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2024年超长期特别国债“以旧换新”项目医疗设备集中采购（二十五）(二次)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ZX2025-068-1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2024年超长期特别国债“以旧换新”项目医疗设备集中采购（二十五）(二次)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ZX2025-068-1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2024年超长期特别国债“以旧换新”项目医疗设备集中采购（二十五）(二次)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8,440,000.00元</w:t>
      </w:r>
      <w:r>
        <w:rPr>
          <w:rFonts w:ascii="仿宋_GB2312" w:hAnsi="仿宋_GB2312" w:cs="仿宋_GB2312" w:eastAsia="仿宋_GB2312"/>
        </w:rPr>
        <w:t>捌佰肆拾肆万元整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采购包1：450,000.00元</w:t>
            </w:r>
          </w:p>
          <w:p>
            <w:pPr>
              <w:pStyle w:val="null3"/>
              <w:jc w:val="left"/>
            </w:pPr>
            <w:r>
              <w:rPr>
                <w:rFonts w:ascii="仿宋_GB2312" w:hAnsi="仿宋_GB2312" w:cs="仿宋_GB2312" w:eastAsia="仿宋_GB2312"/>
              </w:rPr>
              <w:t>采购包2：1,100,000.00元</w:t>
            </w:r>
          </w:p>
          <w:p>
            <w:pPr>
              <w:pStyle w:val="null3"/>
              <w:jc w:val="left"/>
            </w:pPr>
            <w:r>
              <w:rPr>
                <w:rFonts w:ascii="仿宋_GB2312" w:hAnsi="仿宋_GB2312" w:cs="仿宋_GB2312" w:eastAsia="仿宋_GB2312"/>
              </w:rPr>
              <w:t>采购包3：1,200,000.00元</w:t>
            </w:r>
          </w:p>
          <w:p>
            <w:pPr>
              <w:pStyle w:val="null3"/>
              <w:jc w:val="left"/>
            </w:pPr>
            <w:r>
              <w:rPr>
                <w:rFonts w:ascii="仿宋_GB2312" w:hAnsi="仿宋_GB2312" w:cs="仿宋_GB2312" w:eastAsia="仿宋_GB2312"/>
              </w:rPr>
              <w:t>采购包4：2,840,000.00元</w:t>
            </w:r>
          </w:p>
          <w:p>
            <w:pPr>
              <w:pStyle w:val="null3"/>
              <w:jc w:val="left"/>
            </w:pPr>
            <w:r>
              <w:rPr>
                <w:rFonts w:ascii="仿宋_GB2312" w:hAnsi="仿宋_GB2312" w:cs="仿宋_GB2312" w:eastAsia="仿宋_GB2312"/>
              </w:rPr>
              <w:t>采购包5：1,790,000.00元</w:t>
            </w:r>
          </w:p>
          <w:p>
            <w:pPr>
              <w:pStyle w:val="null3"/>
              <w:jc w:val="left"/>
            </w:pPr>
            <w:r>
              <w:rPr>
                <w:rFonts w:ascii="仿宋_GB2312" w:hAnsi="仿宋_GB2312" w:cs="仿宋_GB2312" w:eastAsia="仿宋_GB2312"/>
              </w:rPr>
              <w:t>采购包6：500,000.00元</w:t>
            </w:r>
          </w:p>
          <w:p>
            <w:pPr>
              <w:pStyle w:val="null3"/>
              <w:jc w:val="left"/>
            </w:pPr>
            <w:r>
              <w:rPr>
                <w:rFonts w:ascii="仿宋_GB2312" w:hAnsi="仿宋_GB2312" w:cs="仿宋_GB2312" w:eastAsia="仿宋_GB2312"/>
              </w:rPr>
              <w:t>采购包7：280,000.00元</w:t>
            </w:r>
          </w:p>
          <w:p>
            <w:pPr>
              <w:pStyle w:val="null3"/>
              <w:jc w:val="left"/>
            </w:pPr>
            <w:r>
              <w:rPr>
                <w:rFonts w:ascii="仿宋_GB2312" w:hAnsi="仿宋_GB2312" w:cs="仿宋_GB2312" w:eastAsia="仿宋_GB2312"/>
              </w:rPr>
              <w:t>采购包8：280,000.00元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经采购人同意后工作人员可适当延长解密时长。如在开启过程中出现解密失败的情况,允许供应商导入备用响应文件继续开启，若导入的备用响应文件仍解密失败，供应商不再参与政府采购活动。 3.中标单位中标后向采购代理机构提供投标文件纸质版一式三份（正本一份，副本二份），固定装订（注：胶装） 4.文件中《第五章 政府采购合同》的合同模板为系统推送模板，实际签署合同版本以采购人提供《医疗设备购销合同》模板为主，具体详见附件：《医疗设备购销合同》。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2024</w:t>
      </w:r>
      <w:r>
        <w:rPr>
          <w:rFonts w:ascii="仿宋_GB2312" w:hAnsi="仿宋_GB2312" w:cs="仿宋_GB2312" w:eastAsia="仿宋_GB2312"/>
          <w:sz w:val="21"/>
        </w:rPr>
        <w:t>年超长期特别国债“以旧换新”项目医疗设备集中采购（二十五）</w:t>
      </w:r>
      <w:r>
        <w:rPr>
          <w:rFonts w:ascii="仿宋_GB2312" w:hAnsi="仿宋_GB2312" w:cs="仿宋_GB2312" w:eastAsia="仿宋_GB2312"/>
          <w:sz w:val="21"/>
        </w:rPr>
        <w:t>(</w:t>
      </w:r>
      <w:r>
        <w:rPr>
          <w:rFonts w:ascii="仿宋_GB2312" w:hAnsi="仿宋_GB2312" w:cs="仿宋_GB2312" w:eastAsia="仿宋_GB2312"/>
          <w:sz w:val="21"/>
        </w:rPr>
        <w:t>二次</w:t>
      </w:r>
      <w:r>
        <w:rPr>
          <w:rFonts w:ascii="仿宋_GB2312" w:hAnsi="仿宋_GB2312" w:cs="仿宋_GB2312" w:eastAsia="仿宋_GB2312"/>
          <w:sz w:val="21"/>
        </w:rPr>
        <w:t>)</w:t>
      </w:r>
      <w:r>
        <w:rPr>
          <w:rFonts w:ascii="仿宋_GB2312" w:hAnsi="仿宋_GB2312" w:cs="仿宋_GB2312" w:eastAsia="仿宋_GB2312"/>
          <w:sz w:val="21"/>
        </w:rPr>
        <w:t>分</w:t>
      </w:r>
      <w:r>
        <w:rPr>
          <w:rFonts w:ascii="仿宋_GB2312" w:hAnsi="仿宋_GB2312" w:cs="仿宋_GB2312" w:eastAsia="仿宋_GB2312"/>
          <w:sz w:val="21"/>
        </w:rPr>
        <w:t>8</w:t>
      </w:r>
      <w:r>
        <w:rPr>
          <w:rFonts w:ascii="仿宋_GB2312" w:hAnsi="仿宋_GB2312" w:cs="仿宋_GB2312" w:eastAsia="仿宋_GB2312"/>
          <w:sz w:val="21"/>
        </w:rPr>
        <w:t>个包（采购包</w:t>
      </w:r>
      <w:r>
        <w:rPr>
          <w:rFonts w:ascii="仿宋_GB2312" w:hAnsi="仿宋_GB2312" w:cs="仿宋_GB2312" w:eastAsia="仿宋_GB2312"/>
          <w:sz w:val="21"/>
        </w:rPr>
        <w:t>1</w:t>
      </w:r>
      <w:r>
        <w:rPr>
          <w:rFonts w:ascii="仿宋_GB2312" w:hAnsi="仿宋_GB2312" w:cs="仿宋_GB2312" w:eastAsia="仿宋_GB2312"/>
          <w:sz w:val="21"/>
        </w:rPr>
        <w:t>（原采购包</w:t>
      </w:r>
      <w:r>
        <w:rPr>
          <w:rFonts w:ascii="仿宋_GB2312" w:hAnsi="仿宋_GB2312" w:cs="仿宋_GB2312" w:eastAsia="仿宋_GB2312"/>
          <w:sz w:val="21"/>
        </w:rPr>
        <w:t>4</w:t>
      </w:r>
      <w:r>
        <w:rPr>
          <w:rFonts w:ascii="仿宋_GB2312" w:hAnsi="仿宋_GB2312" w:cs="仿宋_GB2312" w:eastAsia="仿宋_GB2312"/>
          <w:sz w:val="21"/>
        </w:rPr>
        <w:t>）、采购包</w:t>
      </w:r>
      <w:r>
        <w:rPr>
          <w:rFonts w:ascii="仿宋_GB2312" w:hAnsi="仿宋_GB2312" w:cs="仿宋_GB2312" w:eastAsia="仿宋_GB2312"/>
          <w:sz w:val="21"/>
        </w:rPr>
        <w:t>2</w:t>
      </w:r>
      <w:r>
        <w:rPr>
          <w:rFonts w:ascii="仿宋_GB2312" w:hAnsi="仿宋_GB2312" w:cs="仿宋_GB2312" w:eastAsia="仿宋_GB2312"/>
          <w:sz w:val="21"/>
        </w:rPr>
        <w:t>（原采购包</w:t>
      </w:r>
      <w:r>
        <w:rPr>
          <w:rFonts w:ascii="仿宋_GB2312" w:hAnsi="仿宋_GB2312" w:cs="仿宋_GB2312" w:eastAsia="仿宋_GB2312"/>
          <w:sz w:val="21"/>
        </w:rPr>
        <w:t>5</w:t>
      </w:r>
      <w:r>
        <w:rPr>
          <w:rFonts w:ascii="仿宋_GB2312" w:hAnsi="仿宋_GB2312" w:cs="仿宋_GB2312" w:eastAsia="仿宋_GB2312"/>
          <w:sz w:val="21"/>
        </w:rPr>
        <w:t>）、采购包</w:t>
      </w:r>
      <w:r>
        <w:rPr>
          <w:rFonts w:ascii="仿宋_GB2312" w:hAnsi="仿宋_GB2312" w:cs="仿宋_GB2312" w:eastAsia="仿宋_GB2312"/>
          <w:sz w:val="21"/>
        </w:rPr>
        <w:t>3</w:t>
      </w:r>
      <w:r>
        <w:rPr>
          <w:rFonts w:ascii="仿宋_GB2312" w:hAnsi="仿宋_GB2312" w:cs="仿宋_GB2312" w:eastAsia="仿宋_GB2312"/>
          <w:sz w:val="21"/>
        </w:rPr>
        <w:t>（原采购包</w:t>
      </w:r>
      <w:r>
        <w:rPr>
          <w:rFonts w:ascii="仿宋_GB2312" w:hAnsi="仿宋_GB2312" w:cs="仿宋_GB2312" w:eastAsia="仿宋_GB2312"/>
          <w:sz w:val="21"/>
        </w:rPr>
        <w:t>6</w:t>
      </w:r>
      <w:r>
        <w:rPr>
          <w:rFonts w:ascii="仿宋_GB2312" w:hAnsi="仿宋_GB2312" w:cs="仿宋_GB2312" w:eastAsia="仿宋_GB2312"/>
          <w:sz w:val="21"/>
        </w:rPr>
        <w:t>）、采购包</w:t>
      </w:r>
      <w:r>
        <w:rPr>
          <w:rFonts w:ascii="仿宋_GB2312" w:hAnsi="仿宋_GB2312" w:cs="仿宋_GB2312" w:eastAsia="仿宋_GB2312"/>
          <w:sz w:val="21"/>
        </w:rPr>
        <w:t>4</w:t>
      </w:r>
      <w:r>
        <w:rPr>
          <w:rFonts w:ascii="仿宋_GB2312" w:hAnsi="仿宋_GB2312" w:cs="仿宋_GB2312" w:eastAsia="仿宋_GB2312"/>
          <w:sz w:val="21"/>
        </w:rPr>
        <w:t>（原采购包</w:t>
      </w:r>
      <w:r>
        <w:rPr>
          <w:rFonts w:ascii="仿宋_GB2312" w:hAnsi="仿宋_GB2312" w:cs="仿宋_GB2312" w:eastAsia="仿宋_GB2312"/>
          <w:sz w:val="21"/>
        </w:rPr>
        <w:t>7</w:t>
      </w:r>
      <w:r>
        <w:rPr>
          <w:rFonts w:ascii="仿宋_GB2312" w:hAnsi="仿宋_GB2312" w:cs="仿宋_GB2312" w:eastAsia="仿宋_GB2312"/>
          <w:sz w:val="21"/>
        </w:rPr>
        <w:t>）、采购包</w:t>
      </w:r>
      <w:r>
        <w:rPr>
          <w:rFonts w:ascii="仿宋_GB2312" w:hAnsi="仿宋_GB2312" w:cs="仿宋_GB2312" w:eastAsia="仿宋_GB2312"/>
          <w:sz w:val="21"/>
        </w:rPr>
        <w:t>5</w:t>
      </w:r>
      <w:r>
        <w:rPr>
          <w:rFonts w:ascii="仿宋_GB2312" w:hAnsi="仿宋_GB2312" w:cs="仿宋_GB2312" w:eastAsia="仿宋_GB2312"/>
          <w:sz w:val="21"/>
        </w:rPr>
        <w:t>（原采购包</w:t>
      </w:r>
      <w:r>
        <w:rPr>
          <w:rFonts w:ascii="仿宋_GB2312" w:hAnsi="仿宋_GB2312" w:cs="仿宋_GB2312" w:eastAsia="仿宋_GB2312"/>
          <w:sz w:val="21"/>
        </w:rPr>
        <w:t>8</w:t>
      </w:r>
      <w:r>
        <w:rPr>
          <w:rFonts w:ascii="仿宋_GB2312" w:hAnsi="仿宋_GB2312" w:cs="仿宋_GB2312" w:eastAsia="仿宋_GB2312"/>
          <w:sz w:val="21"/>
        </w:rPr>
        <w:t>）、采购包</w:t>
      </w:r>
      <w:r>
        <w:rPr>
          <w:rFonts w:ascii="仿宋_GB2312" w:hAnsi="仿宋_GB2312" w:cs="仿宋_GB2312" w:eastAsia="仿宋_GB2312"/>
          <w:sz w:val="21"/>
        </w:rPr>
        <w:t>6</w:t>
      </w:r>
      <w:r>
        <w:rPr>
          <w:rFonts w:ascii="仿宋_GB2312" w:hAnsi="仿宋_GB2312" w:cs="仿宋_GB2312" w:eastAsia="仿宋_GB2312"/>
          <w:sz w:val="21"/>
        </w:rPr>
        <w:t>（原采购包</w:t>
      </w:r>
      <w:r>
        <w:rPr>
          <w:rFonts w:ascii="仿宋_GB2312" w:hAnsi="仿宋_GB2312" w:cs="仿宋_GB2312" w:eastAsia="仿宋_GB2312"/>
          <w:sz w:val="21"/>
        </w:rPr>
        <w:t>10</w:t>
      </w:r>
      <w:r>
        <w:rPr>
          <w:rFonts w:ascii="仿宋_GB2312" w:hAnsi="仿宋_GB2312" w:cs="仿宋_GB2312" w:eastAsia="仿宋_GB2312"/>
          <w:sz w:val="21"/>
        </w:rPr>
        <w:t>）、采购包</w:t>
      </w:r>
      <w:r>
        <w:rPr>
          <w:rFonts w:ascii="仿宋_GB2312" w:hAnsi="仿宋_GB2312" w:cs="仿宋_GB2312" w:eastAsia="仿宋_GB2312"/>
          <w:sz w:val="21"/>
        </w:rPr>
        <w:t>7</w:t>
      </w:r>
      <w:r>
        <w:rPr>
          <w:rFonts w:ascii="仿宋_GB2312" w:hAnsi="仿宋_GB2312" w:cs="仿宋_GB2312" w:eastAsia="仿宋_GB2312"/>
          <w:sz w:val="21"/>
        </w:rPr>
        <w:t>（原采购包</w:t>
      </w:r>
      <w:r>
        <w:rPr>
          <w:rFonts w:ascii="仿宋_GB2312" w:hAnsi="仿宋_GB2312" w:cs="仿宋_GB2312" w:eastAsia="仿宋_GB2312"/>
          <w:sz w:val="21"/>
        </w:rPr>
        <w:t>11</w:t>
      </w:r>
      <w:r>
        <w:rPr>
          <w:rFonts w:ascii="仿宋_GB2312" w:hAnsi="仿宋_GB2312" w:cs="仿宋_GB2312" w:eastAsia="仿宋_GB2312"/>
          <w:sz w:val="21"/>
        </w:rPr>
        <w:t>）、采购包</w:t>
      </w:r>
      <w:r>
        <w:rPr>
          <w:rFonts w:ascii="仿宋_GB2312" w:hAnsi="仿宋_GB2312" w:cs="仿宋_GB2312" w:eastAsia="仿宋_GB2312"/>
          <w:sz w:val="21"/>
        </w:rPr>
        <w:t>8</w:t>
      </w:r>
      <w:r>
        <w:rPr>
          <w:rFonts w:ascii="仿宋_GB2312" w:hAnsi="仿宋_GB2312" w:cs="仿宋_GB2312" w:eastAsia="仿宋_GB2312"/>
          <w:sz w:val="21"/>
        </w:rPr>
        <w:t>（原采购包</w:t>
      </w:r>
      <w:r>
        <w:rPr>
          <w:rFonts w:ascii="仿宋_GB2312" w:hAnsi="仿宋_GB2312" w:cs="仿宋_GB2312" w:eastAsia="仿宋_GB2312"/>
          <w:sz w:val="21"/>
        </w:rPr>
        <w:t>14</w:t>
      </w:r>
      <w:r>
        <w:rPr>
          <w:rFonts w:ascii="仿宋_GB2312" w:hAnsi="仿宋_GB2312" w:cs="仿宋_GB2312" w:eastAsia="仿宋_GB2312"/>
          <w:sz w:val="21"/>
        </w:rPr>
        <w:t>）），预算金额合计</w:t>
      </w:r>
      <w:r>
        <w:rPr>
          <w:rFonts w:ascii="仿宋_GB2312" w:hAnsi="仿宋_GB2312" w:cs="仿宋_GB2312" w:eastAsia="仿宋_GB2312"/>
          <w:sz w:val="21"/>
        </w:rPr>
        <w:t>844</w:t>
      </w:r>
      <w:r>
        <w:rPr>
          <w:rFonts w:ascii="仿宋_GB2312" w:hAnsi="仿宋_GB2312" w:cs="仿宋_GB2312" w:eastAsia="仿宋_GB2312"/>
          <w:sz w:val="21"/>
        </w:rPr>
        <w:t>万元。</w:t>
      </w:r>
      <w:r>
        <w:rPr>
          <w:rFonts w:ascii="仿宋_GB2312" w:hAnsi="仿宋_GB2312" w:cs="仿宋_GB2312" w:eastAsia="仿宋_GB2312"/>
          <w:sz w:val="21"/>
        </w:rPr>
        <w:t>该项目设备的购置将进一步优化省内各级医疗机构的医疗资源布局与配置满足省内各级医疗机构的需求，为人民群众和境内外游客投资者的健康保障需求提供医疗技术服务，</w:t>
      </w:r>
      <w:r>
        <w:rPr>
          <w:rFonts w:ascii="仿宋_GB2312" w:hAnsi="仿宋_GB2312" w:cs="仿宋_GB2312" w:eastAsia="仿宋_GB2312"/>
          <w:sz w:val="21"/>
        </w:rPr>
        <w:t>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眼前节激光治疗仪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2,840,000.00</w:t>
      </w:r>
    </w:p>
    <w:p>
      <w:pPr>
        <w:pStyle w:val="null3"/>
        <w:jc w:val="left"/>
      </w:pPr>
      <w:r>
        <w:rPr>
          <w:rFonts w:ascii="仿宋_GB2312" w:hAnsi="仿宋_GB2312" w:cs="仿宋_GB2312" w:eastAsia="仿宋_GB2312"/>
        </w:rPr>
        <w:t>采购包最高限价（元）: 2,840,000.00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2,840,000.00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1,790,000.00</w:t>
      </w:r>
    </w:p>
    <w:p>
      <w:pPr>
        <w:pStyle w:val="null3"/>
        <w:jc w:val="left"/>
      </w:pPr>
      <w:r>
        <w:rPr>
          <w:rFonts w:ascii="仿宋_GB2312" w:hAnsi="仿宋_GB2312" w:cs="仿宋_GB2312" w:eastAsia="仿宋_GB2312"/>
        </w:rPr>
        <w:t>采购包最高限价（元）: 1,790,000.00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免散瞳眼底照相机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眼底照相机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眼部生物测量仪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眼前节激光治疗仪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免散瞳眼底照相机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眼底照相机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眼部生物测量仪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标的名称：眼前节激光治疗仪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2173"/>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激光类型：</w:t>
                  </w:r>
                  <w:r>
                    <w:rPr>
                      <w:rFonts w:ascii="仿宋_GB2312" w:hAnsi="仿宋_GB2312" w:cs="仿宋_GB2312" w:eastAsia="仿宋_GB2312"/>
                      <w:sz w:val="24"/>
                    </w:rPr>
                    <w:t>Q开关Nd：YAG</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激光波长</w:t>
                  </w:r>
                  <w:r>
                    <w:rPr>
                      <w:rFonts w:ascii="仿宋_GB2312" w:hAnsi="仿宋_GB2312" w:cs="仿宋_GB2312" w:eastAsia="仿宋_GB2312"/>
                      <w:sz w:val="24"/>
                    </w:rPr>
                    <w:t>≥1064nm</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脉冲宽度</w:t>
                  </w:r>
                  <w:r>
                    <w:rPr>
                      <w:rFonts w:ascii="仿宋_GB2312" w:hAnsi="仿宋_GB2312" w:cs="仿宋_GB2312" w:eastAsia="仿宋_GB2312"/>
                      <w:sz w:val="24"/>
                    </w:rPr>
                    <w:t>≥4ns</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光斑大小</w:t>
                  </w:r>
                  <w:r>
                    <w:rPr>
                      <w:rFonts w:ascii="仿宋_GB2312" w:hAnsi="仿宋_GB2312" w:cs="仿宋_GB2312" w:eastAsia="仿宋_GB2312"/>
                      <w:sz w:val="24"/>
                    </w:rPr>
                    <w:t>≤10μm</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激光能量范围：</w:t>
                  </w:r>
                  <w:r>
                    <w:rPr>
                      <w:rFonts w:ascii="仿宋_GB2312" w:hAnsi="仿宋_GB2312" w:cs="仿宋_GB2312" w:eastAsia="仿宋_GB2312"/>
                      <w:sz w:val="24"/>
                    </w:rPr>
                    <w:t>0.3-10mJ</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瞄准光：红色半导体激光，</w:t>
                  </w:r>
                  <w:r>
                    <w:rPr>
                      <w:rFonts w:ascii="仿宋_GB2312" w:hAnsi="仿宋_GB2312" w:cs="仿宋_GB2312" w:eastAsia="仿宋_GB2312"/>
                      <w:sz w:val="24"/>
                    </w:rPr>
                    <w:t>≥630nm，亮度连续可调</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圆锥角：</w:t>
                  </w:r>
                  <w:r>
                    <w:rPr>
                      <w:rFonts w:ascii="仿宋_GB2312" w:hAnsi="仿宋_GB2312" w:cs="仿宋_GB2312" w:eastAsia="仿宋_GB2312"/>
                      <w:sz w:val="24"/>
                    </w:rPr>
                    <w:t>16º</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爆破方式：</w:t>
                  </w:r>
                  <w:r>
                    <w:rPr>
                      <w:rFonts w:ascii="仿宋_GB2312" w:hAnsi="仿宋_GB2312" w:cs="仿宋_GB2312" w:eastAsia="仿宋_GB2312"/>
                      <w:sz w:val="24"/>
                    </w:rPr>
                    <w:t>1、2和3个脉冲</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w:t>
                  </w:r>
                  <w:r>
                    <w:rPr>
                      <w:rFonts w:ascii="仿宋_GB2312" w:hAnsi="仿宋_GB2312" w:cs="仿宋_GB2312" w:eastAsia="仿宋_GB2312"/>
                      <w:sz w:val="24"/>
                    </w:rPr>
                    <w:t>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裂隙灯最小放大倍率</w:t>
                  </w:r>
                  <w:r>
                    <w:rPr>
                      <w:rFonts w:ascii="仿宋_GB2312" w:hAnsi="仿宋_GB2312" w:cs="仿宋_GB2312" w:eastAsia="仿宋_GB2312"/>
                      <w:sz w:val="24"/>
                    </w:rPr>
                    <w:t>≤10X且最大放大倍率≥25X，可调</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w:t>
                  </w:r>
                  <w:r>
                    <w:rPr>
                      <w:rFonts w:ascii="仿宋_GB2312" w:hAnsi="仿宋_GB2312" w:cs="仿宋_GB2312" w:eastAsia="仿宋_GB2312"/>
                      <w:sz w:val="24"/>
                    </w:rPr>
                    <w:t>10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具有瞄准系统，可检测到屈光介质散光变形，并可进行微调焦距</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w:t>
                  </w:r>
                  <w:r>
                    <w:rPr>
                      <w:rFonts w:ascii="仿宋_GB2312" w:hAnsi="仿宋_GB2312" w:cs="仿宋_GB2312" w:eastAsia="仿宋_GB2312"/>
                      <w:sz w:val="24"/>
                    </w:rPr>
                    <w:t>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激光与裂隙灯耦合方式：内耦合，保证医生操作空间，激光光束与裂隙照明光路同轴</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激光主机</w:t>
                  </w:r>
                  <w:r>
                    <w:rPr>
                      <w:rFonts w:ascii="仿宋_GB2312" w:hAnsi="仿宋_GB2312" w:cs="仿宋_GB2312" w:eastAsia="仿宋_GB2312"/>
                      <w:sz w:val="24"/>
                    </w:rPr>
                    <w:t>1台</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双目镜筒</w:t>
                  </w:r>
                  <w:r>
                    <w:rPr>
                      <w:rFonts w:ascii="仿宋_GB2312" w:hAnsi="仿宋_GB2312" w:cs="仿宋_GB2312" w:eastAsia="仿宋_GB2312"/>
                      <w:sz w:val="24"/>
                    </w:rPr>
                    <w:t>1对</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裂隙灯</w:t>
                  </w:r>
                  <w:r>
                    <w:rPr>
                      <w:rFonts w:ascii="仿宋_GB2312" w:hAnsi="仿宋_GB2312" w:cs="仿宋_GB2312" w:eastAsia="仿宋_GB2312"/>
                      <w:sz w:val="24"/>
                    </w:rPr>
                    <w:t>1套</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外固视灯</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电源线</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虹膜激光镜</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囊膜激光镜</w:t>
                  </w:r>
                  <w:r>
                    <w:rPr>
                      <w:rFonts w:ascii="仿宋_GB2312" w:hAnsi="仿宋_GB2312" w:cs="仿宋_GB2312" w:eastAsia="仿宋_GB2312"/>
                      <w:sz w:val="24"/>
                    </w:rPr>
                    <w:t>1个</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标的名称：超声乳化系统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2173"/>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具备超声乳化、灌注、抽吸、前节玻切、电凝等功能，用于白内障超声乳化治疗和前节玻璃体切除术</w:t>
                  </w:r>
                  <w:r>
                    <w:rPr>
                      <w:rFonts w:ascii="仿宋_GB2312" w:hAnsi="仿宋_GB2312" w:cs="仿宋_GB2312" w:eastAsia="仿宋_GB2312"/>
                      <w:sz w:val="24"/>
                    </w:rPr>
                    <w:t xml:space="preserve">      </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超声乳化手柄接口数量</w:t>
                  </w:r>
                  <w:r>
                    <w:rPr>
                      <w:rFonts w:ascii="仿宋_GB2312" w:hAnsi="仿宋_GB2312" w:cs="仿宋_GB2312" w:eastAsia="仿宋_GB2312"/>
                      <w:sz w:val="24"/>
                    </w:rPr>
                    <w:t>≥1</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超乳手柄：低频振动频率</w:t>
                  </w:r>
                  <w:r>
                    <w:rPr>
                      <w:rFonts w:ascii="仿宋_GB2312" w:hAnsi="仿宋_GB2312" w:cs="仿宋_GB2312" w:eastAsia="仿宋_GB2312"/>
                      <w:sz w:val="24"/>
                    </w:rPr>
                    <w:t>≤32kHz，高频振动频率≥44kHz</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玻璃体切割速率</w:t>
                  </w:r>
                  <w:r>
                    <w:rPr>
                      <w:rFonts w:ascii="仿宋_GB2312" w:hAnsi="仿宋_GB2312" w:cs="仿宋_GB2312" w:eastAsia="仿宋_GB2312"/>
                      <w:sz w:val="24"/>
                    </w:rPr>
                    <w:t>≥1200cpm（即次/分钟），具备2种及以上切割方式</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彩色触摸屏，带有声音提示功能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液体高度设置</w:t>
                  </w:r>
                  <w:r>
                    <w:rPr>
                      <w:rFonts w:ascii="仿宋_GB2312" w:hAnsi="仿宋_GB2312" w:cs="仿宋_GB2312" w:eastAsia="仿宋_GB2312"/>
                      <w:sz w:val="24"/>
                    </w:rPr>
                    <w:t>≥110cm，屏幕显示且可调</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超声模式包含连续、脉冲和爆破能量输出模式，具有线性与固定两种功率模式</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主机内置灌注压传感器，具备灌注压实时监测报警功能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抽吸流量范围：最小值</w:t>
                  </w:r>
                  <w:r>
                    <w:rPr>
                      <w:rFonts w:ascii="仿宋_GB2312" w:hAnsi="仿宋_GB2312" w:cs="仿宋_GB2312" w:eastAsia="仿宋_GB2312"/>
                      <w:sz w:val="24"/>
                    </w:rPr>
                    <w:t>≤1cc/min且最大值≥60cc/min</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具有负压和灌注压双压力传感器</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具有纵向超声乳化功能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w:t>
                  </w:r>
                  <w:r>
                    <w:rPr>
                      <w:rFonts w:ascii="仿宋_GB2312" w:hAnsi="仿宋_GB2312" w:cs="仿宋_GB2312" w:eastAsia="仿宋_GB2312"/>
                      <w:sz w:val="24"/>
                    </w:rPr>
                    <w:t>Pulse 脉冲模式</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w:t>
                  </w:r>
                  <w:r>
                    <w:rPr>
                      <w:rFonts w:ascii="仿宋_GB2312" w:hAnsi="仿宋_GB2312" w:cs="仿宋_GB2312" w:eastAsia="仿宋_GB2312"/>
                      <w:sz w:val="24"/>
                    </w:rPr>
                    <w:t>Burst 爆破模式</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具备多种针头供手术选择</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脚踏模式：程序全程可通过脚踏控制</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配置原厂台车</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具有电凝功能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液流管道可以高温高压重复消毒使用，也可以选择一次性或重复使用积液盒。</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具有多功能线性脚踏</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电凝功率</w:t>
                  </w:r>
                  <w:r>
                    <w:rPr>
                      <w:rFonts w:ascii="仿宋_GB2312" w:hAnsi="仿宋_GB2312" w:cs="仿宋_GB2312" w:eastAsia="仿宋_GB2312"/>
                      <w:sz w:val="24"/>
                    </w:rPr>
                    <w:t>≥10W</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具有文丘里泵或蠕动泵，文丘里泵最大负压</w:t>
                  </w:r>
                  <w:r>
                    <w:rPr>
                      <w:rFonts w:ascii="仿宋_GB2312" w:hAnsi="仿宋_GB2312" w:cs="仿宋_GB2312" w:eastAsia="仿宋_GB2312"/>
                      <w:sz w:val="24"/>
                    </w:rPr>
                    <w:t>600mmHg至650mmHg</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必须配套的附属设备设施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超乳主机</w:t>
                  </w:r>
                  <w:r>
                    <w:rPr>
                      <w:rFonts w:ascii="仿宋_GB2312" w:hAnsi="仿宋_GB2312" w:cs="仿宋_GB2312" w:eastAsia="仿宋_GB2312"/>
                      <w:sz w:val="24"/>
                    </w:rPr>
                    <w:t>1台</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脚踏</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超乳管路</w:t>
                  </w:r>
                  <w:r>
                    <w:rPr>
                      <w:rFonts w:ascii="仿宋_GB2312" w:hAnsi="仿宋_GB2312" w:cs="仿宋_GB2312" w:eastAsia="仿宋_GB2312"/>
                      <w:sz w:val="24"/>
                    </w:rPr>
                    <w:t>3条</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超乳针头</w:t>
                  </w:r>
                  <w:r>
                    <w:rPr>
                      <w:rFonts w:ascii="仿宋_GB2312" w:hAnsi="仿宋_GB2312" w:cs="仿宋_GB2312" w:eastAsia="仿宋_GB2312"/>
                      <w:sz w:val="24"/>
                    </w:rPr>
                    <w:t>2.8MM 3个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护袖</w:t>
                  </w:r>
                  <w:r>
                    <w:rPr>
                      <w:rFonts w:ascii="仿宋_GB2312" w:hAnsi="仿宋_GB2312" w:cs="仿宋_GB2312" w:eastAsia="仿宋_GB2312"/>
                      <w:sz w:val="24"/>
                    </w:rPr>
                    <w:t>2.8MM 3个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超乳测试腔</w:t>
                  </w:r>
                  <w:r>
                    <w:rPr>
                      <w:rFonts w:ascii="仿宋_GB2312" w:hAnsi="仿宋_GB2312" w:cs="仿宋_GB2312" w:eastAsia="仿宋_GB2312"/>
                      <w:sz w:val="24"/>
                    </w:rPr>
                    <w:t>3个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超乳头钥匙</w:t>
                  </w:r>
                  <w:r>
                    <w:rPr>
                      <w:rFonts w:ascii="仿宋_GB2312" w:hAnsi="仿宋_GB2312" w:cs="仿宋_GB2312" w:eastAsia="仿宋_GB2312"/>
                      <w:sz w:val="24"/>
                    </w:rPr>
                    <w:t>2个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快速注吸手柄，含弯注吸头，钛合金</w:t>
                  </w:r>
                  <w:r>
                    <w:rPr>
                      <w:rFonts w:ascii="仿宋_GB2312" w:hAnsi="仿宋_GB2312" w:cs="仿宋_GB2312" w:eastAsia="仿宋_GB2312"/>
                      <w:sz w:val="24"/>
                    </w:rPr>
                    <w:t>3个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电凝手柄</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双极电凝镊</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防尘罩</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玻切手柄</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超乳手柄</w:t>
                  </w:r>
                  <w:r>
                    <w:rPr>
                      <w:rFonts w:ascii="仿宋_GB2312" w:hAnsi="仿宋_GB2312" w:cs="仿宋_GB2312" w:eastAsia="仿宋_GB2312"/>
                      <w:sz w:val="24"/>
                    </w:rPr>
                    <w:t>3个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积液盒（含套管及针头）或废液瓶</w:t>
                  </w:r>
                  <w:r>
                    <w:rPr>
                      <w:rFonts w:ascii="仿宋_GB2312" w:hAnsi="仿宋_GB2312" w:cs="仿宋_GB2312" w:eastAsia="仿宋_GB2312"/>
                      <w:sz w:val="24"/>
                    </w:rPr>
                    <w:t>2个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注吸针头</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前节玻切头</w:t>
                  </w:r>
                  <w:r>
                    <w:rPr>
                      <w:rFonts w:ascii="仿宋_GB2312" w:hAnsi="仿宋_GB2312" w:cs="仿宋_GB2312" w:eastAsia="仿宋_GB2312"/>
                      <w:sz w:val="24"/>
                    </w:rPr>
                    <w:t>1个</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标的名称：超声乳化玻切一体机（一）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2173"/>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用于白内障超声乳化治疗和前节玻璃体切除术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要求一体化设计，可实现后节玻璃体切割手术、前节超声乳化手术、自动惰性气体配比，比例式反吐</w:t>
                  </w:r>
                  <w:r>
                    <w:rPr>
                      <w:rFonts w:ascii="仿宋_GB2312" w:hAnsi="仿宋_GB2312" w:cs="仿宋_GB2312" w:eastAsia="仿宋_GB2312"/>
                      <w:sz w:val="24"/>
                    </w:rPr>
                    <w:t>/电凝。</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能进行</w:t>
                  </w:r>
                  <w:r>
                    <w:rPr>
                      <w:rFonts w:ascii="仿宋_GB2312" w:hAnsi="仿宋_GB2312" w:cs="仿宋_GB2312" w:eastAsia="仿宋_GB2312"/>
                      <w:sz w:val="24"/>
                    </w:rPr>
                    <w:t>1.8mm-3.0mm的白内障手术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玻切头驱动技术：双气路气体驱动玻切头切割技术。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手术平台：切割系统配备可开展</w:t>
                  </w:r>
                  <w:r>
                    <w:rPr>
                      <w:rFonts w:ascii="仿宋_GB2312" w:hAnsi="仿宋_GB2312" w:cs="仿宋_GB2312" w:eastAsia="仿宋_GB2312"/>
                      <w:sz w:val="24"/>
                    </w:rPr>
                    <w:t>20G，23G，25G+，27G+等玻璃体切割手术。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术中换液操作：前后节灌注液缺少时自动报警提示更换功能，更换灌注液时无需中断手术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具有自动气液交换功能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具有双泵系统，文丘里泵和蠕动泵，文丘里泵最大负压</w:t>
                  </w:r>
                  <w:r>
                    <w:rPr>
                      <w:rFonts w:ascii="仿宋_GB2312" w:hAnsi="仿宋_GB2312" w:cs="仿宋_GB2312" w:eastAsia="仿宋_GB2312"/>
                      <w:sz w:val="24"/>
                    </w:rPr>
                    <w:t>≤-</w:t>
                  </w:r>
                  <w:r>
                    <w:rPr>
                      <w:rFonts w:ascii="仿宋_GB2312" w:hAnsi="仿宋_GB2312" w:cs="仿宋_GB2312" w:eastAsia="仿宋_GB2312"/>
                      <w:sz w:val="24"/>
                    </w:rPr>
                    <w:t>650mmHg。</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液流监控采用非侵入式流量传感器技术。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玻切基本功能要求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切割速率范围：最小值</w:t>
                  </w:r>
                  <w:r>
                    <w:rPr>
                      <w:rFonts w:ascii="仿宋_GB2312" w:hAnsi="仿宋_GB2312" w:cs="仿宋_GB2312" w:eastAsia="仿宋_GB2312"/>
                      <w:sz w:val="24"/>
                    </w:rPr>
                    <w:t>≤10CPM且最大值≥</w:t>
                  </w:r>
                  <w:r>
                    <w:rPr>
                      <w:rFonts w:ascii="仿宋_GB2312" w:hAnsi="仿宋_GB2312" w:cs="仿宋_GB2312" w:eastAsia="仿宋_GB2312"/>
                      <w:sz w:val="24"/>
                    </w:rPr>
                    <w:t>7500</w:t>
                  </w:r>
                  <w:r>
                    <w:rPr>
                      <w:rFonts w:ascii="仿宋_GB2312" w:hAnsi="仿宋_GB2312" w:cs="仿宋_GB2312" w:eastAsia="仿宋_GB2312"/>
                      <w:sz w:val="24"/>
                    </w:rPr>
                    <w:t>CPM</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玻切模式包含瞬时、比例、前节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眼内灌注方式：眼内压控制系统、加压灌注、重力灌注</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抽吸负压范围：最小值</w:t>
                  </w:r>
                  <w:r>
                    <w:rPr>
                      <w:rFonts w:ascii="仿宋_GB2312" w:hAnsi="仿宋_GB2312" w:cs="仿宋_GB2312" w:eastAsia="仿宋_GB2312"/>
                      <w:sz w:val="24"/>
                    </w:rPr>
                    <w:t>≥-1</w:t>
                  </w:r>
                  <w:r>
                    <w:rPr>
                      <w:rFonts w:ascii="仿宋_GB2312" w:hAnsi="仿宋_GB2312" w:cs="仿宋_GB2312" w:eastAsia="仿宋_GB2312"/>
                      <w:sz w:val="24"/>
                    </w:rPr>
                    <w:t>mmHg且最大值</w:t>
                  </w:r>
                  <w:r>
                    <w:rPr>
                      <w:rFonts w:ascii="仿宋_GB2312" w:hAnsi="仿宋_GB2312" w:cs="仿宋_GB2312" w:eastAsia="仿宋_GB2312"/>
                      <w:sz w:val="24"/>
                    </w:rPr>
                    <w:t>≤-</w:t>
                  </w:r>
                  <w:r>
                    <w:rPr>
                      <w:rFonts w:ascii="仿宋_GB2312" w:hAnsi="仿宋_GB2312" w:cs="仿宋_GB2312" w:eastAsia="仿宋_GB2312"/>
                      <w:sz w:val="24"/>
                    </w:rPr>
                    <w:t>600mmHg，适用于所有抽吸操作包括玻切、粉碎、超乳、笛针吸引</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超声乳化功能要求：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工作模式包含爆破、脉冲、连续等模式</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超声粉碎工作模式包含线性、固定、瞬时</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比例式电凝和回吐，脚踏控制无需更换操作界面</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硅油注吸：注入范围：最小值</w:t>
                  </w:r>
                  <w:r>
                    <w:rPr>
                      <w:rFonts w:ascii="仿宋_GB2312" w:hAnsi="仿宋_GB2312" w:cs="仿宋_GB2312" w:eastAsia="仿宋_GB2312"/>
                      <w:sz w:val="24"/>
                    </w:rPr>
                    <w:t>≤1psi且最大值≥5psi</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硅油注吸：吸出范围：最小值</w:t>
                  </w:r>
                  <w:r>
                    <w:rPr>
                      <w:rFonts w:ascii="仿宋_GB2312" w:hAnsi="仿宋_GB2312" w:cs="仿宋_GB2312" w:eastAsia="仿宋_GB2312"/>
                      <w:sz w:val="24"/>
                    </w:rPr>
                    <w:t>≤0.1mmHg且最大值≤-600mmHg</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全触摸屏，伴有语音动画提示功能，有视频播放功能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具有脚踏切换玻切灌注</w:t>
                  </w:r>
                  <w:r>
                    <w:rPr>
                      <w:rFonts w:ascii="仿宋_GB2312" w:hAnsi="仿宋_GB2312" w:cs="仿宋_GB2312" w:eastAsia="仿宋_GB2312"/>
                      <w:sz w:val="24"/>
                    </w:rPr>
                    <w:t>/气液交换功能，且脚踏板可编程</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内置高清手术功能参数转播系统</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具有电凝功能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超乳玻切一体机手术系统</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脚踏板</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（触摸屏）</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(主机)1个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托盘盖</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(托盘)1个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U盘1个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BSS挂架1个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超声手柄</w:t>
                  </w:r>
                  <w:r>
                    <w:rPr>
                      <w:rFonts w:ascii="仿宋_GB2312" w:hAnsi="仿宋_GB2312" w:cs="仿宋_GB2312" w:eastAsia="仿宋_GB2312"/>
                      <w:sz w:val="24"/>
                    </w:rPr>
                    <w:t>5个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积液盒，含灌注套管及针头</w:t>
                  </w:r>
                  <w:r>
                    <w:rPr>
                      <w:rFonts w:ascii="仿宋_GB2312" w:hAnsi="仿宋_GB2312" w:cs="仿宋_GB2312" w:eastAsia="仿宋_GB2312"/>
                      <w:sz w:val="24"/>
                    </w:rPr>
                    <w:t>5个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5</w:t>
                  </w:r>
                  <w:r>
                    <w:rPr>
                      <w:rFonts w:ascii="仿宋_GB2312" w:hAnsi="仿宋_GB2312" w:cs="仿宋_GB2312" w:eastAsia="仿宋_GB2312"/>
                      <w:sz w:val="24"/>
                    </w:rPr>
                    <w:t>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弯注吸针头</w:t>
                  </w:r>
                  <w:r>
                    <w:rPr>
                      <w:rFonts w:ascii="仿宋_GB2312" w:hAnsi="仿宋_GB2312" w:cs="仿宋_GB2312" w:eastAsia="仿宋_GB2312"/>
                      <w:sz w:val="24"/>
                    </w:rPr>
                    <w:t>5</w:t>
                  </w:r>
                  <w:r>
                    <w:rPr>
                      <w:rFonts w:ascii="仿宋_GB2312" w:hAnsi="仿宋_GB2312" w:cs="仿宋_GB2312" w:eastAsia="仿宋_GB2312"/>
                      <w:sz w:val="24"/>
                    </w:rPr>
                    <w:t>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23G前节玻切套包1个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超乳手术包</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灌注抽吸管</w:t>
                  </w:r>
                  <w:r>
                    <w:rPr>
                      <w:rFonts w:ascii="仿宋_GB2312" w:hAnsi="仿宋_GB2312" w:cs="仿宋_GB2312" w:eastAsia="仿宋_GB2312"/>
                      <w:sz w:val="24"/>
                    </w:rPr>
                    <w:t>1个</w:t>
                  </w:r>
                </w:p>
              </w:tc>
            </w:tr>
          </w:tbl>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标的名称：超声乳化玻切一体机（二）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2173"/>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用于白内障超声乳化治疗和前节玻璃体切除术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要求一体化设计，可实现后节玻璃体切割手术、前节超声乳化手术、自动惰性气体配比，比例式反吐</w:t>
                  </w:r>
                  <w:r>
                    <w:rPr>
                      <w:rFonts w:ascii="仿宋_GB2312" w:hAnsi="仿宋_GB2312" w:cs="仿宋_GB2312" w:eastAsia="仿宋_GB2312"/>
                      <w:sz w:val="24"/>
                    </w:rPr>
                    <w:t>/电凝。</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能进行</w:t>
                  </w:r>
                  <w:r>
                    <w:rPr>
                      <w:rFonts w:ascii="仿宋_GB2312" w:hAnsi="仿宋_GB2312" w:cs="仿宋_GB2312" w:eastAsia="仿宋_GB2312"/>
                      <w:sz w:val="24"/>
                    </w:rPr>
                    <w:t>1.8mm-3.0mm的白内障手术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玻切头驱动技术：双气路气体驱动玻切头切割技术。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手术平台：切割系统配备可开展</w:t>
                  </w:r>
                  <w:r>
                    <w:rPr>
                      <w:rFonts w:ascii="仿宋_GB2312" w:hAnsi="仿宋_GB2312" w:cs="仿宋_GB2312" w:eastAsia="仿宋_GB2312"/>
                      <w:sz w:val="24"/>
                    </w:rPr>
                    <w:t>20G，23G，25G+，27G+等玻璃体切割手术。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术中换液操作：前后节灌注液缺少时自动报警提示更换功能，更换灌注液时无需中断手术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具有自动气液交换功能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具有双泵系统，文丘里泵和蠕动泵，文丘里泵最大负压</w:t>
                  </w:r>
                  <w:r>
                    <w:rPr>
                      <w:rFonts w:ascii="仿宋_GB2312" w:hAnsi="仿宋_GB2312" w:cs="仿宋_GB2312" w:eastAsia="仿宋_GB2312"/>
                      <w:sz w:val="24"/>
                    </w:rPr>
                    <w:t>≤-650mmHg</w:t>
                  </w:r>
                  <w:r>
                    <w:rPr>
                      <w:rFonts w:ascii="仿宋_GB2312" w:hAnsi="仿宋_GB2312" w:cs="仿宋_GB2312" w:eastAsia="仿宋_GB2312"/>
                      <w:sz w:val="24"/>
                    </w:rPr>
                    <w:t>。</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液流监控采用非侵入式流量传感器技术。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玻切基本功能要求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切割速率范围：最小值</w:t>
                  </w:r>
                  <w:r>
                    <w:rPr>
                      <w:rFonts w:ascii="仿宋_GB2312" w:hAnsi="仿宋_GB2312" w:cs="仿宋_GB2312" w:eastAsia="仿宋_GB2312"/>
                      <w:sz w:val="24"/>
                    </w:rPr>
                    <w:t>≤10CPM且最大值≥</w:t>
                  </w:r>
                  <w:r>
                    <w:rPr>
                      <w:rFonts w:ascii="仿宋_GB2312" w:hAnsi="仿宋_GB2312" w:cs="仿宋_GB2312" w:eastAsia="仿宋_GB2312"/>
                      <w:sz w:val="24"/>
                    </w:rPr>
                    <w:t>7500</w:t>
                  </w:r>
                  <w:r>
                    <w:rPr>
                      <w:rFonts w:ascii="仿宋_GB2312" w:hAnsi="仿宋_GB2312" w:cs="仿宋_GB2312" w:eastAsia="仿宋_GB2312"/>
                      <w:sz w:val="24"/>
                    </w:rPr>
                    <w:t>CPM</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玻切模式包含瞬时、比例、前节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眼内灌注方式：眼内压控制系统、加压灌注、重力灌注</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抽吸负压范围：最小值</w:t>
                  </w:r>
                  <w:r>
                    <w:rPr>
                      <w:rFonts w:ascii="仿宋_GB2312" w:hAnsi="仿宋_GB2312" w:cs="仿宋_GB2312" w:eastAsia="仿宋_GB2312"/>
                      <w:sz w:val="24"/>
                    </w:rPr>
                    <w:t>≥-</w:t>
                  </w:r>
                  <w:r>
                    <w:rPr>
                      <w:rFonts w:ascii="仿宋_GB2312" w:hAnsi="仿宋_GB2312" w:cs="仿宋_GB2312" w:eastAsia="仿宋_GB2312"/>
                      <w:sz w:val="24"/>
                    </w:rPr>
                    <w:t>1mmHg且最大值</w:t>
                  </w:r>
                  <w:r>
                    <w:rPr>
                      <w:rFonts w:ascii="仿宋_GB2312" w:hAnsi="仿宋_GB2312" w:cs="仿宋_GB2312" w:eastAsia="仿宋_GB2312"/>
                      <w:sz w:val="24"/>
                    </w:rPr>
                    <w:t>≤-</w:t>
                  </w:r>
                  <w:r>
                    <w:rPr>
                      <w:rFonts w:ascii="仿宋_GB2312" w:hAnsi="仿宋_GB2312" w:cs="仿宋_GB2312" w:eastAsia="仿宋_GB2312"/>
                      <w:sz w:val="24"/>
                    </w:rPr>
                    <w:t>600mmHg，适用于所有抽吸操作包括玻切、粉碎、超乳、笛针吸引</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超声乳化功能要求：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工作模式包含爆破、脉冲、连续等模式</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超声粉碎工作模式包含线性、固定、瞬时</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比例式电凝和回吐，脚踏控制无需更换操作界面</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硅油注吸：注入范围：最小值</w:t>
                  </w:r>
                  <w:r>
                    <w:rPr>
                      <w:rFonts w:ascii="仿宋_GB2312" w:hAnsi="仿宋_GB2312" w:cs="仿宋_GB2312" w:eastAsia="仿宋_GB2312"/>
                      <w:sz w:val="24"/>
                    </w:rPr>
                    <w:t>≤1psi且最大值≥5psi</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硅油注吸：吸出范围：最小值</w:t>
                  </w:r>
                  <w:r>
                    <w:rPr>
                      <w:rFonts w:ascii="仿宋_GB2312" w:hAnsi="仿宋_GB2312" w:cs="仿宋_GB2312" w:eastAsia="仿宋_GB2312"/>
                      <w:sz w:val="24"/>
                    </w:rPr>
                    <w:t>≤0.1mmHg且最大值≤-600mmHg</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全触摸屏，伴有语音动画提示功能，有视频播放功能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具有脚踏切换玻切灌注</w:t>
                  </w:r>
                  <w:r>
                    <w:rPr>
                      <w:rFonts w:ascii="仿宋_GB2312" w:hAnsi="仿宋_GB2312" w:cs="仿宋_GB2312" w:eastAsia="仿宋_GB2312"/>
                      <w:sz w:val="24"/>
                    </w:rPr>
                    <w:t>/气液交换功能，且脚踏板可编程</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内置高清手术功能参数转播系统</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具有电凝功能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超乳玻切一体机手术系统</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脚踏板</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（触摸屏）</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(主机)1个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托盘盖</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(托盘)1个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U盘1个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BSS挂架1个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超声手柄</w:t>
                  </w:r>
                  <w:r>
                    <w:rPr>
                      <w:rFonts w:ascii="仿宋_GB2312" w:hAnsi="仿宋_GB2312" w:cs="仿宋_GB2312" w:eastAsia="仿宋_GB2312"/>
                      <w:sz w:val="24"/>
                    </w:rPr>
                    <w:t>5个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积液盒，含灌注套管及针头</w:t>
                  </w:r>
                  <w:r>
                    <w:rPr>
                      <w:rFonts w:ascii="仿宋_GB2312" w:hAnsi="仿宋_GB2312" w:cs="仿宋_GB2312" w:eastAsia="仿宋_GB2312"/>
                      <w:sz w:val="24"/>
                    </w:rPr>
                    <w:t>5个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5</w:t>
                  </w:r>
                  <w:r>
                    <w:rPr>
                      <w:rFonts w:ascii="仿宋_GB2312" w:hAnsi="仿宋_GB2312" w:cs="仿宋_GB2312" w:eastAsia="仿宋_GB2312"/>
                      <w:sz w:val="24"/>
                    </w:rPr>
                    <w:t>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弯注吸针头</w:t>
                  </w:r>
                  <w:r>
                    <w:rPr>
                      <w:rFonts w:ascii="仿宋_GB2312" w:hAnsi="仿宋_GB2312" w:cs="仿宋_GB2312" w:eastAsia="仿宋_GB2312"/>
                      <w:sz w:val="24"/>
                    </w:rPr>
                    <w:t>5</w:t>
                  </w:r>
                  <w:r>
                    <w:rPr>
                      <w:rFonts w:ascii="仿宋_GB2312" w:hAnsi="仿宋_GB2312" w:cs="仿宋_GB2312" w:eastAsia="仿宋_GB2312"/>
                      <w:sz w:val="24"/>
                    </w:rPr>
                    <w:t>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23G前节玻切套包1个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超乳手术包</w:t>
                  </w:r>
                  <w:r>
                    <w:rPr>
                      <w:rFonts w:ascii="仿宋_GB2312" w:hAnsi="仿宋_GB2312" w:cs="仿宋_GB2312" w:eastAsia="仿宋_GB2312"/>
                      <w:sz w:val="24"/>
                    </w:rPr>
                    <w:t>1个</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灌注抽吸管</w:t>
                  </w:r>
                  <w:r>
                    <w:rPr>
                      <w:rFonts w:ascii="仿宋_GB2312" w:hAnsi="仿宋_GB2312" w:cs="仿宋_GB2312" w:eastAsia="仿宋_GB2312"/>
                      <w:sz w:val="24"/>
                    </w:rPr>
                    <w:t>1个</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标的名称：超声乳化玻切一体机（四）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主机要求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具备白内障手术、玻切手术功能以及进行</w:t>
                  </w:r>
                  <w:r>
                    <w:rPr>
                      <w:rFonts w:ascii="仿宋_GB2312" w:hAnsi="仿宋_GB2312" w:cs="仿宋_GB2312" w:eastAsia="仿宋_GB2312"/>
                      <w:sz w:val="24"/>
                    </w:rPr>
                    <w:t>1.8mm-3.0mm的白内障手术</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切割系统配备可开展</w:t>
                  </w:r>
                  <w:r>
                    <w:rPr>
                      <w:rFonts w:ascii="仿宋_GB2312" w:hAnsi="仿宋_GB2312" w:cs="仿宋_GB2312" w:eastAsia="仿宋_GB2312"/>
                      <w:sz w:val="24"/>
                    </w:rPr>
                    <w:t>20G，23G，25G等玻璃体切割手术，且匹配有20G，23G与25G手术开展所需的全套器械附件，配置532nm激光使用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玻切、移液、灌注负压</w:t>
                  </w:r>
                  <w:r>
                    <w:rPr>
                      <w:rFonts w:ascii="仿宋_GB2312" w:hAnsi="仿宋_GB2312" w:cs="仿宋_GB2312" w:eastAsia="仿宋_GB2312"/>
                      <w:sz w:val="24"/>
                    </w:rPr>
                    <w:t>≤-</w:t>
                  </w:r>
                  <w:r>
                    <w:rPr>
                      <w:rFonts w:ascii="仿宋_GB2312" w:hAnsi="仿宋_GB2312" w:cs="仿宋_GB2312" w:eastAsia="仿宋_GB2312"/>
                      <w:sz w:val="24"/>
                    </w:rPr>
                    <w:t>600mmHg</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负压调节精度</w:t>
                  </w:r>
                  <w:r>
                    <w:rPr>
                      <w:rFonts w:ascii="仿宋_GB2312" w:hAnsi="仿宋_GB2312" w:cs="仿宋_GB2312" w:eastAsia="仿宋_GB2312"/>
                      <w:sz w:val="24"/>
                    </w:rPr>
                    <w:t>≤1mmHg</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具备蠕动泵（液流模式）和文氏泵（负压模式）两种系统，并可在手术过程中一键切换</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流量范围：最小值</w:t>
                  </w:r>
                  <w:r>
                    <w:rPr>
                      <w:rFonts w:ascii="仿宋_GB2312" w:hAnsi="仿宋_GB2312" w:cs="仿宋_GB2312" w:eastAsia="仿宋_GB2312"/>
                      <w:sz w:val="24"/>
                    </w:rPr>
                    <w:t>≤1ml/min且最大值≥50ml/min，增量1ml/min</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原厂台车，台车含电动升降杆</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脚控：单线性和双线性，可编程。脚控可控制瓶高自动升降，各种功能键脚控可流畅切换</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回吐：可选从溶液瓶或利用泵回转</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1.1.10</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记忆：可分别记忆</w:t>
                  </w:r>
                  <w:r>
                    <w:rPr>
                      <w:rFonts w:ascii="仿宋_GB2312" w:hAnsi="仿宋_GB2312" w:cs="仿宋_GB2312" w:eastAsia="仿宋_GB2312"/>
                      <w:sz w:val="24"/>
                    </w:rPr>
                    <w:t>≥17名医生的手术参数和各自习惯，可在机器面板上存入各自姓名。</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管路：管路能高温高压消毒反复使用或一次性使用，一只管路可做前后节手术，无需更换。</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超声乳化</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超声频率：低频振动频率</w:t>
                  </w:r>
                  <w:r>
                    <w:rPr>
                      <w:rFonts w:ascii="仿宋_GB2312" w:hAnsi="仿宋_GB2312" w:cs="仿宋_GB2312" w:eastAsia="仿宋_GB2312"/>
                      <w:sz w:val="24"/>
                    </w:rPr>
                    <w:t>≤30</w:t>
                  </w:r>
                  <w:r>
                    <w:rPr>
                      <w:rFonts w:ascii="仿宋_GB2312" w:hAnsi="仿宋_GB2312" w:cs="仿宋_GB2312" w:eastAsia="仿宋_GB2312"/>
                      <w:sz w:val="24"/>
                    </w:rPr>
                    <w:t>kHz</w:t>
                  </w:r>
                  <w:r>
                    <w:rPr>
                      <w:rFonts w:ascii="仿宋_GB2312" w:hAnsi="仿宋_GB2312" w:cs="仿宋_GB2312" w:eastAsia="仿宋_GB2312"/>
                      <w:sz w:val="24"/>
                    </w:rPr>
                    <w:t>，最大纵向振幅为</w:t>
                  </w:r>
                  <w:r>
                    <w:rPr>
                      <w:rFonts w:ascii="仿宋_GB2312" w:hAnsi="仿宋_GB2312" w:cs="仿宋_GB2312" w:eastAsia="仿宋_GB2312"/>
                      <w:sz w:val="24"/>
                    </w:rPr>
                    <w:t>≥100um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控制：自动调节，线性和双线性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连续超声能量范围：最小值</w:t>
                  </w:r>
                  <w:r>
                    <w:rPr>
                      <w:rFonts w:ascii="仿宋_GB2312" w:hAnsi="仿宋_GB2312" w:cs="仿宋_GB2312" w:eastAsia="仿宋_GB2312"/>
                      <w:sz w:val="24"/>
                    </w:rPr>
                    <w:t>≤0.1%且最大值≥100%，步级1%，最大振幅≥110um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脉冲频率</w:t>
                  </w:r>
                  <w:r>
                    <w:rPr>
                      <w:rFonts w:ascii="仿宋_GB2312" w:hAnsi="仿宋_GB2312" w:cs="仿宋_GB2312" w:eastAsia="仿宋_GB2312"/>
                      <w:sz w:val="24"/>
                    </w:rPr>
                    <w:t>≥40Hz ，占空比可调</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具有全自动超乳技术</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电凝</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具备双极电凝功能</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具备高温高压电凝</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眼外眼内电凝：电凝头和电凝线均可反复消毒使用。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前后节玻切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适配玻切头切割速度</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000次/分钟</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一步法自闭型穿刺套管刀</w:t>
                  </w:r>
                  <w:r>
                    <w:rPr>
                      <w:rFonts w:ascii="仿宋_GB2312" w:hAnsi="仿宋_GB2312" w:cs="仿宋_GB2312" w:eastAsia="仿宋_GB2312"/>
                      <w:sz w:val="24"/>
                    </w:rPr>
                    <w:t>23G/25G无需塞巩膜钉和自闭硅胶阀，玻璃体不会渗出，眼内压稳定。</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气动玻切速率，双气动玻切速率可调最高切割速度</w:t>
                  </w:r>
                  <w:r>
                    <w:rPr>
                      <w:rFonts w:ascii="仿宋_GB2312" w:hAnsi="仿宋_GB2312" w:cs="仿宋_GB2312" w:eastAsia="仿宋_GB2312"/>
                      <w:sz w:val="24"/>
                    </w:rPr>
                    <w:t>≥</w:t>
                  </w:r>
                  <w:r>
                    <w:rPr>
                      <w:rFonts w:ascii="仿宋_GB2312" w:hAnsi="仿宋_GB2312" w:cs="仿宋_GB2312" w:eastAsia="仿宋_GB2312"/>
                      <w:sz w:val="24"/>
                    </w:rPr>
                    <w:t>7500</w:t>
                  </w:r>
                  <w:r>
                    <w:rPr>
                      <w:rFonts w:ascii="仿宋_GB2312" w:hAnsi="仿宋_GB2312" w:cs="仿宋_GB2312" w:eastAsia="仿宋_GB2312"/>
                      <w:sz w:val="24"/>
                    </w:rPr>
                    <w:t>次</w:t>
                  </w:r>
                  <w:r>
                    <w:rPr>
                      <w:rFonts w:ascii="仿宋_GB2312" w:hAnsi="仿宋_GB2312" w:cs="仿宋_GB2312" w:eastAsia="仿宋_GB2312"/>
                      <w:sz w:val="24"/>
                    </w:rPr>
                    <w:t>/分</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具有单线性与双线性切割模式</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机器全自动注吸硅油</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注射</w:t>
                  </w:r>
                  <w:r>
                    <w:rPr>
                      <w:rFonts w:ascii="仿宋_GB2312" w:hAnsi="仿宋_GB2312" w:cs="仿宋_GB2312" w:eastAsia="仿宋_GB2312"/>
                      <w:sz w:val="24"/>
                    </w:rPr>
                    <w:t>压力</w:t>
                  </w:r>
                  <w:r>
                    <w:rPr>
                      <w:rFonts w:ascii="仿宋_GB2312" w:hAnsi="仿宋_GB2312" w:cs="仿宋_GB2312" w:eastAsia="仿宋_GB2312"/>
                      <w:sz w:val="24"/>
                    </w:rPr>
                    <w:t>≥5bar，可调节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抽吸压力</w:t>
                  </w:r>
                  <w:r>
                    <w:rPr>
                      <w:rFonts w:ascii="仿宋_GB2312" w:hAnsi="仿宋_GB2312" w:cs="仿宋_GB2312" w:eastAsia="仿宋_GB2312"/>
                      <w:sz w:val="24"/>
                    </w:rPr>
                    <w:t>≥0.8bar，可调节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玻切耗材套包玻切头，照明光纤，气液交换，</w:t>
                  </w:r>
                  <w:r>
                    <w:rPr>
                      <w:rFonts w:ascii="仿宋_GB2312" w:hAnsi="仿宋_GB2312" w:cs="仿宋_GB2312" w:eastAsia="仿宋_GB2312"/>
                      <w:sz w:val="24"/>
                    </w:rPr>
                    <w:t>PMS套管刀等耗材独立包装。</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气液交换。</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眼内流量控制：前节和后节范围：最小值</w:t>
                  </w:r>
                  <w:r>
                    <w:rPr>
                      <w:rFonts w:ascii="仿宋_GB2312" w:hAnsi="仿宋_GB2312" w:cs="仿宋_GB2312" w:eastAsia="仿宋_GB2312"/>
                      <w:sz w:val="24"/>
                    </w:rPr>
                    <w:t>≤0.1cc/min且最大值≥20cc/min，控制精度</w:t>
                  </w:r>
                  <w:r>
                    <w:rPr>
                      <w:rFonts w:ascii="仿宋_GB2312" w:hAnsi="仿宋_GB2312" w:cs="仿宋_GB2312" w:eastAsia="仿宋_GB2312"/>
                      <w:sz w:val="24"/>
                    </w:rPr>
                    <w:t>±</w:t>
                  </w:r>
                  <w:r>
                    <w:rPr>
                      <w:rFonts w:ascii="仿宋_GB2312" w:hAnsi="仿宋_GB2312" w:cs="仿宋_GB2312" w:eastAsia="仿宋_GB2312"/>
                      <w:sz w:val="24"/>
                    </w:rPr>
                    <w:t>0.1cc</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负压上升时间：</w:t>
                  </w:r>
                  <w:r>
                    <w:rPr>
                      <w:rFonts w:ascii="仿宋_GB2312" w:hAnsi="仿宋_GB2312" w:cs="仿宋_GB2312" w:eastAsia="仿宋_GB2312"/>
                      <w:sz w:val="24"/>
                    </w:rPr>
                    <w:t>0.5秒负压上升到400mmHg</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硅油自动注吸系统</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硅油注入压力</w:t>
                  </w:r>
                  <w:r>
                    <w:rPr>
                      <w:rFonts w:ascii="仿宋_GB2312" w:hAnsi="仿宋_GB2312" w:cs="仿宋_GB2312" w:eastAsia="仿宋_GB2312"/>
                      <w:sz w:val="24"/>
                    </w:rPr>
                    <w:t>≥5psi（5.86Bar）</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硅油抽取压力</w:t>
                  </w:r>
                  <w:r>
                    <w:rPr>
                      <w:rFonts w:ascii="仿宋_GB2312" w:hAnsi="仿宋_GB2312" w:cs="仿宋_GB2312" w:eastAsia="仿宋_GB2312"/>
                      <w:sz w:val="24"/>
                    </w:rPr>
                    <w:t>≥600mmHg</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眼内照明系统</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照明光路</w:t>
                  </w:r>
                  <w:r>
                    <w:rPr>
                      <w:rFonts w:ascii="仿宋_GB2312" w:hAnsi="仿宋_GB2312" w:cs="仿宋_GB2312" w:eastAsia="仿宋_GB2312"/>
                      <w:sz w:val="24"/>
                    </w:rPr>
                    <w:t>≥2路</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标注亮度调整范围</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自动故障检测</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同一脚踏可控制超声能量、玻切速率、激光能量等</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操作界面为全彩触摸屏幕，可编辑界面，带中文语音确认</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积液盒容量</w:t>
                  </w:r>
                  <w:r>
                    <w:rPr>
                      <w:rFonts w:ascii="仿宋_GB2312" w:hAnsi="仿宋_GB2312" w:cs="仿宋_GB2312" w:eastAsia="仿宋_GB2312"/>
                      <w:sz w:val="24"/>
                    </w:rPr>
                    <w:t>≥10ML</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超粉针头支持</w:t>
                  </w:r>
                  <w:r>
                    <w:rPr>
                      <w:rFonts w:ascii="仿宋_GB2312" w:hAnsi="仿宋_GB2312" w:cs="仿宋_GB2312" w:eastAsia="仿宋_GB2312"/>
                      <w:sz w:val="24"/>
                    </w:rPr>
                    <w:t>23G</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超乳玻切一体主机</w:t>
                  </w:r>
                  <w:r>
                    <w:rPr>
                      <w:rFonts w:ascii="仿宋_GB2312" w:hAnsi="仿宋_GB2312" w:cs="仿宋_GB2312" w:eastAsia="仿宋_GB2312"/>
                      <w:sz w:val="24"/>
                    </w:rPr>
                    <w:t>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超乳管路</w:t>
                  </w:r>
                  <w:r>
                    <w:rPr>
                      <w:rFonts w:ascii="仿宋_GB2312" w:hAnsi="仿宋_GB2312" w:cs="仿宋_GB2312" w:eastAsia="仿宋_GB2312"/>
                      <w:sz w:val="24"/>
                    </w:rPr>
                    <w:t>1条</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若该设备具有超乳测试腔</w:t>
                  </w:r>
                  <w:r>
                    <w:rPr>
                      <w:rFonts w:ascii="仿宋_GB2312" w:hAnsi="仿宋_GB2312" w:cs="仿宋_GB2312" w:eastAsia="仿宋_GB2312"/>
                      <w:sz w:val="24"/>
                    </w:rPr>
                    <w:t xml:space="preserve">1个  </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超乳头钥匙或超乳头扳手</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注吸手柄（含弯注吸头）</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电凝或电凝线手柄</w:t>
                  </w:r>
                  <w:r>
                    <w:rPr>
                      <w:rFonts w:ascii="仿宋_GB2312" w:hAnsi="仿宋_GB2312" w:cs="仿宋_GB2312" w:eastAsia="仿宋_GB2312"/>
                      <w:sz w:val="24"/>
                    </w:rPr>
                    <w:t>2个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双极电凝镊或电凝头</w:t>
                  </w:r>
                  <w:r>
                    <w:rPr>
                      <w:rFonts w:ascii="仿宋_GB2312" w:hAnsi="仿宋_GB2312" w:cs="仿宋_GB2312" w:eastAsia="仿宋_GB2312"/>
                      <w:sz w:val="24"/>
                    </w:rPr>
                    <w:t>2个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可重复消毒使用废液装置</w:t>
                  </w:r>
                  <w:r>
                    <w:rPr>
                      <w:rFonts w:ascii="仿宋_GB2312" w:hAnsi="仿宋_GB2312" w:cs="仿宋_GB2312" w:eastAsia="仿宋_GB2312"/>
                      <w:sz w:val="24"/>
                    </w:rPr>
                    <w:t>2个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玻切器械手柄</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积液盒（含套管及针头）</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注吸针头</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前节玻切头</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532nm眼底激光 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超乳手柄</w:t>
                  </w:r>
                  <w:r>
                    <w:rPr>
                      <w:rFonts w:ascii="仿宋_GB2312" w:hAnsi="仿宋_GB2312" w:cs="仿宋_GB2312" w:eastAsia="仿宋_GB2312"/>
                      <w:sz w:val="24"/>
                    </w:rPr>
                    <w:t>10把</w:t>
                  </w:r>
                  <w:r>
                    <w:rPr>
                      <w:rFonts w:ascii="仿宋_GB2312" w:hAnsi="仿宋_GB2312" w:cs="仿宋_GB2312" w:eastAsia="仿宋_GB2312"/>
                      <w:sz w:val="24"/>
                    </w:rPr>
                    <w:t>（若该设备具有超声扭动超声功能，则</w:t>
                  </w:r>
                  <w:r>
                    <w:rPr>
                      <w:rFonts w:ascii="仿宋_GB2312" w:hAnsi="仿宋_GB2312" w:cs="仿宋_GB2312" w:eastAsia="仿宋_GB2312"/>
                      <w:sz w:val="24"/>
                    </w:rPr>
                    <w:t>额外</w:t>
                  </w:r>
                  <w:r>
                    <w:rPr>
                      <w:rFonts w:ascii="仿宋_GB2312" w:hAnsi="仿宋_GB2312" w:cs="仿宋_GB2312" w:eastAsia="仿宋_GB2312"/>
                      <w:sz w:val="24"/>
                    </w:rPr>
                    <w:t>提供对应手柄</w:t>
                  </w:r>
                  <w:r>
                    <w:rPr>
                      <w:rFonts w:ascii="仿宋_GB2312" w:hAnsi="仿宋_GB2312" w:cs="仿宋_GB2312" w:eastAsia="仿宋_GB2312"/>
                      <w:sz w:val="24"/>
                    </w:rPr>
                    <w:t>6个）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I/A手柄10把</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r>
                    <w:rPr>
                      <w:rFonts w:ascii="仿宋_GB2312" w:hAnsi="仿宋_GB2312" w:cs="仿宋_GB2312" w:eastAsia="仿宋_GB2312"/>
                      <w:sz w:val="24"/>
                    </w:rPr>
                    <w:t>19</w:t>
                  </w:r>
                  <w:r>
                    <w:rPr>
                      <w:rFonts w:ascii="仿宋_GB2312" w:hAnsi="仿宋_GB2312" w:cs="仿宋_GB2312" w:eastAsia="仿宋_GB2312"/>
                      <w:sz w:val="21"/>
                    </w:rPr>
                    <w:t xml:space="preserve"> </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超乳针头</w:t>
                  </w:r>
                  <w:r>
                    <w:rPr>
                      <w:rFonts w:ascii="仿宋_GB2312" w:hAnsi="仿宋_GB2312" w:cs="仿宋_GB2312" w:eastAsia="仿宋_GB2312"/>
                      <w:sz w:val="24"/>
                    </w:rPr>
                    <w:t>10个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0</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I/A针头10个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25G玻切头2个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25G联合玻切头2个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25G一次性眼内镊2把</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25G带照明可调节激光光纤2条</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45度注吸头 2个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30度超乳微流针头 2个</w:t>
                  </w:r>
                </w:p>
              </w:tc>
            </w:tr>
          </w:tbl>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标的名称：免散瞳眼底照相机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拍摄方式：全自动拍摄，个性化手动拍摄</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拍摄角度：</w:t>
                  </w:r>
                  <w:r>
                    <w:rPr>
                      <w:rFonts w:ascii="仿宋_GB2312" w:hAnsi="仿宋_GB2312" w:cs="仿宋_GB2312" w:eastAsia="仿宋_GB2312"/>
                      <w:sz w:val="24"/>
                    </w:rPr>
                    <w:t>≥3种不同视场角</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≤41mm（眼底照相）</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拍摄瞳孔直径：最小拍摄瞳孔</w:t>
                  </w:r>
                  <w:r>
                    <w:rPr>
                      <w:rFonts w:ascii="仿宋_GB2312" w:hAnsi="仿宋_GB2312" w:cs="仿宋_GB2312" w:eastAsia="仿宋_GB2312"/>
                      <w:sz w:val="24"/>
                    </w:rPr>
                    <w:t>≤3.4mm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具有小瞳孔模式</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拍摄模式：眼底彩照、外眼照相</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屈光矫正范围：最小值</w:t>
                  </w:r>
                  <w:r>
                    <w:rPr>
                      <w:rFonts w:ascii="仿宋_GB2312" w:hAnsi="仿宋_GB2312" w:cs="仿宋_GB2312" w:eastAsia="仿宋_GB2312"/>
                      <w:sz w:val="24"/>
                    </w:rPr>
                    <w:t>≤ -30D且最大值≥+30D</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彩色触摸显示屏：</w:t>
                  </w:r>
                  <w:r>
                    <w:rPr>
                      <w:rFonts w:ascii="仿宋_GB2312" w:hAnsi="仿宋_GB2312" w:cs="仿宋_GB2312" w:eastAsia="仿宋_GB2312"/>
                      <w:sz w:val="24"/>
                    </w:rPr>
                    <w:t>≥10英寸</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操控面板旋转角度</w:t>
                  </w:r>
                  <w:r>
                    <w:rPr>
                      <w:rFonts w:ascii="仿宋_GB2312" w:hAnsi="仿宋_GB2312" w:cs="仿宋_GB2312" w:eastAsia="仿宋_GB2312"/>
                      <w:sz w:val="24"/>
                    </w:rPr>
                    <w:t>≥270°</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可全自动图像拍摄，仪器可以自动寻找眼睛的位置，确定眼位，并实现自动对焦，自动拍摄，自动切换左右眼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具备立体拍照功能，方便观察视盘的形态，有利于诊断青光眼视神经病变，以及动态观察青光眼病情进展</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具有自动拼图功能</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内固视标：中心及周边</w:t>
                  </w:r>
                  <w:r>
                    <w:rPr>
                      <w:rFonts w:ascii="仿宋_GB2312" w:hAnsi="仿宋_GB2312" w:cs="仿宋_GB2312" w:eastAsia="仿宋_GB2312"/>
                      <w:sz w:val="24"/>
                    </w:rPr>
                    <w:t>9方位固视标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数据存储：</w:t>
                  </w:r>
                  <w:r>
                    <w:rPr>
                      <w:rFonts w:ascii="仿宋_GB2312" w:hAnsi="仿宋_GB2312" w:cs="仿宋_GB2312" w:eastAsia="仿宋_GB2312"/>
                      <w:sz w:val="24"/>
                    </w:rPr>
                    <w:t>USB、数据库系统、DICOM直连</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影像系统：患者数据管理、图像处理、数据传输、报告输出</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影像系统测量：支持自动测量距离、面积、箭头标记病灶</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≤50kg</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≥8G内存、≥1T硬盘</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主机</w:t>
                  </w:r>
                  <w:r>
                    <w:rPr>
                      <w:rFonts w:ascii="仿宋_GB2312" w:hAnsi="仿宋_GB2312" w:cs="仿宋_GB2312" w:eastAsia="仿宋_GB2312"/>
                      <w:sz w:val="24"/>
                      <w:b/>
                    </w:rPr>
                    <w:t>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电源适配器</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头托架</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导轨防护罩</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拍照数据线</w:t>
                  </w:r>
                  <w:r>
                    <w:rPr>
                      <w:rFonts w:ascii="仿宋_GB2312" w:hAnsi="仿宋_GB2312" w:cs="仿宋_GB2312" w:eastAsia="仿宋_GB2312"/>
                      <w:sz w:val="24"/>
                    </w:rPr>
                    <w:t>1条</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1架</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高清显示器</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软件配套操作软件</w:t>
                  </w:r>
                  <w:r>
                    <w:rPr>
                      <w:rFonts w:ascii="仿宋_GB2312" w:hAnsi="仿宋_GB2312" w:cs="仿宋_GB2312" w:eastAsia="仿宋_GB2312"/>
                      <w:sz w:val="24"/>
                    </w:rPr>
                    <w:t>1套</w:t>
                  </w:r>
                </w:p>
              </w:tc>
            </w:tr>
          </w:tbl>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标的名称：眼底照相机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采集类型：免散瞳</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视场角</w:t>
                  </w:r>
                  <w:r>
                    <w:rPr>
                      <w:rFonts w:ascii="仿宋_GB2312" w:hAnsi="仿宋_GB2312" w:cs="仿宋_GB2312" w:eastAsia="仿宋_GB2312"/>
                      <w:sz w:val="24"/>
                    </w:rPr>
                    <w:t>≥45°</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最小瞳孔拍摄直径</w:t>
                  </w:r>
                  <w:r>
                    <w:rPr>
                      <w:rFonts w:ascii="仿宋_GB2312" w:hAnsi="仿宋_GB2312" w:cs="仿宋_GB2312" w:eastAsia="仿宋_GB2312"/>
                      <w:sz w:val="24"/>
                    </w:rPr>
                    <w:t>≤3.3mm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工作模式：全自动工作模式（全自动对焦，对位，自动曝光，自动拍摄，自动切换左右眼），手动工作模式（操作手柄对位，对焦，劈裂线辅助对焦，双圆点辅助对位，手动拍摄）</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≤41mm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对焦方式：劈裂线手动对焦</w:t>
                  </w:r>
                  <w:r>
                    <w:rPr>
                      <w:rFonts w:ascii="仿宋_GB2312" w:hAnsi="仿宋_GB2312" w:cs="仿宋_GB2312" w:eastAsia="仿宋_GB2312"/>
                      <w:sz w:val="24"/>
                    </w:rPr>
                    <w:t>/自动对焦</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采集像素</w:t>
                  </w:r>
                  <w:r>
                    <w:rPr>
                      <w:rFonts w:ascii="仿宋_GB2312" w:hAnsi="仿宋_GB2312" w:cs="仿宋_GB2312" w:eastAsia="仿宋_GB2312"/>
                      <w:sz w:val="24"/>
                    </w:rPr>
                    <w:t>≥1000万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亮度调节：手动无级调节</w:t>
                  </w:r>
                  <w:r>
                    <w:rPr>
                      <w:rFonts w:ascii="仿宋_GB2312" w:hAnsi="仿宋_GB2312" w:cs="仿宋_GB2312" w:eastAsia="仿宋_GB2312"/>
                      <w:sz w:val="24"/>
                    </w:rPr>
                    <w:t>/自动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额托调节：按钮</w:t>
                  </w:r>
                  <w:r>
                    <w:rPr>
                      <w:rFonts w:ascii="仿宋_GB2312" w:hAnsi="仿宋_GB2312" w:cs="仿宋_GB2312" w:eastAsia="仿宋_GB2312"/>
                      <w:sz w:val="24"/>
                    </w:rPr>
                    <w:t>/自动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≤31Kg</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前面罩</w:t>
                  </w:r>
                  <w:r>
                    <w:rPr>
                      <w:rFonts w:ascii="仿宋_GB2312" w:hAnsi="仿宋_GB2312" w:cs="仿宋_GB2312" w:eastAsia="仿宋_GB2312"/>
                      <w:sz w:val="24"/>
                    </w:rPr>
                    <w:t>3个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电脑工作站</w:t>
                  </w:r>
                  <w:r>
                    <w:rPr>
                      <w:rFonts w:ascii="仿宋_GB2312" w:hAnsi="仿宋_GB2312" w:cs="仿宋_GB2312" w:eastAsia="仿宋_GB2312"/>
                      <w:sz w:val="24"/>
                    </w:rPr>
                    <w:t>1套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液晶显示器</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1架</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彩色喷墨打印机</w:t>
                  </w:r>
                  <w:r>
                    <w:rPr>
                      <w:rFonts w:ascii="仿宋_GB2312" w:hAnsi="仿宋_GB2312" w:cs="仿宋_GB2312" w:eastAsia="仿宋_GB2312"/>
                      <w:sz w:val="24"/>
                    </w:rPr>
                    <w:t>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插座</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毛刷</w:t>
                  </w:r>
                  <w:r>
                    <w:rPr>
                      <w:rFonts w:ascii="仿宋_GB2312" w:hAnsi="仿宋_GB2312" w:cs="仿宋_GB2312" w:eastAsia="仿宋_GB2312"/>
                      <w:sz w:val="24"/>
                    </w:rPr>
                    <w:t>1个</w:t>
                  </w:r>
                </w:p>
              </w:tc>
            </w:tr>
          </w:tbl>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标的名称：眼部生物测量仪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一次采集即可获得眼轴长</w:t>
                  </w:r>
                  <w:r>
                    <w:rPr>
                      <w:rFonts w:ascii="仿宋_GB2312" w:hAnsi="仿宋_GB2312" w:cs="仿宋_GB2312" w:eastAsia="仿宋_GB2312"/>
                      <w:sz w:val="24"/>
                    </w:rPr>
                    <w:t>AXL、中央角膜厚度CCT、角膜屈光度K、前房深度ACD、瞳孔直径PD、白到白距离WTW、角膜散光轴、晶体厚度（LT）等。</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非接触式，主机和电脑一体化的设计，高清触摸显示屏。</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超级发光二极管</w:t>
                  </w:r>
                  <w:r>
                    <w:rPr>
                      <w:rFonts w:ascii="仿宋_GB2312" w:hAnsi="仿宋_GB2312" w:cs="仿宋_GB2312" w:eastAsia="仿宋_GB2312"/>
                      <w:sz w:val="24"/>
                    </w:rPr>
                    <w:t>(LED)，采用850nm波长的光，低相干干涉测量法。</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测量方式：自动测量</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测量功能：眼轴长、角膜厚度、前房深度、晶体厚度、角膜曲率、瞳孔直径</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测量眼轴长范围：最小值</w:t>
                  </w:r>
                  <w:r>
                    <w:rPr>
                      <w:rFonts w:ascii="仿宋_GB2312" w:hAnsi="仿宋_GB2312" w:cs="仿宋_GB2312" w:eastAsia="仿宋_GB2312"/>
                      <w:sz w:val="24"/>
                    </w:rPr>
                    <w:t>≤14mm且最大值≥33mm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测量中央角膜厚度测量范围：最小值</w:t>
                  </w:r>
                  <w:r>
                    <w:rPr>
                      <w:rFonts w:ascii="仿宋_GB2312" w:hAnsi="仿宋_GB2312" w:cs="仿宋_GB2312" w:eastAsia="仿宋_GB2312"/>
                      <w:sz w:val="24"/>
                    </w:rPr>
                    <w:t>≤0.2mm且最大值≥1.2mm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测量角膜屈光度测量范围：最小值</w:t>
                  </w:r>
                  <w:r>
                    <w:rPr>
                      <w:rFonts w:ascii="仿宋_GB2312" w:hAnsi="仿宋_GB2312" w:cs="仿宋_GB2312" w:eastAsia="仿宋_GB2312"/>
                      <w:sz w:val="24"/>
                    </w:rPr>
                    <w:t>≤37D且最大值≥50D</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测量前房深度测量范围：最小值</w:t>
                  </w:r>
                  <w:r>
                    <w:rPr>
                      <w:rFonts w:ascii="仿宋_GB2312" w:hAnsi="仿宋_GB2312" w:cs="仿宋_GB2312" w:eastAsia="仿宋_GB2312"/>
                      <w:sz w:val="24"/>
                    </w:rPr>
                    <w:t>≤0.7mm且最大值≥5.4mm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测量瞳孔直径测量范围：最小值</w:t>
                  </w:r>
                  <w:r>
                    <w:rPr>
                      <w:rFonts w:ascii="仿宋_GB2312" w:hAnsi="仿宋_GB2312" w:cs="仿宋_GB2312" w:eastAsia="仿宋_GB2312"/>
                      <w:sz w:val="24"/>
                    </w:rPr>
                    <w:t>≤2mm且最大值≥13mm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测量白到白距离测量范围：最小值</w:t>
                  </w:r>
                  <w:r>
                    <w:rPr>
                      <w:rFonts w:ascii="仿宋_GB2312" w:hAnsi="仿宋_GB2312" w:cs="仿宋_GB2312" w:eastAsia="仿宋_GB2312"/>
                      <w:sz w:val="24"/>
                    </w:rPr>
                    <w:t>≤7mm且最大值≥16mm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测量角膜散光轴测量范围：最小值</w:t>
                  </w:r>
                  <w:r>
                    <w:rPr>
                      <w:rFonts w:ascii="仿宋_GB2312" w:hAnsi="仿宋_GB2312" w:cs="仿宋_GB2312" w:eastAsia="仿宋_GB2312"/>
                      <w:sz w:val="24"/>
                    </w:rPr>
                    <w:t>≤1º且最大值≥180º</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测量晶体厚度测量范围：最小值</w:t>
                  </w:r>
                  <w:r>
                    <w:rPr>
                      <w:rFonts w:ascii="仿宋_GB2312" w:hAnsi="仿宋_GB2312" w:cs="仿宋_GB2312" w:eastAsia="仿宋_GB2312"/>
                      <w:sz w:val="24"/>
                    </w:rPr>
                    <w:t>≤1.3mm且最大值≥7mm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测量眼轴长测量精度</w:t>
                  </w:r>
                  <w:r>
                    <w:rPr>
                      <w:rFonts w:ascii="仿宋_GB2312" w:hAnsi="仿宋_GB2312" w:cs="仿宋_GB2312" w:eastAsia="仿宋_GB2312"/>
                      <w:sz w:val="24"/>
                    </w:rPr>
                    <w:t>≤±0.02mm,显示精度≤0.01mm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测量中央角膜厚度测量精度</w:t>
                  </w:r>
                  <w:r>
                    <w:rPr>
                      <w:rFonts w:ascii="仿宋_GB2312" w:hAnsi="仿宋_GB2312" w:cs="仿宋_GB2312" w:eastAsia="仿宋_GB2312"/>
                      <w:sz w:val="24"/>
                    </w:rPr>
                    <w:t>≤±0.01mm，显示精度≤0.0001mm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测量角膜屈光度测量精度</w:t>
                  </w:r>
                  <w:r>
                    <w:rPr>
                      <w:rFonts w:ascii="仿宋_GB2312" w:hAnsi="仿宋_GB2312" w:cs="仿宋_GB2312" w:eastAsia="仿宋_GB2312"/>
                      <w:sz w:val="24"/>
                    </w:rPr>
                    <w:t>≤±0.25D；显示精度≤0.01D</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测量前房深度测量精度</w:t>
                  </w:r>
                  <w:r>
                    <w:rPr>
                      <w:rFonts w:ascii="仿宋_GB2312" w:hAnsi="仿宋_GB2312" w:cs="仿宋_GB2312" w:eastAsia="仿宋_GB2312"/>
                      <w:sz w:val="24"/>
                    </w:rPr>
                    <w:t>≤±0.01mm,显示精度≤0.01mm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测量瞳孔直径测量精度</w:t>
                  </w:r>
                  <w:r>
                    <w:rPr>
                      <w:rFonts w:ascii="仿宋_GB2312" w:hAnsi="仿宋_GB2312" w:cs="仿宋_GB2312" w:eastAsia="仿宋_GB2312"/>
                      <w:sz w:val="24"/>
                    </w:rPr>
                    <w:t>≤±0.09mm，显示精度≤0.01mm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测量白到白距离测量精度</w:t>
                  </w:r>
                  <w:r>
                    <w:rPr>
                      <w:rFonts w:ascii="仿宋_GB2312" w:hAnsi="仿宋_GB2312" w:cs="仿宋_GB2312" w:eastAsia="仿宋_GB2312"/>
                      <w:sz w:val="24"/>
                    </w:rPr>
                    <w:t>≤±0.1mm, 显示精度≤0.01mm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测量角膜散光轴测量精度</w:t>
                  </w:r>
                  <w:r>
                    <w:rPr>
                      <w:rFonts w:ascii="仿宋_GB2312" w:hAnsi="仿宋_GB2312" w:cs="仿宋_GB2312" w:eastAsia="仿宋_GB2312"/>
                      <w:sz w:val="24"/>
                    </w:rPr>
                    <w:t>≤±5 º，显示精度≤1 º</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测量晶体厚度测量精度：</w:t>
                  </w:r>
                  <w:r>
                    <w:rPr>
                      <w:rFonts w:ascii="仿宋_GB2312" w:hAnsi="仿宋_GB2312" w:cs="仿宋_GB2312" w:eastAsia="仿宋_GB2312"/>
                      <w:sz w:val="24"/>
                    </w:rPr>
                    <w:t>≤±0.05mm，显示精度≤0.01mm</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SRK Ⅱ、SRK/T、Holladay 1、Hoffer Q、Haigis、Shammas-PL人工晶体计算公式。</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具备授权的</w:t>
                  </w:r>
                  <w:r>
                    <w:rPr>
                      <w:rFonts w:ascii="仿宋_GB2312" w:hAnsi="仿宋_GB2312" w:cs="仿宋_GB2312" w:eastAsia="仿宋_GB2312"/>
                      <w:sz w:val="24"/>
                    </w:rPr>
                    <w:t>Kane人工晶体计算公式。</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可视化测量，可呈现角膜、视网膜层的</w:t>
                  </w:r>
                  <w:r>
                    <w:rPr>
                      <w:rFonts w:ascii="仿宋_GB2312" w:hAnsi="仿宋_GB2312" w:cs="仿宋_GB2312" w:eastAsia="仿宋_GB2312"/>
                      <w:sz w:val="24"/>
                    </w:rPr>
                    <w:t>OCT图像，可进行脉络膜厚度测量。</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具有固视功能，并自动识别左右眼。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触摸屏</w:t>
                  </w:r>
                  <w:r>
                    <w:rPr>
                      <w:rFonts w:ascii="仿宋_GB2312" w:hAnsi="仿宋_GB2312" w:cs="仿宋_GB2312" w:eastAsia="仿宋_GB2312"/>
                      <w:sz w:val="24"/>
                    </w:rPr>
                    <w:t>≥10英寸。</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电动升降桌</w:t>
                  </w:r>
                  <w:r>
                    <w:rPr>
                      <w:rFonts w:ascii="仿宋_GB2312" w:hAnsi="仿宋_GB2312" w:cs="仿宋_GB2312" w:eastAsia="仿宋_GB2312"/>
                      <w:sz w:val="24"/>
                    </w:rPr>
                    <w:t>1套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显示器及显示器支架各</w:t>
                  </w:r>
                  <w:r>
                    <w:rPr>
                      <w:rFonts w:ascii="仿宋_GB2312" w:hAnsi="仿宋_GB2312" w:cs="仿宋_GB2312" w:eastAsia="仿宋_GB2312"/>
                      <w:sz w:val="24"/>
                    </w:rPr>
                    <w:t>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腮托纸</w:t>
                  </w:r>
                  <w:r>
                    <w:rPr>
                      <w:rFonts w:ascii="仿宋_GB2312" w:hAnsi="仿宋_GB2312" w:cs="仿宋_GB2312" w:eastAsia="仿宋_GB2312"/>
                      <w:sz w:val="24"/>
                    </w:rPr>
                    <w:t>1套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≥12个月（自验收合格双方签字之日起计算），终身维修。保修期内一年至少提供四次巡检。免费保修期内遇有故障停机，每停机1天，免费保修期将顺延5天。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7天内派工程技术人员到达现场，在买方技术人员在场的情况下开箱清点货物，组织安装调试，并承担因此发生的一切费用。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软件终身免费升级。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负责设备（含软件及相关服务）与使用医院网络端口链接的相关安装及费用。</w:t>
                  </w:r>
                </w:p>
              </w:tc>
            </w:tr>
          </w:tbl>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r>
          </w:tbl>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r>
          </w:tbl>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r>
          </w:tbl>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1"/>
                    </w:rPr>
                    <w:t xml:space="preserve"> </w:t>
                  </w: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r>
          </w:tbl>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r>
          </w:tbl>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3264"/>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①以下服务条款产生的所有费用应包含在本次报价中②以下内容中甲方为海南省卫生健康委员会，乙方为供应商，丙方为各市县卫健委【投标单位须针对所有商务要求内容提供承诺函加盖投标单位公章。</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1.交货方式：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1）乙方交货时间：合同签订后国产设备30日内，进口设备60日内交付合同标的物设备。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2）乙方交货地点：丙方指定地点。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交货流程：在货物到使用方（丙方）指定地点后，卖方（乙方）应在7天内派工程技术人员到达现场，在使用方（丙方）的技术人员在场的情况下开箱清点货物，组织安装调试，并承担因此发生的一切费用。</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2.货物质量</w:t>
      </w:r>
    </w:p>
    <w:p>
      <w:pPr>
        <w:pStyle w:val="null3"/>
        <w:jc w:val="both"/>
      </w:pPr>
      <w:r>
        <w:rPr>
          <w:rFonts w:ascii="仿宋_GB2312" w:hAnsi="仿宋_GB2312" w:cs="仿宋_GB2312" w:eastAsia="仿宋_GB2312"/>
          <w:sz w:val="24"/>
        </w:rPr>
        <w:t>2.1 该设备同时应符合下列标准：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1）该设备所适用的国家标准（强制性或推荐性标准）、行业标准、地方标准。无论设备的生产地如何，上述标准系指该设备使用地的相关标准。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2）设备生产企业的标准。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3）乙方所提供的产品说明书或相关说明文档中所列明的标准。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4）多项标准不一致的，按最高的标准执行；虽有上述标准，但双方对质量有特别要求的，应按特别要求执行。 </w:t>
      </w:r>
    </w:p>
    <w:p>
      <w:pPr>
        <w:pStyle w:val="null3"/>
        <w:jc w:val="both"/>
      </w:pPr>
      <w:r>
        <w:rPr>
          <w:rFonts w:ascii="仿宋_GB2312" w:hAnsi="仿宋_GB2312" w:cs="仿宋_GB2312" w:eastAsia="仿宋_GB2312"/>
          <w:sz w:val="24"/>
        </w:rPr>
        <w:t>2.2乙方保证其出售的设备是原厂生产的、全新的、未使用过的（包括零部件），生产日期应在自合同签署之日往前推算6个月内，符合原厂质量检测标准（以说明书为准）。</w:t>
      </w:r>
    </w:p>
    <w:p>
      <w:pPr>
        <w:pStyle w:val="null3"/>
        <w:jc w:val="both"/>
      </w:pPr>
      <w:r>
        <w:rPr>
          <w:rFonts w:ascii="仿宋_GB2312" w:hAnsi="仿宋_GB2312" w:cs="仿宋_GB2312" w:eastAsia="仿宋_GB2312"/>
          <w:sz w:val="24"/>
        </w:rPr>
        <w:t>2.3配套材料</w:t>
      </w:r>
    </w:p>
    <w:p>
      <w:pPr>
        <w:pStyle w:val="null3"/>
        <w:jc w:val="both"/>
      </w:pPr>
      <w:r>
        <w:rPr>
          <w:rFonts w:ascii="仿宋_GB2312" w:hAnsi="仿宋_GB2312" w:cs="仿宋_GB2312" w:eastAsia="仿宋_GB2312"/>
          <w:sz w:val="24"/>
        </w:rPr>
        <w:t>2.3.1乙方交货时应同时提交设备的下列配套材料：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1）原厂出厂证明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2）产品合格证书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3）保修单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4）使用与维护说明书（中文版）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5）设备物料清单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6）其他应当具备的随附单证。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7）若产品为进口产品，还应当附有产品的装箱单、报关单、产品进出口检疫书等有关文件。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8）配套材料应用防水袋包装并放在设备包装中，并在设备安装调试完成之后移交丙方。</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3.安装验收</w:t>
      </w:r>
    </w:p>
    <w:p>
      <w:pPr>
        <w:pStyle w:val="null3"/>
        <w:jc w:val="both"/>
      </w:pPr>
      <w:r>
        <w:rPr>
          <w:rFonts w:ascii="仿宋_GB2312" w:hAnsi="仿宋_GB2312" w:cs="仿宋_GB2312" w:eastAsia="仿宋_GB2312"/>
          <w:sz w:val="24"/>
        </w:rPr>
        <w:t>安装调试完毕后，丙方根据招投标文件和产品说明书的功能配置、技术参数等进行检验、试用。乙方应向丙方提供要求的验收资料，丙方应在收到完整的验收资料后，在验收报告上签字盖章。</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设备使用观察期</w:t>
      </w:r>
    </w:p>
    <w:p>
      <w:pPr>
        <w:pStyle w:val="null3"/>
        <w:ind w:firstLine="48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rPr>
        <w:t>60日为设备使用观察期。</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付款方式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设备验收合格之日起一年后，经确认乙方所提供设备无任何产品质量、售后问题，丙方退还乙方合同总价款</w:t>
      </w:r>
      <w:r>
        <w:rPr>
          <w:rFonts w:ascii="仿宋_GB2312" w:hAnsi="仿宋_GB2312" w:cs="仿宋_GB2312" w:eastAsia="仿宋_GB2312"/>
          <w:sz w:val="24"/>
        </w:rPr>
        <w:t>5%的银行保函原件。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应于付款前，按照甲方或丙方要求，提供正规的税务发票，付款单位收到发票后支付相应款项。乙方未提供发票的，付款单位有权暂时不予支付款项，且无需承担相应的违约责任。</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6.售后服务</w:t>
      </w:r>
    </w:p>
    <w:p>
      <w:pPr>
        <w:pStyle w:val="null3"/>
        <w:jc w:val="both"/>
      </w:pPr>
      <w:r>
        <w:rPr>
          <w:rFonts w:ascii="仿宋_GB2312" w:hAnsi="仿宋_GB2312" w:cs="仿宋_GB2312" w:eastAsia="仿宋_GB2312"/>
          <w:sz w:val="24"/>
        </w:rPr>
        <w:t>详见各包售后服务要求</w:t>
      </w:r>
    </w:p>
    <w:p>
      <w:pPr>
        <w:pStyle w:val="null3"/>
        <w:jc w:val="both"/>
      </w:pPr>
      <w:r>
        <w:rPr>
          <w:rFonts w:ascii="仿宋_GB2312" w:hAnsi="仿宋_GB2312" w:cs="仿宋_GB2312" w:eastAsia="仿宋_GB2312"/>
          <w:sz w:val="21"/>
          <w:b/>
        </w:rPr>
        <w:t>★7.</w:t>
      </w:r>
      <w:r>
        <w:rPr>
          <w:rFonts w:ascii="仿宋_GB2312" w:hAnsi="仿宋_GB2312" w:cs="仿宋_GB2312" w:eastAsia="仿宋_GB2312"/>
          <w:sz w:val="21"/>
        </w:rPr>
        <w:t>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w:t>
      </w:r>
      <w:r>
        <w:br/>
      </w:r>
      <w:r>
        <w:rPr>
          <w:rFonts w:ascii="仿宋_GB2312" w:hAnsi="仿宋_GB2312" w:cs="仿宋_GB2312" w:eastAsia="仿宋_GB2312"/>
          <w:sz w:val="21"/>
        </w:rPr>
        <w:t xml:space="preserve"> 具体详见附件：</w:t>
      </w:r>
      <w:r>
        <w:br/>
      </w:r>
      <w:r>
        <w:rPr>
          <w:rFonts w:ascii="仿宋_GB2312" w:hAnsi="仿宋_GB2312" w:cs="仿宋_GB2312" w:eastAsia="仿宋_GB2312"/>
          <w:sz w:val="21"/>
        </w:rPr>
        <w:t xml:space="preserve"> 1.《财政部关于在政府采购活动中对自欧盟进口的医疗器械采取相关措施的通知》（财库〔2025〕19号）</w:t>
      </w:r>
      <w:r>
        <w:br/>
      </w:r>
      <w:r>
        <w:rPr>
          <w:rFonts w:ascii="仿宋_GB2312" w:hAnsi="仿宋_GB2312" w:cs="仿宋_GB2312" w:eastAsia="仿宋_GB2312"/>
          <w:sz w:val="21"/>
        </w:rPr>
        <w:t xml:space="preserve"> 2.《关于在政府采购活动中对自欧盟进口的医疗器械采取相关措施的通知》政策问答</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1、本章中标注“★ ”的条款为本项目不允许偏离的实质性条款，如投标人不满足的， 将按照无效投标处理；标注“▲ ”的条款为本项目的重要条款，若投标人不满足的，将在详细评审中加重扣分。 2、标注“★ ”、“▲ ”的技术条款须提供技术支持证明材料，否则视为负偏离。技术支持资料包括以下任意一种形式： （1）国家认可的第三方检测机构出具的检测报告； （2）技术参数确认函（格式自拟）； （3）产品彩页； （4）产品白皮书或设备说明书。 （注：1.关境内制造的货物的技术参数确认函、产品白皮书或设备说明书必须加盖制造商公章；2.关境外制造的货物的技术参数确认函、产品白皮书或设备说明书必须加盖制造商或者国内代理商公章） 3、一般参数（非▲号、★号的其他指标）应在投标文件中提供技术参数承诺函（格式详见第六章投标文件格式要求-技术参数承诺函），否则视为负偏离 （注：1.关境内制造的货物的技术参数承诺函必须加盖制造商公章； 2.关境外制造的货物的技术参数承诺函必须加盖制造商或者国内代理商公章；） 4、标注“★ ”的商务条款须提供承诺函（格式自拟）。 5、投标报价要求： （1）合同约定的价款，除非另有特别说明，已经包含下列项目含税费用： ①货物主体和配件、备品备件、硬件软件、包装、专用工具的费用； ②安装/调试/检验、培训、技术服务和其他相关服务费用； ③运输到指定交货地点的运费、保险费用等。 除非另有明确约定，采购人无需就本次购买向供应商支付其他费用。 （2）各方确认：合同约定价款不因劳务、市场设备价格、政策变化而调整。 6.如所供货物为医疗器械的,医疗产品注册证上的名称与采购标的名称不一致的,需在《投标（响应）报价明细表》的“备注”中明确,验收以医疗器械注册证上的产品名称为准。 7.投标报价超过所投标包或所投产品单价采购预算（最高限价）的，均视为无效投标。</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其他材料 投标（响应）报价明细表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交付（服务）期、交付（服务）地点须满足招标文件要求。投标人须将相应信息填写在商务应答表。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其他材料 投标（响应）报价明细表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投标有效期须满足投标人须知4.5.1要求。投标有效期：从提交投标文件的截止之日起算的90天内有效。投标人须将投标有效期填写在商务应答表。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交付（服务）期、交付（服务）地点须满足招标文件要求。投标人须将相应信息填写在商务应答表。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投标有效期须满足投标人须知4.5.1要求。投标有效期：从提交投标文件的截止之日起算的90天内有效。投标人须将投标有效期填写在商务应答表。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交付（服务）期、交付（服务）地点须满足招标文件要求。投标人须将相应信息填写在商务应答表。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投标有效期须满足投标人须知4.5.1要求。投标有效期：从提交投标文件的截止之日起算的90天内有效。投标人须将投标有效期填写在商务应答表。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交付（服务）期、交付（服务）地点须满足招标文件要求。投标人须将相应信息填写在商务应答表。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投标有效期须满足投标人须知4.5.1要求。投标有效期：从提交投标文件的截止之日起算的90天内有效。投标人须将投标有效期填写在商务应答表。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交付（服务）期、交付（服务）地点须满足招标文件要求。投标人须将相应信息填写在商务应答表。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投标有效期须满足投标人须知4.5.1要求。投标有效期：从提交投标文件的截止之日起算的90天内有效。投标人须将投标有效期填写在商务应答表。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交付（服务）期、交付（服务）地点须满足招标文件要求。投标人须将相应信息填写在商务应答表。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投标有效期须满足投标人须知4.5.1要求。投标有效期：从提交投标文件的截止之日起算的90天内有效。投标人须将投标有效期填写在商务应答表。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交付（服务）期、交付（服务）地点须满足招标文件要求。投标人须将相应信息填写在商务应答表。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投标有效期须满足投标人须知4.5.1要求。投标有效期：从提交投标文件的截止之日起算的90天内有效。投标人须将投标有效期填写在商务应答表。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交付（服务）期、交付（服务）地点须满足招标文件要求。投标人须将相应信息填写在商务应答表。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技术参数承诺函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投标有效期须满足投标人须知4.5.1要求。投标有效期：从提交投标文件的截止之日起算的90天内有效。投标人须将投标有效期填写在商务应答表。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一般技术参数（非▲号、★号的其他参数）共11条，每不满足一条参数扣4分。最低得0分，漏报技术条款视为不满足。</w:t>
            </w:r>
          </w:p>
        </w:tc>
        <w:tc>
          <w:tcPr>
            <w:tcW w:type="dxa" w:w="831"/>
          </w:tcPr>
          <w:p>
            <w:pPr>
              <w:pStyle w:val="null3"/>
              <w:jc w:val="right"/>
            </w:pPr>
            <w:r>
              <w:rPr>
                <w:rFonts w:ascii="仿宋_GB2312" w:hAnsi="仿宋_GB2312" w:cs="仿宋_GB2312" w:eastAsia="仿宋_GB2312"/>
              </w:rPr>
              <w:t>44.0000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21条，按以下要求赋分：A：一般技术参数完全满足，得40分；B：一般技术参数不满足1-8项区间时，每不满足一条参数扣2.2分；C：一般技术参数不满足9-16项区间时，每不满足一条参数扣1.8分； D：一般技术参数不满足17-21项区间时， 每不满足一条参数扣1.6分。最低得0分，漏报技术条款视为不满足。注：上述1-8项、9-16项、17-21项与参数的不满足条款数量相关，不涉及参数所对应序号。示例：如负偏离15项，投标人扣分8项×2.2分+（15项-8项）×1.8分=17.6+12.6=30.2分，得分=40分-30.2分=9.8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 每不满足一条参数扣2分。最低得0分，漏报技术条款视为不满足。</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 每不满足一条参数扣2分。最低得0分，漏报技术条款视为不满足。</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完全满足招标文件带▲号的指标要求得满分3分，不满足一项带▲号的指标扣3分，直至扣完为止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38条，按以下要求赋分：A：一般技术参数完全满足，得37分；B：一般技术参数不满足1-12项区间时，每不满足一条参数扣1.5分；C：一般技术参数不满足13-24项区间时，每不满足一条参数扣1分； D：一般技术参数不满足25-38项区间时， 每不满足一条参数扣0.5分。最低得0分，漏报技术条款视为不满足。注：上述1-12项、13-24项、25-38项与参数的不满足条款数量相关，不涉及参数所对应序号。示例：如负偏离15项，投标人扣分=12项×1.5分+（15项-12项）×1分=18+3=21分，得分=37分-21分=16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一般技术参数（非▲号、★号的其他参数）共19条，每不满足一条参数扣2分。最低得0分，漏报技术条款视为不满足。</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商务部分37.00分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 每不满足一条参数扣3分。最低得0分，漏报技术条款视为不满足。</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方案内容详细完整、思路清晰、结构合理、易于落实得8分。 方案内容较完整、思路较清晰、有一定可行性得6分； 方案内容基本完整、思路基本清晰、基本可行性得4分； 方案内容不完整、条理不清、可行性差得2分。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内容完整，方案科学合理、详细具体、有针对性、可行性强的，得8分； 内容较完整，方案较科学合理、有一定针对性、具有可行性的，得6分； 内容基本完整，方案基本合理、基本针对性、可行性的，得4分；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完全满足招标文件带▲号的指标要求得满分8分，不满足一项带▲号的指标扣4分，直至扣完为止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24条，按以下要求赋分：A：一般技术参数完全满足，得32分;B：一般技术参数不满足1-8项区间时，每不满足一条参数扣2分;C：一般技术参数不满足9-16项区间时，每不满足一条参数扣1.5分; D：一般技术参数不满足17-24项区间时， 每不满足一条参数扣0.5分。最低得0分，漏报技术条款视为不满足。注：上述1-8项、9-16项、17-24项与参数的不满足条款数量相关，不涉及参数所对应序号。示例：如负偏离10项，投标人扣分=8项×2分+（10项-8项）×1.5分=16+3=19分，得分=32分-19分=13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眼前节激光治疗仪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超声乳化系统</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超声乳化玻切一体机（一）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超声乳化玻切一体机（二）</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超声乳化玻切一体机（四）</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1790000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免散瞳眼底照相机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原采购11包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眼底照相机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原采购14包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眼部生物测量仪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