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434F2">
      <w:pPr>
        <w:widowControl w:val="0"/>
        <w:spacing w:line="360" w:lineRule="auto"/>
        <w:ind w:firstLine="0" w:firstLineChars="0"/>
        <w:jc w:val="center"/>
        <w:rPr>
          <w:rFonts w:hint="default"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en-US" w:eastAsia="zh-CN" w:bidi="ar-SA"/>
        </w:rPr>
        <w:t>三亚珊瑚礁保护区西岛周边海域养殖悬浮物调查与监测项目</w:t>
      </w:r>
      <w:r>
        <w:rPr>
          <w:rFonts w:hint="eastAsia" w:ascii="Times New Roman" w:hAnsi="Times New Roman" w:cs="Times New Roman"/>
          <w:b/>
          <w:bCs/>
          <w:color w:val="000000"/>
          <w:kern w:val="2"/>
          <w:sz w:val="21"/>
          <w:szCs w:val="21"/>
          <w:lang w:val="en-US" w:eastAsia="zh-CN" w:bidi="ar-SA"/>
        </w:rPr>
        <w:t>报价明细表</w:t>
      </w:r>
    </w:p>
    <w:tbl>
      <w:tblPr>
        <w:tblStyle w:val="3"/>
        <w:tblW w:w="4996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2567"/>
        <w:gridCol w:w="1108"/>
        <w:gridCol w:w="1105"/>
        <w:gridCol w:w="3"/>
        <w:gridCol w:w="1113"/>
        <w:gridCol w:w="1105"/>
        <w:gridCol w:w="6060"/>
      </w:tblGrid>
      <w:tr w14:paraId="64ED8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</w:trPr>
        <w:tc>
          <w:tcPr>
            <w:tcW w:w="389" w:type="pc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41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06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3D0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项目明细</w:t>
            </w:r>
          </w:p>
        </w:tc>
        <w:tc>
          <w:tcPr>
            <w:tcW w:w="391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D8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390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B69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工作量</w:t>
            </w:r>
          </w:p>
        </w:tc>
        <w:tc>
          <w:tcPr>
            <w:tcW w:w="393" w:type="pct"/>
            <w:gridSpan w:val="2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70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单位/元</w:t>
            </w:r>
          </w:p>
        </w:tc>
        <w:tc>
          <w:tcPr>
            <w:tcW w:w="390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FA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元）</w:t>
            </w:r>
          </w:p>
        </w:tc>
        <w:tc>
          <w:tcPr>
            <w:tcW w:w="2139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29421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70A0F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89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D8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9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257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三亚珊瑚礁保护区水动力与悬浮物调查</w:t>
            </w:r>
          </w:p>
        </w:tc>
        <w:tc>
          <w:tcPr>
            <w:tcW w:w="3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43F7D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18B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9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8D6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3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19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3CFDB43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19A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89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B41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9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1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悬沙浓度高精度遥感反演模型的构建</w:t>
            </w:r>
          </w:p>
        </w:tc>
        <w:tc>
          <w:tcPr>
            <w:tcW w:w="1175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A7DB3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BF3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261812B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F14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89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3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CA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采样时段卫星程序化拍摄影像</w:t>
            </w:r>
          </w:p>
        </w:tc>
        <w:tc>
          <w:tcPr>
            <w:tcW w:w="3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816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34B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8BA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</w:t>
            </w:r>
          </w:p>
        </w:tc>
        <w:tc>
          <w:tcPr>
            <w:tcW w:w="3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23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2CC4D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8D1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89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72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21A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计算与分析费</w:t>
            </w:r>
          </w:p>
        </w:tc>
        <w:tc>
          <w:tcPr>
            <w:tcW w:w="3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07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872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6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3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A3B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6420F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76C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89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70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9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2F1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珊瑚礁海域波流场及悬浮物数值建模与分析</w:t>
            </w:r>
          </w:p>
        </w:tc>
        <w:tc>
          <w:tcPr>
            <w:tcW w:w="3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7412C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4A4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747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3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53C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375D640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6D9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70" w:type="pct"/>
            <w:gridSpan w:val="6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01D16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390" w:type="pct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3F7EC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9" w:type="pct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 w14:paraId="7BFBB82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4C387259">
      <w:pPr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352607D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93698"/>
    <w:rsid w:val="15F90769"/>
    <w:rsid w:val="52E4444E"/>
    <w:rsid w:val="59CD64D9"/>
    <w:rsid w:val="687D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60" w:lineRule="auto"/>
      <w:ind w:firstLine="883" w:firstLineChars="200"/>
    </w:pPr>
    <w:rPr>
      <w:rFonts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144</Characters>
  <Lines>0</Lines>
  <Paragraphs>0</Paragraphs>
  <TotalTime>0</TotalTime>
  <ScaleCrop>false</ScaleCrop>
  <LinksUpToDate>false</LinksUpToDate>
  <CharactersWithSpaces>144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2025-06-26T11:22:00Z</dcterms:created>
  <dc:creator>Administrator.SY-202312261626</dc:creator>
  <cp:lastModifiedBy>大为</cp:lastModifiedBy>
  <dcterms:modified xsi:type="dcterms:W3CDTF">2025-07-10T14:27:38Z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eyJoZGlkIjoiMTg3ZDFjZGI2OGEzMTA4ODFhZjY3MGRlODk3ZjQxMGIiLCJ1c2VySWQiOiIzNzY3MTI5NzkifQ==</vt:lpwstr>
  </property>
  <property fmtid="{D5CDD505-2E9C-101B-9397-08002B2CF9AE}" pid="4" name="ICV">
    <vt:lpwstr>644AB0087DB043B8AA7F318B1CA87A46_13</vt:lpwstr>
  </property>
</Properties>
</file>