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C5A4D">
      <w:pPr>
        <w:widowControl/>
        <w:shd w:val="clear" w:color="auto" w:fill="FFFFFF"/>
        <w:spacing w:line="480" w:lineRule="auto"/>
        <w:jc w:val="center"/>
        <w:textAlignment w:val="bottom"/>
        <w:outlineLvl w:val="1"/>
        <w:rPr>
          <w:rFonts w:ascii="Times New Roman" w:hAnsi="Times New Roman" w:eastAsia="宋体" w:cs="Times New Roman"/>
          <w:b/>
          <w:bCs/>
          <w:sz w:val="32"/>
          <w:szCs w:val="32"/>
          <w:shd w:val="clear" w:color="auto" w:fill="FFFFFF"/>
        </w:rPr>
      </w:pPr>
      <w:bookmarkStart w:id="0" w:name="_Toc8925"/>
      <w:bookmarkStart w:id="1" w:name="_Toc3618"/>
      <w:bookmarkStart w:id="2" w:name="_Toc23963"/>
      <w:bookmarkStart w:id="3" w:name="_Toc25949"/>
      <w:r>
        <w:rPr>
          <w:rFonts w:ascii="Times New Roman" w:hAnsi="Times New Roman" w:eastAsia="宋体" w:cs="Times New Roman"/>
          <w:b/>
          <w:bCs/>
          <w:sz w:val="32"/>
          <w:szCs w:val="32"/>
          <w:shd w:val="clear" w:color="auto" w:fill="FFFFFF"/>
        </w:rPr>
        <w:t>分项报价明细表</w:t>
      </w:r>
      <w:bookmarkEnd w:id="0"/>
      <w:bookmarkEnd w:id="1"/>
      <w:bookmarkEnd w:id="2"/>
      <w:bookmarkEnd w:id="3"/>
    </w:p>
    <w:p w14:paraId="2B682C9D">
      <w:pPr>
        <w:spacing w:line="360" w:lineRule="auto"/>
        <w:ind w:firstLine="240" w:firstLineChars="1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项目名称：</w:t>
      </w:r>
    </w:p>
    <w:p w14:paraId="673CAFF6">
      <w:pPr>
        <w:keepNext w:val="0"/>
        <w:keepLines w:val="0"/>
        <w:widowControl/>
        <w:suppressLineNumbers w:val="0"/>
        <w:ind w:firstLine="240" w:firstLineChars="10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项目编号：</w:t>
      </w:r>
    </w:p>
    <w:p w14:paraId="613273EE">
      <w:pPr>
        <w:pStyle w:val="8"/>
        <w:ind w:firstLine="240"/>
        <w:rPr>
          <w:rFonts w:ascii="Times New Roman" w:hAnsi="Times New Roman"/>
        </w:rPr>
      </w:pPr>
      <w:r>
        <w:rPr>
          <w:rFonts w:ascii="Times New Roman" w:hAnsi="Times New Roman"/>
        </w:rPr>
        <w:t>包   号：</w:t>
      </w:r>
    </w:p>
    <w:tbl>
      <w:tblPr>
        <w:tblStyle w:val="9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409"/>
        <w:gridCol w:w="1165"/>
        <w:gridCol w:w="1271"/>
        <w:gridCol w:w="847"/>
        <w:gridCol w:w="847"/>
        <w:gridCol w:w="847"/>
        <w:gridCol w:w="952"/>
        <w:gridCol w:w="1254"/>
      </w:tblGrid>
      <w:tr w14:paraId="65115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exact"/>
          <w:jc w:val="center"/>
        </w:trPr>
        <w:tc>
          <w:tcPr>
            <w:tcW w:w="762" w:type="dxa"/>
            <w:noWrap/>
            <w:vAlign w:val="center"/>
          </w:tcPr>
          <w:p w14:paraId="109A595B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409" w:type="dxa"/>
            <w:noWrap/>
            <w:vAlign w:val="center"/>
          </w:tcPr>
          <w:p w14:paraId="71C31CFA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产品名称</w:t>
            </w:r>
          </w:p>
        </w:tc>
        <w:tc>
          <w:tcPr>
            <w:tcW w:w="1165" w:type="dxa"/>
            <w:noWrap/>
            <w:vAlign w:val="center"/>
          </w:tcPr>
          <w:p w14:paraId="568D5D0C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品牌</w:t>
            </w:r>
          </w:p>
        </w:tc>
        <w:tc>
          <w:tcPr>
            <w:tcW w:w="1271" w:type="dxa"/>
            <w:noWrap/>
            <w:vAlign w:val="center"/>
          </w:tcPr>
          <w:p w14:paraId="43DD528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规格/型号</w:t>
            </w:r>
          </w:p>
        </w:tc>
        <w:tc>
          <w:tcPr>
            <w:tcW w:w="847" w:type="dxa"/>
            <w:noWrap/>
            <w:vAlign w:val="center"/>
          </w:tcPr>
          <w:p w14:paraId="2A4BF499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单位</w:t>
            </w:r>
          </w:p>
        </w:tc>
        <w:tc>
          <w:tcPr>
            <w:tcW w:w="847" w:type="dxa"/>
            <w:noWrap/>
            <w:vAlign w:val="center"/>
          </w:tcPr>
          <w:p w14:paraId="4BEFFFA7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数量</w:t>
            </w:r>
          </w:p>
        </w:tc>
        <w:tc>
          <w:tcPr>
            <w:tcW w:w="847" w:type="dxa"/>
            <w:noWrap/>
            <w:vAlign w:val="center"/>
          </w:tcPr>
          <w:p w14:paraId="40904379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单价</w:t>
            </w:r>
          </w:p>
        </w:tc>
        <w:tc>
          <w:tcPr>
            <w:tcW w:w="952" w:type="dxa"/>
            <w:noWrap/>
            <w:vAlign w:val="center"/>
          </w:tcPr>
          <w:p w14:paraId="26AD8D94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金额</w:t>
            </w:r>
          </w:p>
        </w:tc>
        <w:tc>
          <w:tcPr>
            <w:tcW w:w="1254" w:type="dxa"/>
            <w:noWrap/>
            <w:vAlign w:val="center"/>
          </w:tcPr>
          <w:p w14:paraId="1EFE88B4">
            <w:pPr>
              <w:snapToGrid w:val="0"/>
              <w:spacing w:line="360" w:lineRule="auto"/>
              <w:ind w:firstLine="120" w:firstLineChars="5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备注</w:t>
            </w:r>
          </w:p>
        </w:tc>
      </w:tr>
      <w:tr w14:paraId="6122E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62" w:type="dxa"/>
            <w:noWrap/>
            <w:vAlign w:val="center"/>
          </w:tcPr>
          <w:p w14:paraId="20A308E4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409" w:type="dxa"/>
            <w:noWrap/>
            <w:vAlign w:val="center"/>
          </w:tcPr>
          <w:p w14:paraId="45F47923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65" w:type="dxa"/>
            <w:noWrap/>
            <w:vAlign w:val="center"/>
          </w:tcPr>
          <w:p w14:paraId="27AC985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71" w:type="dxa"/>
            <w:noWrap/>
            <w:vAlign w:val="center"/>
          </w:tcPr>
          <w:p w14:paraId="2CAAE864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36B62218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3304B0AA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63B4D77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52" w:type="dxa"/>
            <w:noWrap/>
            <w:vAlign w:val="center"/>
          </w:tcPr>
          <w:p w14:paraId="192183FF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54" w:type="dxa"/>
            <w:noWrap/>
            <w:vAlign w:val="center"/>
          </w:tcPr>
          <w:p w14:paraId="244DE8FC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 w14:paraId="15B26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62" w:type="dxa"/>
            <w:noWrap/>
            <w:vAlign w:val="center"/>
          </w:tcPr>
          <w:p w14:paraId="260A13CB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409" w:type="dxa"/>
            <w:noWrap/>
            <w:vAlign w:val="center"/>
          </w:tcPr>
          <w:p w14:paraId="034E07B6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65" w:type="dxa"/>
            <w:noWrap/>
            <w:vAlign w:val="center"/>
          </w:tcPr>
          <w:p w14:paraId="7F6FA1A5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71" w:type="dxa"/>
            <w:noWrap/>
            <w:vAlign w:val="center"/>
          </w:tcPr>
          <w:p w14:paraId="01FC7475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216BD871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7FC8203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6653B189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52" w:type="dxa"/>
            <w:noWrap/>
            <w:vAlign w:val="center"/>
          </w:tcPr>
          <w:p w14:paraId="3CC34B87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54" w:type="dxa"/>
            <w:noWrap/>
            <w:vAlign w:val="center"/>
          </w:tcPr>
          <w:p w14:paraId="540804E3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 w14:paraId="78232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62" w:type="dxa"/>
            <w:noWrap/>
            <w:vAlign w:val="center"/>
          </w:tcPr>
          <w:p w14:paraId="1C4872FC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409" w:type="dxa"/>
            <w:noWrap/>
            <w:vAlign w:val="center"/>
          </w:tcPr>
          <w:p w14:paraId="7B6021B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65" w:type="dxa"/>
            <w:noWrap/>
            <w:vAlign w:val="center"/>
          </w:tcPr>
          <w:p w14:paraId="489BB260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71" w:type="dxa"/>
            <w:noWrap/>
            <w:vAlign w:val="center"/>
          </w:tcPr>
          <w:p w14:paraId="4B235026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34C33CAF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4DFF3FE8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68A0E17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52" w:type="dxa"/>
            <w:noWrap/>
            <w:vAlign w:val="center"/>
          </w:tcPr>
          <w:p w14:paraId="4509F633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54" w:type="dxa"/>
            <w:noWrap/>
            <w:vAlign w:val="center"/>
          </w:tcPr>
          <w:p w14:paraId="5DA17EE0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 w14:paraId="30697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62" w:type="dxa"/>
            <w:noWrap/>
            <w:vAlign w:val="center"/>
          </w:tcPr>
          <w:p w14:paraId="7B663B95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409" w:type="dxa"/>
            <w:noWrap/>
            <w:vAlign w:val="center"/>
          </w:tcPr>
          <w:p w14:paraId="233530B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65" w:type="dxa"/>
            <w:noWrap/>
            <w:vAlign w:val="center"/>
          </w:tcPr>
          <w:p w14:paraId="366F5865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71" w:type="dxa"/>
            <w:noWrap/>
            <w:vAlign w:val="center"/>
          </w:tcPr>
          <w:p w14:paraId="5846C668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7789484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27EA5B96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49FB2BC4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52" w:type="dxa"/>
            <w:noWrap/>
            <w:vAlign w:val="center"/>
          </w:tcPr>
          <w:p w14:paraId="7E967063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54" w:type="dxa"/>
            <w:noWrap/>
            <w:vAlign w:val="center"/>
          </w:tcPr>
          <w:p w14:paraId="0A836840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 w14:paraId="45FBE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62" w:type="dxa"/>
            <w:noWrap/>
            <w:vAlign w:val="center"/>
          </w:tcPr>
          <w:p w14:paraId="78026D60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409" w:type="dxa"/>
            <w:noWrap/>
            <w:vAlign w:val="center"/>
          </w:tcPr>
          <w:p w14:paraId="3BBB158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65" w:type="dxa"/>
            <w:noWrap/>
            <w:vAlign w:val="center"/>
          </w:tcPr>
          <w:p w14:paraId="36D42F7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71" w:type="dxa"/>
            <w:noWrap/>
            <w:vAlign w:val="center"/>
          </w:tcPr>
          <w:p w14:paraId="0521A758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64DCA7A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7CD5243F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701B4AD4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52" w:type="dxa"/>
            <w:noWrap/>
            <w:vAlign w:val="center"/>
          </w:tcPr>
          <w:p w14:paraId="3C5D5AA7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54" w:type="dxa"/>
            <w:noWrap/>
            <w:vAlign w:val="center"/>
          </w:tcPr>
          <w:p w14:paraId="11763767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 w14:paraId="56834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62" w:type="dxa"/>
            <w:noWrap/>
            <w:vAlign w:val="center"/>
          </w:tcPr>
          <w:p w14:paraId="051BD19F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409" w:type="dxa"/>
            <w:noWrap/>
            <w:vAlign w:val="center"/>
          </w:tcPr>
          <w:p w14:paraId="479A9986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65" w:type="dxa"/>
            <w:noWrap/>
            <w:vAlign w:val="center"/>
          </w:tcPr>
          <w:p w14:paraId="3D7C4355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71" w:type="dxa"/>
            <w:noWrap/>
            <w:vAlign w:val="center"/>
          </w:tcPr>
          <w:p w14:paraId="60F48811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2BB20D5A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13E36F0B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47" w:type="dxa"/>
            <w:noWrap/>
            <w:vAlign w:val="center"/>
          </w:tcPr>
          <w:p w14:paraId="46A2447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52" w:type="dxa"/>
            <w:noWrap/>
            <w:vAlign w:val="center"/>
          </w:tcPr>
          <w:p w14:paraId="627C525C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54" w:type="dxa"/>
            <w:noWrap/>
            <w:vAlign w:val="center"/>
          </w:tcPr>
          <w:p w14:paraId="311C8C16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 w14:paraId="1AFFE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9354" w:type="dxa"/>
            <w:gridSpan w:val="9"/>
            <w:noWrap/>
            <w:vAlign w:val="center"/>
          </w:tcPr>
          <w:p w14:paraId="02AA3BCF">
            <w:pPr>
              <w:snapToGrid w:val="0"/>
              <w:spacing w:line="360" w:lineRule="auto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分项报价合计（人民币/元）:</w:t>
            </w:r>
          </w:p>
        </w:tc>
      </w:tr>
    </w:tbl>
    <w:p w14:paraId="1335B2AE">
      <w:pPr>
        <w:pStyle w:val="11"/>
        <w:spacing w:line="360" w:lineRule="auto"/>
        <w:rPr>
          <w:rFonts w:ascii="Times New Roman" w:hAnsi="Times New Roman" w:eastAsia="宋体" w:cs="Times New Roman"/>
          <w:sz w:val="16"/>
          <w:szCs w:val="16"/>
        </w:rPr>
      </w:pPr>
    </w:p>
    <w:p w14:paraId="0BAF971D">
      <w:pPr>
        <w:spacing w:line="360" w:lineRule="auto"/>
        <w:ind w:left="840" w:hanging="840" w:hangingChars="35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注：</w:t>
      </w:r>
      <w:r>
        <w:rPr>
          <w:rFonts w:ascii="Times New Roman" w:hAnsi="Times New Roman" w:eastAsia="宋体" w:cs="Times New Roman"/>
          <w:bCs/>
          <w:sz w:val="24"/>
        </w:rPr>
        <w:t>1、供</w:t>
      </w:r>
      <w:r>
        <w:rPr>
          <w:rFonts w:ascii="Times New Roman" w:hAnsi="Times New Roman" w:eastAsia="宋体" w:cs="Times New Roman"/>
          <w:sz w:val="24"/>
        </w:rPr>
        <w:t>应商必须按“</w:t>
      </w:r>
      <w:r>
        <w:rPr>
          <w:rFonts w:ascii="Times New Roman" w:hAnsi="Times New Roman" w:eastAsia="宋体" w:cs="Times New Roman"/>
          <w:bCs/>
          <w:sz w:val="24"/>
        </w:rPr>
        <w:t>分项报价明细表”的格式</w:t>
      </w:r>
      <w:r>
        <w:rPr>
          <w:rFonts w:ascii="Times New Roman" w:hAnsi="Times New Roman" w:eastAsia="宋体" w:cs="Times New Roman"/>
          <w:sz w:val="24"/>
        </w:rPr>
        <w:t>详细报出投标总价的各个组成部分的报价，否则作无效投标处理。</w:t>
      </w:r>
    </w:p>
    <w:p w14:paraId="604AEE64">
      <w:pPr>
        <w:numPr>
          <w:ilvl w:val="0"/>
          <w:numId w:val="1"/>
        </w:numPr>
        <w:spacing w:line="360" w:lineRule="auto"/>
        <w:ind w:left="839" w:leftChars="228" w:hanging="360" w:hangingChars="150"/>
        <w:rPr>
          <w:rFonts w:ascii="Times New Roman" w:hAnsi="Times New Roman" w:eastAsia="宋体" w:cs="Times New Roman"/>
          <w:bCs/>
          <w:sz w:val="24"/>
        </w:rPr>
      </w:pPr>
      <w:r>
        <w:rPr>
          <w:rFonts w:ascii="Times New Roman" w:hAnsi="Times New Roman" w:eastAsia="宋体" w:cs="Times New Roman"/>
          <w:sz w:val="24"/>
        </w:rPr>
        <w:t>“</w:t>
      </w:r>
      <w:r>
        <w:rPr>
          <w:rFonts w:ascii="Times New Roman" w:hAnsi="Times New Roman" w:eastAsia="宋体" w:cs="Times New Roman"/>
          <w:bCs/>
          <w:sz w:val="24"/>
        </w:rPr>
        <w:t>分项报价明细表”各分项报价合计应当与“开标一览表”报价合计相等。</w:t>
      </w:r>
    </w:p>
    <w:p w14:paraId="5AD06052">
      <w:pPr>
        <w:pStyle w:val="2"/>
        <w:numPr>
          <w:ilvl w:val="0"/>
          <w:numId w:val="0"/>
        </w:numPr>
      </w:pPr>
    </w:p>
    <w:p w14:paraId="01DDFCDB">
      <w:pPr>
        <w:spacing w:beforeLines="20" w:afterLines="20" w:line="360" w:lineRule="auto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投标人名称：         （盖章）</w:t>
      </w:r>
    </w:p>
    <w:p w14:paraId="2D7D2FBD">
      <w:pPr>
        <w:spacing w:beforeLines="20" w:afterLines="20" w:line="360" w:lineRule="auto"/>
        <w:jc w:val="left"/>
      </w:pPr>
      <w:r>
        <w:rPr>
          <w:rFonts w:ascii="Times New Roman" w:hAnsi="Times New Roman" w:eastAsia="宋体" w:cs="Times New Roman"/>
          <w:sz w:val="24"/>
        </w:rPr>
        <w:t>日    期：   年   月   日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CA6260"/>
    <w:multiLevelType w:val="singleLevel"/>
    <w:tmpl w:val="47CA626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xN2ZhZTJhODYwZjE4MGFmMWYyNTJkN2YxZmRkYTYifQ=="/>
  </w:docVars>
  <w:rsids>
    <w:rsidRoot w:val="2ECD169C"/>
    <w:rsid w:val="1CA8555B"/>
    <w:rsid w:val="25832677"/>
    <w:rsid w:val="2ECD169C"/>
    <w:rsid w:val="38F655C3"/>
    <w:rsid w:val="6817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/>
    </w:pPr>
  </w:style>
  <w:style w:type="paragraph" w:styleId="3">
    <w:name w:val="Body Text Indent"/>
    <w:basedOn w:val="1"/>
    <w:next w:val="1"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sz w:val="30"/>
    </w:rPr>
  </w:style>
  <w:style w:type="paragraph" w:styleId="4">
    <w:name w:val="Body Text"/>
    <w:basedOn w:val="1"/>
    <w:next w:val="5"/>
    <w:qFormat/>
    <w:uiPriority w:val="0"/>
    <w:rPr>
      <w:rFonts w:ascii="Times New Roman"/>
      <w:sz w:val="24"/>
    </w:rPr>
  </w:style>
  <w:style w:type="paragraph" w:customStyle="1" w:styleId="5">
    <w:name w:val="引用1"/>
    <w:basedOn w:val="1"/>
    <w:next w:val="1"/>
    <w:qFormat/>
    <w:uiPriority w:val="99"/>
    <w:rPr>
      <w:rFonts w:ascii="Calibri" w:hAnsi="Calibri" w:cs="Calibri"/>
      <w:i/>
      <w:iCs/>
      <w:color w:val="000000"/>
      <w:sz w:val="2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4"/>
    <w:qFormat/>
    <w:uiPriority w:val="0"/>
    <w:pPr>
      <w:ind w:firstLine="420" w:firstLineChars="100"/>
    </w:pPr>
    <w:rPr>
      <w:rFonts w:ascii="Calibri" w:hAnsi="Calibri" w:eastAsia="宋体" w:cs="Times New Roman"/>
    </w:rPr>
  </w:style>
  <w:style w:type="paragraph" w:customStyle="1" w:styleId="11">
    <w:name w:val="表格"/>
    <w:basedOn w:val="1"/>
    <w:qFormat/>
    <w:uiPriority w:val="0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182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2024-07-12T09:51:00Z</dcterms:created>
  <dc:creator>婧</dc:creator>
  <cp:lastModifiedBy>Administrator</cp:lastModifiedBy>
  <dcterms:modified xsi:type="dcterms:W3CDTF">2025-08-13T14:28:29Z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78E1C4A4026C48759DBA13AF7D0826D0_11</vt:lpwstr>
  </property>
  <property fmtid="{D5CDD505-2E9C-101B-9397-08002B2CF9AE}" pid="4" name="KSOTemplateDocerSaveRecord">
    <vt:lpwstr>eyJoZGlkIjoiYzYxN2ZhZTJhODYwZjE4MGFmMWYyNTJkN2YxZmRkYTYiLCJ1c2VySWQiOiI4MzcwMzA5NzAifQ==</vt:lpwstr>
  </property>
</Properties>
</file>