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B8F011">
      <w:pPr>
        <w:jc w:val="center"/>
        <w:rPr>
          <w:rFonts w:hint="eastAsia" w:ascii="仿宋" w:hAnsi="仿宋" w:eastAsia="仿宋" w:cs="仿宋"/>
          <w:b/>
          <w:color w:val="auto"/>
          <w:sz w:val="30"/>
          <w:szCs w:val="30"/>
          <w:highlight w:val="none"/>
        </w:rPr>
      </w:pPr>
      <w:bookmarkStart w:id="0" w:name="_GoBack"/>
      <w:bookmarkEnd w:id="0"/>
      <w:r>
        <w:rPr>
          <w:rFonts w:hint="eastAsia" w:ascii="仿宋" w:hAnsi="仿宋" w:eastAsia="仿宋" w:cs="仿宋"/>
          <w:b/>
          <w:color w:val="auto"/>
          <w:sz w:val="30"/>
          <w:szCs w:val="30"/>
          <w:highlight w:val="none"/>
          <w:lang w:val="en-US" w:eastAsia="zh-CN"/>
        </w:rPr>
        <w:t>投标</w:t>
      </w:r>
      <w:r>
        <w:rPr>
          <w:rFonts w:hint="eastAsia" w:ascii="仿宋" w:hAnsi="仿宋" w:eastAsia="仿宋" w:cs="仿宋"/>
          <w:b/>
          <w:color w:val="auto"/>
          <w:sz w:val="30"/>
          <w:szCs w:val="30"/>
          <w:highlight w:val="none"/>
        </w:rPr>
        <w:t>承诺函</w:t>
      </w:r>
    </w:p>
    <w:p w14:paraId="3DCF4BEE">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采购人或采购代理机构：</w:t>
      </w:r>
    </w:p>
    <w:p w14:paraId="036F4B19">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u w:val="single"/>
        </w:rPr>
        <w:t>（投标人名称）</w:t>
      </w:r>
      <w:r>
        <w:rPr>
          <w:rFonts w:hint="eastAsia" w:ascii="宋体" w:hAnsi="宋体" w:eastAsia="宋体" w:cs="宋体"/>
          <w:b w:val="0"/>
          <w:bCs/>
          <w:color w:val="auto"/>
          <w:sz w:val="24"/>
          <w:szCs w:val="24"/>
          <w:highlight w:val="none"/>
        </w:rPr>
        <w:t>授权</w:t>
      </w:r>
      <w:r>
        <w:rPr>
          <w:rFonts w:hint="eastAsia" w:ascii="宋体" w:hAnsi="宋体" w:eastAsia="宋体" w:cs="宋体"/>
          <w:b w:val="0"/>
          <w:bCs/>
          <w:color w:val="auto"/>
          <w:sz w:val="24"/>
          <w:szCs w:val="24"/>
          <w:highlight w:val="none"/>
          <w:u w:val="single"/>
        </w:rPr>
        <w:t>（投标人代表姓名、职务）</w:t>
      </w:r>
      <w:r>
        <w:rPr>
          <w:rFonts w:hint="eastAsia" w:ascii="宋体" w:hAnsi="宋体" w:eastAsia="宋体" w:cs="宋体"/>
          <w:b w:val="0"/>
          <w:bCs/>
          <w:color w:val="auto"/>
          <w:sz w:val="24"/>
          <w:szCs w:val="24"/>
          <w:highlight w:val="none"/>
        </w:rPr>
        <w:t>为我方代表，参加你单位</w:t>
      </w:r>
    </w:p>
    <w:p w14:paraId="61228FCC">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组织的</w:t>
      </w:r>
      <w:r>
        <w:rPr>
          <w:rFonts w:hint="eastAsia" w:ascii="宋体" w:hAnsi="宋体" w:eastAsia="宋体" w:cs="宋体"/>
          <w:b w:val="0"/>
          <w:bCs/>
          <w:color w:val="auto"/>
          <w:sz w:val="24"/>
          <w:szCs w:val="24"/>
          <w:highlight w:val="none"/>
          <w:u w:val="single"/>
        </w:rPr>
        <w:t>（项目名称）(项目编号: )</w:t>
      </w:r>
      <w:r>
        <w:rPr>
          <w:rFonts w:hint="eastAsia" w:ascii="宋体" w:hAnsi="宋体" w:eastAsia="宋体" w:cs="宋体"/>
          <w:b w:val="0"/>
          <w:bCs/>
          <w:color w:val="auto"/>
          <w:sz w:val="24"/>
          <w:szCs w:val="24"/>
          <w:highlight w:val="none"/>
        </w:rPr>
        <w:t>第</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rPr>
        <w:t>包的采购活动。我方接受招标文件及澄</w:t>
      </w:r>
    </w:p>
    <w:p w14:paraId="62A2868A">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清、修改部分（如有）的全部条款且无任何异议，现向贵单位递交投标文件参与投标。</w:t>
      </w:r>
    </w:p>
    <w:p w14:paraId="0FC9683F">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一、我方已按招标文件要求递交了电子投标文件，其中所有响应内容一致、</w:t>
      </w:r>
    </w:p>
    <w:p w14:paraId="0A7E5282">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真实有效。</w:t>
      </w:r>
    </w:p>
    <w:p w14:paraId="1365E122">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二、本次招标的投标有效期为从提交投标文件的截止之日起计算的</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天，在此期间，投标文件将始终对我方具有约束力。如我方中标，投标文件在此期间之后将继续保持有效。</w:t>
      </w:r>
    </w:p>
    <w:p w14:paraId="63831A65">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29E4AA17">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四、如果我方中标，我方承诺在领取中标通知书的同时按招标文件规定的</w:t>
      </w:r>
    </w:p>
    <w:p w14:paraId="35B67A10">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形式，向贵单位一次性支付中标服务费。</w:t>
      </w:r>
    </w:p>
    <w:p w14:paraId="489CBE58">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五、我方承诺接受招标文件中政府采购合同条款的全部条款且无任何异议。</w:t>
      </w:r>
    </w:p>
    <w:p w14:paraId="32D8D345">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如果我方中标，我们将按招标文件的规定，保证忠实地履行双方所签订的政府</w:t>
      </w:r>
    </w:p>
    <w:p w14:paraId="1A719A33">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采购合同，并承担政府采购合同规定的责任和义务。</w:t>
      </w:r>
    </w:p>
    <w:p w14:paraId="4A14C0EC">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六、我方承诺采购单位若需追加采购本项目招标文件所列货物及相关服务</w:t>
      </w:r>
    </w:p>
    <w:p w14:paraId="7BA9E6A9">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的，在不改变政府采购合同其它实质性条款的前提下，按相同或更优惠的价格</w:t>
      </w:r>
    </w:p>
    <w:p w14:paraId="29A5D72A">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保证供货和服务。</w:t>
      </w:r>
    </w:p>
    <w:p w14:paraId="30437B69">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七、我方将严格遵守《中华人民共和国政府采购法》的有关规定，若有下</w:t>
      </w:r>
    </w:p>
    <w:p w14:paraId="5B503FA0">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列情形之一的，接受你单位及政府采购监督管理部门对我方施以采购金额 5%</w:t>
      </w:r>
    </w:p>
    <w:p w14:paraId="148ABDC0">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以上 10%以下的违约处罚，列入不良行为记录名单，在 1 至 3 年内禁止参加政</w:t>
      </w:r>
    </w:p>
    <w:p w14:paraId="78192783">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府采购活动；有违法所得的，提请政府有关行政部门没收违法所得；情节严重</w:t>
      </w:r>
    </w:p>
    <w:p w14:paraId="49D7A9A6">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的，提请市场监督管理部门吊销营业执照；构成犯罪的，提请司法部门依法追</w:t>
      </w:r>
    </w:p>
    <w:p w14:paraId="4D44832B">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究刑事责任：</w:t>
      </w:r>
    </w:p>
    <w:p w14:paraId="007273E2">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（1）提供虚假材料谋取成交的；</w:t>
      </w:r>
    </w:p>
    <w:p w14:paraId="0B9AD0BF">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（2）向采购单位、采购代理机构行贿或者提供其它不正当利益的；</w:t>
      </w:r>
    </w:p>
    <w:p w14:paraId="1B37CF3D">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（3）拒绝有关部门监督检查或提供虚假情况的。</w:t>
      </w:r>
    </w:p>
    <w:p w14:paraId="1CB711A4">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八、我方已知悉投标人串通投标表现，有下列表现形式之一的，其投标无</w:t>
      </w:r>
    </w:p>
    <w:p w14:paraId="2201252F">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效：</w:t>
      </w:r>
    </w:p>
    <w:p w14:paraId="62FAB878">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（1）不同投标人的投标文件由同一单位或者个人编制；</w:t>
      </w:r>
    </w:p>
    <w:p w14:paraId="580EBB2A">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（2）不同投标人委托同一单位或者个人办理投标事宜；</w:t>
      </w:r>
    </w:p>
    <w:p w14:paraId="6209B5E0">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（3）不同投标人的投标文件载明的项目管理成员或者联系人员为同一人；</w:t>
      </w:r>
    </w:p>
    <w:p w14:paraId="21244A97">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（4）不同投标人的投标文件异常一致或者投标报价呈规律性差异；</w:t>
      </w:r>
    </w:p>
    <w:p w14:paraId="20E4B40A">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（5）不同投标人的投标文件相互混装；</w:t>
      </w:r>
    </w:p>
    <w:p w14:paraId="4CDF214B">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（6）不同投标人的投标保证金从同一单位或者个人的账户转出；</w:t>
      </w:r>
    </w:p>
    <w:p w14:paraId="049A129E">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（7）不同投标人的标书硬件特征码一致。</w:t>
      </w:r>
    </w:p>
    <w:p w14:paraId="63DB89D3">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九、我方将严格遵守《最高人民检察院 公安部关于公安机关管辖的刑事案</w:t>
      </w:r>
    </w:p>
    <w:p w14:paraId="6B83605D">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件立案追诉标准的规定(二)》中关于投标人相互串通投标报价，或者投标人与</w:t>
      </w:r>
    </w:p>
    <w:p w14:paraId="3F14D78D">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招标人串通投标将被立案追诉的规定。</w:t>
      </w:r>
    </w:p>
    <w:p w14:paraId="577E626E">
      <w:pPr>
        <w:keepNext w:val="0"/>
        <w:keepLines w:val="0"/>
        <w:pageBreakBefore w:val="0"/>
        <w:widowControl w:val="0"/>
        <w:kinsoku/>
        <w:wordWrap w:val="0"/>
        <w:overflowPunct/>
        <w:topLinePunct w:val="0"/>
        <w:autoSpaceDE/>
        <w:autoSpaceDN/>
        <w:bidi w:val="0"/>
        <w:adjustRightInd/>
        <w:snapToGrid/>
        <w:spacing w:line="440" w:lineRule="exact"/>
        <w:jc w:val="right"/>
        <w:textAlignment w:val="auto"/>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rPr>
        <w:t>投标人名称（加盖公章）：</w:t>
      </w:r>
      <w:r>
        <w:rPr>
          <w:rFonts w:hint="eastAsia" w:ascii="宋体" w:hAnsi="宋体" w:eastAsia="宋体" w:cs="宋体"/>
          <w:b w:val="0"/>
          <w:bCs/>
          <w:color w:val="auto"/>
          <w:sz w:val="24"/>
          <w:szCs w:val="24"/>
          <w:highlight w:val="none"/>
          <w:u w:val="single"/>
          <w:lang w:val="en-US" w:eastAsia="zh-CN"/>
        </w:rPr>
        <w:t xml:space="preserve">     </w:t>
      </w:r>
    </w:p>
    <w:p w14:paraId="083DE554">
      <w:pPr>
        <w:keepNext w:val="0"/>
        <w:keepLines w:val="0"/>
        <w:pageBreakBefore w:val="0"/>
        <w:widowControl w:val="0"/>
        <w:kinsoku/>
        <w:wordWrap w:val="0"/>
        <w:overflowPunct/>
        <w:topLinePunct w:val="0"/>
        <w:autoSpaceDE/>
        <w:autoSpaceDN/>
        <w:bidi w:val="0"/>
        <w:adjustRightInd/>
        <w:snapToGrid/>
        <w:spacing w:line="440" w:lineRule="exact"/>
        <w:jc w:val="right"/>
        <w:textAlignment w:val="auto"/>
        <w:rPr>
          <w:rFonts w:hint="default" w:ascii="仿宋" w:hAnsi="仿宋" w:eastAsia="仿宋" w:cs="仿宋"/>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rPr>
        <w:t>日期：</w:t>
      </w:r>
      <w:r>
        <w:rPr>
          <w:rFonts w:hint="eastAsia" w:ascii="宋体" w:hAnsi="宋体" w:eastAsia="宋体" w:cs="宋体"/>
          <w:b w:val="0"/>
          <w:bCs/>
          <w:color w:val="auto"/>
          <w:sz w:val="24"/>
          <w:szCs w:val="24"/>
          <w:highlight w:val="none"/>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3946E7"/>
    <w:rsid w:val="079E0249"/>
    <w:rsid w:val="39174072"/>
    <w:rsid w:val="44153AF0"/>
    <w:rsid w:val="48283EAD"/>
    <w:rsid w:val="7AE233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1105</Characters>
  <Lines>0</Lines>
  <Paragraphs>0</Paragraphs>
  <TotalTime>1</TotalTime>
  <ScaleCrop>false</ScaleCrop>
  <LinksUpToDate>false</LinksUpToDate>
  <CharactersWithSpaces>1145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2025-04-23T03:55:00Z</dcterms:created>
  <dc:creator>Administrator</dc:creator>
  <cp:lastModifiedBy>Mn</cp:lastModifiedBy>
  <dcterms:modified xsi:type="dcterms:W3CDTF">2025-08-07T03:46:42Z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eyJoZGlkIjoiOTgxZDhmZTljOThmNzEzNzcwODk4MjZiZGJjZDZlNmIifQ==</vt:lpwstr>
  </property>
  <property fmtid="{D5CDD505-2E9C-101B-9397-08002B2CF9AE}" pid="4" name="ICV">
    <vt:lpwstr>ED6F502555B244928B01FEE3D7824FE8_13</vt:lpwstr>
  </property>
</Properties>
</file>