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995FB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其他承诺函</w:t>
      </w:r>
    </w:p>
    <w:p w14:paraId="63E71818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bookmarkStart w:id="0" w:name="_GoBack"/>
      <w:bookmarkEnd w:id="0"/>
    </w:p>
    <w:p w14:paraId="6E7CDAA6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2F2D2A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交货期、交货地点：</w:t>
      </w:r>
    </w:p>
    <w:p w14:paraId="78A3B7B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我公司对本项目的交货期为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、交货地点为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。</w:t>
      </w:r>
    </w:p>
    <w:p w14:paraId="293B1AC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符合法律、行政法规规定的其他条件的承诺函：</w:t>
      </w:r>
    </w:p>
    <w:p w14:paraId="62D45DC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我公司承诺参与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项目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符合法律、行政法规规定的其他条件。</w:t>
      </w:r>
    </w:p>
    <w:p w14:paraId="7F1AE07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投标有限期：</w:t>
      </w:r>
    </w:p>
    <w:p w14:paraId="364751F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我公司承诺参与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项目</w:t>
      </w:r>
      <w:r>
        <w:rPr>
          <w:rFonts w:hint="eastAsia" w:ascii="仿宋" w:hAnsi="仿宋" w:eastAsia="仿宋" w:cs="仿宋"/>
          <w:sz w:val="30"/>
          <w:szCs w:val="30"/>
        </w:rPr>
        <w:t>投标有效期为从递交投标文件的截止之日起90个日历日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C93A43"/>
    <w:multiLevelType w:val="singleLevel"/>
    <w:tmpl w:val="35C93A4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97A94"/>
    <w:rsid w:val="3689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2025-07-31T11:57:00Z</dcterms:created>
  <dc:creator>招标中心</dc:creator>
  <cp:lastModifiedBy>招标中心</cp:lastModifiedBy>
  <dcterms:modified xsi:type="dcterms:W3CDTF">2025-07-31T12:02:10Z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1668C4C4D8634A3EA251C30C8A6A5CB8_11</vt:lpwstr>
  </property>
  <property fmtid="{D5CDD505-2E9C-101B-9397-08002B2CF9AE}" pid="4" name="KSOTemplateDocerSaveRecord">
    <vt:lpwstr>eyJoZGlkIjoiNWUxNTljOGUyNjQ3MDE3YTg1ZDAwOWQ3YjZkMjFmODUiLCJ1c2VySWQiOiIxNTk1MDQ5MjkwIn0=</vt:lpwstr>
  </property>
</Properties>
</file>