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海南警察学院（筹）体育馆、游泳馆器材及配套设施采购项目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[WEIXIN(HNFG)]20250700002[GK]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海南警察学院（筹）</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河南省伟信招标管理咨询有限公司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海南警察学院（筹）</w:t>
      </w:r>
      <w:r>
        <w:rPr>
          <w:rFonts w:ascii="仿宋_GB2312" w:hAnsi="仿宋_GB2312" w:cs="仿宋_GB2312" w:eastAsia="仿宋_GB2312"/>
        </w:rPr>
        <w:t xml:space="preserve"> 委托， </w:t>
      </w:r>
      <w:r>
        <w:rPr>
          <w:rFonts w:ascii="仿宋_GB2312" w:hAnsi="仿宋_GB2312" w:cs="仿宋_GB2312" w:eastAsia="仿宋_GB2312"/>
        </w:rPr>
        <w:t>河南省伟信招标管理咨询有限公司</w:t>
      </w:r>
      <w:r>
        <w:rPr>
          <w:rFonts w:ascii="仿宋_GB2312" w:hAnsi="仿宋_GB2312" w:cs="仿宋_GB2312" w:eastAsia="仿宋_GB2312"/>
        </w:rPr>
        <w:t xml:space="preserve"> 对 </w:t>
      </w:r>
      <w:r>
        <w:rPr>
          <w:rFonts w:ascii="仿宋_GB2312" w:hAnsi="仿宋_GB2312" w:cs="仿宋_GB2312" w:eastAsia="仿宋_GB2312"/>
        </w:rPr>
        <w:t>海南警察学院（筹）体育馆、游泳馆器材及配套设施采购项目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[WEIXIN(HNFG)]20250700002[GK]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海南警察学院（筹）体育馆、游泳馆器材及配套设施采购项目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2,776,685.00元</w:t>
      </w:r>
      <w:r>
        <w:rPr>
          <w:rFonts w:ascii="仿宋_GB2312" w:hAnsi="仿宋_GB2312" w:cs="仿宋_GB2312" w:eastAsia="仿宋_GB2312"/>
        </w:rPr>
        <w:t>贰佰柒拾柒万陆仟陆佰捌拾伍元整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自合同签订之日起20日历天内完成</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1.投标人须在海南政府采购网(https://www.ccgp-hainan.gov.cn/zhuzhan/)中的海南省政府采购电子化交易管理系统平台进行注册并完善信息，然后下载参与投标项目电子招标文件（文件集）及其他文件。 2.电子标:必须办理数字证书CA锁， 并使用数字证书（https://www.yuque.com/haonan123/bzzx /ugmn1f）进行签字和加密，投标截止时间前，必须登录系统上传加密的电子投标文件。 3.本项目为远程不见面开标，供应商无须到达开标现场，但开标前必须进入电子开标大厅在线签到（未签到视为无效投标），远程按时参加在线开标解密即可。 4.注意事项：电子标采用全程电子化操作，供应商应详细阅读海南政府采购网的通知《海南省财政厅关于进一步推进政府采购全流程电子化的通知》，供应商使用交易系统遇到问题请拨打以下热线电话：4001691288。 5. 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海南警察学院（筹）</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海南省海口市琼山区新大洲大道280号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18976661026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河南省伟信招标管理咨询有限公司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海南省海口市龙华区海秀东路33号瑞宏大厦A2幢第10层1004房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0898-68615191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采购包1：2,776,685.00元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警察学院（筹），开户银行：中国工商银行股份有限公司海口凤翔支行，账号：2201003909200124924，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参照《招标代理服务收费管理暂行办法》（计价格【2002】1980号）、《国家发展改革委关于降低部分建设项目收费标准规范收费行为等有关问题的通知》（发改价【2011】534号）规定的收费标准下浮30%计取招标代理服务费，由中标人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须远程按时参加在线开标解密。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2.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3.为确保充分供应、充分竞争，本项目不专门面向中小企业采购。 4.本项目所属行业:工业。5.如投标人在非开标现场上传的电子标书的IP地址相同，则IP地址相同的投标按无效标处理。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联系人：周工</w:t>
      </w:r>
    </w:p>
    <w:p>
      <w:pPr>
        <w:pStyle w:val="null3"/>
        <w:jc w:val="left"/>
      </w:pPr>
      <w:r>
        <w:rPr>
          <w:rFonts w:ascii="仿宋_GB2312" w:hAnsi="仿宋_GB2312" w:cs="仿宋_GB2312" w:eastAsia="仿宋_GB2312"/>
        </w:rPr>
        <w:t>联系电话：0898-68615191</w:t>
      </w:r>
    </w:p>
    <w:p>
      <w:pPr>
        <w:pStyle w:val="null3"/>
        <w:jc w:val="left"/>
      </w:pPr>
      <w:r>
        <w:rPr>
          <w:rFonts w:ascii="仿宋_GB2312" w:hAnsi="仿宋_GB2312" w:cs="仿宋_GB2312" w:eastAsia="仿宋_GB2312"/>
        </w:rPr>
        <w:t>地址：海南省海口市龙华区海秀东路33号瑞宏大厦A2幢第10层1004房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1.项目名称：新校区体育馆、游泳馆器材及配套设施购置</w:t>
      </w:r>
    </w:p>
    <w:p>
      <w:pPr>
        <w:pStyle w:val="null3"/>
        <w:ind w:firstLine="560"/>
        <w:jc w:val="both"/>
      </w:pPr>
      <w:r>
        <w:rPr>
          <w:rFonts w:ascii="仿宋_GB2312" w:hAnsi="仿宋_GB2312" w:cs="仿宋_GB2312" w:eastAsia="仿宋_GB2312"/>
          <w:sz w:val="28"/>
        </w:rPr>
        <w:t>2.项目地址：海口市秀英区东山镇琴山村</w:t>
      </w:r>
      <w:r>
        <w:rPr>
          <w:rFonts w:ascii="仿宋_GB2312" w:hAnsi="仿宋_GB2312" w:cs="仿宋_GB2312" w:eastAsia="仿宋_GB2312"/>
          <w:sz w:val="21"/>
        </w:rPr>
        <w:t xml:space="preserve"> </w:t>
      </w:r>
    </w:p>
    <w:p>
      <w:pPr>
        <w:pStyle w:val="null3"/>
        <w:ind w:firstLine="560"/>
        <w:jc w:val="both"/>
      </w:pPr>
      <w:r>
        <w:rPr>
          <w:rFonts w:ascii="仿宋_GB2312" w:hAnsi="仿宋_GB2312" w:cs="仿宋_GB2312" w:eastAsia="仿宋_GB2312"/>
          <w:sz w:val="28"/>
        </w:rPr>
        <w:t>3.项目内容：项目为体育馆、游泳馆购置器材</w:t>
      </w:r>
      <w:r>
        <w:rPr>
          <w:rFonts w:ascii="仿宋_GB2312" w:hAnsi="仿宋_GB2312" w:cs="仿宋_GB2312" w:eastAsia="仿宋_GB2312"/>
          <w:sz w:val="28"/>
        </w:rPr>
        <w:t>及配套设施，具体内容</w:t>
      </w:r>
      <w:r>
        <w:rPr>
          <w:rFonts w:ascii="仿宋_GB2312" w:hAnsi="仿宋_GB2312" w:cs="仿宋_GB2312" w:eastAsia="仿宋_GB2312"/>
          <w:sz w:val="28"/>
        </w:rPr>
        <w:t>：体育馆两层，其中一层</w:t>
      </w:r>
      <w:r>
        <w:rPr>
          <w:rFonts w:ascii="仿宋_GB2312" w:hAnsi="仿宋_GB2312" w:cs="仿宋_GB2312" w:eastAsia="仿宋_GB2312"/>
          <w:sz w:val="28"/>
        </w:rPr>
        <w:t>8个房间、二层2个房间，含器材室、</w:t>
      </w:r>
      <w:r>
        <w:rPr>
          <w:rFonts w:ascii="仿宋_GB2312" w:hAnsi="仿宋_GB2312" w:cs="仿宋_GB2312" w:eastAsia="仿宋_GB2312"/>
          <w:sz w:val="28"/>
        </w:rPr>
        <w:t>教学室、健身房、</w:t>
      </w:r>
      <w:r>
        <w:rPr>
          <w:rFonts w:ascii="仿宋_GB2312" w:hAnsi="仿宋_GB2312" w:cs="仿宋_GB2312" w:eastAsia="仿宋_GB2312"/>
          <w:sz w:val="28"/>
        </w:rPr>
        <w:t>格斗室、室内跑道、女更衣室、男更衣室、</w:t>
      </w:r>
      <w:r>
        <w:rPr>
          <w:rFonts w:ascii="仿宋_GB2312" w:hAnsi="仿宋_GB2312" w:cs="仿宋_GB2312" w:eastAsia="仿宋_GB2312"/>
          <w:sz w:val="21"/>
        </w:rPr>
        <w:t xml:space="preserve"> </w:t>
      </w:r>
      <w:r>
        <w:rPr>
          <w:rFonts w:ascii="仿宋_GB2312" w:hAnsi="仿宋_GB2312" w:cs="仿宋_GB2312" w:eastAsia="仿宋_GB2312"/>
          <w:sz w:val="28"/>
        </w:rPr>
        <w:t>田径场</w:t>
      </w:r>
      <w:r>
        <w:rPr>
          <w:rFonts w:ascii="仿宋_GB2312" w:hAnsi="仿宋_GB2312" w:cs="仿宋_GB2312" w:eastAsia="仿宋_GB2312"/>
          <w:sz w:val="28"/>
        </w:rPr>
        <w:t>、篮球场、排球场、沙场、控制室；游泳馆一层，有</w:t>
      </w:r>
      <w:r>
        <w:rPr>
          <w:rFonts w:ascii="仿宋_GB2312" w:hAnsi="仿宋_GB2312" w:cs="仿宋_GB2312" w:eastAsia="仿宋_GB2312"/>
          <w:sz w:val="28"/>
        </w:rPr>
        <w:t>7个房间，含工作间、管理办公室、训练设备存放间、</w:t>
      </w:r>
      <w:r>
        <w:rPr>
          <w:rFonts w:ascii="仿宋_GB2312" w:hAnsi="仿宋_GB2312" w:cs="仿宋_GB2312" w:eastAsia="仿宋_GB2312"/>
          <w:sz w:val="21"/>
        </w:rPr>
        <w:t xml:space="preserve"> </w:t>
      </w:r>
      <w:r>
        <w:rPr>
          <w:rFonts w:ascii="仿宋_GB2312" w:hAnsi="仿宋_GB2312" w:cs="仿宋_GB2312" w:eastAsia="仿宋_GB2312"/>
          <w:sz w:val="28"/>
        </w:rPr>
        <w:t>医务室、男更衣室、女更衣室、泳池及看台区域。购置办公设备、家具用具、</w:t>
      </w:r>
      <w:r>
        <w:rPr>
          <w:rFonts w:ascii="仿宋_GB2312" w:hAnsi="仿宋_GB2312" w:cs="仿宋_GB2312" w:eastAsia="仿宋_GB2312"/>
          <w:sz w:val="21"/>
        </w:rPr>
        <w:t xml:space="preserve"> </w:t>
      </w:r>
      <w:r>
        <w:rPr>
          <w:rFonts w:ascii="仿宋_GB2312" w:hAnsi="仿宋_GB2312" w:cs="仿宋_GB2312" w:eastAsia="仿宋_GB2312"/>
          <w:sz w:val="28"/>
        </w:rPr>
        <w:t>体育器材及配套设施等。</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2,776,685.00</w:t>
      </w:r>
    </w:p>
    <w:p>
      <w:pPr>
        <w:pStyle w:val="null3"/>
        <w:jc w:val="left"/>
      </w:pPr>
      <w:r>
        <w:rPr>
          <w:rFonts w:ascii="仿宋_GB2312" w:hAnsi="仿宋_GB2312" w:cs="仿宋_GB2312" w:eastAsia="仿宋_GB2312"/>
        </w:rPr>
        <w:t>采购包最高限价（元）: 2,776,685.00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A02091108-视频处理器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B05070000-钢结构工程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A02462600-健身设备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461,870.00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10,960.00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A02020400-多功能一体机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495,000.00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A02100901-钟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A02010105-台式计算机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A02061714-配电箱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A02460100-田赛设备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92,990.00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A05010203-教学、实验用桌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C16020100-基础环境集成实施服务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71,110.00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A02010401-触摸式终端设备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A05010399-其他椅凳类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165,340.00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A02010108-便携式计算机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28,016.00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A02061600-电容器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7,705.00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A02021103-LED显示屏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115,825.00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A02091210-扩音设备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A02460200-径赛设备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131,900.00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A02461900-拳击、跆拳道设备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A02179900-其他电力工业设备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32,290.00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A02460300-球类设备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263,560.00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A02469900-其他体育设备设施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91,970.00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A02460600-游泳设备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55,150.00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A02010104-服务器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A02462100-散打、武术设备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173,310.00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A05010503-更衣柜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79,236.00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A02462900-体育运动辅助设备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42,893.00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A02460400-体操设备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53,660.00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31</w:t>
            </w:r>
          </w:p>
        </w:tc>
        <w:tc>
          <w:tcPr>
            <w:tcW w:type="dxa" w:w="831"/>
          </w:tcPr>
          <w:p>
            <w:pPr>
              <w:pStyle w:val="null3"/>
              <w:jc w:val="left"/>
            </w:pPr>
            <w:r>
              <w:rPr>
                <w:rFonts w:ascii="仿宋_GB2312" w:hAnsi="仿宋_GB2312" w:cs="仿宋_GB2312" w:eastAsia="仿宋_GB2312"/>
              </w:rPr>
              <w:t>A02020800-触控一体机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w:t>
            </w:r>
          </w:p>
        </w:tc>
        <w:tc>
          <w:tcPr>
            <w:tcW w:type="dxa" w:w="831"/>
          </w:tcPr>
          <w:p>
            <w:pPr>
              <w:pStyle w:val="null3"/>
              <w:jc w:val="left"/>
            </w:pPr>
            <w:r>
              <w:rPr>
                <w:rFonts w:ascii="仿宋_GB2312" w:hAnsi="仿宋_GB2312" w:cs="仿宋_GB2312" w:eastAsia="仿宋_GB2312"/>
              </w:rPr>
              <w:t>元/套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A08060303-应用软件</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A02091108-视频处理器</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B05070000-钢结构工程</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A02462600-健身设备</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461,870.00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10,960.00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A02020400-多功能一体机</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A02100901-钟</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A02010105-台式计算机</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A02061714-配电箱</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A02460100-田赛设备</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92,990.00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A05010203-教学、实验用桌</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C16020100-基础环境集成实施服务</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71,110.00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A02010401-触摸式终端设备</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A05010399-其他椅凳类</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165,340.00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A02010108-便携式计算机</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A02340800-应急救援设备类</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28,016.00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A02061600-电容器</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7,705.00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A02021103-LED显示屏</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115,825.00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A02091210-扩音设备</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A02460200-径赛设备</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131,900.00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A02461900-拳击、跆拳道设备</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A02179900-其他电力工业设备</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32,290.00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A02460300-球类设备</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263,560.00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A02469900-其他体育设备设施</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91,970.00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A02460600-游泳设备</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55,150.00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A02010104-服务器</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A02462100-散打、武术设备</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173,310.00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A05010503-更衣柜</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79,236.00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A02462900-体育运动辅助设备</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42,893.00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A02460400-体操设备</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53,660.00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A02020800-触控一体机</w:t>
            </w:r>
          </w:p>
        </w:tc>
        <w:tc>
          <w:tcPr>
            <w:tcW w:type="dxa" w:w="554"/>
          </w:tcPr>
          <w:p>
            <w:pPr>
              <w:pStyle w:val="null3"/>
              <w:jc w:val="left"/>
            </w:pPr>
            <w:r>
              <w:rPr>
                <w:rFonts w:ascii="仿宋_GB2312" w:hAnsi="仿宋_GB2312" w:cs="仿宋_GB2312" w:eastAsia="仿宋_GB2312"/>
              </w:rPr>
              <w:t>元/套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采购标的明细详见附件1：体育馆、游泳馆器材及配套设施项目采购计划表</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标的名称：A02091108-视频处理器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标的名称：B05070000-钢结构工程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标的名称：A02462600-健身设备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标的名称：A02020400-多功能一体机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标的名称：A02100901-钟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标的名称：A02010105-台式计算机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标的名称：A02061714-配电箱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标的名称：A02460100-田赛设备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标的名称：A05010203-教学、实验用桌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标的名称：C16020100-基础环境集成实施服务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标的名称：A02010401-触摸式终端设备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标的名称：A05010399-其他椅凳类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标的名称：A02010108-便携式计算机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标的名称：A02061600-电容器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标的名称：A02021103-LED显示屏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标的名称：A02091210-扩音设备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标的名称：A02460200-径赛设备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标的名称：A02461900-拳击、跆拳道设备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标的名称：A02179900-其他电力工业设备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标的名称：A02460300-球类设备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标的名称：A02469900-其他体育设备设施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标的名称：A02460600-游泳设备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标的名称：A02010104-服务器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标的名称：A02462100-散打、武术设备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标的名称：A05010503-更衣柜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标的名称：A02462900-体育运动辅助设备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标的名称：A02460400-体操设备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pPr>
      <w:r>
        <w:rPr>
          <w:rFonts w:ascii="仿宋_GB2312" w:hAnsi="仿宋_GB2312" w:cs="仿宋_GB2312" w:eastAsia="仿宋_GB2312"/>
        </w:rPr>
        <w:t>标的名称：A02020800-触控一体机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详见附件1：体育馆、游泳馆器材及配套设施项目采购计划表</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1.供应商应保证所提交给采购单位和招标代理机构的资料和数据是真实的，因提交的资料和数据不真实所引起的责任由供应商自行承担。</w:t>
            </w:r>
          </w:p>
          <w:p>
            <w:pPr>
              <w:pStyle w:val="null3"/>
              <w:ind w:firstLine="640"/>
              <w:jc w:val="left"/>
            </w:pPr>
            <w:r>
              <w:rPr>
                <w:rFonts w:ascii="仿宋_GB2312" w:hAnsi="仿宋_GB2312" w:cs="仿宋_GB2312" w:eastAsia="仿宋_GB2312"/>
                <w:sz w:val="32"/>
              </w:rPr>
              <w:t>2.规格尺寸、重量类参数允许不超过±2%的偏差（上述技术参数已有要求的除外）</w:t>
            </w:r>
          </w:p>
          <w:p>
            <w:pPr>
              <w:pStyle w:val="null3"/>
              <w:ind w:firstLine="640"/>
              <w:jc w:val="left"/>
            </w:pPr>
            <w:r>
              <w:rPr>
                <w:rFonts w:ascii="仿宋_GB2312" w:hAnsi="仿宋_GB2312" w:cs="仿宋_GB2312" w:eastAsia="仿宋_GB2312"/>
                <w:sz w:val="32"/>
              </w:rPr>
              <w:t>3.招标文件中所有的技术参数及其性能（配置）仅起参考作用，目的是为了满足采购人的基本要求，投标产品满足（实质相当于）或优于招标文件的采购需求均可。</w:t>
            </w:r>
          </w:p>
          <w:p>
            <w:pPr>
              <w:pStyle w:val="null3"/>
              <w:ind w:firstLine="640"/>
              <w:jc w:val="left"/>
            </w:pPr>
            <w:r>
              <w:rPr>
                <w:rFonts w:ascii="仿宋_GB2312" w:hAnsi="仿宋_GB2312" w:cs="仿宋_GB2312" w:eastAsia="仿宋_GB2312"/>
                <w:sz w:val="32"/>
              </w:rPr>
              <w:t>4.供应商需对响应的“设备购置预算表”内容真实性负责，如虚假响应谋取成交资格，经核实发现，取消成交资格。</w:t>
            </w:r>
          </w:p>
          <w:p>
            <w:pPr>
              <w:pStyle w:val="null3"/>
              <w:ind w:firstLine="640"/>
              <w:jc w:val="left"/>
            </w:pPr>
            <w:r>
              <w:rPr>
                <w:rFonts w:ascii="仿宋_GB2312" w:hAnsi="仿宋_GB2312" w:cs="仿宋_GB2312" w:eastAsia="仿宋_GB2312"/>
                <w:sz w:val="32"/>
              </w:rPr>
              <w:t>5. 所有产品均为标准化设备，不接受定制产品（除特殊需求外）。</w:t>
            </w:r>
          </w:p>
          <w:p>
            <w:pPr>
              <w:pStyle w:val="null3"/>
              <w:ind w:firstLine="640"/>
              <w:jc w:val="left"/>
            </w:pPr>
            <w:r>
              <w:rPr>
                <w:rFonts w:ascii="仿宋_GB2312" w:hAnsi="仿宋_GB2312" w:cs="仿宋_GB2312" w:eastAsia="仿宋_GB2312"/>
                <w:sz w:val="32"/>
              </w:rPr>
              <w:t>6.</w:t>
            </w:r>
            <w:r>
              <w:rPr>
                <w:rFonts w:ascii="仿宋_GB2312" w:hAnsi="仿宋_GB2312" w:cs="仿宋_GB2312" w:eastAsia="仿宋_GB2312"/>
                <w:sz w:val="32"/>
              </w:rPr>
              <w:t>质量保质期</w:t>
            </w:r>
          </w:p>
          <w:p>
            <w:pPr>
              <w:pStyle w:val="null3"/>
              <w:ind w:firstLine="640"/>
              <w:jc w:val="left"/>
            </w:pPr>
            <w:r>
              <w:rPr>
                <w:rFonts w:ascii="仿宋_GB2312" w:hAnsi="仿宋_GB2312" w:cs="仿宋_GB2312" w:eastAsia="仿宋_GB2312"/>
                <w:sz w:val="32"/>
              </w:rPr>
              <w:t>本项目的</w:t>
            </w:r>
            <w:r>
              <w:rPr>
                <w:rFonts w:ascii="仿宋_GB2312" w:hAnsi="仿宋_GB2312" w:cs="仿宋_GB2312" w:eastAsia="仿宋_GB2312"/>
                <w:sz w:val="32"/>
              </w:rPr>
              <w:t>质量保质期</w:t>
            </w:r>
            <w:r>
              <w:rPr>
                <w:rFonts w:ascii="仿宋_GB2312" w:hAnsi="仿宋_GB2312" w:cs="仿宋_GB2312" w:eastAsia="仿宋_GB2312"/>
                <w:sz w:val="32"/>
              </w:rPr>
              <w:t>更换设备为</w:t>
            </w:r>
            <w:r>
              <w:rPr>
                <w:rFonts w:ascii="仿宋_GB2312" w:hAnsi="仿宋_GB2312" w:cs="仿宋_GB2312" w:eastAsia="仿宋_GB2312"/>
                <w:sz w:val="32"/>
              </w:rPr>
              <w:t>3</w:t>
            </w:r>
            <w:r>
              <w:rPr>
                <w:rFonts w:ascii="仿宋_GB2312" w:hAnsi="仿宋_GB2312" w:cs="仿宋_GB2312" w:eastAsia="仿宋_GB2312"/>
                <w:sz w:val="32"/>
              </w:rPr>
              <w:t>年，</w:t>
            </w:r>
            <w:r>
              <w:rPr>
                <w:rFonts w:ascii="仿宋_GB2312" w:hAnsi="仿宋_GB2312" w:cs="仿宋_GB2312" w:eastAsia="仿宋_GB2312"/>
                <w:sz w:val="32"/>
              </w:rPr>
              <w:t>质量保质期</w:t>
            </w:r>
            <w:r>
              <w:rPr>
                <w:rFonts w:ascii="仿宋_GB2312" w:hAnsi="仿宋_GB2312" w:cs="仿宋_GB2312" w:eastAsia="仿宋_GB2312"/>
                <w:sz w:val="32"/>
              </w:rPr>
              <w:t>从整体验收合格之日起计算，免费上门服务。（采购清单中免费保修期有特殊要求的按照采购清单中的为准，若生产厂商有超过期限免费保修期的按生产厂商方案执行）</w:t>
            </w:r>
          </w:p>
          <w:p>
            <w:pPr>
              <w:pStyle w:val="null3"/>
              <w:ind w:firstLine="640"/>
              <w:jc w:val="left"/>
            </w:pPr>
            <w:r>
              <w:rPr>
                <w:rFonts w:ascii="仿宋_GB2312" w:hAnsi="仿宋_GB2312" w:cs="仿宋_GB2312" w:eastAsia="仿宋_GB2312"/>
                <w:sz w:val="32"/>
              </w:rPr>
              <w:t>7.售后服务</w:t>
            </w:r>
          </w:p>
          <w:p>
            <w:pPr>
              <w:pStyle w:val="null3"/>
              <w:ind w:firstLine="640"/>
              <w:jc w:val="left"/>
            </w:pPr>
            <w:r>
              <w:rPr>
                <w:rFonts w:ascii="仿宋_GB2312" w:hAnsi="仿宋_GB2312" w:cs="仿宋_GB2312" w:eastAsia="仿宋_GB2312"/>
                <w:sz w:val="32"/>
              </w:rPr>
              <w:t>7.1.供货方中标后需在项目所在地具有相应的技术支持及售后服务网点，确保设备使用的用户能够得到及时优质的售后服务。</w:t>
            </w:r>
          </w:p>
          <w:p>
            <w:pPr>
              <w:pStyle w:val="null3"/>
              <w:ind w:firstLine="640"/>
              <w:jc w:val="left"/>
            </w:pPr>
            <w:r>
              <w:rPr>
                <w:rFonts w:ascii="仿宋_GB2312" w:hAnsi="仿宋_GB2312" w:cs="仿宋_GB2312" w:eastAsia="仿宋_GB2312"/>
                <w:sz w:val="32"/>
              </w:rPr>
              <w:t>7.2.在</w:t>
            </w:r>
            <w:r>
              <w:rPr>
                <w:rFonts w:ascii="仿宋_GB2312" w:hAnsi="仿宋_GB2312" w:cs="仿宋_GB2312" w:eastAsia="仿宋_GB2312"/>
                <w:sz w:val="32"/>
              </w:rPr>
              <w:t>质量保质期</w:t>
            </w:r>
            <w:r>
              <w:rPr>
                <w:rFonts w:ascii="仿宋_GB2312" w:hAnsi="仿宋_GB2312" w:cs="仿宋_GB2312" w:eastAsia="仿宋_GB2312"/>
                <w:sz w:val="32"/>
              </w:rPr>
              <w:t>内，供应商在接到采购人的维修通知后需在24小时内派出有能力的维修人员赶到采购人现场进行维修处理。质保期内，凡因正常使用出现质量问题，供应商应提供免费咨询、维修或更换设备等服务，承担因此产生的一切费用。</w:t>
            </w:r>
          </w:p>
          <w:p>
            <w:pPr>
              <w:pStyle w:val="null3"/>
              <w:ind w:firstLine="640"/>
              <w:jc w:val="left"/>
            </w:pPr>
            <w:r>
              <w:rPr>
                <w:rFonts w:ascii="仿宋_GB2312" w:hAnsi="仿宋_GB2312" w:cs="仿宋_GB2312" w:eastAsia="仿宋_GB2312"/>
                <w:sz w:val="32"/>
              </w:rPr>
              <w:t>7.3.在质量保质期满后，供应商应保证以合理的价格提供备件和保养服务，当发生故障时，供应商应按质量保质期内同样的要求进行维修处理，供应商仍应负责对货物提供终生维修服务或对服务提供咨询服务，只收取配件成本或服务成本。</w:t>
            </w:r>
          </w:p>
          <w:p>
            <w:pPr>
              <w:pStyle w:val="null3"/>
              <w:ind w:firstLine="640"/>
              <w:jc w:val="left"/>
            </w:pPr>
            <w:r>
              <w:rPr>
                <w:rFonts w:ascii="仿宋_GB2312" w:hAnsi="仿宋_GB2312" w:cs="仿宋_GB2312" w:eastAsia="仿宋_GB2312"/>
                <w:sz w:val="32"/>
              </w:rPr>
              <w:t>8.除招标文件明确外，未经采购人同意，中标供应商不得以任何方式转包或分包本项目。</w:t>
            </w:r>
          </w:p>
          <w:p>
            <w:pPr>
              <w:pStyle w:val="null3"/>
              <w:ind w:firstLine="640"/>
              <w:jc w:val="left"/>
            </w:pPr>
            <w:r>
              <w:rPr>
                <w:rFonts w:ascii="仿宋_GB2312" w:hAnsi="仿宋_GB2312" w:cs="仿宋_GB2312" w:eastAsia="仿宋_GB2312"/>
                <w:sz w:val="32"/>
              </w:rPr>
              <w:t>9.签订合同：中标供应商在收到《中标通知书》5个工作日与采购人签订合同。</w:t>
            </w:r>
          </w:p>
          <w:p>
            <w:pPr>
              <w:pStyle w:val="null3"/>
              <w:ind w:firstLine="640"/>
              <w:jc w:val="left"/>
            </w:pPr>
            <w:r>
              <w:rPr>
                <w:rFonts w:ascii="仿宋_GB2312" w:hAnsi="仿宋_GB2312" w:cs="仿宋_GB2312" w:eastAsia="仿宋_GB2312"/>
                <w:sz w:val="32"/>
              </w:rPr>
              <w:t>10.其它注意事项</w:t>
            </w:r>
          </w:p>
          <w:p>
            <w:pPr>
              <w:pStyle w:val="null3"/>
              <w:ind w:firstLine="640"/>
              <w:jc w:val="left"/>
            </w:pPr>
            <w:r>
              <w:rPr>
                <w:rFonts w:ascii="仿宋_GB2312" w:hAnsi="仿宋_GB2312" w:cs="仿宋_GB2312" w:eastAsia="仿宋_GB2312"/>
                <w:sz w:val="32"/>
              </w:rPr>
              <w:t>10.1.提供正常系统维护。</w:t>
            </w:r>
          </w:p>
          <w:p>
            <w:pPr>
              <w:pStyle w:val="null3"/>
              <w:ind w:firstLine="640"/>
              <w:jc w:val="left"/>
            </w:pPr>
            <w:r>
              <w:rPr>
                <w:rFonts w:ascii="仿宋_GB2312" w:hAnsi="仿宋_GB2312" w:cs="仿宋_GB2312" w:eastAsia="仿宋_GB2312"/>
                <w:sz w:val="32"/>
              </w:rPr>
              <w:t>10.2.中标方负责所有更换或维修的设备，均包含拆除、安装与调试等工作。</w:t>
            </w:r>
          </w:p>
          <w:p>
            <w:pPr>
              <w:pStyle w:val="null3"/>
              <w:ind w:firstLine="640"/>
              <w:jc w:val="left"/>
            </w:pPr>
            <w:r>
              <w:rPr>
                <w:rFonts w:ascii="仿宋_GB2312" w:hAnsi="仿宋_GB2312" w:cs="仿宋_GB2312" w:eastAsia="仿宋_GB2312"/>
                <w:sz w:val="32"/>
              </w:rPr>
              <w:t>10.3.未尽事宜由双方商议解决。</w:t>
            </w:r>
          </w:p>
          <w:p>
            <w:pPr>
              <w:pStyle w:val="null3"/>
              <w:ind w:firstLine="640"/>
              <w:jc w:val="left"/>
            </w:pPr>
            <w:r>
              <w:rPr>
                <w:rFonts w:ascii="仿宋_GB2312" w:hAnsi="仿宋_GB2312" w:cs="仿宋_GB2312" w:eastAsia="仿宋_GB2312"/>
                <w:sz w:val="32"/>
              </w:rPr>
              <w:t>10.4.本项目最高限价金额为 2,776,685.00元，供应商的报价不得超过此最高限价，否则按无效投标处理。</w:t>
            </w:r>
          </w:p>
          <w:p>
            <w:pPr>
              <w:pStyle w:val="null3"/>
              <w:ind w:firstLine="640"/>
              <w:jc w:val="left"/>
            </w:pPr>
            <w:r>
              <w:rPr>
                <w:rFonts w:ascii="仿宋_GB2312" w:hAnsi="仿宋_GB2312" w:cs="仿宋_GB2312" w:eastAsia="仿宋_GB2312"/>
                <w:sz w:val="32"/>
              </w:rPr>
              <w:t>10.5.安全标准：符合国家、地方和行业的相关政策、法规。</w:t>
            </w:r>
          </w:p>
          <w:p>
            <w:pPr>
              <w:pStyle w:val="null3"/>
              <w:ind w:firstLine="640"/>
              <w:jc w:val="left"/>
            </w:pPr>
            <w:r>
              <w:rPr>
                <w:rFonts w:ascii="仿宋_GB2312" w:hAnsi="仿宋_GB2312" w:cs="仿宋_GB2312" w:eastAsia="仿宋_GB2312"/>
                <w:sz w:val="32"/>
              </w:rPr>
              <w:t>10.6.项目的实质性要求：按招标文件要求实施。</w:t>
            </w:r>
          </w:p>
          <w:p>
            <w:pPr>
              <w:pStyle w:val="null3"/>
              <w:ind w:firstLine="640"/>
              <w:jc w:val="left"/>
            </w:pPr>
            <w:r>
              <w:rPr>
                <w:rFonts w:ascii="仿宋_GB2312" w:hAnsi="仿宋_GB2312" w:cs="仿宋_GB2312" w:eastAsia="仿宋_GB2312"/>
                <w:sz w:val="32"/>
              </w:rPr>
              <w:t>10.7.合同的实质性条款：采购人与成交供应商的名称和住所、标的、数量、质量、价款或者报酬、履行期限及地点和方式、验收要求、违约责任、解决争议的方法等内容。</w:t>
            </w:r>
          </w:p>
          <w:p>
            <w:pPr>
              <w:pStyle w:val="null3"/>
              <w:ind w:firstLine="640"/>
              <w:jc w:val="left"/>
            </w:pPr>
            <w:r>
              <w:rPr>
                <w:rFonts w:ascii="仿宋_GB2312" w:hAnsi="仿宋_GB2312" w:cs="仿宋_GB2312" w:eastAsia="仿宋_GB2312"/>
                <w:sz w:val="32"/>
              </w:rPr>
              <w:t>10.8.法律法规规定的强制性标准：无</w:t>
            </w:r>
          </w:p>
          <w:p>
            <w:pPr>
              <w:pStyle w:val="null3"/>
              <w:ind w:firstLine="640"/>
              <w:jc w:val="left"/>
            </w:pPr>
            <w:r>
              <w:rPr>
                <w:rFonts w:ascii="仿宋_GB2312" w:hAnsi="仿宋_GB2312" w:cs="仿宋_GB2312" w:eastAsia="仿宋_GB2312"/>
                <w:sz w:val="32"/>
              </w:rPr>
              <w:t>10.9.付款方式：</w:t>
            </w:r>
          </w:p>
          <w:p>
            <w:pPr>
              <w:pStyle w:val="null3"/>
              <w:ind w:firstLine="640"/>
              <w:jc w:val="left"/>
            </w:pPr>
            <w:r>
              <w:rPr>
                <w:rFonts w:ascii="仿宋_GB2312" w:hAnsi="仿宋_GB2312" w:cs="仿宋_GB2312" w:eastAsia="仿宋_GB2312"/>
                <w:sz w:val="32"/>
              </w:rPr>
              <w:t>10.9.1项目预付款为：30%；</w:t>
            </w:r>
          </w:p>
          <w:p>
            <w:pPr>
              <w:pStyle w:val="null3"/>
              <w:ind w:firstLine="640"/>
              <w:jc w:val="left"/>
            </w:pPr>
            <w:r>
              <w:rPr>
                <w:rFonts w:ascii="仿宋_GB2312" w:hAnsi="仿宋_GB2312" w:cs="仿宋_GB2312" w:eastAsia="仿宋_GB2312"/>
                <w:sz w:val="32"/>
              </w:rPr>
              <w:t>10.9.2货物安装调试完成后支付至80%；</w:t>
            </w:r>
          </w:p>
          <w:p>
            <w:pPr>
              <w:pStyle w:val="null3"/>
              <w:ind w:firstLine="640"/>
              <w:jc w:val="left"/>
            </w:pPr>
            <w:r>
              <w:rPr>
                <w:rFonts w:ascii="仿宋_GB2312" w:hAnsi="仿宋_GB2312" w:cs="仿宋_GB2312" w:eastAsia="仿宋_GB2312"/>
                <w:sz w:val="32"/>
              </w:rPr>
              <w:t>10.9.3项目验收通过后，支付至95%，剩余5%待质保期到期后支付；</w:t>
            </w:r>
          </w:p>
          <w:p>
            <w:pPr>
              <w:pStyle w:val="null3"/>
              <w:ind w:firstLine="640"/>
              <w:jc w:val="left"/>
            </w:pPr>
            <w:r>
              <w:rPr>
                <w:rFonts w:ascii="仿宋_GB2312" w:hAnsi="仿宋_GB2312" w:cs="仿宋_GB2312" w:eastAsia="仿宋_GB2312"/>
                <w:sz w:val="32"/>
              </w:rPr>
              <w:t>10.9.4如项目招标完成，遇到要年度封户影响，须等年初解封方可支付。</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具体采购预算清单详见附件2《采购预算明细表》</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1：本项目因软件系统问题，无法完全体现本次项目的采购需求内容，请各投标人下载上传的附件1“海南警察学院（筹）体育馆、游泳馆器材及配套设施采购项目采购计划表.”。 2：本项目标注“★”项（如有）代表实质性要求，必须响应，否则投标无效；标注“▲”项为重要参数，不响应将会被着重扣分。 3:投标人报价依据附件2《采购预算明细表》在“投标（响应）报价明细表”中对219项分项产品（游泳馆34项，体育馆185项）作出报价，投标报价超过所投产品单价采购预算（最高限价）的，均视为无效投标。 4:如项目实施过程中出现中标投标人不按响应文件或合同内容要求执行，无法满足于项目实施标准要求、偷工减料、降低质量标准等行为，采购人有权终止合同，报采购管理部门严肃处理。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供应商应提交的相关证明材料 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具有独立承担民事责任的能力证明文件 投标人承诺函 其他材料 供应商应提交的相关证明材料 无重大违法记录声明函 法定代表人资格证明书或法定代表人授权委托书 投标保证金缴纳证明材料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 中小企业声明函 残疾人福利性单位声明函 商务应答表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按照项目采购要求，编制项目实施方案，内容包括但不限于：①项目总体实施方案；②质量把控措施；③关键人员安排。 方案中包含以上3项要素且上述内容完整、切实可行的得9分。每缺少一项处扣3分，每一项有缺陷的内容每处扣1分，单项扣分最高3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按照项目采购要求编制售后服务的方案，内容包括但不限于：①售后管理体系；②服务响应时间和服务承诺保障。 方案中包含以上2项要素且上述内容完整、切实可行的得10分。每缺少一项处扣5分，每一项有缺陷的内容每处扣1分，单项扣分最高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安装调试与验收方案</w:t>
            </w:r>
          </w:p>
        </w:tc>
        <w:tc>
          <w:tcPr>
            <w:tcW w:type="dxa" w:w="2492"/>
          </w:tcPr>
          <w:p>
            <w:pPr>
              <w:pStyle w:val="null3"/>
              <w:jc w:val="both"/>
            </w:pPr>
            <w:r>
              <w:rPr>
                <w:rFonts w:ascii="仿宋_GB2312" w:hAnsi="仿宋_GB2312" w:cs="仿宋_GB2312" w:eastAsia="仿宋_GB2312"/>
              </w:rPr>
              <w:t>按照项目要求编制安装调试与验收方案，内容包括但不限于：①设备安装方案，②调试流程及调试关键控制点，③验收重要节点把控及整改落实措施，④应急预案（如遇电气火灾、设备倾覆等情况时的应急预案等）。 方案中包含以上4项要素且上述内容完整、切实可行的得16分。每缺少一项处扣4分，每一项有缺陷的内容每处扣1分，单项扣分最高4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产品需求响应情况</w:t>
            </w:r>
          </w:p>
        </w:tc>
        <w:tc>
          <w:tcPr>
            <w:tcW w:type="dxa" w:w="2492"/>
          </w:tcPr>
          <w:p>
            <w:pPr>
              <w:pStyle w:val="null3"/>
              <w:jc w:val="both"/>
            </w:pPr>
            <w:r>
              <w:rPr>
                <w:rFonts w:ascii="仿宋_GB2312" w:hAnsi="仿宋_GB2312" w:cs="仿宋_GB2312" w:eastAsia="仿宋_GB2312"/>
              </w:rPr>
              <w:t>1、投标人提供的219项产品的技术参数、规格及功能完全满足或优于招标文件技术指标要求得30分 ； 2、投标人提供的219项产品中，少于或等于22项产品（10%）的技术参数、规格及功能不满足招标文件技术指标要求的，得25分； 3、投标人提供的219项产品中，少于或等于44项产品（20%）的技术参数、规格及功能不满足招标文件技术指标要求的，得20分； 4、投标人提供的219项产品中，少于或等于66项产品（30%）的技术参数、规格及功能不满足招标文件技术指标要求的，得15分； 5、投标人提供的219项产品中，少于或等于88项产品（40%）的技术参数、规格及功能不满足招标文件技术指标要求的，得10分； 6、投标人提供的219项产品中，少于或等于110项产品（50%）的技术参数、规格及功能不满足招标文件技术指标要求的，得5分； 7、投标人提供的219项产品中，大于110项产品（50%）的技术参数、规格及功能不满足招标文件技术指标要求的，得0分； 证明材料：产品参数中带有“▲”技术参数的需提供相关有效证明材料加盖公章。</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2022年1月1日至响应截止时间止，投标人承接过类似项目的每项得1分，满分5分。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[WEIXIN(HNFG)]20250700002[GK]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海南警察学院（筹）体育馆、游泳馆器材及配套设施采购项目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海南警察学院（筹）体育馆、游泳馆器材及配套设施采购项目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A08060303-应用软件</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175000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A02091108-视频处理器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27000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B05070000-钢结构工程</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22500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A02462600-健身设备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461870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10960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A02020400-多功能一体机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495000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A02100901-钟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A02010105-台式计算机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4500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A02061714-配电箱</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A02460100-田赛设备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92990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A05010203-教学、实验用桌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42000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C16020100-基础环境集成实施服务</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71110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A02010401-触摸式终端设备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A05010399-其他椅凳类</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165340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A02010108-便携式计算机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39000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A02340800-应急救援设备类</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28016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A02061600-电容器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7705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A02021103-LED显示屏</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115825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A02091210-扩音设备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12800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A02460200-径赛设备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131900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A02461900-拳击、跆拳道设备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3100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A02179900-其他电力工业设备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32290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A02460300-球类设备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263560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A02469900-其他体育设备设施</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91970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A02460600-游泳设备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55150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A02010104-服务器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25000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A02462100-散打、武术设备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173310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28</w:t>
            </w:r>
          </w:p>
        </w:tc>
        <w:tc>
          <w:tcPr>
            <w:tcW w:type="dxa" w:w="755"/>
          </w:tcPr>
          <w:p>
            <w:pPr>
              <w:pStyle w:val="null3"/>
              <w:jc w:val="left"/>
            </w:pPr>
            <w:r>
              <w:rPr>
                <w:rFonts w:ascii="仿宋_GB2312" w:hAnsi="仿宋_GB2312" w:cs="仿宋_GB2312" w:eastAsia="仿宋_GB2312"/>
              </w:rPr>
              <w:t xml:space="preserve"> A05010503-更衣柜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79236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29</w:t>
            </w:r>
          </w:p>
        </w:tc>
        <w:tc>
          <w:tcPr>
            <w:tcW w:type="dxa" w:w="755"/>
          </w:tcPr>
          <w:p>
            <w:pPr>
              <w:pStyle w:val="null3"/>
              <w:jc w:val="left"/>
            </w:pPr>
            <w:r>
              <w:rPr>
                <w:rFonts w:ascii="仿宋_GB2312" w:hAnsi="仿宋_GB2312" w:cs="仿宋_GB2312" w:eastAsia="仿宋_GB2312"/>
              </w:rPr>
              <w:t xml:space="preserve"> A02462900-体育运动辅助设备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42893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30</w:t>
            </w:r>
          </w:p>
        </w:tc>
        <w:tc>
          <w:tcPr>
            <w:tcW w:type="dxa" w:w="755"/>
          </w:tcPr>
          <w:p>
            <w:pPr>
              <w:pStyle w:val="null3"/>
              <w:jc w:val="left"/>
            </w:pPr>
            <w:r>
              <w:rPr>
                <w:rFonts w:ascii="仿宋_GB2312" w:hAnsi="仿宋_GB2312" w:cs="仿宋_GB2312" w:eastAsia="仿宋_GB2312"/>
              </w:rPr>
              <w:t xml:space="preserve"> A02460400-体操设备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53660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31</w:t>
            </w:r>
          </w:p>
        </w:tc>
        <w:tc>
          <w:tcPr>
            <w:tcW w:type="dxa" w:w="755"/>
          </w:tcPr>
          <w:p>
            <w:pPr>
              <w:pStyle w:val="null3"/>
              <w:jc w:val="left"/>
            </w:pPr>
            <w:r>
              <w:rPr>
                <w:rFonts w:ascii="仿宋_GB2312" w:hAnsi="仿宋_GB2312" w:cs="仿宋_GB2312" w:eastAsia="仿宋_GB2312"/>
              </w:rPr>
              <w:t xml:space="preserve"> A02020800-触控一体机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元/套</w:t>
            </w:r>
          </w:p>
        </w:tc>
        <w:tc>
          <w:tcPr>
            <w:tcW w:type="dxa" w:w="755"/>
          </w:tcPr>
          <w:p>
            <w:pPr>
              <w:pStyle w:val="null3"/>
              <w:jc w:val="left"/>
            </w:pPr>
            <w:r>
              <w:rPr>
                <w:rFonts w:ascii="仿宋_GB2312" w:hAnsi="仿宋_GB2312" w:cs="仿宋_GB2312" w:eastAsia="仿宋_GB2312"/>
              </w:rPr>
              <w:t xml:space="preserve"> 17500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