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海南体育职业技术学院（海南省训练竞赛管理中心）举办6项综合性2025年体育赛事活动项目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[HNHS]20250700004[GK]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海南体育职业技术学院（海南省训练竞赛管理中心）举办6项综合性2025年体育赛事活动项目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[HNHS]20250700004[GK]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海南体育职业技术学院（海南省训练竞赛管理中心）举办6项综合性2025年体育赛事活动项目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2,550,000.00元</w:t>
      </w:r>
      <w:r>
        <w:rPr>
          <w:rFonts w:ascii="仿宋_GB2312" w:hAnsi="仿宋_GB2312" w:cs="仿宋_GB2312" w:eastAsia="仿宋_GB2312"/>
        </w:rPr>
        <w:t>贰佰伍拾伍万元整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4001691288。4.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0898-65360598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采购包1：450,000.00元</w:t>
            </w:r>
          </w:p>
          <w:p>
            <w:pPr>
              <w:pStyle w:val="null3"/>
              <w:jc w:val="left"/>
            </w:pPr>
            <w:r>
              <w:rPr>
                <w:rFonts w:ascii="仿宋_GB2312" w:hAnsi="仿宋_GB2312" w:cs="仿宋_GB2312" w:eastAsia="仿宋_GB2312"/>
              </w:rPr>
              <w:t>采购包2：400,000.00元</w:t>
            </w:r>
          </w:p>
          <w:p>
            <w:pPr>
              <w:pStyle w:val="null3"/>
              <w:jc w:val="left"/>
            </w:pPr>
            <w:r>
              <w:rPr>
                <w:rFonts w:ascii="仿宋_GB2312" w:hAnsi="仿宋_GB2312" w:cs="仿宋_GB2312" w:eastAsia="仿宋_GB2312"/>
              </w:rPr>
              <w:t>采购包3：600,000.00元</w:t>
            </w:r>
          </w:p>
          <w:p>
            <w:pPr>
              <w:pStyle w:val="null3"/>
              <w:jc w:val="left"/>
            </w:pPr>
            <w:r>
              <w:rPr>
                <w:rFonts w:ascii="仿宋_GB2312" w:hAnsi="仿宋_GB2312" w:cs="仿宋_GB2312" w:eastAsia="仿宋_GB2312"/>
              </w:rPr>
              <w:t>采购包4：300,000.00元</w:t>
            </w:r>
          </w:p>
          <w:p>
            <w:pPr>
              <w:pStyle w:val="null3"/>
              <w:jc w:val="left"/>
            </w:pPr>
            <w:r>
              <w:rPr>
                <w:rFonts w:ascii="仿宋_GB2312" w:hAnsi="仿宋_GB2312" w:cs="仿宋_GB2312" w:eastAsia="仿宋_GB2312"/>
              </w:rPr>
              <w:t>采购包5：500,000.00元</w:t>
            </w:r>
          </w:p>
          <w:p>
            <w:pPr>
              <w:pStyle w:val="null3"/>
              <w:jc w:val="left"/>
            </w:pPr>
            <w:r>
              <w:rPr>
                <w:rFonts w:ascii="仿宋_GB2312" w:hAnsi="仿宋_GB2312" w:cs="仿宋_GB2312" w:eastAsia="仿宋_GB2312"/>
              </w:rPr>
              <w:t>采购包6：300,000.00元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代理服务费收费标准：本次采购活动招标代理服务费按照《海南省物价局关于降低部分招标代理服务收费标准的通知》（琼价费管〔2011〕225号）按8折向中标人收取招标代理服务费。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的电子投标文件必须逐页盖章,否则视为投标无效。2、本项目为远程不见面开标，投标人无须到达开标现场，远程按时参加在线开标解密即可。3、本项目不接受供应商的电子备用投标文件，以供应商成功加密后递交至海南省政府采购智慧云平台的电子投标文件为准，因投标人自身原因导致无法解密或解密失败的，自行承担不利后果。4、本项目为非专门面向中小企业，给予小微企业的价格扣除优惠为10%。5、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地址：海口市蓝天路名门广场北区B(6-9)1909房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w:t>
      </w:r>
      <w:r>
        <w:rPr>
          <w:rFonts w:ascii="仿宋_GB2312" w:hAnsi="仿宋_GB2312" w:cs="仿宋_GB2312" w:eastAsia="仿宋_GB2312"/>
        </w:rPr>
        <w:t>海南体育职业技术学院（海南省训练竞赛管理中心）举办6项综合性2025年体育赛事活动项目</w:t>
      </w:r>
    </w:p>
    <w:p>
      <w:pPr>
        <w:pStyle w:val="null3"/>
        <w:jc w:val="left"/>
      </w:pPr>
      <w:r>
        <w:rPr>
          <w:rFonts w:ascii="仿宋_GB2312" w:hAnsi="仿宋_GB2312" w:cs="仿宋_GB2312" w:eastAsia="仿宋_GB2312"/>
        </w:rPr>
        <w:t>2、项目预算：</w:t>
      </w:r>
      <w:r>
        <w:rPr>
          <w:rFonts w:ascii="仿宋_GB2312" w:hAnsi="仿宋_GB2312" w:cs="仿宋_GB2312" w:eastAsia="仿宋_GB2312"/>
        </w:rPr>
        <w:t>2550000.00元</w:t>
      </w:r>
      <w:r>
        <w:rPr>
          <w:rFonts w:ascii="仿宋_GB2312" w:hAnsi="仿宋_GB2312" w:cs="仿宋_GB2312" w:eastAsia="仿宋_GB2312"/>
        </w:rPr>
        <w:t>，其中采购包</w:t>
      </w:r>
      <w:r>
        <w:rPr>
          <w:rFonts w:ascii="仿宋_GB2312" w:hAnsi="仿宋_GB2312" w:cs="仿宋_GB2312" w:eastAsia="仿宋_GB2312"/>
        </w:rPr>
        <w:t>1：</w:t>
      </w:r>
      <w:r>
        <w:rPr>
          <w:rFonts w:ascii="仿宋_GB2312" w:hAnsi="仿宋_GB2312" w:cs="仿宋_GB2312" w:eastAsia="仿宋_GB2312"/>
        </w:rPr>
        <w:t>2025年海南省青少年高尔夫球锦标赛</w:t>
      </w:r>
      <w:r>
        <w:rPr>
          <w:rFonts w:ascii="仿宋_GB2312" w:hAnsi="仿宋_GB2312" w:cs="仿宋_GB2312" w:eastAsia="仿宋_GB2312"/>
        </w:rPr>
        <w:t>450000.00元</w:t>
      </w: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2025年海南省青少年篮球锦标赛</w:t>
      </w:r>
      <w:r>
        <w:rPr>
          <w:rFonts w:ascii="仿宋_GB2312" w:hAnsi="仿宋_GB2312" w:cs="仿宋_GB2312" w:eastAsia="仿宋_GB2312"/>
        </w:rPr>
        <w:t xml:space="preserve"> </w:t>
      </w:r>
      <w:r>
        <w:rPr>
          <w:rFonts w:ascii="仿宋_GB2312" w:hAnsi="仿宋_GB2312" w:cs="仿宋_GB2312" w:eastAsia="仿宋_GB2312"/>
        </w:rPr>
        <w:t>400000.00元</w:t>
      </w:r>
      <w:r>
        <w:rPr>
          <w:rFonts w:ascii="仿宋_GB2312" w:hAnsi="仿宋_GB2312" w:cs="仿宋_GB2312" w:eastAsia="仿宋_GB2312"/>
        </w:rPr>
        <w:t>；采购包</w:t>
      </w:r>
      <w:r>
        <w:rPr>
          <w:rFonts w:ascii="仿宋_GB2312" w:hAnsi="仿宋_GB2312" w:cs="仿宋_GB2312" w:eastAsia="仿宋_GB2312"/>
        </w:rPr>
        <w:t>3：</w:t>
      </w:r>
      <w:r>
        <w:rPr>
          <w:rFonts w:ascii="仿宋_GB2312" w:hAnsi="仿宋_GB2312" w:cs="仿宋_GB2312" w:eastAsia="仿宋_GB2312"/>
        </w:rPr>
        <w:t>2025年大学男子校园足球联赛</w:t>
      </w:r>
      <w:r>
        <w:rPr>
          <w:rFonts w:ascii="仿宋_GB2312" w:hAnsi="仿宋_GB2312" w:cs="仿宋_GB2312" w:eastAsia="仿宋_GB2312"/>
        </w:rPr>
        <w:t>600000.00元</w:t>
      </w:r>
      <w:r>
        <w:rPr>
          <w:rFonts w:ascii="仿宋_GB2312" w:hAnsi="仿宋_GB2312" w:cs="仿宋_GB2312" w:eastAsia="仿宋_GB2312"/>
        </w:rPr>
        <w:t>；采购包</w:t>
      </w:r>
      <w:r>
        <w:rPr>
          <w:rFonts w:ascii="仿宋_GB2312" w:hAnsi="仿宋_GB2312" w:cs="仿宋_GB2312" w:eastAsia="仿宋_GB2312"/>
        </w:rPr>
        <w:t>4：</w:t>
      </w:r>
      <w:r>
        <w:rPr>
          <w:rFonts w:ascii="仿宋_GB2312" w:hAnsi="仿宋_GB2312" w:cs="仿宋_GB2312" w:eastAsia="仿宋_GB2312"/>
        </w:rPr>
        <w:t>2025年海南省青少年三人篮球锦标赛</w:t>
      </w:r>
      <w:r>
        <w:rPr>
          <w:rFonts w:ascii="仿宋_GB2312" w:hAnsi="仿宋_GB2312" w:cs="仿宋_GB2312" w:eastAsia="仿宋_GB2312"/>
        </w:rPr>
        <w:t xml:space="preserve"> </w:t>
      </w:r>
      <w:r>
        <w:rPr>
          <w:rFonts w:ascii="仿宋_GB2312" w:hAnsi="仿宋_GB2312" w:cs="仿宋_GB2312" w:eastAsia="仿宋_GB2312"/>
        </w:rPr>
        <w:t>300000.00元</w:t>
      </w:r>
      <w:r>
        <w:rPr>
          <w:rFonts w:ascii="仿宋_GB2312" w:hAnsi="仿宋_GB2312" w:cs="仿宋_GB2312" w:eastAsia="仿宋_GB2312"/>
        </w:rPr>
        <w:t>；采购包</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2025年海南省足球公开赛</w:t>
      </w:r>
      <w:r>
        <w:rPr>
          <w:rFonts w:ascii="仿宋_GB2312" w:hAnsi="仿宋_GB2312" w:cs="仿宋_GB2312" w:eastAsia="仿宋_GB2312"/>
        </w:rPr>
        <w:t xml:space="preserve"> </w:t>
      </w:r>
      <w:r>
        <w:rPr>
          <w:rFonts w:ascii="仿宋_GB2312" w:hAnsi="仿宋_GB2312" w:cs="仿宋_GB2312" w:eastAsia="仿宋_GB2312"/>
        </w:rPr>
        <w:t>500000.00元</w:t>
      </w:r>
      <w:r>
        <w:rPr>
          <w:rFonts w:ascii="仿宋_GB2312" w:hAnsi="仿宋_GB2312" w:cs="仿宋_GB2312" w:eastAsia="仿宋_GB2312"/>
        </w:rPr>
        <w:t>；采购包</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2025中国（海南）街舞大奖赛</w:t>
      </w:r>
      <w:r>
        <w:rPr>
          <w:rFonts w:ascii="仿宋_GB2312" w:hAnsi="仿宋_GB2312" w:cs="仿宋_GB2312" w:eastAsia="仿宋_GB2312"/>
        </w:rPr>
        <w:t xml:space="preserve"> </w:t>
      </w:r>
      <w:r>
        <w:rPr>
          <w:rFonts w:ascii="仿宋_GB2312" w:hAnsi="仿宋_GB2312" w:cs="仿宋_GB2312" w:eastAsia="仿宋_GB2312"/>
        </w:rPr>
        <w:t>300000.00元。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1</w:t>
            </w:r>
          </w:p>
          <w:p>
            <w:pPr>
              <w:pStyle w:val="null3"/>
              <w:jc w:val="both"/>
            </w:pPr>
            <w:r>
              <w:rPr>
                <w:rFonts w:ascii="仿宋_GB2312" w:hAnsi="仿宋_GB2312" w:cs="仿宋_GB2312" w:eastAsia="仿宋_GB2312"/>
              </w:rPr>
              <w:t>标包名称：</w:t>
            </w:r>
            <w:r>
              <w:rPr>
                <w:rFonts w:ascii="仿宋_GB2312" w:hAnsi="仿宋_GB2312" w:cs="仿宋_GB2312" w:eastAsia="仿宋_GB2312"/>
              </w:rPr>
              <w:t>2025年海南省青少年高尔夫球锦标赛</w:t>
            </w:r>
          </w:p>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该赛事是培养</w:t>
            </w:r>
            <w:r>
              <w:rPr>
                <w:rFonts w:ascii="仿宋_GB2312" w:hAnsi="仿宋_GB2312" w:cs="仿宋_GB2312" w:eastAsia="仿宋_GB2312"/>
              </w:rPr>
              <w:t>海南</w:t>
            </w:r>
            <w:r>
              <w:rPr>
                <w:rFonts w:ascii="仿宋_GB2312" w:hAnsi="仿宋_GB2312" w:cs="仿宋_GB2312" w:eastAsia="仿宋_GB2312"/>
              </w:rPr>
              <w:t>高尔夫竞技体育后备人才的</w:t>
            </w:r>
            <w:r>
              <w:rPr>
                <w:rFonts w:ascii="仿宋_GB2312" w:hAnsi="仿宋_GB2312" w:cs="仿宋_GB2312" w:eastAsia="仿宋_GB2312"/>
              </w:rPr>
              <w:t>重要赛事平台，参赛球员须为我省注册球员，以各市县旅文局为单位组队参赛，旨为检验参赛运动员</w:t>
            </w:r>
            <w:r>
              <w:rPr>
                <w:rFonts w:ascii="仿宋_GB2312" w:hAnsi="仿宋_GB2312" w:cs="仿宋_GB2312" w:eastAsia="仿宋_GB2312"/>
              </w:rPr>
              <w:t>训练水平，为我省选拔高水平后备人才，</w:t>
            </w:r>
            <w:r>
              <w:rPr>
                <w:rFonts w:ascii="仿宋_GB2312" w:hAnsi="仿宋_GB2312" w:cs="仿宋_GB2312" w:eastAsia="仿宋_GB2312"/>
              </w:rPr>
              <w:t>是我省高尔夫项目最</w:t>
            </w:r>
            <w:r>
              <w:rPr>
                <w:rFonts w:ascii="仿宋_GB2312" w:hAnsi="仿宋_GB2312" w:cs="仿宋_GB2312" w:eastAsia="仿宋_GB2312"/>
              </w:rPr>
              <w:t>高水平的青少年赛事。</w:t>
            </w:r>
          </w:p>
          <w:p>
            <w:pPr>
              <w:pStyle w:val="null3"/>
              <w:jc w:val="both"/>
            </w:pPr>
            <w:r>
              <w:rPr>
                <w:rFonts w:ascii="仿宋_GB2312" w:hAnsi="仿宋_GB2312" w:cs="仿宋_GB2312" w:eastAsia="仿宋_GB2312"/>
              </w:rPr>
              <w:t>二、项目内容及要求</w:t>
            </w:r>
          </w:p>
          <w:p>
            <w:pPr>
              <w:pStyle w:val="null3"/>
              <w:jc w:val="both"/>
            </w:pPr>
            <w:r>
              <w:rPr>
                <w:rFonts w:ascii="仿宋_GB2312" w:hAnsi="仿宋_GB2312" w:cs="仿宋_GB2312" w:eastAsia="仿宋_GB2312"/>
              </w:rPr>
              <w:t>（一）赛事名称：</w:t>
            </w:r>
            <w:r>
              <w:rPr>
                <w:rFonts w:ascii="仿宋_GB2312" w:hAnsi="仿宋_GB2312" w:cs="仿宋_GB2312" w:eastAsia="仿宋_GB2312"/>
              </w:rPr>
              <w:t>2025年海南青少年高尔夫球锦标赛</w:t>
            </w:r>
          </w:p>
          <w:p>
            <w:pPr>
              <w:pStyle w:val="null3"/>
              <w:jc w:val="both"/>
            </w:pPr>
            <w:r>
              <w:rPr>
                <w:rFonts w:ascii="仿宋_GB2312" w:hAnsi="仿宋_GB2312" w:cs="仿宋_GB2312" w:eastAsia="仿宋_GB2312"/>
              </w:rPr>
              <w:t>（二）赛事时间</w:t>
            </w:r>
            <w:r>
              <w:rPr>
                <w:rFonts w:ascii="仿宋_GB2312" w:hAnsi="仿宋_GB2312" w:cs="仿宋_GB2312" w:eastAsia="仿宋_GB2312"/>
              </w:rPr>
              <w:t>：待定</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（三）赛事地点</w:t>
            </w:r>
            <w:r>
              <w:rPr>
                <w:rFonts w:ascii="仿宋_GB2312" w:hAnsi="仿宋_GB2312" w:cs="仿宋_GB2312" w:eastAsia="仿宋_GB2312"/>
              </w:rPr>
              <w:t>：待定</w:t>
            </w:r>
          </w:p>
          <w:p>
            <w:pPr>
              <w:pStyle w:val="null3"/>
              <w:jc w:val="both"/>
            </w:pPr>
            <w:r>
              <w:rPr>
                <w:rFonts w:ascii="仿宋_GB2312" w:hAnsi="仿宋_GB2312" w:cs="仿宋_GB2312" w:eastAsia="仿宋_GB2312"/>
              </w:rPr>
              <w:t>（四）赛事规模</w:t>
            </w:r>
            <w:r>
              <w:rPr>
                <w:rFonts w:ascii="仿宋_GB2312" w:hAnsi="仿宋_GB2312" w:cs="仿宋_GB2312" w:eastAsia="仿宋_GB2312"/>
              </w:rPr>
              <w:t>：</w:t>
            </w:r>
            <w:r>
              <w:rPr>
                <w:rFonts w:ascii="仿宋_GB2312" w:hAnsi="仿宋_GB2312" w:cs="仿宋_GB2312" w:eastAsia="仿宋_GB2312"/>
              </w:rPr>
              <w:t>120名参赛球员（拟）</w:t>
            </w:r>
          </w:p>
          <w:p>
            <w:pPr>
              <w:pStyle w:val="null3"/>
              <w:jc w:val="both"/>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）项目预算</w:t>
            </w:r>
            <w:r>
              <w:rPr>
                <w:rFonts w:ascii="仿宋_GB2312" w:hAnsi="仿宋_GB2312" w:cs="仿宋_GB2312" w:eastAsia="仿宋_GB2312"/>
              </w:rPr>
              <w:t>：</w:t>
            </w:r>
            <w:r>
              <w:rPr>
                <w:rFonts w:ascii="仿宋_GB2312" w:hAnsi="仿宋_GB2312" w:cs="仿宋_GB2312" w:eastAsia="仿宋_GB2312"/>
              </w:rPr>
              <w:t>45</w:t>
            </w:r>
            <w:r>
              <w:rPr>
                <w:rFonts w:ascii="仿宋_GB2312" w:hAnsi="仿宋_GB2312" w:cs="仿宋_GB2312" w:eastAsia="仿宋_GB2312"/>
              </w:rPr>
              <w:t>万</w:t>
            </w:r>
          </w:p>
          <w:p>
            <w:pPr>
              <w:pStyle w:val="null3"/>
              <w:jc w:val="both"/>
            </w:pPr>
            <w:r>
              <w:rPr>
                <w:rFonts w:ascii="仿宋_GB2312" w:hAnsi="仿宋_GB2312" w:cs="仿宋_GB2312" w:eastAsia="仿宋_GB2312"/>
              </w:rPr>
              <w:t>三、赛事需求</w:t>
            </w:r>
          </w:p>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1.投标人需成立专项工作组，提供赛事策划及执行方案，组织执行2025年海南青少年高尔夫球锦标赛，保证负责赛事活动的安全有序执行。</w:t>
            </w:r>
          </w:p>
          <w:p>
            <w:pPr>
              <w:pStyle w:val="null3"/>
              <w:jc w:val="both"/>
            </w:pPr>
            <w:r>
              <w:rPr>
                <w:rFonts w:ascii="仿宋_GB2312" w:hAnsi="仿宋_GB2312" w:cs="仿宋_GB2312" w:eastAsia="仿宋_GB2312"/>
              </w:rPr>
              <w:t>2.在满足赛事可执行性的前提下，方案内容包括但不限于，涉及工作计划、项目预算、裁判仲裁团队组建、工作人员配备等内容。</w:t>
            </w:r>
          </w:p>
          <w:p>
            <w:pPr>
              <w:pStyle w:val="null3"/>
              <w:jc w:val="both"/>
            </w:pPr>
            <w:r>
              <w:rPr>
                <w:rFonts w:ascii="仿宋_GB2312" w:hAnsi="仿宋_GB2312" w:cs="仿宋_GB2312" w:eastAsia="仿宋_GB2312"/>
              </w:rPr>
              <w:t>3.对赛事进行合理安排，并按采购要求执行赛事，投标人需提供清晰、简洁的报名流程，确保参赛者可通过线上、线下等多渠道进行报名。</w:t>
            </w:r>
          </w:p>
          <w:p>
            <w:pPr>
              <w:pStyle w:val="null3"/>
              <w:jc w:val="both"/>
            </w:pPr>
            <w:r>
              <w:rPr>
                <w:rFonts w:ascii="仿宋_GB2312" w:hAnsi="仿宋_GB2312" w:cs="仿宋_GB2312" w:eastAsia="仿宋_GB2312"/>
              </w:rPr>
              <w:t>4.有效对接主办方和各办赛组委会部门，将比赛筹备工作落实到位。</w:t>
            </w:r>
          </w:p>
          <w:p>
            <w:pPr>
              <w:pStyle w:val="null3"/>
              <w:jc w:val="both"/>
            </w:pPr>
            <w:r>
              <w:rPr>
                <w:rFonts w:ascii="仿宋_GB2312" w:hAnsi="仿宋_GB2312" w:cs="仿宋_GB2312" w:eastAsia="仿宋_GB2312"/>
              </w:rPr>
              <w:t>5.招募赛事相关工作人员：裁判、志愿者、急救人员、安保、网络宣传平台及其他赛事相关工作人员。</w:t>
            </w:r>
          </w:p>
          <w:p>
            <w:pPr>
              <w:pStyle w:val="null3"/>
              <w:jc w:val="both"/>
            </w:pPr>
            <w:r>
              <w:rPr>
                <w:rFonts w:ascii="仿宋_GB2312" w:hAnsi="仿宋_GB2312" w:cs="仿宋_GB2312" w:eastAsia="仿宋_GB2312"/>
              </w:rPr>
              <w:t>6.拥有丰富的赛事运营经验，负责赛事整体布局；规划及布置比赛区、现场嘉宾观赛区、竞赛办公区、媒体区、医疗救护区等。</w:t>
            </w:r>
          </w:p>
          <w:p>
            <w:pPr>
              <w:pStyle w:val="null3"/>
              <w:jc w:val="both"/>
            </w:pPr>
            <w:r>
              <w:rPr>
                <w:rFonts w:ascii="仿宋_GB2312" w:hAnsi="仿宋_GB2312" w:cs="仿宋_GB2312" w:eastAsia="仿宋_GB2312"/>
              </w:rPr>
              <w:t>7.按时收集赛事相关材料及数据：比赛技术统计、照片视频等其他相关数据。</w:t>
            </w:r>
          </w:p>
          <w:p>
            <w:pPr>
              <w:pStyle w:val="null3"/>
              <w:jc w:val="both"/>
            </w:pPr>
            <w:r>
              <w:rPr>
                <w:rFonts w:ascii="仿宋_GB2312" w:hAnsi="仿宋_GB2312" w:cs="仿宋_GB2312" w:eastAsia="仿宋_GB2312"/>
              </w:rPr>
              <w:t>8.按照项目比赛规则的标准要求进行比赛场地布置，包含赛事各类指示牌、各类宣传牌等，制定比赛场地布置方案，包含各类平面布置图。比赛场地布置方案须经采购人同意后组织实施。</w:t>
            </w:r>
          </w:p>
          <w:p>
            <w:pPr>
              <w:pStyle w:val="null3"/>
              <w:jc w:val="both"/>
            </w:pPr>
            <w:r>
              <w:rPr>
                <w:rFonts w:ascii="仿宋_GB2312" w:hAnsi="仿宋_GB2312" w:cs="仿宋_GB2312" w:eastAsia="仿宋_GB2312"/>
              </w:rPr>
              <w:t>9.负责采购制作赛事相关物资，包含竞赛器材、证书、秩序册、成绩册等竞赛用品。</w:t>
            </w:r>
          </w:p>
          <w:p>
            <w:pPr>
              <w:pStyle w:val="null3"/>
              <w:jc w:val="both"/>
            </w:pPr>
            <w:r>
              <w:rPr>
                <w:rFonts w:ascii="仿宋_GB2312" w:hAnsi="仿宋_GB2312" w:cs="仿宋_GB2312" w:eastAsia="仿宋_GB2312"/>
              </w:rPr>
              <w:t>10.负责赛事前期、举办期间及撤场的各项工作统筹执行。</w:t>
            </w:r>
          </w:p>
          <w:p>
            <w:pPr>
              <w:pStyle w:val="null3"/>
              <w:jc w:val="both"/>
            </w:pPr>
            <w:r>
              <w:rPr>
                <w:rFonts w:ascii="仿宋_GB2312" w:hAnsi="仿宋_GB2312" w:cs="仿宋_GB2312" w:eastAsia="仿宋_GB2312"/>
              </w:rPr>
              <w:t>11.运营团队保障，提供赛事期间餐饮、住宿及车辆交通运输等。</w:t>
            </w:r>
          </w:p>
          <w:p>
            <w:pPr>
              <w:pStyle w:val="null3"/>
              <w:jc w:val="both"/>
            </w:pPr>
            <w:r>
              <w:rPr>
                <w:rFonts w:ascii="仿宋_GB2312" w:hAnsi="仿宋_GB2312" w:cs="仿宋_GB2312" w:eastAsia="仿宋_GB2312"/>
              </w:rPr>
              <w:t>12.对赛事热点事件的策划及传播可通过今日头条、抖音、小红书等媒体平台，以及海南日报、南海网等官方媒体进行广泛宣传，吸引线上观众。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13.负责赛事赛后奖励，如奖杯奖牌等发放。</w:t>
            </w:r>
          </w:p>
          <w:p>
            <w:pPr>
              <w:pStyle w:val="null3"/>
              <w:jc w:val="both"/>
            </w:pPr>
            <w:r>
              <w:rPr>
                <w:rFonts w:ascii="仿宋_GB2312" w:hAnsi="仿宋_GB2312" w:cs="仿宋_GB2312" w:eastAsia="仿宋_GB2312"/>
              </w:rPr>
              <w:t>14.负责主办方交办的其他事项。</w:t>
            </w:r>
          </w:p>
          <w:p>
            <w:pPr>
              <w:pStyle w:val="null3"/>
              <w:jc w:val="both"/>
            </w:pPr>
            <w:r>
              <w:rPr>
                <w:rFonts w:ascii="仿宋_GB2312" w:hAnsi="仿宋_GB2312" w:cs="仿宋_GB2312" w:eastAsia="仿宋_GB2312"/>
              </w:rPr>
              <w:t>15.赛事活动应</w:t>
            </w:r>
            <w:r>
              <w:rPr>
                <w:rFonts w:ascii="仿宋_GB2312" w:hAnsi="仿宋_GB2312" w:cs="仿宋_GB2312" w:eastAsia="仿宋_GB2312"/>
              </w:rPr>
              <w:t>在赛事活动现场体现</w:t>
            </w:r>
            <w:r>
              <w:rPr>
                <w:rFonts w:ascii="仿宋_GB2312" w:hAnsi="仿宋_GB2312" w:cs="仿宋_GB2312" w:eastAsia="仿宋_GB2312"/>
              </w:rPr>
              <w:t>“中国体育彩票”LOGO并在显著位置设置展示“中国体育彩票资助”宣传内容，包括但不限于</w:t>
            </w:r>
            <w:r>
              <w:rPr>
                <w:rFonts w:ascii="仿宋_GB2312" w:hAnsi="仿宋_GB2312" w:cs="仿宋_GB2312" w:eastAsia="仿宋_GB2312"/>
              </w:rPr>
              <w:t>赛事仪式舞台</w:t>
            </w:r>
            <w:r>
              <w:rPr>
                <w:rFonts w:ascii="仿宋_GB2312" w:hAnsi="仿宋_GB2312" w:cs="仿宋_GB2312" w:eastAsia="仿宋_GB2312"/>
              </w:rPr>
              <w:t>、</w:t>
            </w:r>
            <w:r>
              <w:rPr>
                <w:rFonts w:ascii="仿宋_GB2312" w:hAnsi="仿宋_GB2312" w:cs="仿宋_GB2312" w:eastAsia="仿宋_GB2312"/>
              </w:rPr>
              <w:t>道旗</w:t>
            </w:r>
            <w:r>
              <w:rPr>
                <w:rFonts w:ascii="仿宋_GB2312" w:hAnsi="仿宋_GB2312" w:cs="仿宋_GB2312" w:eastAsia="仿宋_GB2312"/>
              </w:rPr>
              <w:t>、背景板、赛事拱门、横幅、路旗、广告牌、资助标牌、</w:t>
            </w:r>
            <w:r>
              <w:rPr>
                <w:rFonts w:ascii="仿宋_GB2312" w:hAnsi="仿宋_GB2312" w:cs="仿宋_GB2312" w:eastAsia="仿宋_GB2312"/>
              </w:rPr>
              <w:t>赛道指示牌</w:t>
            </w:r>
            <w:r>
              <w:rPr>
                <w:rFonts w:ascii="仿宋_GB2312" w:hAnsi="仿宋_GB2312" w:cs="仿宋_GB2312" w:eastAsia="仿宋_GB2312"/>
              </w:rPr>
              <w:t>、</w:t>
            </w:r>
            <w:r>
              <w:rPr>
                <w:rFonts w:ascii="仿宋_GB2312" w:hAnsi="仿宋_GB2312" w:cs="仿宋_GB2312" w:eastAsia="仿宋_GB2312"/>
              </w:rPr>
              <w:t>公里牌</w:t>
            </w:r>
            <w:r>
              <w:rPr>
                <w:rFonts w:ascii="仿宋_GB2312" w:hAnsi="仿宋_GB2312" w:cs="仿宋_GB2312" w:eastAsia="仿宋_GB2312"/>
              </w:rPr>
              <w:t>、</w:t>
            </w:r>
            <w:r>
              <w:rPr>
                <w:rFonts w:ascii="仿宋_GB2312" w:hAnsi="仿宋_GB2312" w:cs="仿宋_GB2312" w:eastAsia="仿宋_GB2312"/>
              </w:rPr>
              <w:t>选手服装</w:t>
            </w:r>
            <w:r>
              <w:rPr>
                <w:rFonts w:ascii="仿宋_GB2312" w:hAnsi="仿宋_GB2312" w:cs="仿宋_GB2312" w:eastAsia="仿宋_GB2312"/>
              </w:rPr>
              <w:t>、</w:t>
            </w:r>
            <w:r>
              <w:rPr>
                <w:rFonts w:ascii="仿宋_GB2312" w:hAnsi="仿宋_GB2312" w:cs="仿宋_GB2312" w:eastAsia="仿宋_GB2312"/>
              </w:rPr>
              <w:t>奖牌</w:t>
            </w:r>
            <w:r>
              <w:rPr>
                <w:rFonts w:ascii="仿宋_GB2312" w:hAnsi="仿宋_GB2312" w:cs="仿宋_GB2312" w:eastAsia="仿宋_GB2312"/>
              </w:rPr>
              <w:t>、</w:t>
            </w:r>
            <w:r>
              <w:rPr>
                <w:rFonts w:ascii="仿宋_GB2312" w:hAnsi="仿宋_GB2312" w:cs="仿宋_GB2312" w:eastAsia="仿宋_GB2312"/>
              </w:rPr>
              <w:t>工作人员服装</w:t>
            </w:r>
            <w:r>
              <w:rPr>
                <w:rFonts w:ascii="仿宋_GB2312" w:hAnsi="仿宋_GB2312" w:cs="仿宋_GB2312" w:eastAsia="仿宋_GB2312"/>
              </w:rPr>
              <w:t>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both"/>
            </w:pPr>
            <w:r>
              <w:rPr>
                <w:rFonts w:ascii="仿宋_GB2312" w:hAnsi="仿宋_GB2312" w:cs="仿宋_GB2312" w:eastAsia="仿宋_GB2312"/>
              </w:rPr>
              <w:t>（二）宣传推广</w:t>
            </w:r>
          </w:p>
          <w:p>
            <w:pPr>
              <w:pStyle w:val="null3"/>
              <w:jc w:val="both"/>
            </w:pPr>
            <w:r>
              <w:rPr>
                <w:rFonts w:ascii="仿宋_GB2312" w:hAnsi="仿宋_GB2312" w:cs="仿宋_GB2312" w:eastAsia="仿宋_GB2312"/>
              </w:rPr>
              <w:t>1.</w:t>
            </w:r>
            <w:r>
              <w:rPr>
                <w:rFonts w:ascii="仿宋_GB2312" w:hAnsi="仿宋_GB2312" w:cs="仿宋_GB2312" w:eastAsia="仿宋_GB2312"/>
              </w:rPr>
              <w:t>宣传报道：</w:t>
            </w:r>
            <w:r>
              <w:rPr>
                <w:rFonts w:ascii="仿宋_GB2312" w:hAnsi="仿宋_GB2312" w:cs="仿宋_GB2312" w:eastAsia="仿宋_GB2312"/>
              </w:rPr>
              <w:t>围绕赛事特点策划赛事传播主题，</w:t>
            </w:r>
            <w:r>
              <w:rPr>
                <w:rFonts w:ascii="仿宋_GB2312" w:hAnsi="仿宋_GB2312" w:cs="仿宋_GB2312" w:eastAsia="仿宋_GB2312"/>
              </w:rPr>
              <w:t>拟</w:t>
            </w:r>
            <w:r>
              <w:rPr>
                <w:rFonts w:ascii="仿宋_GB2312" w:hAnsi="仿宋_GB2312" w:cs="仿宋_GB2312" w:eastAsia="仿宋_GB2312"/>
              </w:rPr>
              <w:t>定</w:t>
            </w:r>
            <w:r>
              <w:rPr>
                <w:rFonts w:ascii="仿宋_GB2312" w:hAnsi="仿宋_GB2312" w:cs="仿宋_GB2312" w:eastAsia="仿宋_GB2312"/>
              </w:rPr>
              <w:t>赛事宣传方案，</w:t>
            </w:r>
            <w:r>
              <w:rPr>
                <w:rFonts w:ascii="仿宋_GB2312" w:hAnsi="仿宋_GB2312" w:cs="仿宋_GB2312" w:eastAsia="仿宋_GB2312"/>
              </w:rPr>
              <w:t>策划热点传播事件</w:t>
            </w:r>
            <w:r>
              <w:rPr>
                <w:rFonts w:ascii="仿宋_GB2312" w:hAnsi="仿宋_GB2312" w:cs="仿宋_GB2312" w:eastAsia="仿宋_GB2312"/>
              </w:rPr>
              <w:t>。邀请</w:t>
            </w:r>
            <w:r>
              <w:rPr>
                <w:rFonts w:ascii="仿宋_GB2312" w:hAnsi="仿宋_GB2312" w:cs="仿宋_GB2312" w:eastAsia="仿宋_GB2312"/>
              </w:rPr>
              <w:t>不少于</w:t>
            </w:r>
            <w:r>
              <w:rPr>
                <w:rFonts w:ascii="仿宋_GB2312" w:hAnsi="仿宋_GB2312" w:cs="仿宋_GB2312" w:eastAsia="仿宋_GB2312"/>
              </w:rPr>
              <w:t>5</w:t>
            </w:r>
            <w:r>
              <w:rPr>
                <w:rFonts w:ascii="仿宋_GB2312" w:hAnsi="仿宋_GB2312" w:cs="仿宋_GB2312" w:eastAsia="仿宋_GB2312"/>
              </w:rPr>
              <w:t>家媒体现场报道、总播报超过</w:t>
            </w:r>
            <w:r>
              <w:rPr>
                <w:rFonts w:ascii="仿宋_GB2312" w:hAnsi="仿宋_GB2312" w:cs="仿宋_GB2312" w:eastAsia="仿宋_GB2312"/>
              </w:rPr>
              <w:t>20次(含20次)，网络、手机端等新媒体报道不少于20篇</w:t>
            </w:r>
            <w:r>
              <w:rPr>
                <w:rFonts w:ascii="仿宋_GB2312" w:hAnsi="仿宋_GB2312" w:cs="仿宋_GB2312" w:eastAsia="仿宋_GB2312"/>
              </w:rPr>
              <w:t>。</w:t>
            </w:r>
          </w:p>
          <w:p>
            <w:pPr>
              <w:pStyle w:val="null3"/>
              <w:jc w:val="both"/>
            </w:pPr>
            <w:r>
              <w:rPr>
                <w:rFonts w:ascii="仿宋_GB2312" w:hAnsi="仿宋_GB2312" w:cs="仿宋_GB2312" w:eastAsia="仿宋_GB2312"/>
              </w:rPr>
              <w:t>2.拍摄宣传：比赛期间通过视频、图文等形式进行多维度报道。</w:t>
            </w:r>
          </w:p>
          <w:p>
            <w:pPr>
              <w:pStyle w:val="null3"/>
              <w:jc w:val="both"/>
            </w:pPr>
            <w:r>
              <w:rPr>
                <w:rFonts w:ascii="仿宋_GB2312" w:hAnsi="仿宋_GB2312" w:cs="仿宋_GB2312" w:eastAsia="仿宋_GB2312"/>
              </w:rPr>
              <w:t>3.网络直播：比赛期间提供网络直播渠道（图片或视频实时直播）。</w:t>
            </w:r>
          </w:p>
          <w:p>
            <w:pPr>
              <w:pStyle w:val="null3"/>
              <w:jc w:val="both"/>
            </w:pPr>
            <w:r>
              <w:rPr>
                <w:rFonts w:ascii="仿宋_GB2312" w:hAnsi="仿宋_GB2312" w:cs="仿宋_GB2312" w:eastAsia="仿宋_GB2312"/>
              </w:rPr>
              <w:t>4.赛事前期：通过各公众号、朋友圈共同发布赛事推广信息，利用省内各大媒体对赛事进行全方位、多视角的宣传报道。</w:t>
            </w:r>
          </w:p>
          <w:p>
            <w:pPr>
              <w:pStyle w:val="null3"/>
              <w:jc w:val="both"/>
            </w:pPr>
            <w:r>
              <w:rPr>
                <w:rFonts w:ascii="仿宋_GB2312" w:hAnsi="仿宋_GB2312" w:cs="仿宋_GB2312" w:eastAsia="仿宋_GB2312"/>
              </w:rPr>
              <w:t>5.赛事期间：充分利用网络直播平台、官方融媒体，以及南海网等国内主流网络媒体，加大网络宣传和传播力度，持续提高赛事影响力，争取宣传平台做到全面覆盖。</w:t>
            </w:r>
          </w:p>
          <w:p>
            <w:pPr>
              <w:pStyle w:val="null3"/>
              <w:jc w:val="both"/>
            </w:pPr>
            <w:r>
              <w:rPr>
                <w:rFonts w:ascii="仿宋_GB2312" w:hAnsi="仿宋_GB2312" w:cs="仿宋_GB2312" w:eastAsia="仿宋_GB2312"/>
              </w:rPr>
              <w:t>6.赛事后期：通过纸媒、新媒体报道赛事情况，扩大赛事影响力。</w:t>
            </w:r>
          </w:p>
          <w:p>
            <w:pPr>
              <w:pStyle w:val="null3"/>
              <w:jc w:val="both"/>
            </w:pPr>
            <w:r>
              <w:rPr>
                <w:rFonts w:ascii="仿宋_GB2312" w:hAnsi="仿宋_GB2312" w:cs="仿宋_GB2312" w:eastAsia="仿宋_GB2312"/>
              </w:rPr>
              <w:t>五、投标要求</w:t>
            </w:r>
          </w:p>
          <w:p>
            <w:pPr>
              <w:pStyle w:val="null3"/>
              <w:jc w:val="both"/>
            </w:pPr>
            <w:r>
              <w:rPr>
                <w:rFonts w:ascii="仿宋_GB2312" w:hAnsi="仿宋_GB2312" w:cs="仿宋_GB2312" w:eastAsia="仿宋_GB2312"/>
              </w:rPr>
              <w:t>（一）服务方案</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包括赛事执行方案（包含但不限于比赛场次的安排、工作人员配备等）、赛事保障方案（包括但不限于后勤保障、安全保障、赛事医疗和物料保障）、安全应急方案（包括但不限于赛事现场和网络舆情）、媒体宣传方案（线上线下宣传）等方面的材料。（要求材料具有完整性、合理性、可操作性、竞赛规模等方面）</w:t>
            </w:r>
          </w:p>
          <w:p>
            <w:pPr>
              <w:pStyle w:val="null3"/>
              <w:jc w:val="both"/>
            </w:pPr>
            <w:r>
              <w:rPr>
                <w:rFonts w:ascii="仿宋_GB2312" w:hAnsi="仿宋_GB2312" w:cs="仿宋_GB2312" w:eastAsia="仿宋_GB2312"/>
              </w:rPr>
              <w:t>（二）赛事保障</w:t>
            </w:r>
          </w:p>
          <w:p>
            <w:pPr>
              <w:pStyle w:val="null3"/>
              <w:jc w:val="both"/>
            </w:pPr>
            <w:r>
              <w:rPr>
                <w:rFonts w:ascii="仿宋_GB2312" w:hAnsi="仿宋_GB2312" w:cs="仿宋_GB2312" w:eastAsia="仿宋_GB2312"/>
              </w:rPr>
              <w:t>1.申请单位需承诺为本次比赛工作人员购买意外险。</w:t>
            </w:r>
            <w:r>
              <w:rPr>
                <w:rFonts w:ascii="仿宋_GB2312" w:hAnsi="仿宋_GB2312" w:cs="仿宋_GB2312" w:eastAsia="仿宋_GB2312"/>
              </w:rPr>
              <w:t>(提供承诺书</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2.为保障赛事顺利举办，申请单位应按主办单位要求聘请职业裁判员。</w:t>
            </w:r>
          </w:p>
          <w:p>
            <w:pPr>
              <w:pStyle w:val="null3"/>
              <w:jc w:val="both"/>
            </w:pPr>
            <w:r>
              <w:rPr>
                <w:rFonts w:ascii="仿宋_GB2312" w:hAnsi="仿宋_GB2312" w:cs="仿宋_GB2312" w:eastAsia="仿宋_GB2312"/>
              </w:rPr>
              <w:t>（三）项目实施能力</w:t>
            </w:r>
          </w:p>
          <w:p>
            <w:pPr>
              <w:pStyle w:val="null3"/>
              <w:jc w:val="both"/>
            </w:pPr>
            <w:r>
              <w:rPr>
                <w:rFonts w:ascii="仿宋_GB2312" w:hAnsi="仿宋_GB2312" w:cs="仿宋_GB2312" w:eastAsia="仿宋_GB2312"/>
              </w:rPr>
              <w:t>申请单位承诺有能力补足赛事不足经费以保障赛事顺利进行。</w:t>
            </w:r>
            <w:r>
              <w:rPr>
                <w:rFonts w:ascii="仿宋_GB2312" w:hAnsi="仿宋_GB2312" w:cs="仿宋_GB2312" w:eastAsia="仿宋_GB2312"/>
              </w:rPr>
              <w:t>(提供承诺书</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四）投标人以完成赛事目标为准，负责对接落实赛事举办场地，场地需满足赛事策划方案的具体要求，搭建符合要求的比赛场景。中标人需承担包含竞赛设备租赁，赛事场地物料搭建，赛事宣传，赛事装备，医疗招募，裁判员聘请等与赛事举办有关的成本费用（包括但不限于人员成本、耗材成本、设施设备维护保养等）。</w:t>
            </w:r>
          </w:p>
          <w:p>
            <w:pPr>
              <w:pStyle w:val="null3"/>
              <w:jc w:val="both"/>
            </w:pPr>
            <w:r>
              <w:rPr>
                <w:rFonts w:ascii="仿宋_GB2312" w:hAnsi="仿宋_GB2312" w:cs="仿宋_GB2312" w:eastAsia="仿宋_GB2312"/>
              </w:rPr>
              <w:t>（五）安全责任：中标人承担运行赛事举办过程中的安全责任，并承担由此产生的一切费用，甲方不承担任何连带责任。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（六）中标人应在签订合同后</w:t>
            </w:r>
            <w:r>
              <w:rPr>
                <w:rFonts w:ascii="仿宋_GB2312" w:hAnsi="仿宋_GB2312" w:cs="仿宋_GB2312" w:eastAsia="仿宋_GB2312"/>
              </w:rPr>
              <w:t>7天内完成项目管理团队配备及相关准备工作，具体时间以招标人要求时间为准。</w:t>
            </w:r>
          </w:p>
          <w:p>
            <w:pPr>
              <w:pStyle w:val="null3"/>
              <w:jc w:val="both"/>
            </w:pPr>
            <w:r>
              <w:rPr>
                <w:rFonts w:ascii="仿宋_GB2312" w:hAnsi="仿宋_GB2312" w:cs="仿宋_GB2312" w:eastAsia="仿宋_GB2312"/>
              </w:rPr>
              <w:t>（七）中标人不得将赛事活动相关权益委托、转包给第三方。</w:t>
            </w:r>
          </w:p>
          <w:p>
            <w:pPr>
              <w:pStyle w:val="null3"/>
              <w:jc w:val="both"/>
            </w:pPr>
            <w:r>
              <w:rPr>
                <w:rFonts w:ascii="仿宋_GB2312" w:hAnsi="仿宋_GB2312" w:cs="仿宋_GB2312" w:eastAsia="仿宋_GB2312"/>
              </w:rPr>
              <w:t>六、其它服务内容及需求</w:t>
            </w:r>
          </w:p>
          <w:p>
            <w:pPr>
              <w:pStyle w:val="null3"/>
              <w:jc w:val="both"/>
            </w:pPr>
            <w:r>
              <w:rPr>
                <w:rFonts w:ascii="仿宋_GB2312" w:hAnsi="仿宋_GB2312" w:cs="仿宋_GB2312" w:eastAsia="仿宋_GB2312"/>
              </w:rPr>
              <w:t>1.投标人应严格按照已确认的服务方案和工作流程提供服务，无条件地接受采购人对其工作质量的监督检查。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p>
            <w:pPr>
              <w:pStyle w:val="null3"/>
              <w:jc w:val="both"/>
            </w:pPr>
            <w:r>
              <w:rPr>
                <w:rFonts w:ascii="仿宋_GB2312" w:hAnsi="仿宋_GB2312" w:cs="仿宋_GB2312" w:eastAsia="仿宋_GB2312"/>
              </w:rPr>
              <w:t>七、其他商务要求</w:t>
            </w:r>
          </w:p>
          <w:p>
            <w:pPr>
              <w:pStyle w:val="null3"/>
              <w:jc w:val="both"/>
            </w:pPr>
            <w:r>
              <w:rPr>
                <w:rFonts w:ascii="仿宋_GB2312" w:hAnsi="仿宋_GB2312" w:cs="仿宋_GB2312" w:eastAsia="仿宋_GB2312"/>
              </w:rPr>
              <w:t>（一）服务期限：签订合同之日起至委托业务结束之日止（具体以合同签订为准）。</w:t>
            </w:r>
          </w:p>
          <w:p>
            <w:pPr>
              <w:pStyle w:val="null3"/>
              <w:jc w:val="both"/>
            </w:pPr>
            <w:r>
              <w:rPr>
                <w:rFonts w:ascii="仿宋_GB2312" w:hAnsi="仿宋_GB2312" w:cs="仿宋_GB2312" w:eastAsia="仿宋_GB2312"/>
              </w:rPr>
              <w:t>（二）服务地点：海南省万宁市（具体地点以组委会最终确定的为准）。</w:t>
            </w:r>
          </w:p>
          <w:p>
            <w:pPr>
              <w:pStyle w:val="null3"/>
              <w:jc w:val="both"/>
            </w:pPr>
            <w:r>
              <w:rPr>
                <w:rFonts w:ascii="仿宋_GB2312" w:hAnsi="仿宋_GB2312" w:cs="仿宋_GB2312" w:eastAsia="仿宋_GB2312"/>
              </w:rPr>
              <w:t>八</w:t>
            </w:r>
            <w:r>
              <w:rPr>
                <w:rFonts w:ascii="仿宋_GB2312" w:hAnsi="仿宋_GB2312" w:cs="仿宋_GB2312" w:eastAsia="仿宋_GB2312"/>
              </w:rPr>
              <w:t>、付款方式</w:t>
            </w:r>
          </w:p>
          <w:p>
            <w:pPr>
              <w:pStyle w:val="null3"/>
              <w:jc w:val="both"/>
            </w:pPr>
            <w:r>
              <w:rPr>
                <w:rFonts w:ascii="仿宋_GB2312" w:hAnsi="仿宋_GB2312" w:cs="仿宋_GB2312" w:eastAsia="仿宋_GB2312"/>
                <w:sz w:val="21"/>
              </w:rPr>
              <w:t>合同签订后凭中标人出具的有效发票支付合同金额的</w:t>
            </w:r>
            <w:r>
              <w:rPr>
                <w:rFonts w:ascii="仿宋_GB2312" w:hAnsi="仿宋_GB2312" w:cs="仿宋_GB2312" w:eastAsia="仿宋_GB2312"/>
                <w:sz w:val="21"/>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2</w:t>
            </w:r>
          </w:p>
          <w:p>
            <w:pPr>
              <w:pStyle w:val="null3"/>
              <w:jc w:val="both"/>
            </w:pPr>
            <w:r>
              <w:rPr>
                <w:rFonts w:ascii="仿宋_GB2312" w:hAnsi="仿宋_GB2312" w:cs="仿宋_GB2312" w:eastAsia="仿宋_GB2312"/>
              </w:rPr>
              <w:t>标包名称：</w:t>
            </w:r>
            <w:r>
              <w:rPr>
                <w:rFonts w:ascii="仿宋_GB2312" w:hAnsi="仿宋_GB2312" w:cs="仿宋_GB2312" w:eastAsia="仿宋_GB2312"/>
              </w:rPr>
              <w:t>2025年海南省青少年篮球锦标赛</w:t>
            </w:r>
          </w:p>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根据《海南省国家体育旅游示范区发展规划</w:t>
            </w:r>
            <w:r>
              <w:rPr>
                <w:rFonts w:ascii="仿宋_GB2312" w:hAnsi="仿宋_GB2312" w:cs="仿宋_GB2312" w:eastAsia="仿宋_GB2312"/>
              </w:rPr>
              <w:t>(2020-2025)》、《海南省“十四五”旅游文化广电体育发展规划》等文件要求，近年来，海南通过强化体育旅游赛事引领，全力打造国家体育旅游示范区。</w:t>
            </w:r>
          </w:p>
          <w:p>
            <w:pPr>
              <w:pStyle w:val="null3"/>
              <w:jc w:val="both"/>
            </w:pPr>
            <w:r>
              <w:rPr>
                <w:rFonts w:ascii="仿宋_GB2312" w:hAnsi="仿宋_GB2312" w:cs="仿宋_GB2312" w:eastAsia="仿宋_GB2312"/>
              </w:rPr>
              <w:t>同时为深入贯彻冯飞书记关于</w:t>
            </w:r>
            <w:r>
              <w:rPr>
                <w:rFonts w:ascii="仿宋_GB2312" w:hAnsi="仿宋_GB2312" w:cs="仿宋_GB2312" w:eastAsia="仿宋_GB2312"/>
              </w:rPr>
              <w:t>“开发淡季旅游产品，打造‘清凉城市’”的重要指示，以及省委省政府在经济工作会议上强调的“引客入岛”战略，我院积极响应，计划在2025年7月推出海南青少年篮球锦标赛。这一赛事不仅将充分展示海南的自然风光与生态优势，还旨在通过徒步这一低门槛、高参与度的运动形式，吸引不同年龄层的游客参与，不断引客入岛，增强海南体育旅游的吸引力和影响力。</w:t>
            </w:r>
          </w:p>
          <w:p>
            <w:pPr>
              <w:pStyle w:val="null3"/>
              <w:jc w:val="both"/>
            </w:pPr>
            <w:r>
              <w:rPr>
                <w:rFonts w:ascii="仿宋_GB2312" w:hAnsi="仿宋_GB2312" w:cs="仿宋_GB2312" w:eastAsia="仿宋_GB2312"/>
              </w:rPr>
              <w:t>为确保赛事的专业性、安全性和影响力，现决定通过公开招标的方式，严格筛选并确定一家具备丰富体育赛事运营经验、良好市场口碑及专业执行能力的赛事活动运营管理单位。</w:t>
            </w:r>
          </w:p>
          <w:p>
            <w:pPr>
              <w:pStyle w:val="null3"/>
              <w:jc w:val="both"/>
            </w:pPr>
            <w:r>
              <w:rPr>
                <w:rFonts w:ascii="仿宋_GB2312" w:hAnsi="仿宋_GB2312" w:cs="仿宋_GB2312" w:eastAsia="仿宋_GB2312"/>
              </w:rPr>
              <w:t>二、办赛单位</w:t>
            </w:r>
          </w:p>
          <w:p>
            <w:pPr>
              <w:pStyle w:val="null3"/>
              <w:jc w:val="both"/>
            </w:pPr>
            <w:r>
              <w:rPr>
                <w:rFonts w:ascii="仿宋_GB2312" w:hAnsi="仿宋_GB2312" w:cs="仿宋_GB2312" w:eastAsia="仿宋_GB2312"/>
              </w:rPr>
              <w:t>（一）主办单位：</w:t>
            </w:r>
          </w:p>
          <w:p>
            <w:pPr>
              <w:pStyle w:val="null3"/>
              <w:jc w:val="both"/>
            </w:pPr>
            <w:r>
              <w:rPr>
                <w:rFonts w:ascii="仿宋_GB2312" w:hAnsi="仿宋_GB2312" w:cs="仿宋_GB2312" w:eastAsia="仿宋_GB2312"/>
              </w:rPr>
              <w:t>海南省旅游和文化广电体育厅</w:t>
            </w:r>
          </w:p>
          <w:p>
            <w:pPr>
              <w:pStyle w:val="null3"/>
              <w:jc w:val="both"/>
            </w:pPr>
            <w:r>
              <w:rPr>
                <w:rFonts w:ascii="仿宋_GB2312" w:hAnsi="仿宋_GB2312" w:cs="仿宋_GB2312" w:eastAsia="仿宋_GB2312"/>
              </w:rPr>
              <w:t>海南省教育厅</w:t>
            </w:r>
          </w:p>
          <w:p>
            <w:pPr>
              <w:pStyle w:val="null3"/>
              <w:jc w:val="both"/>
            </w:pPr>
            <w:r>
              <w:rPr>
                <w:rFonts w:ascii="仿宋_GB2312" w:hAnsi="仿宋_GB2312" w:cs="仿宋_GB2312" w:eastAsia="仿宋_GB2312"/>
              </w:rPr>
              <w:t>（二）承办单位</w:t>
            </w:r>
            <w:r>
              <w:rPr>
                <w:rFonts w:ascii="仿宋_GB2312" w:hAnsi="仿宋_GB2312" w:cs="仿宋_GB2312" w:eastAsia="仿宋_GB2312"/>
              </w:rPr>
              <w:t>;</w:t>
            </w:r>
          </w:p>
          <w:p>
            <w:pPr>
              <w:pStyle w:val="null3"/>
              <w:jc w:val="both"/>
            </w:pPr>
            <w:r>
              <w:rPr>
                <w:rFonts w:ascii="仿宋_GB2312" w:hAnsi="仿宋_GB2312" w:cs="仿宋_GB2312" w:eastAsia="仿宋_GB2312"/>
              </w:rPr>
              <w:t>海南体育职业技术学院</w:t>
            </w:r>
          </w:p>
          <w:p>
            <w:pPr>
              <w:pStyle w:val="null3"/>
              <w:jc w:val="both"/>
            </w:pPr>
            <w:r>
              <w:rPr>
                <w:rFonts w:ascii="仿宋_GB2312" w:hAnsi="仿宋_GB2312" w:cs="仿宋_GB2312" w:eastAsia="仿宋_GB2312"/>
              </w:rPr>
              <w:t>海南省训练竞赛管理中心</w:t>
            </w:r>
          </w:p>
          <w:p>
            <w:pPr>
              <w:pStyle w:val="null3"/>
              <w:jc w:val="both"/>
            </w:pPr>
            <w:r>
              <w:rPr>
                <w:rFonts w:ascii="仿宋_GB2312" w:hAnsi="仿宋_GB2312" w:cs="仿宋_GB2312" w:eastAsia="仿宋_GB2312"/>
              </w:rPr>
              <w:t>（三）协办单位</w:t>
            </w:r>
            <w:r>
              <w:rPr>
                <w:rFonts w:ascii="仿宋_GB2312" w:hAnsi="仿宋_GB2312" w:cs="仿宋_GB2312" w:eastAsia="仿宋_GB2312"/>
              </w:rPr>
              <w:t>;待定</w:t>
            </w:r>
          </w:p>
          <w:p>
            <w:pPr>
              <w:pStyle w:val="null3"/>
              <w:jc w:val="both"/>
            </w:pPr>
            <w:r>
              <w:rPr>
                <w:rFonts w:ascii="仿宋_GB2312" w:hAnsi="仿宋_GB2312" w:cs="仿宋_GB2312" w:eastAsia="仿宋_GB2312"/>
              </w:rPr>
              <w:t>（四）运营单位：待定</w:t>
            </w:r>
          </w:p>
          <w:p>
            <w:pPr>
              <w:pStyle w:val="null3"/>
              <w:jc w:val="both"/>
            </w:pPr>
            <w:r>
              <w:rPr>
                <w:rFonts w:ascii="仿宋_GB2312" w:hAnsi="仿宋_GB2312" w:cs="仿宋_GB2312" w:eastAsia="仿宋_GB2312"/>
              </w:rPr>
              <w:t>通过公开招标确定</w:t>
            </w:r>
          </w:p>
          <w:p>
            <w:pPr>
              <w:pStyle w:val="null3"/>
              <w:jc w:val="both"/>
            </w:pPr>
            <w:r>
              <w:rPr>
                <w:rFonts w:ascii="仿宋_GB2312" w:hAnsi="仿宋_GB2312" w:cs="仿宋_GB2312" w:eastAsia="仿宋_GB2312"/>
              </w:rPr>
              <w:t>三</w:t>
            </w:r>
            <w:r>
              <w:rPr>
                <w:rFonts w:ascii="仿宋_GB2312" w:hAnsi="仿宋_GB2312" w:cs="仿宋_GB2312" w:eastAsia="仿宋_GB2312"/>
              </w:rPr>
              <w:t>、项目内容及要求</w:t>
            </w:r>
          </w:p>
          <w:p>
            <w:pPr>
              <w:pStyle w:val="null3"/>
              <w:jc w:val="both"/>
            </w:pPr>
            <w:r>
              <w:rPr>
                <w:rFonts w:ascii="仿宋_GB2312" w:hAnsi="仿宋_GB2312" w:cs="仿宋_GB2312" w:eastAsia="仿宋_GB2312"/>
              </w:rPr>
              <w:t>（一）赛事名称：</w:t>
            </w:r>
            <w:r>
              <w:rPr>
                <w:rFonts w:ascii="仿宋_GB2312" w:hAnsi="仿宋_GB2312" w:cs="仿宋_GB2312" w:eastAsia="仿宋_GB2312"/>
              </w:rPr>
              <w:t>2025年海南省青少年篮球锦标赛</w:t>
            </w:r>
          </w:p>
          <w:p>
            <w:pPr>
              <w:pStyle w:val="null3"/>
              <w:jc w:val="both"/>
            </w:pPr>
            <w:r>
              <w:rPr>
                <w:rFonts w:ascii="仿宋_GB2312" w:hAnsi="仿宋_GB2312" w:cs="仿宋_GB2312" w:eastAsia="仿宋_GB2312"/>
              </w:rPr>
              <w:t>（二）活动时间：</w:t>
            </w:r>
            <w:r>
              <w:rPr>
                <w:rFonts w:ascii="仿宋_GB2312" w:hAnsi="仿宋_GB2312" w:cs="仿宋_GB2312" w:eastAsia="仿宋_GB2312"/>
              </w:rPr>
              <w:t>待定</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（三）活动地点：</w:t>
            </w:r>
            <w:r>
              <w:rPr>
                <w:rFonts w:ascii="仿宋_GB2312" w:hAnsi="仿宋_GB2312" w:cs="仿宋_GB2312" w:eastAsia="仿宋_GB2312"/>
              </w:rPr>
              <w:t>待定</w:t>
            </w:r>
          </w:p>
          <w:p>
            <w:pPr>
              <w:pStyle w:val="null3"/>
              <w:jc w:val="both"/>
            </w:pPr>
            <w:r>
              <w:rPr>
                <w:rFonts w:ascii="仿宋_GB2312" w:hAnsi="仿宋_GB2312" w:cs="仿宋_GB2312" w:eastAsia="仿宋_GB2312"/>
              </w:rPr>
              <w:t>（四）项目预算：</w:t>
            </w:r>
            <w:r>
              <w:rPr>
                <w:rFonts w:ascii="仿宋_GB2312" w:hAnsi="仿宋_GB2312" w:cs="仿宋_GB2312" w:eastAsia="仿宋_GB2312"/>
              </w:rPr>
              <w:t>40万元（超</w:t>
            </w:r>
            <w:r>
              <w:rPr>
                <w:rFonts w:ascii="仿宋_GB2312" w:hAnsi="仿宋_GB2312" w:cs="仿宋_GB2312" w:eastAsia="仿宋_GB2312"/>
              </w:rPr>
              <w:t>出部分由中标单位自筹）</w:t>
            </w:r>
          </w:p>
          <w:p>
            <w:pPr>
              <w:pStyle w:val="null3"/>
              <w:jc w:val="both"/>
            </w:pPr>
            <w:r>
              <w:rPr>
                <w:rFonts w:ascii="仿宋_GB2312" w:hAnsi="仿宋_GB2312" w:cs="仿宋_GB2312" w:eastAsia="仿宋_GB2312"/>
              </w:rPr>
              <w:t>（五）参赛人数：参赛人数约</w:t>
            </w:r>
            <w:r>
              <w:rPr>
                <w:rFonts w:ascii="仿宋_GB2312" w:hAnsi="仿宋_GB2312" w:cs="仿宋_GB2312" w:eastAsia="仿宋_GB2312"/>
              </w:rPr>
              <w:t>210人</w:t>
            </w:r>
          </w:p>
          <w:p>
            <w:pPr>
              <w:pStyle w:val="null3"/>
              <w:jc w:val="both"/>
            </w:pPr>
            <w:r>
              <w:rPr>
                <w:rFonts w:ascii="仿宋_GB2312" w:hAnsi="仿宋_GB2312" w:cs="仿宋_GB2312" w:eastAsia="仿宋_GB2312"/>
              </w:rPr>
              <w:t>（六）最高限价：</w:t>
            </w:r>
            <w:r>
              <w:rPr>
                <w:rFonts w:ascii="仿宋_GB2312" w:hAnsi="仿宋_GB2312" w:cs="仿宋_GB2312" w:eastAsia="仿宋_GB2312"/>
              </w:rPr>
              <w:t xml:space="preserve">40万元  </w:t>
            </w:r>
          </w:p>
          <w:p>
            <w:pPr>
              <w:pStyle w:val="null3"/>
              <w:jc w:val="both"/>
            </w:pPr>
            <w:r>
              <w:rPr>
                <w:rFonts w:ascii="仿宋_GB2312" w:hAnsi="仿宋_GB2312" w:cs="仿宋_GB2312" w:eastAsia="仿宋_GB2312"/>
              </w:rPr>
              <w:t>（七）合同签订方式中标方与海南体育职业技术学院（海南省训练竞赛管理中心）签订采购合同。</w:t>
            </w:r>
          </w:p>
          <w:p>
            <w:pPr>
              <w:pStyle w:val="null3"/>
              <w:jc w:val="both"/>
            </w:pPr>
            <w:r>
              <w:rPr>
                <w:rFonts w:ascii="仿宋_GB2312" w:hAnsi="仿宋_GB2312" w:cs="仿宋_GB2312" w:eastAsia="仿宋_GB2312"/>
              </w:rPr>
              <w:t>四、招标需求</w:t>
            </w:r>
          </w:p>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1.投标人需成立专项工作组，提供赛事策划及执行方案，组织执行2025年海南省青少年篮球锦标赛，保证负责赛事活动的安全有序执行。</w:t>
            </w:r>
          </w:p>
          <w:p>
            <w:pPr>
              <w:pStyle w:val="null3"/>
              <w:jc w:val="both"/>
            </w:pPr>
            <w:r>
              <w:rPr>
                <w:rFonts w:ascii="仿宋_GB2312" w:hAnsi="仿宋_GB2312" w:cs="仿宋_GB2312" w:eastAsia="仿宋_GB2312"/>
              </w:rPr>
              <w:t>2、参赛单位</w:t>
            </w:r>
          </w:p>
          <w:p>
            <w:pPr>
              <w:pStyle w:val="null3"/>
              <w:jc w:val="both"/>
            </w:pPr>
            <w:r>
              <w:rPr>
                <w:rFonts w:ascii="仿宋_GB2312" w:hAnsi="仿宋_GB2312" w:cs="仿宋_GB2312" w:eastAsia="仿宋_GB2312"/>
              </w:rPr>
              <w:t>各市、县代表队参赛。各市、县体育行政管理部门（旅文局、体育局、体育中心）作为报名主体单位负责选拔、组织人员代表本市、县参加比赛。</w:t>
            </w:r>
          </w:p>
          <w:p>
            <w:pPr>
              <w:pStyle w:val="null3"/>
              <w:jc w:val="both"/>
            </w:pPr>
            <w:r>
              <w:rPr>
                <w:rFonts w:ascii="仿宋_GB2312" w:hAnsi="仿宋_GB2312" w:cs="仿宋_GB2312" w:eastAsia="仿宋_GB2312"/>
              </w:rPr>
              <w:t>3、 运动员年龄、资格</w:t>
            </w:r>
          </w:p>
          <w:p>
            <w:pPr>
              <w:pStyle w:val="null3"/>
              <w:jc w:val="both"/>
            </w:pPr>
            <w:r>
              <w:rPr>
                <w:rFonts w:ascii="仿宋_GB2312" w:hAnsi="仿宋_GB2312" w:cs="仿宋_GB2312" w:eastAsia="仿宋_GB2312"/>
              </w:rPr>
              <w:t>（</w:t>
            </w:r>
            <w:r>
              <w:rPr>
                <w:rFonts w:ascii="仿宋_GB2312" w:hAnsi="仿宋_GB2312" w:cs="仿宋_GB2312" w:eastAsia="仿宋_GB2312"/>
              </w:rPr>
              <w:t>1）参赛运动员须在2024年12月31日（含）前取得海南省正式户籍。</w:t>
            </w:r>
          </w:p>
          <w:p>
            <w:pPr>
              <w:pStyle w:val="null3"/>
              <w:jc w:val="both"/>
            </w:pPr>
            <w:r>
              <w:rPr>
                <w:rFonts w:ascii="仿宋_GB2312" w:hAnsi="仿宋_GB2312" w:cs="仿宋_GB2312" w:eastAsia="仿宋_GB2312"/>
              </w:rPr>
              <w:t>（</w:t>
            </w:r>
            <w:r>
              <w:rPr>
                <w:rFonts w:ascii="仿宋_GB2312" w:hAnsi="仿宋_GB2312" w:cs="仿宋_GB2312" w:eastAsia="仿宋_GB2312"/>
              </w:rPr>
              <w:t>2）须符合《海南省运动员注册与交流管理办法》（琼文体〔2012〕112号）等有关规定，向海南省旅游和文化广电体育厅办理注册，并代表注册或交流地参赛，不注册者不予参赛。</w:t>
            </w:r>
          </w:p>
          <w:p>
            <w:pPr>
              <w:pStyle w:val="null3"/>
              <w:jc w:val="both"/>
            </w:pPr>
            <w:r>
              <w:rPr>
                <w:rFonts w:ascii="仿宋_GB2312" w:hAnsi="仿宋_GB2312" w:cs="仿宋_GB2312" w:eastAsia="仿宋_GB2312"/>
              </w:rPr>
              <w:t>（</w:t>
            </w:r>
            <w:r>
              <w:rPr>
                <w:rFonts w:ascii="仿宋_GB2312" w:hAnsi="仿宋_GB2312" w:cs="仿宋_GB2312" w:eastAsia="仿宋_GB2312"/>
              </w:rPr>
              <w:t>3）省优秀运动队从外省引进的外省户籍运动员参赛，按《海南省运动员注册与交流管理办法》有关规定执行。</w:t>
            </w:r>
          </w:p>
          <w:p>
            <w:pPr>
              <w:pStyle w:val="null3"/>
              <w:jc w:val="both"/>
            </w:pPr>
            <w:r>
              <w:rPr>
                <w:rFonts w:ascii="仿宋_GB2312" w:hAnsi="仿宋_GB2312" w:cs="仿宋_GB2312" w:eastAsia="仿宋_GB2312"/>
              </w:rPr>
              <w:t>（</w:t>
            </w:r>
            <w:r>
              <w:rPr>
                <w:rFonts w:ascii="仿宋_GB2312" w:hAnsi="仿宋_GB2312" w:cs="仿宋_GB2312" w:eastAsia="仿宋_GB2312"/>
              </w:rPr>
              <w:t>4）运动员经县级以上医务部门检查证明身体健康，报名表须有主管部门和医务部门盖章。</w:t>
            </w:r>
          </w:p>
          <w:p>
            <w:pPr>
              <w:pStyle w:val="null3"/>
              <w:jc w:val="both"/>
            </w:pPr>
            <w:r>
              <w:rPr>
                <w:rFonts w:ascii="仿宋_GB2312" w:hAnsi="仿宋_GB2312" w:cs="仿宋_GB2312" w:eastAsia="仿宋_GB2312"/>
              </w:rPr>
              <w:t>（</w:t>
            </w:r>
            <w:r>
              <w:rPr>
                <w:rFonts w:ascii="仿宋_GB2312" w:hAnsi="仿宋_GB2312" w:cs="仿宋_GB2312" w:eastAsia="仿宋_GB2312"/>
              </w:rPr>
              <w:t>5）年龄规定：18岁以下,2007年（含）之后出生。</w:t>
            </w:r>
          </w:p>
          <w:p>
            <w:pPr>
              <w:pStyle w:val="null3"/>
              <w:jc w:val="both"/>
            </w:pPr>
            <w:r>
              <w:rPr>
                <w:rFonts w:ascii="仿宋_GB2312" w:hAnsi="仿宋_GB2312" w:cs="仿宋_GB2312" w:eastAsia="仿宋_GB2312"/>
              </w:rPr>
              <w:t>（</w:t>
            </w:r>
            <w:r>
              <w:rPr>
                <w:rFonts w:ascii="仿宋_GB2312" w:hAnsi="仿宋_GB2312" w:cs="仿宋_GB2312" w:eastAsia="仿宋_GB2312"/>
              </w:rPr>
              <w:t>6）各单位必须为参赛运动员购买比赛期间相应的人身意外伤害保险。在比赛期间因身体原因发生意外，主办单位、承办单位及组委会概不负任何法律责任，由参赛单位负责。</w:t>
            </w:r>
          </w:p>
          <w:p>
            <w:pPr>
              <w:pStyle w:val="null3"/>
              <w:jc w:val="both"/>
            </w:pPr>
            <w:r>
              <w:rPr>
                <w:rFonts w:ascii="仿宋_GB2312" w:hAnsi="仿宋_GB2312" w:cs="仿宋_GB2312" w:eastAsia="仿宋_GB2312"/>
              </w:rPr>
              <w:t>（</w:t>
            </w:r>
            <w:r>
              <w:rPr>
                <w:rFonts w:ascii="仿宋_GB2312" w:hAnsi="仿宋_GB2312" w:cs="仿宋_GB2312" w:eastAsia="仿宋_GB2312"/>
              </w:rPr>
              <w:t>7）未经省旅文厅同意输送到外省的我省高水平后备人才布局项目的各市县运动员，不得参加本次比赛。</w:t>
            </w:r>
          </w:p>
          <w:p>
            <w:pPr>
              <w:pStyle w:val="null3"/>
              <w:jc w:val="both"/>
            </w:pPr>
            <w:r>
              <w:rPr>
                <w:rFonts w:ascii="仿宋_GB2312" w:hAnsi="仿宋_GB2312" w:cs="仿宋_GB2312" w:eastAsia="仿宋_GB2312"/>
              </w:rPr>
              <w:t>4、运动员资格审查</w:t>
            </w:r>
          </w:p>
          <w:p>
            <w:pPr>
              <w:pStyle w:val="null3"/>
              <w:jc w:val="both"/>
            </w:pPr>
            <w:r>
              <w:rPr>
                <w:rFonts w:ascii="仿宋_GB2312" w:hAnsi="仿宋_GB2312" w:cs="仿宋_GB2312" w:eastAsia="仿宋_GB2312"/>
              </w:rPr>
              <w:t>（</w:t>
            </w:r>
            <w:r>
              <w:rPr>
                <w:rFonts w:ascii="仿宋_GB2312" w:hAnsi="仿宋_GB2312" w:cs="仿宋_GB2312" w:eastAsia="仿宋_GB2312"/>
              </w:rPr>
              <w:t>1）海南省旅游和文化广电体育厅将依据有关规定对运动员参赛资格进行审查，并接受各参赛单位监督。各参赛单位可利用自查、互查和举报等形式，对运动员参赛资格进行审核与监督。</w:t>
            </w:r>
          </w:p>
          <w:p>
            <w:pPr>
              <w:pStyle w:val="null3"/>
              <w:jc w:val="both"/>
            </w:pPr>
            <w:r>
              <w:rPr>
                <w:rFonts w:ascii="仿宋_GB2312" w:hAnsi="仿宋_GB2312" w:cs="仿宋_GB2312" w:eastAsia="仿宋_GB2312"/>
              </w:rPr>
              <w:t>（</w:t>
            </w:r>
            <w:r>
              <w:rPr>
                <w:rFonts w:ascii="仿宋_GB2312" w:hAnsi="仿宋_GB2312" w:cs="仿宋_GB2312" w:eastAsia="仿宋_GB2312"/>
              </w:rPr>
              <w:t>2）运动员在参赛资格问题上经查证属实有违反规定的，取消全队参赛资格和比赛成绩。此外，还将根据其它有关规定对相关责任人员和单位进行处罚。凡运动员（队）被取消参赛资格和比赛成绩的，已完成的比赛结果不再改变，其被取消的名次依次递补。</w:t>
            </w:r>
          </w:p>
          <w:p>
            <w:pPr>
              <w:pStyle w:val="null3"/>
              <w:jc w:val="both"/>
            </w:pPr>
            <w:r>
              <w:rPr>
                <w:rFonts w:ascii="仿宋_GB2312" w:hAnsi="仿宋_GB2312" w:cs="仿宋_GB2312" w:eastAsia="仿宋_GB2312"/>
              </w:rPr>
              <w:t>（</w:t>
            </w:r>
            <w:r>
              <w:rPr>
                <w:rFonts w:ascii="仿宋_GB2312" w:hAnsi="仿宋_GB2312" w:cs="仿宋_GB2312" w:eastAsia="仿宋_GB2312"/>
              </w:rPr>
              <w:t>3）凡对参赛运动员资格有异议并提出申诉的参赛单位，须向大会仲裁委员会提交书面申述报告并提供相应的材料,否则不予受理。</w:t>
            </w:r>
          </w:p>
          <w:p>
            <w:pPr>
              <w:pStyle w:val="null3"/>
              <w:jc w:val="both"/>
            </w:pPr>
            <w:r>
              <w:rPr>
                <w:rFonts w:ascii="仿宋_GB2312" w:hAnsi="仿宋_GB2312" w:cs="仿宋_GB2312" w:eastAsia="仿宋_GB2312"/>
              </w:rPr>
              <w:t>（</w:t>
            </w:r>
            <w:r>
              <w:rPr>
                <w:rFonts w:ascii="仿宋_GB2312" w:hAnsi="仿宋_GB2312" w:cs="仿宋_GB2312" w:eastAsia="仿宋_GB2312"/>
              </w:rPr>
              <w:t>4）各代表队都要严格遵守国家有关法律和大会有关规定，如有违犯，按社会治安管理条例和大会有关纪律做出相应处罚。</w:t>
            </w:r>
          </w:p>
          <w:p>
            <w:pPr>
              <w:pStyle w:val="null3"/>
              <w:jc w:val="both"/>
            </w:pPr>
            <w:r>
              <w:rPr>
                <w:rFonts w:ascii="仿宋_GB2312" w:hAnsi="仿宋_GB2312" w:cs="仿宋_GB2312" w:eastAsia="仿宋_GB2312"/>
              </w:rPr>
              <w:t>5、竞赛办法</w:t>
            </w:r>
            <w:r>
              <w:br/>
            </w:r>
            <w:r>
              <w:rPr>
                <w:rFonts w:ascii="仿宋_GB2312" w:hAnsi="仿宋_GB2312" w:cs="仿宋_GB2312" w:eastAsia="仿宋_GB2312"/>
              </w:rPr>
              <w:t>（</w:t>
            </w:r>
            <w:r>
              <w:rPr>
                <w:rFonts w:ascii="仿宋_GB2312" w:hAnsi="仿宋_GB2312" w:cs="仿宋_GB2312" w:eastAsia="仿宋_GB2312"/>
              </w:rPr>
              <w:t>1）运动员必须穿着比赛服装参加技术和体能测试</w:t>
            </w:r>
          </w:p>
          <w:p>
            <w:pPr>
              <w:pStyle w:val="null3"/>
              <w:jc w:val="both"/>
            </w:pPr>
            <w:r>
              <w:rPr>
                <w:rFonts w:ascii="仿宋_GB2312" w:hAnsi="仿宋_GB2312" w:cs="仿宋_GB2312" w:eastAsia="仿宋_GB2312"/>
              </w:rPr>
              <w:t>测试项目：</w:t>
            </w:r>
            <w:r>
              <w:rPr>
                <w:rFonts w:ascii="仿宋_GB2312" w:hAnsi="仿宋_GB2312" w:cs="仿宋_GB2312" w:eastAsia="仿宋_GB2312"/>
              </w:rPr>
              <w:t>2分钟强度投篮、防守脚步移动、持球突破技术、专项速度耐力（15米×17次×2组折返跑)，测试方法和评分标准依据中国篮球协会2017年制定的《篮球运动员技术和体能测试与评定手册》进行，详见附件2《篮球运动员技术和体能测试与评定内容及方法》</w:t>
            </w:r>
          </w:p>
          <w:p>
            <w:pPr>
              <w:pStyle w:val="null3"/>
              <w:jc w:val="both"/>
            </w:pPr>
            <w:r>
              <w:rPr>
                <w:rFonts w:ascii="仿宋_GB2312" w:hAnsi="仿宋_GB2312" w:cs="仿宋_GB2312" w:eastAsia="仿宋_GB2312"/>
              </w:rPr>
              <w:t>（</w:t>
            </w:r>
            <w:r>
              <w:rPr>
                <w:rFonts w:ascii="仿宋_GB2312" w:hAnsi="仿宋_GB2312" w:cs="仿宋_GB2312" w:eastAsia="仿宋_GB2312"/>
              </w:rPr>
              <w:t>2）决定名次方法</w:t>
            </w:r>
          </w:p>
          <w:p>
            <w:pPr>
              <w:pStyle w:val="null3"/>
              <w:jc w:val="both"/>
            </w:pPr>
            <w:r>
              <w:rPr>
                <w:rFonts w:ascii="仿宋_GB2312" w:hAnsi="仿宋_GB2312" w:cs="仿宋_GB2312" w:eastAsia="仿宋_GB2312"/>
              </w:rPr>
              <w:t>比赛名次：按照中国篮协最新审定的《篮球规则》进行排列。</w:t>
            </w:r>
          </w:p>
          <w:p>
            <w:pPr>
              <w:pStyle w:val="null3"/>
              <w:jc w:val="both"/>
            </w:pPr>
            <w:r>
              <w:rPr>
                <w:rFonts w:ascii="仿宋_GB2312" w:hAnsi="仿宋_GB2312" w:cs="仿宋_GB2312" w:eastAsia="仿宋_GB2312"/>
              </w:rPr>
              <w:t>技术和体能测试名次：</w:t>
            </w:r>
          </w:p>
          <w:p>
            <w:pPr>
              <w:pStyle w:val="null3"/>
              <w:jc w:val="both"/>
            </w:pPr>
            <w:r>
              <w:rPr>
                <w:rFonts w:ascii="仿宋_GB2312" w:hAnsi="仿宋_GB2312" w:cs="仿宋_GB2312" w:eastAsia="仿宋_GB2312"/>
              </w:rPr>
              <w:t>12名队员全部参加技术和体能测试，取前10名运动员技术和体能测试成绩总和，成绩高者名次列前。</w:t>
            </w:r>
          </w:p>
          <w:p>
            <w:pPr>
              <w:pStyle w:val="null3"/>
              <w:jc w:val="both"/>
            </w:pPr>
            <w:r>
              <w:rPr>
                <w:rFonts w:ascii="仿宋_GB2312" w:hAnsi="仿宋_GB2312" w:cs="仿宋_GB2312" w:eastAsia="仿宋_GB2312"/>
              </w:rPr>
              <w:t>总名次：</w:t>
            </w:r>
          </w:p>
          <w:p>
            <w:pPr>
              <w:pStyle w:val="null3"/>
              <w:jc w:val="both"/>
            </w:pPr>
            <w:r>
              <w:rPr>
                <w:rFonts w:ascii="仿宋_GB2312" w:hAnsi="仿宋_GB2312" w:cs="仿宋_GB2312" w:eastAsia="仿宋_GB2312"/>
              </w:rPr>
              <w:t>把比赛积分、技术和体能测试分数相加即为该队的总分数。分数多者名次列前，如总分相等则比赛名次高者列前。</w:t>
            </w:r>
          </w:p>
          <w:p>
            <w:pPr>
              <w:pStyle w:val="null3"/>
              <w:jc w:val="both"/>
            </w:pPr>
            <w:r>
              <w:rPr>
                <w:rFonts w:ascii="仿宋_GB2312" w:hAnsi="仿宋_GB2312" w:cs="仿宋_GB2312" w:eastAsia="仿宋_GB2312"/>
              </w:rPr>
              <w:t>比赛计分</w:t>
            </w:r>
            <w:r>
              <w:rPr>
                <w:rFonts w:ascii="仿宋_GB2312" w:hAnsi="仿宋_GB2312" w:cs="仿宋_GB2312" w:eastAsia="仿宋_GB2312"/>
              </w:rPr>
              <w:t>=(参加比赛的队数-比赛名次)×7</w:t>
            </w:r>
          </w:p>
          <w:p>
            <w:pPr>
              <w:pStyle w:val="null3"/>
              <w:jc w:val="both"/>
            </w:pPr>
            <w:r>
              <w:rPr>
                <w:rFonts w:ascii="仿宋_GB2312" w:hAnsi="仿宋_GB2312" w:cs="仿宋_GB2312" w:eastAsia="仿宋_GB2312"/>
              </w:rPr>
              <w:t>技术和体能测试计分</w:t>
            </w:r>
            <w:r>
              <w:rPr>
                <w:rFonts w:ascii="仿宋_GB2312" w:hAnsi="仿宋_GB2312" w:cs="仿宋_GB2312" w:eastAsia="仿宋_GB2312"/>
              </w:rPr>
              <w:t>=(参加测验的队数-技术和体能测试名次)×3</w:t>
            </w:r>
          </w:p>
          <w:p>
            <w:pPr>
              <w:pStyle w:val="null3"/>
              <w:jc w:val="both"/>
            </w:pPr>
            <w:r>
              <w:rPr>
                <w:rFonts w:ascii="仿宋_GB2312" w:hAnsi="仿宋_GB2312" w:cs="仿宋_GB2312" w:eastAsia="仿宋_GB2312"/>
              </w:rPr>
              <w:t>（</w:t>
            </w:r>
            <w:r>
              <w:rPr>
                <w:rFonts w:ascii="仿宋_GB2312" w:hAnsi="仿宋_GB2312" w:cs="仿宋_GB2312" w:eastAsia="仿宋_GB2312"/>
              </w:rPr>
              <w:t>3）竞赛分组根据报名情况确定安排</w:t>
            </w:r>
          </w:p>
          <w:p>
            <w:pPr>
              <w:pStyle w:val="null3"/>
              <w:jc w:val="both"/>
            </w:pPr>
            <w:r>
              <w:rPr>
                <w:rFonts w:ascii="仿宋_GB2312" w:hAnsi="仿宋_GB2312" w:cs="仿宋_GB2312" w:eastAsia="仿宋_GB2312"/>
              </w:rPr>
              <w:t>（</w:t>
            </w:r>
            <w:r>
              <w:rPr>
                <w:rFonts w:ascii="仿宋_GB2312" w:hAnsi="仿宋_GB2312" w:cs="仿宋_GB2312" w:eastAsia="仿宋_GB2312"/>
              </w:rPr>
              <w:t>4）比赛采用中国篮球协会最新审定的《篮球规则》，并执行国际篮联最新规则解释。</w:t>
            </w:r>
          </w:p>
          <w:p>
            <w:pPr>
              <w:pStyle w:val="null3"/>
              <w:jc w:val="both"/>
            </w:pPr>
            <w:r>
              <w:rPr>
                <w:rFonts w:ascii="仿宋_GB2312" w:hAnsi="仿宋_GB2312" w:cs="仿宋_GB2312" w:eastAsia="仿宋_GB2312"/>
              </w:rPr>
              <w:t>（</w:t>
            </w:r>
            <w:r>
              <w:rPr>
                <w:rFonts w:ascii="仿宋_GB2312" w:hAnsi="仿宋_GB2312" w:cs="仿宋_GB2312" w:eastAsia="仿宋_GB2312"/>
              </w:rPr>
              <w:t>5）男队使用7号比赛球，女队使用6号比赛球。</w:t>
            </w:r>
          </w:p>
          <w:p>
            <w:pPr>
              <w:pStyle w:val="null3"/>
              <w:jc w:val="both"/>
            </w:pPr>
            <w:r>
              <w:rPr>
                <w:rFonts w:ascii="仿宋_GB2312" w:hAnsi="仿宋_GB2312" w:cs="仿宋_GB2312" w:eastAsia="仿宋_GB2312"/>
              </w:rPr>
              <w:t>（</w:t>
            </w:r>
            <w:r>
              <w:rPr>
                <w:rFonts w:ascii="仿宋_GB2312" w:hAnsi="仿宋_GB2312" w:cs="仿宋_GB2312" w:eastAsia="仿宋_GB2312"/>
              </w:rPr>
              <w:t>6）比赛服装。每队必须至少有两套不同颜色的背心，其中一套为白色，背心须印有球队全称或简称、背后印有运动员中文姓名，背心前后印有号码（使用0、00、1—99号），球队名称、号码和姓名必须清晰可见。服装不符合《篮球规则》规定的服装规范，或号码、姓名与报名表不符，或无号码、不打印姓名者不得上场比赛。</w:t>
            </w:r>
          </w:p>
          <w:p>
            <w:pPr>
              <w:pStyle w:val="null3"/>
              <w:jc w:val="both"/>
            </w:pPr>
            <w:r>
              <w:rPr>
                <w:rFonts w:ascii="仿宋_GB2312" w:hAnsi="仿宋_GB2312" w:cs="仿宋_GB2312" w:eastAsia="仿宋_GB2312"/>
              </w:rPr>
              <w:t>（</w:t>
            </w:r>
            <w:r>
              <w:rPr>
                <w:rFonts w:ascii="仿宋_GB2312" w:hAnsi="仿宋_GB2312" w:cs="仿宋_GB2312" w:eastAsia="仿宋_GB2312"/>
              </w:rPr>
              <w:t>7）运动员赛前必须出示本人注册证和二代身份证方可参赛。</w:t>
            </w:r>
            <w:r>
              <w:br/>
            </w:r>
            <w:r>
              <w:rPr>
                <w:rFonts w:ascii="仿宋_GB2312" w:hAnsi="仿宋_GB2312" w:cs="仿宋_GB2312" w:eastAsia="仿宋_GB2312"/>
              </w:rPr>
              <w:t>（</w:t>
            </w:r>
            <w:r>
              <w:rPr>
                <w:rFonts w:ascii="仿宋_GB2312" w:hAnsi="仿宋_GB2312" w:cs="仿宋_GB2312" w:eastAsia="仿宋_GB2312"/>
              </w:rPr>
              <w:t>8）杜绝冒名顶替等弄虚作假现象，一经发现，将取消球队比赛资格。</w:t>
            </w:r>
          </w:p>
          <w:p>
            <w:pPr>
              <w:pStyle w:val="null3"/>
              <w:jc w:val="both"/>
            </w:pPr>
            <w:r>
              <w:rPr>
                <w:rFonts w:ascii="仿宋_GB2312" w:hAnsi="仿宋_GB2312" w:cs="仿宋_GB2312" w:eastAsia="仿宋_GB2312"/>
              </w:rPr>
              <w:t>（</w:t>
            </w:r>
            <w:r>
              <w:rPr>
                <w:rFonts w:ascii="仿宋_GB2312" w:hAnsi="仿宋_GB2312" w:cs="仿宋_GB2312" w:eastAsia="仿宋_GB2312"/>
              </w:rPr>
              <w:t>9）特殊规定</w:t>
            </w:r>
          </w:p>
          <w:p>
            <w:pPr>
              <w:pStyle w:val="null3"/>
              <w:jc w:val="both"/>
            </w:pPr>
            <w:r>
              <w:rPr>
                <w:rFonts w:ascii="仿宋_GB2312" w:hAnsi="仿宋_GB2312" w:cs="仿宋_GB2312" w:eastAsia="仿宋_GB2312"/>
              </w:rPr>
              <w:t>A.第一、二节，每队12名运动员分为两组，每组6人，第一节一组参加比赛，第二节另一组参加比赛，如某队由于伤病不足10人则由对方教练挑选队员上场比赛，对方也可保留相等数量的队员在场上比赛。如某队在第一和第二节比赛中上场比赛的队员少于8名，将判比赛告负，按比赛因缺少队员告负处理。</w:t>
            </w:r>
          </w:p>
          <w:p>
            <w:pPr>
              <w:pStyle w:val="null3"/>
              <w:jc w:val="both"/>
            </w:pPr>
            <w:r>
              <w:rPr>
                <w:rFonts w:ascii="仿宋_GB2312" w:hAnsi="仿宋_GB2312" w:cs="仿宋_GB2312" w:eastAsia="仿宋_GB2312"/>
              </w:rPr>
              <w:t>B.第一、二节比赛必须采用全场人盯人紧逼防守，否则将警告教练员一次，再违反将判罚教练员技术犯规，同时进攻队不得消极比赛，否则将警告教练员一次，再违反将判罚教练员技术犯规。（该技术犯规不累计到教练员个人犯规当中，记录员应清楚做好标记）。</w:t>
            </w:r>
          </w:p>
          <w:p>
            <w:pPr>
              <w:pStyle w:val="null3"/>
              <w:jc w:val="both"/>
            </w:pPr>
            <w:r>
              <w:rPr>
                <w:rFonts w:ascii="仿宋_GB2312" w:hAnsi="仿宋_GB2312" w:cs="仿宋_GB2312" w:eastAsia="仿宋_GB2312"/>
              </w:rPr>
              <w:t>C.第三、第四节及决胜期比赛，场上的5名运动员必须始终保持有3名2009年1月1日之后出生的运动员，否则取消该队在该场该节的比赛成绩，对方本节以20：0的比分获胜。（如超过20分对方按比赛分计，如该场球比赛结束后发现，则对方胜，第三第四节，对方按40:0的比分，如超过40分，对方按比赛计分）</w:t>
            </w:r>
          </w:p>
          <w:p>
            <w:pPr>
              <w:pStyle w:val="null3"/>
              <w:jc w:val="both"/>
            </w:pPr>
            <w:r>
              <w:rPr>
                <w:rFonts w:ascii="仿宋_GB2312" w:hAnsi="仿宋_GB2312" w:cs="仿宋_GB2312" w:eastAsia="仿宋_GB2312"/>
              </w:rPr>
              <w:t>D.第2、3节之间休息10分钟。</w:t>
            </w:r>
            <w:r>
              <w:br/>
            </w:r>
            <w:r>
              <w:rPr>
                <w:rFonts w:ascii="仿宋_GB2312" w:hAnsi="仿宋_GB2312" w:cs="仿宋_GB2312" w:eastAsia="仿宋_GB2312"/>
              </w:rPr>
              <w:t>6、录取名次与奖励</w:t>
            </w:r>
          </w:p>
          <w:p>
            <w:pPr>
              <w:pStyle w:val="null3"/>
              <w:jc w:val="both"/>
            </w:pPr>
            <w:r>
              <w:rPr>
                <w:rFonts w:ascii="仿宋_GB2312" w:hAnsi="仿宋_GB2312" w:cs="仿宋_GB2312" w:eastAsia="仿宋_GB2312"/>
              </w:rPr>
              <w:t>（</w:t>
            </w:r>
            <w:r>
              <w:rPr>
                <w:rFonts w:ascii="仿宋_GB2312" w:hAnsi="仿宋_GB2312" w:cs="仿宋_GB2312" w:eastAsia="仿宋_GB2312"/>
              </w:rPr>
              <w:t>1）录取总名次前八名给予奖励。</w:t>
            </w:r>
          </w:p>
          <w:p>
            <w:pPr>
              <w:pStyle w:val="null3"/>
              <w:jc w:val="both"/>
            </w:pPr>
            <w:r>
              <w:rPr>
                <w:rFonts w:ascii="仿宋_GB2312" w:hAnsi="仿宋_GB2312" w:cs="仿宋_GB2312" w:eastAsia="仿宋_GB2312"/>
              </w:rPr>
              <w:t>（</w:t>
            </w:r>
            <w:r>
              <w:rPr>
                <w:rFonts w:ascii="仿宋_GB2312" w:hAnsi="仿宋_GB2312" w:cs="仿宋_GB2312" w:eastAsia="仿宋_GB2312"/>
              </w:rPr>
              <w:t>2）设体育道德风尚奖。其评选办法和要求，按有关规定执行。</w:t>
            </w:r>
          </w:p>
          <w:p>
            <w:pPr>
              <w:pStyle w:val="null3"/>
              <w:jc w:val="both"/>
            </w:pPr>
            <w:r>
              <w:rPr>
                <w:rFonts w:ascii="仿宋_GB2312" w:hAnsi="仿宋_GB2312" w:cs="仿宋_GB2312" w:eastAsia="仿宋_GB2312"/>
              </w:rPr>
              <w:t>7、报名</w:t>
            </w:r>
            <w:r>
              <w:rPr>
                <w:rFonts w:ascii="仿宋_GB2312" w:hAnsi="仿宋_GB2312" w:cs="仿宋_GB2312" w:eastAsia="仿宋_GB2312"/>
              </w:rPr>
              <w:t>参赛队必须根据补充通知要求的时间和方式报送报名表，逾期报名或报名表信息不全者，不予安排比赛。所有材料必须电脑打印，手写无效，报名后不得随意更改报名表。</w:t>
            </w:r>
          </w:p>
          <w:p>
            <w:pPr>
              <w:pStyle w:val="null3"/>
              <w:jc w:val="both"/>
            </w:pPr>
            <w:r>
              <w:rPr>
                <w:rFonts w:ascii="仿宋_GB2312" w:hAnsi="仿宋_GB2312" w:cs="仿宋_GB2312" w:eastAsia="仿宋_GB2312"/>
              </w:rPr>
              <w:t>8、有效对接主办方和各办赛组委会部门，将比赛筹备工作落实到位。</w:t>
            </w:r>
          </w:p>
          <w:p>
            <w:pPr>
              <w:pStyle w:val="null3"/>
              <w:jc w:val="both"/>
            </w:pPr>
            <w:r>
              <w:rPr>
                <w:rFonts w:ascii="仿宋_GB2312" w:hAnsi="仿宋_GB2312" w:cs="仿宋_GB2312" w:eastAsia="仿宋_GB2312"/>
              </w:rPr>
              <w:t>9、招募赛事相关工作人员：裁判、志愿者、急救人员、安保、网络宣传平台及其他赛事相关工作人员。安排竞赛组织人员用餐及饮用水，安排专人负责后勤保障工作。</w:t>
            </w:r>
          </w:p>
          <w:p>
            <w:pPr>
              <w:pStyle w:val="null3"/>
              <w:jc w:val="both"/>
            </w:pPr>
            <w:r>
              <w:rPr>
                <w:rFonts w:ascii="仿宋_GB2312" w:hAnsi="仿宋_GB2312" w:cs="仿宋_GB2312" w:eastAsia="仿宋_GB2312"/>
              </w:rPr>
              <w:t>10、拥有丰富的场馆方资源,负责租赁符合赛制赛规及大小的比赛场馆；规划及布置活动现场嘉宾观赛区、竞赛办公区、媒体区、医疗救护区。</w:t>
            </w:r>
          </w:p>
          <w:p>
            <w:pPr>
              <w:pStyle w:val="null3"/>
              <w:jc w:val="both"/>
            </w:pPr>
            <w:r>
              <w:rPr>
                <w:rFonts w:ascii="仿宋_GB2312" w:hAnsi="仿宋_GB2312" w:cs="仿宋_GB2312" w:eastAsia="仿宋_GB2312"/>
              </w:rPr>
              <w:t>11、拥有丰富的赛事运营经验，负责本赛事整体运营；通过精细化流程管理、多维度资源整合，让赛事活动成为促进海南省青少年篮球运动发展的助力。</w:t>
            </w:r>
          </w:p>
          <w:p>
            <w:pPr>
              <w:pStyle w:val="null3"/>
              <w:jc w:val="both"/>
            </w:pPr>
            <w:r>
              <w:rPr>
                <w:rFonts w:ascii="仿宋_GB2312" w:hAnsi="仿宋_GB2312" w:cs="仿宋_GB2312" w:eastAsia="仿宋_GB2312"/>
              </w:rPr>
              <w:t>12、按时收集赛事相关材料及数据：比赛技术统计、照片视频等其他相关数据。</w:t>
            </w:r>
          </w:p>
          <w:p>
            <w:pPr>
              <w:pStyle w:val="null3"/>
              <w:jc w:val="both"/>
            </w:pPr>
            <w:r>
              <w:rPr>
                <w:rFonts w:ascii="仿宋_GB2312" w:hAnsi="仿宋_GB2312" w:cs="仿宋_GB2312" w:eastAsia="仿宋_GB2312"/>
              </w:rPr>
              <w:t>13、按照项目比赛规则的标准要求进行比赛场地布置，包含主背景板、各类导引指示牌、各类宣传牌等，制定比赛场地布置方案，包含项目视觉识别系统 (VI)、各类平面布置图、效果图。比赛场地布置方案须经采购人同意后组织实施。</w:t>
            </w:r>
          </w:p>
          <w:p>
            <w:pPr>
              <w:pStyle w:val="null3"/>
              <w:jc w:val="both"/>
            </w:pPr>
            <w:r>
              <w:rPr>
                <w:rFonts w:ascii="仿宋_GB2312" w:hAnsi="仿宋_GB2312" w:cs="仿宋_GB2312" w:eastAsia="仿宋_GB2312"/>
              </w:rPr>
              <w:t>14、负责采购制作赛事相关物资，包含各类比赛器材、执裁器材、各类奖牌、证书等满足赛事需求。</w:t>
            </w:r>
          </w:p>
          <w:p>
            <w:pPr>
              <w:pStyle w:val="null3"/>
              <w:jc w:val="both"/>
            </w:pPr>
            <w:r>
              <w:rPr>
                <w:rFonts w:ascii="仿宋_GB2312" w:hAnsi="仿宋_GB2312" w:cs="仿宋_GB2312" w:eastAsia="仿宋_GB2312"/>
              </w:rPr>
              <w:t>15、负责活动前期、举办期间及撤场的各项工作统筹执行。</w:t>
            </w:r>
          </w:p>
          <w:p>
            <w:pPr>
              <w:pStyle w:val="null3"/>
              <w:jc w:val="both"/>
            </w:pPr>
            <w:r>
              <w:rPr>
                <w:rFonts w:ascii="仿宋_GB2312" w:hAnsi="仿宋_GB2312" w:cs="仿宋_GB2312" w:eastAsia="仿宋_GB2312"/>
              </w:rPr>
              <w:t>16、赛事活动应在赛事活动现场体现“中国体育彩票”LOGO并在显著位置设置展示“中国体育彩票资助”宣传内容，包括但不限于赛事仪式舞台、道旗、背景板、赛事拱门、横幅、路旗、广告牌、资助标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both"/>
            </w:pPr>
            <w:r>
              <w:rPr>
                <w:rFonts w:ascii="仿宋_GB2312" w:hAnsi="仿宋_GB2312" w:cs="仿宋_GB2312" w:eastAsia="仿宋_GB2312"/>
              </w:rPr>
              <w:t>17、对赛事热点事件的策划及传播可通过今日头条、抖音、小红书等媒体平台，以及海南日报、南海网等官方媒体进行广泛宣传，吸引线上观众。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18、负责赛事赛后奖励、奖杯及奖牌发放。</w:t>
            </w:r>
          </w:p>
          <w:p>
            <w:pPr>
              <w:pStyle w:val="null3"/>
              <w:jc w:val="both"/>
            </w:pPr>
            <w:r>
              <w:rPr>
                <w:rFonts w:ascii="仿宋_GB2312" w:hAnsi="仿宋_GB2312" w:cs="仿宋_GB2312" w:eastAsia="仿宋_GB2312"/>
              </w:rPr>
              <w:t>19、负责主办方交办的其他事项。</w:t>
            </w:r>
          </w:p>
          <w:p>
            <w:pPr>
              <w:pStyle w:val="null3"/>
              <w:jc w:val="both"/>
            </w:pPr>
            <w:r>
              <w:rPr>
                <w:rFonts w:ascii="仿宋_GB2312" w:hAnsi="仿宋_GB2312" w:cs="仿宋_GB2312" w:eastAsia="仿宋_GB2312"/>
              </w:rPr>
              <w:t>（二）宣传推广</w:t>
            </w:r>
          </w:p>
          <w:p>
            <w:pPr>
              <w:pStyle w:val="null3"/>
              <w:jc w:val="both"/>
            </w:pPr>
            <w:r>
              <w:rPr>
                <w:rFonts w:ascii="仿宋_GB2312" w:hAnsi="仿宋_GB2312" w:cs="仿宋_GB2312" w:eastAsia="仿宋_GB2312"/>
              </w:rPr>
              <w:t>1.宣传报道：</w:t>
            </w:r>
            <w:r>
              <w:rPr>
                <w:rFonts w:ascii="仿宋_GB2312" w:hAnsi="仿宋_GB2312" w:cs="仿宋_GB2312" w:eastAsia="仿宋_GB2312"/>
              </w:rPr>
              <w:t>围绕赛事特点策划赛事传播主题，</w:t>
            </w:r>
            <w:r>
              <w:rPr>
                <w:rFonts w:ascii="仿宋_GB2312" w:hAnsi="仿宋_GB2312" w:cs="仿宋_GB2312" w:eastAsia="仿宋_GB2312"/>
              </w:rPr>
              <w:t>拟</w:t>
            </w:r>
            <w:r>
              <w:rPr>
                <w:rFonts w:ascii="仿宋_GB2312" w:hAnsi="仿宋_GB2312" w:cs="仿宋_GB2312" w:eastAsia="仿宋_GB2312"/>
              </w:rPr>
              <w:t>定</w:t>
            </w:r>
            <w:r>
              <w:rPr>
                <w:rFonts w:ascii="仿宋_GB2312" w:hAnsi="仿宋_GB2312" w:cs="仿宋_GB2312" w:eastAsia="仿宋_GB2312"/>
              </w:rPr>
              <w:t>赛事宣传方案，</w:t>
            </w:r>
            <w:r>
              <w:rPr>
                <w:rFonts w:ascii="仿宋_GB2312" w:hAnsi="仿宋_GB2312" w:cs="仿宋_GB2312" w:eastAsia="仿宋_GB2312"/>
              </w:rPr>
              <w:t>策划热点传播事件</w:t>
            </w:r>
            <w:r>
              <w:rPr>
                <w:rFonts w:ascii="仿宋_GB2312" w:hAnsi="仿宋_GB2312" w:cs="仿宋_GB2312" w:eastAsia="仿宋_GB2312"/>
              </w:rPr>
              <w:t>。邀请</w:t>
            </w:r>
            <w:r>
              <w:rPr>
                <w:rFonts w:ascii="仿宋_GB2312" w:hAnsi="仿宋_GB2312" w:cs="仿宋_GB2312" w:eastAsia="仿宋_GB2312"/>
              </w:rPr>
              <w:t>不少于</w:t>
            </w:r>
            <w:r>
              <w:rPr>
                <w:rFonts w:ascii="仿宋_GB2312" w:hAnsi="仿宋_GB2312" w:cs="仿宋_GB2312" w:eastAsia="仿宋_GB2312"/>
              </w:rPr>
              <w:t>5</w:t>
            </w:r>
            <w:r>
              <w:rPr>
                <w:rFonts w:ascii="仿宋_GB2312" w:hAnsi="仿宋_GB2312" w:cs="仿宋_GB2312" w:eastAsia="仿宋_GB2312"/>
              </w:rPr>
              <w:t>家媒体现场报道、总播报超过</w:t>
            </w:r>
            <w:r>
              <w:rPr>
                <w:rFonts w:ascii="仿宋_GB2312" w:hAnsi="仿宋_GB2312" w:cs="仿宋_GB2312" w:eastAsia="仿宋_GB2312"/>
              </w:rPr>
              <w:t>20次(含20次)，网络、手机端等新媒体报道不少于20篇。</w:t>
            </w:r>
          </w:p>
          <w:p>
            <w:pPr>
              <w:pStyle w:val="null3"/>
              <w:jc w:val="both"/>
            </w:pPr>
            <w:r>
              <w:rPr>
                <w:rFonts w:ascii="仿宋_GB2312" w:hAnsi="仿宋_GB2312" w:cs="仿宋_GB2312" w:eastAsia="仿宋_GB2312"/>
              </w:rPr>
              <w:t>2.拍摄宣传：比赛期间通过视频、图文等形式进行多维度报道，需提供不少于2个拍摄机位。</w:t>
            </w:r>
          </w:p>
          <w:p>
            <w:pPr>
              <w:pStyle w:val="null3"/>
              <w:jc w:val="both"/>
            </w:pPr>
            <w:r>
              <w:rPr>
                <w:rFonts w:ascii="仿宋_GB2312" w:hAnsi="仿宋_GB2312" w:cs="仿宋_GB2312" w:eastAsia="仿宋_GB2312"/>
              </w:rPr>
              <w:t>3.网络直播：比赛期间提供网络直播渠道（图片或视频直播）。</w:t>
            </w:r>
          </w:p>
          <w:p>
            <w:pPr>
              <w:pStyle w:val="null3"/>
              <w:jc w:val="both"/>
            </w:pPr>
            <w:r>
              <w:rPr>
                <w:rFonts w:ascii="仿宋_GB2312" w:hAnsi="仿宋_GB2312" w:cs="仿宋_GB2312" w:eastAsia="仿宋_GB2312"/>
              </w:rPr>
              <w:t>五、投标要求</w:t>
            </w:r>
          </w:p>
          <w:p>
            <w:pPr>
              <w:pStyle w:val="null3"/>
              <w:jc w:val="both"/>
            </w:pPr>
            <w:r>
              <w:rPr>
                <w:rFonts w:ascii="仿宋_GB2312" w:hAnsi="仿宋_GB2312" w:cs="仿宋_GB2312" w:eastAsia="仿宋_GB2312"/>
              </w:rPr>
              <w:t>（一）服务方案</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包括总体方案、后勤保障方案、安保方案、医疗保障方案、风险防控和应急预案、媒体宣传方案、宣传舆情监控方案、赛事搭建规划方案、赛事人员分工配置方案等方面的材料。（要求材料具有完整性、合理性、可操作性、竞赛规模等方面）</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）赛事保障</w:t>
            </w:r>
          </w:p>
          <w:p>
            <w:pPr>
              <w:pStyle w:val="null3"/>
              <w:jc w:val="both"/>
            </w:pPr>
            <w:r>
              <w:rPr>
                <w:rFonts w:ascii="仿宋_GB2312" w:hAnsi="仿宋_GB2312" w:cs="仿宋_GB2312" w:eastAsia="仿宋_GB2312"/>
              </w:rPr>
              <w:t>1、申请单位需承诺为本次比</w:t>
            </w:r>
            <w:r>
              <w:rPr>
                <w:rFonts w:ascii="仿宋_GB2312" w:hAnsi="仿宋_GB2312" w:cs="仿宋_GB2312" w:eastAsia="仿宋_GB2312"/>
              </w:rPr>
              <w:t>赛购买总额不低于</w:t>
            </w:r>
            <w:r>
              <w:rPr>
                <w:rFonts w:ascii="仿宋_GB2312" w:hAnsi="仿宋_GB2312" w:cs="仿宋_GB2312" w:eastAsia="仿宋_GB2312"/>
              </w:rPr>
              <w:t>2000元的赛事保险(提供承诺书</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2、为保障赛事顺利举办，申请单位应按主办单位要求聘请纠纷解决委员会和执行裁判不少于30人（含裁判台记录员、运动员技术体能测试裁判员）(提供承诺书</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（四）项目实施能力</w:t>
            </w:r>
          </w:p>
          <w:p>
            <w:pPr>
              <w:pStyle w:val="null3"/>
              <w:jc w:val="both"/>
            </w:pPr>
            <w:r>
              <w:rPr>
                <w:rFonts w:ascii="仿宋_GB2312" w:hAnsi="仿宋_GB2312" w:cs="仿宋_GB2312" w:eastAsia="仿宋_GB2312"/>
              </w:rPr>
              <w:t>申请单位承诺有能力补足赛事不足经费以保障赛事顺利进行。（提供承诺书</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（五）绩效目标达成承诺书（提供承诺书</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六</w:t>
            </w:r>
            <w:r>
              <w:rPr>
                <w:rFonts w:ascii="仿宋_GB2312" w:hAnsi="仿宋_GB2312" w:cs="仿宋_GB2312" w:eastAsia="仿宋_GB2312"/>
              </w:rPr>
              <w:t>）投标人以完成赛事</w:t>
            </w:r>
            <w:r>
              <w:rPr>
                <w:rFonts w:ascii="仿宋_GB2312" w:hAnsi="仿宋_GB2312" w:cs="仿宋_GB2312" w:eastAsia="仿宋_GB2312"/>
              </w:rPr>
              <w:t>目标为准，负责对接落实赛事举办场地，场地需满足赛事策划方案的具体要求，搭建符合要求的比赛场景。中标人需承担包含竞赛设备租赁，赛事搭建，赛事宣传，赛事装备，人员招募，医生招募，裁判员聘请等与赛事举办有关的成本费用（包括但不限于人员成本、耗材成本、设施设备维护保养等）。</w:t>
            </w:r>
          </w:p>
          <w:p>
            <w:pPr>
              <w:pStyle w:val="null3"/>
              <w:jc w:val="both"/>
            </w:pPr>
            <w:r>
              <w:rPr>
                <w:rFonts w:ascii="仿宋_GB2312" w:hAnsi="仿宋_GB2312" w:cs="仿宋_GB2312" w:eastAsia="仿宋_GB2312"/>
              </w:rPr>
              <w:t>（</w:t>
            </w:r>
            <w:r>
              <w:rPr>
                <w:rFonts w:ascii="仿宋_GB2312" w:hAnsi="仿宋_GB2312" w:cs="仿宋_GB2312" w:eastAsia="仿宋_GB2312"/>
              </w:rPr>
              <w:t>七</w:t>
            </w:r>
            <w:r>
              <w:rPr>
                <w:rFonts w:ascii="仿宋_GB2312" w:hAnsi="仿宋_GB2312" w:cs="仿宋_GB2312" w:eastAsia="仿宋_GB2312"/>
              </w:rPr>
              <w:t>）安全责任：中标人承担运行赛事举办过程中的安全责任，并承担由此产生的一切费用，甲方不承担任何连带责任。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w:t>
            </w:r>
            <w:r>
              <w:rPr>
                <w:rFonts w:ascii="仿宋_GB2312" w:hAnsi="仿宋_GB2312" w:cs="仿宋_GB2312" w:eastAsia="仿宋_GB2312"/>
              </w:rPr>
              <w:t>八</w:t>
            </w:r>
            <w:r>
              <w:rPr>
                <w:rFonts w:ascii="仿宋_GB2312" w:hAnsi="仿宋_GB2312" w:cs="仿宋_GB2312" w:eastAsia="仿宋_GB2312"/>
              </w:rPr>
              <w:t>）中标人需确保赛事活动举办过程中涉及相关场地、器材、技术工具等功能完好，能保障赛事活动期间正常顺利使用，涉及费用由中标人承担。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rPr>
              <w:t>（</w:t>
            </w:r>
            <w:r>
              <w:rPr>
                <w:rFonts w:ascii="仿宋_GB2312" w:hAnsi="仿宋_GB2312" w:cs="仿宋_GB2312" w:eastAsia="仿宋_GB2312"/>
              </w:rPr>
              <w:t>九</w:t>
            </w:r>
            <w:r>
              <w:rPr>
                <w:rFonts w:ascii="仿宋_GB2312" w:hAnsi="仿宋_GB2312" w:cs="仿宋_GB2312" w:eastAsia="仿宋_GB2312"/>
              </w:rPr>
              <w:t>）中标人在签订合同后应根据赛事规程要求，完成项目管理团队配备及相关准备工作，具体时间以赛事规程要求时间为准。</w:t>
            </w:r>
          </w:p>
          <w:p>
            <w:pPr>
              <w:pStyle w:val="null3"/>
              <w:jc w:val="both"/>
            </w:pPr>
            <w:r>
              <w:rPr>
                <w:rFonts w:ascii="仿宋_GB2312" w:hAnsi="仿宋_GB2312" w:cs="仿宋_GB2312" w:eastAsia="仿宋_GB2312"/>
              </w:rPr>
              <w:t>（十）中标人不得将赛事活动相关权益委托、转包给第三方。</w:t>
            </w:r>
          </w:p>
          <w:p>
            <w:pPr>
              <w:pStyle w:val="null3"/>
              <w:jc w:val="both"/>
            </w:pPr>
            <w:r>
              <w:rPr>
                <w:rFonts w:ascii="仿宋_GB2312" w:hAnsi="仿宋_GB2312" w:cs="仿宋_GB2312" w:eastAsia="仿宋_GB2312"/>
              </w:rPr>
              <w:t>六、其它服务内容及需求</w:t>
            </w:r>
          </w:p>
          <w:p>
            <w:pPr>
              <w:pStyle w:val="null3"/>
              <w:jc w:val="both"/>
            </w:pPr>
            <w:r>
              <w:rPr>
                <w:rFonts w:ascii="仿宋_GB2312" w:hAnsi="仿宋_GB2312" w:cs="仿宋_GB2312" w:eastAsia="仿宋_GB2312"/>
              </w:rPr>
              <w:t>（一）投标人应严格按照已确认的服务方案和工作流程提供服务，无条件地接受采购人对其工作质量的监督检查。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二）在服务期限内，项目组成员应保持稳定，以保证服务工作的正常进行。投标人可根据项目实际需求和业务需要对成员做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七、赛事活动费用</w:t>
            </w:r>
          </w:p>
          <w:p>
            <w:pPr>
              <w:pStyle w:val="null3"/>
              <w:jc w:val="both"/>
            </w:pPr>
            <w:r>
              <w:rPr>
                <w:rFonts w:ascii="仿宋_GB2312" w:hAnsi="仿宋_GB2312" w:cs="仿宋_GB2312" w:eastAsia="仿宋_GB2312"/>
              </w:rPr>
              <w:t>本次赛事活动经费</w:t>
            </w:r>
            <w:r>
              <w:rPr>
                <w:rFonts w:ascii="仿宋_GB2312" w:hAnsi="仿宋_GB2312" w:cs="仿宋_GB2312" w:eastAsia="仿宋_GB2312"/>
              </w:rPr>
              <w:t>40万元由政府支持，主要用于场地搭建、开幕式、闭幕式、裁判员和工作人员的食宿（标准不少于300元/人/天）、设备、奖金奖牌证书、媒体宣传、以及劳务（裁判劳务标准不少于300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rPr>
              <w:t>赛事活动费用</w:t>
            </w:r>
          </w:p>
          <w:p>
            <w:pPr>
              <w:pStyle w:val="null3"/>
              <w:jc w:val="both"/>
            </w:pPr>
            <w:r>
              <w:rPr>
                <w:rFonts w:ascii="仿宋_GB2312" w:hAnsi="仿宋_GB2312" w:cs="仿宋_GB2312" w:eastAsia="仿宋_GB2312"/>
              </w:rPr>
              <w:t>八、付款方式</w:t>
            </w:r>
          </w:p>
          <w:p>
            <w:pPr>
              <w:pStyle w:val="null3"/>
              <w:jc w:val="both"/>
            </w:pPr>
            <w:r>
              <w:rPr>
                <w:rFonts w:ascii="仿宋_GB2312" w:hAnsi="仿宋_GB2312" w:cs="仿宋_GB2312" w:eastAsia="仿宋_GB2312"/>
              </w:rPr>
              <w:t>合同签订后，采购人凭中标人提供的有效发票支付合同金额的</w:t>
            </w:r>
            <w:r>
              <w:rPr>
                <w:rFonts w:ascii="仿宋_GB2312" w:hAnsi="仿宋_GB2312" w:cs="仿宋_GB2312" w:eastAsia="仿宋_GB2312"/>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rPr>
              <w:t>九、其他要求</w:t>
            </w:r>
          </w:p>
          <w:p>
            <w:pPr>
              <w:pStyle w:val="null3"/>
              <w:jc w:val="both"/>
            </w:pPr>
            <w:r>
              <w:rPr>
                <w:rFonts w:ascii="仿宋_GB2312" w:hAnsi="仿宋_GB2312" w:cs="仿宋_GB2312" w:eastAsia="仿宋_GB2312"/>
              </w:rPr>
              <w:t>（一）服务期</w:t>
            </w:r>
            <w:r>
              <w:rPr>
                <w:rFonts w:ascii="仿宋_GB2312" w:hAnsi="仿宋_GB2312" w:cs="仿宋_GB2312" w:eastAsia="仿宋_GB2312"/>
              </w:rPr>
              <w:t>:签订合同之日起至委托业务结束之日止(具体以合同签订为准)。</w:t>
            </w:r>
          </w:p>
          <w:p>
            <w:pPr>
              <w:pStyle w:val="null3"/>
              <w:jc w:val="both"/>
            </w:pPr>
            <w:r>
              <w:rPr>
                <w:rFonts w:ascii="仿宋_GB2312" w:hAnsi="仿宋_GB2312" w:cs="仿宋_GB2312" w:eastAsia="仿宋_GB2312"/>
              </w:rPr>
              <w:t>（二）投标人需提供实施方案，包含工作目标、工作计划及协调工作。</w:t>
            </w:r>
          </w:p>
          <w:p>
            <w:pPr>
              <w:pStyle w:val="null3"/>
              <w:jc w:val="both"/>
            </w:pPr>
            <w:r>
              <w:rPr>
                <w:rFonts w:ascii="仿宋_GB2312" w:hAnsi="仿宋_GB2312" w:cs="仿宋_GB2312" w:eastAsia="仿宋_GB2312"/>
              </w:rPr>
              <w:t>（三）针对本项目提供应急响应预案、应急响应时间。</w:t>
            </w:r>
          </w:p>
          <w:p>
            <w:pPr>
              <w:pStyle w:val="null3"/>
              <w:jc w:val="both"/>
            </w:pPr>
            <w:r>
              <w:rPr>
                <w:rFonts w:ascii="仿宋_GB2312" w:hAnsi="仿宋_GB2312" w:cs="仿宋_GB2312" w:eastAsia="仿宋_GB2312"/>
              </w:rPr>
              <w:t>（四）项目执行中，采购人可根据项目的实际情况对部分服务内容进行调整</w:t>
            </w:r>
            <w:r>
              <w:rPr>
                <w:rFonts w:ascii="仿宋_GB2312" w:hAnsi="仿宋_GB2312" w:cs="仿宋_GB2312" w:eastAsia="仿宋_GB2312"/>
              </w:rPr>
              <w:t>，</w:t>
            </w:r>
            <w:r>
              <w:rPr>
                <w:rFonts w:ascii="仿宋_GB2312" w:hAnsi="仿宋_GB2312" w:cs="仿宋_GB2312" w:eastAsia="仿宋_GB2312"/>
              </w:rPr>
              <w:t>供应商须无条件接受。</w:t>
            </w:r>
            <w:r>
              <w:rPr>
                <w:rFonts w:ascii="仿宋_GB2312" w:hAnsi="仿宋_GB2312" w:cs="仿宋_GB2312" w:eastAsia="仿宋_GB2312"/>
              </w:rPr>
              <w:t>项目执行中，成交供应商如确有需要对项目计划实施内容进行调整，应得到采购人同意，并向采购人提供包括活动详细策划与各阶段活动组织实施方案及活动预算等，具体由双方协商。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（五）成交供应商要保持同采购人的密切联系，遇有重大事项及时报告和反馈信息，尊重采购人的意见，接受采购人的提议、监督和指导。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（六）赛事完成后</w:t>
            </w:r>
            <w:r>
              <w:rPr>
                <w:rFonts w:ascii="仿宋_GB2312" w:hAnsi="仿宋_GB2312" w:cs="仿宋_GB2312" w:eastAsia="仿宋_GB2312"/>
                <w:sz w:val="21"/>
              </w:rPr>
              <w:t>15日内，中标人须向采购人提供赛事活动相关资料，并作为尾款支付的验收依据。材料应包含：（1）筹备材料（包括实施方案、筹备工作日志、采购文件等材料，纸质版和电子版）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3</w:t>
            </w:r>
          </w:p>
          <w:p>
            <w:pPr>
              <w:pStyle w:val="null3"/>
              <w:jc w:val="left"/>
            </w:pPr>
            <w:r>
              <w:rPr>
                <w:rFonts w:ascii="仿宋_GB2312" w:hAnsi="仿宋_GB2312" w:cs="仿宋_GB2312" w:eastAsia="仿宋_GB2312"/>
              </w:rPr>
              <w:t>标包名称：</w:t>
            </w:r>
            <w:r>
              <w:rPr>
                <w:rFonts w:ascii="仿宋_GB2312" w:hAnsi="仿宋_GB2312" w:cs="仿宋_GB2312" w:eastAsia="仿宋_GB2312"/>
              </w:rPr>
              <w:t>2025年大学男子校园足球联赛</w:t>
            </w:r>
          </w:p>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为贯彻落实中共中央办公厅、国务院办公厅印发的《关于全面加强和改进新时代学校体育工作的意见》等精神，深化体教融</w:t>
            </w:r>
            <w:r>
              <w:rPr>
                <w:rFonts w:ascii="仿宋_GB2312" w:hAnsi="仿宋_GB2312" w:cs="仿宋_GB2312" w:eastAsia="仿宋_GB2312"/>
              </w:rPr>
              <w:t>合，落实</w:t>
            </w:r>
            <w:r>
              <w:rPr>
                <w:rFonts w:ascii="仿宋_GB2312" w:hAnsi="仿宋_GB2312" w:cs="仿宋_GB2312" w:eastAsia="仿宋_GB2312"/>
              </w:rPr>
              <w:t>“教会、勤练、常赛”，增强学生体质，提高学生体质健康水平，推动校园足球的发展</w:t>
            </w:r>
            <w:r>
              <w:rPr>
                <w:rFonts w:ascii="仿宋_GB2312" w:hAnsi="仿宋_GB2312" w:cs="仿宋_GB2312" w:eastAsia="仿宋_GB2312"/>
              </w:rPr>
              <w:t>。</w:t>
            </w:r>
          </w:p>
          <w:p>
            <w:pPr>
              <w:pStyle w:val="null3"/>
              <w:jc w:val="both"/>
            </w:pPr>
            <w:r>
              <w:rPr>
                <w:rFonts w:ascii="仿宋_GB2312" w:hAnsi="仿宋_GB2312" w:cs="仿宋_GB2312" w:eastAsia="仿宋_GB2312"/>
              </w:rPr>
              <w:t>为确保赛事的专业性、安全性和影响力，现决定通过公开招标的方式，严格筛选并确定一家具备丰富体育赛事运营经验、良好市场口碑及专业执行能力的赛事活动运营管理单位。</w:t>
            </w:r>
          </w:p>
          <w:p>
            <w:pPr>
              <w:pStyle w:val="null3"/>
              <w:jc w:val="both"/>
            </w:pPr>
            <w:r>
              <w:rPr>
                <w:rFonts w:ascii="仿宋_GB2312" w:hAnsi="仿宋_GB2312" w:cs="仿宋_GB2312" w:eastAsia="仿宋_GB2312"/>
              </w:rPr>
              <w:t>二、办赛单位</w:t>
            </w:r>
          </w:p>
          <w:p>
            <w:pPr>
              <w:pStyle w:val="null3"/>
              <w:jc w:val="both"/>
            </w:pPr>
            <w:r>
              <w:rPr>
                <w:rFonts w:ascii="仿宋_GB2312" w:hAnsi="仿宋_GB2312" w:cs="仿宋_GB2312" w:eastAsia="仿宋_GB2312"/>
              </w:rPr>
              <w:t>（一）主办单位</w:t>
            </w:r>
          </w:p>
          <w:p>
            <w:pPr>
              <w:pStyle w:val="null3"/>
              <w:jc w:val="both"/>
            </w:pPr>
            <w:r>
              <w:rPr>
                <w:rFonts w:ascii="仿宋_GB2312" w:hAnsi="仿宋_GB2312" w:cs="仿宋_GB2312" w:eastAsia="仿宋_GB2312"/>
              </w:rPr>
              <w:t>海南省旅游和文化广电体育厅</w:t>
            </w:r>
          </w:p>
          <w:p>
            <w:pPr>
              <w:pStyle w:val="null3"/>
              <w:jc w:val="both"/>
            </w:pPr>
            <w:r>
              <w:rPr>
                <w:rFonts w:ascii="仿宋_GB2312" w:hAnsi="仿宋_GB2312" w:cs="仿宋_GB2312" w:eastAsia="仿宋_GB2312"/>
              </w:rPr>
              <w:t>（二）承办单位</w:t>
            </w:r>
          </w:p>
          <w:p>
            <w:pPr>
              <w:pStyle w:val="null3"/>
              <w:jc w:val="both"/>
            </w:pPr>
            <w:r>
              <w:rPr>
                <w:rFonts w:ascii="仿宋_GB2312" w:hAnsi="仿宋_GB2312" w:cs="仿宋_GB2312" w:eastAsia="仿宋_GB2312"/>
              </w:rPr>
              <w:t>海南体育职业技术学院</w:t>
            </w:r>
          </w:p>
          <w:p>
            <w:pPr>
              <w:pStyle w:val="null3"/>
              <w:jc w:val="both"/>
            </w:pPr>
            <w:r>
              <w:rPr>
                <w:rFonts w:ascii="仿宋_GB2312" w:hAnsi="仿宋_GB2312" w:cs="仿宋_GB2312" w:eastAsia="仿宋_GB2312"/>
              </w:rPr>
              <w:t>海南省训练竞赛管理中心</w:t>
            </w:r>
          </w:p>
          <w:p>
            <w:pPr>
              <w:pStyle w:val="null3"/>
              <w:jc w:val="both"/>
            </w:pPr>
            <w:r>
              <w:rPr>
                <w:rFonts w:ascii="仿宋_GB2312" w:hAnsi="仿宋_GB2312" w:cs="仿宋_GB2312" w:eastAsia="仿宋_GB2312"/>
              </w:rPr>
              <w:t>（三）协办单位</w:t>
            </w:r>
          </w:p>
          <w:p>
            <w:pPr>
              <w:pStyle w:val="null3"/>
              <w:jc w:val="both"/>
            </w:pPr>
            <w:r>
              <w:rPr>
                <w:rFonts w:ascii="仿宋_GB2312" w:hAnsi="仿宋_GB2312" w:cs="仿宋_GB2312" w:eastAsia="仿宋_GB2312"/>
              </w:rPr>
              <w:t>待定</w:t>
            </w:r>
          </w:p>
          <w:p>
            <w:pPr>
              <w:pStyle w:val="null3"/>
              <w:jc w:val="both"/>
            </w:pPr>
            <w:r>
              <w:rPr>
                <w:rFonts w:ascii="仿宋_GB2312" w:hAnsi="仿宋_GB2312" w:cs="仿宋_GB2312" w:eastAsia="仿宋_GB2312"/>
              </w:rPr>
              <w:t>（四）运营单位</w:t>
            </w:r>
          </w:p>
          <w:p>
            <w:pPr>
              <w:pStyle w:val="null3"/>
              <w:jc w:val="both"/>
            </w:pPr>
            <w:r>
              <w:rPr>
                <w:rFonts w:ascii="仿宋_GB2312" w:hAnsi="仿宋_GB2312" w:cs="仿宋_GB2312" w:eastAsia="仿宋_GB2312"/>
              </w:rPr>
              <w:t>通</w:t>
            </w:r>
            <w:r>
              <w:rPr>
                <w:rFonts w:ascii="仿宋_GB2312" w:hAnsi="仿宋_GB2312" w:cs="仿宋_GB2312" w:eastAsia="仿宋_GB2312"/>
              </w:rPr>
              <w:t>过公开招标确定</w:t>
            </w:r>
          </w:p>
          <w:p>
            <w:pPr>
              <w:pStyle w:val="null3"/>
              <w:jc w:val="both"/>
            </w:pPr>
            <w:r>
              <w:rPr>
                <w:rFonts w:ascii="仿宋_GB2312" w:hAnsi="仿宋_GB2312" w:cs="仿宋_GB2312" w:eastAsia="仿宋_GB2312"/>
              </w:rPr>
              <w:t>三</w:t>
            </w:r>
            <w:r>
              <w:rPr>
                <w:rFonts w:ascii="仿宋_GB2312" w:hAnsi="仿宋_GB2312" w:cs="仿宋_GB2312" w:eastAsia="仿宋_GB2312"/>
              </w:rPr>
              <w:t>、项目内容及要求</w:t>
            </w:r>
          </w:p>
          <w:p>
            <w:pPr>
              <w:pStyle w:val="null3"/>
              <w:jc w:val="both"/>
            </w:pPr>
            <w:r>
              <w:rPr>
                <w:rFonts w:ascii="仿宋_GB2312" w:hAnsi="仿宋_GB2312" w:cs="仿宋_GB2312" w:eastAsia="仿宋_GB2312"/>
              </w:rPr>
              <w:t>（一）赛事名称</w:t>
            </w:r>
          </w:p>
          <w:p>
            <w:pPr>
              <w:pStyle w:val="null3"/>
              <w:jc w:val="both"/>
            </w:pPr>
            <w:r>
              <w:rPr>
                <w:rFonts w:ascii="仿宋_GB2312" w:hAnsi="仿宋_GB2312" w:cs="仿宋_GB2312" w:eastAsia="仿宋_GB2312"/>
              </w:rPr>
              <w:t>2025年海南省大学生足球赛暨大学男子校园足球联赛</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活动时间</w:t>
            </w:r>
            <w:r>
              <w:rPr>
                <w:rFonts w:ascii="仿宋_GB2312" w:hAnsi="仿宋_GB2312" w:cs="仿宋_GB2312" w:eastAsia="仿宋_GB2312"/>
              </w:rPr>
              <w:t xml:space="preserve"> </w:t>
            </w:r>
            <w:r>
              <w:rPr>
                <w:rFonts w:ascii="仿宋_GB2312" w:hAnsi="仿宋_GB2312" w:cs="仿宋_GB2312" w:eastAsia="仿宋_GB2312"/>
              </w:rPr>
              <w:t>待定</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活动地点</w:t>
            </w:r>
            <w:r>
              <w:rPr>
                <w:rFonts w:ascii="仿宋_GB2312" w:hAnsi="仿宋_GB2312" w:cs="仿宋_GB2312" w:eastAsia="仿宋_GB2312"/>
              </w:rPr>
              <w:t xml:space="preserve">  </w:t>
            </w:r>
            <w:r>
              <w:rPr>
                <w:rFonts w:ascii="仿宋_GB2312" w:hAnsi="仿宋_GB2312" w:cs="仿宋_GB2312" w:eastAsia="仿宋_GB2312"/>
              </w:rPr>
              <w:t>待定</w:t>
            </w:r>
          </w:p>
          <w:p>
            <w:pPr>
              <w:pStyle w:val="null3"/>
              <w:jc w:val="both"/>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项目预算</w:t>
            </w:r>
          </w:p>
          <w:p>
            <w:pPr>
              <w:pStyle w:val="null3"/>
              <w:jc w:val="both"/>
            </w:pPr>
            <w:r>
              <w:rPr>
                <w:rFonts w:ascii="仿宋_GB2312" w:hAnsi="仿宋_GB2312" w:cs="仿宋_GB2312" w:eastAsia="仿宋_GB2312"/>
              </w:rPr>
              <w:t>最高</w:t>
            </w:r>
            <w:r>
              <w:rPr>
                <w:rFonts w:ascii="仿宋_GB2312" w:hAnsi="仿宋_GB2312" w:cs="仿宋_GB2312" w:eastAsia="仿宋_GB2312"/>
              </w:rPr>
              <w:t>60万元</w:t>
            </w:r>
          </w:p>
          <w:p>
            <w:pPr>
              <w:pStyle w:val="null3"/>
              <w:jc w:val="both"/>
            </w:pPr>
            <w:r>
              <w:rPr>
                <w:rFonts w:ascii="仿宋_GB2312" w:hAnsi="仿宋_GB2312" w:cs="仿宋_GB2312" w:eastAsia="仿宋_GB2312"/>
              </w:rPr>
              <w:t>（五）参赛人数</w:t>
            </w:r>
          </w:p>
          <w:p>
            <w:pPr>
              <w:pStyle w:val="null3"/>
              <w:jc w:val="both"/>
            </w:pPr>
            <w:r>
              <w:rPr>
                <w:rFonts w:ascii="仿宋_GB2312" w:hAnsi="仿宋_GB2312" w:cs="仿宋_GB2312" w:eastAsia="仿宋_GB2312"/>
              </w:rPr>
              <w:t>参赛人数约</w:t>
            </w:r>
            <w:r>
              <w:rPr>
                <w:rFonts w:ascii="仿宋_GB2312" w:hAnsi="仿宋_GB2312" w:cs="仿宋_GB2312" w:eastAsia="仿宋_GB2312"/>
              </w:rPr>
              <w:t>300人</w:t>
            </w:r>
          </w:p>
          <w:p>
            <w:pPr>
              <w:pStyle w:val="null3"/>
              <w:jc w:val="both"/>
            </w:pPr>
            <w:r>
              <w:rPr>
                <w:rFonts w:ascii="仿宋_GB2312" w:hAnsi="仿宋_GB2312" w:cs="仿宋_GB2312" w:eastAsia="仿宋_GB2312"/>
              </w:rPr>
              <w:t>（</w:t>
            </w:r>
            <w:r>
              <w:rPr>
                <w:rFonts w:ascii="仿宋_GB2312" w:hAnsi="仿宋_GB2312" w:cs="仿宋_GB2312" w:eastAsia="仿宋_GB2312"/>
              </w:rPr>
              <w:t>六</w:t>
            </w:r>
            <w:r>
              <w:rPr>
                <w:rFonts w:ascii="仿宋_GB2312" w:hAnsi="仿宋_GB2312" w:cs="仿宋_GB2312" w:eastAsia="仿宋_GB2312"/>
              </w:rPr>
              <w:t>）</w:t>
            </w:r>
            <w:r>
              <w:rPr>
                <w:rFonts w:ascii="仿宋_GB2312" w:hAnsi="仿宋_GB2312" w:cs="仿宋_GB2312" w:eastAsia="仿宋_GB2312"/>
              </w:rPr>
              <w:t>最高限价</w:t>
            </w:r>
          </w:p>
          <w:p>
            <w:pPr>
              <w:pStyle w:val="null3"/>
              <w:jc w:val="both"/>
            </w:pPr>
            <w:r>
              <w:rPr>
                <w:rFonts w:ascii="仿宋_GB2312" w:hAnsi="仿宋_GB2312" w:cs="仿宋_GB2312" w:eastAsia="仿宋_GB2312"/>
              </w:rPr>
              <w:t>最高限价</w:t>
            </w:r>
            <w:r>
              <w:rPr>
                <w:rFonts w:ascii="仿宋_GB2312" w:hAnsi="仿宋_GB2312" w:cs="仿宋_GB2312" w:eastAsia="仿宋_GB2312"/>
              </w:rPr>
              <w:t>60万元</w:t>
            </w:r>
          </w:p>
          <w:p>
            <w:pPr>
              <w:pStyle w:val="null3"/>
              <w:jc w:val="both"/>
            </w:pPr>
            <w:r>
              <w:rPr>
                <w:rFonts w:ascii="仿宋_GB2312" w:hAnsi="仿宋_GB2312" w:cs="仿宋_GB2312" w:eastAsia="仿宋_GB2312"/>
              </w:rPr>
              <w:t>（</w:t>
            </w:r>
            <w:r>
              <w:rPr>
                <w:rFonts w:ascii="仿宋_GB2312" w:hAnsi="仿宋_GB2312" w:cs="仿宋_GB2312" w:eastAsia="仿宋_GB2312"/>
              </w:rPr>
              <w:t>七</w:t>
            </w:r>
            <w:r>
              <w:rPr>
                <w:rFonts w:ascii="仿宋_GB2312" w:hAnsi="仿宋_GB2312" w:cs="仿宋_GB2312" w:eastAsia="仿宋_GB2312"/>
              </w:rPr>
              <w:t>）合同签订方式中标方与海南体育职业技术学院（海南省训练竞赛管理中心）签订采购合同。</w:t>
            </w:r>
          </w:p>
          <w:p>
            <w:pPr>
              <w:pStyle w:val="null3"/>
              <w:jc w:val="both"/>
            </w:pPr>
            <w:r>
              <w:rPr>
                <w:rFonts w:ascii="仿宋_GB2312" w:hAnsi="仿宋_GB2312" w:cs="仿宋_GB2312" w:eastAsia="仿宋_GB2312"/>
              </w:rPr>
              <w:t>四</w:t>
            </w:r>
            <w:r>
              <w:rPr>
                <w:rFonts w:ascii="仿宋_GB2312" w:hAnsi="仿宋_GB2312" w:cs="仿宋_GB2312" w:eastAsia="仿宋_GB2312"/>
              </w:rPr>
              <w:t>、招标需求</w:t>
            </w:r>
          </w:p>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1.投标人需成立专项工作组，提供赛事策划及执行方案，组织执行2025年海南省大学生足球赛暨大学男子校园足球联赛，保证负责赛事活动的安全有序执行</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在满足赛事可执行性的前提下，赛事策划执行方案需设计完整的</w:t>
            </w:r>
            <w:r>
              <w:rPr>
                <w:rFonts w:ascii="仿宋_GB2312" w:hAnsi="仿宋_GB2312" w:cs="仿宋_GB2312" w:eastAsia="仿宋_GB2312"/>
              </w:rPr>
              <w:t>合理的赛事规程</w:t>
            </w:r>
            <w:r>
              <w:rPr>
                <w:rFonts w:ascii="仿宋_GB2312" w:hAnsi="仿宋_GB2312" w:cs="仿宋_GB2312" w:eastAsia="仿宋_GB2312"/>
              </w:rPr>
              <w:t>，确保</w:t>
            </w:r>
            <w:r>
              <w:rPr>
                <w:rFonts w:ascii="仿宋_GB2312" w:hAnsi="仿宋_GB2312" w:cs="仿宋_GB2312" w:eastAsia="仿宋_GB2312"/>
              </w:rPr>
              <w:t>比赛顺利进行，并</w:t>
            </w:r>
            <w:r>
              <w:rPr>
                <w:rFonts w:ascii="仿宋_GB2312" w:hAnsi="仿宋_GB2312" w:cs="仿宋_GB2312" w:eastAsia="仿宋_GB2312"/>
              </w:rPr>
              <w:t>体现</w:t>
            </w:r>
            <w:r>
              <w:rPr>
                <w:rFonts w:ascii="仿宋_GB2312" w:hAnsi="仿宋_GB2312" w:cs="仿宋_GB2312" w:eastAsia="仿宋_GB2312"/>
              </w:rPr>
              <w:t>本省中学生</w:t>
            </w:r>
            <w:r>
              <w:rPr>
                <w:rFonts w:ascii="仿宋_GB2312" w:hAnsi="仿宋_GB2312" w:cs="仿宋_GB2312" w:eastAsia="仿宋_GB2312"/>
              </w:rPr>
              <w:t>的竞赛水平和办赛特色。</w:t>
            </w:r>
          </w:p>
          <w:p>
            <w:pPr>
              <w:pStyle w:val="null3"/>
              <w:jc w:val="both"/>
            </w:pPr>
            <w:r>
              <w:rPr>
                <w:rFonts w:ascii="仿宋_GB2312" w:hAnsi="仿宋_GB2312" w:cs="仿宋_GB2312" w:eastAsia="仿宋_GB2312"/>
              </w:rPr>
              <w:t>3.</w:t>
            </w:r>
            <w:r>
              <w:rPr>
                <w:rFonts w:ascii="仿宋_GB2312" w:hAnsi="仿宋_GB2312" w:cs="仿宋_GB2312" w:eastAsia="仿宋_GB2312"/>
              </w:rPr>
              <w:t>促进</w:t>
            </w:r>
            <w:r>
              <w:rPr>
                <w:rFonts w:ascii="仿宋_GB2312" w:hAnsi="仿宋_GB2312" w:cs="仿宋_GB2312" w:eastAsia="仿宋_GB2312"/>
              </w:rPr>
              <w:t>比赛场周边</w:t>
            </w:r>
            <w:r>
              <w:rPr>
                <w:rFonts w:ascii="仿宋_GB2312" w:hAnsi="仿宋_GB2312" w:cs="仿宋_GB2312" w:eastAsia="仿宋_GB2312"/>
              </w:rPr>
              <w:t>经济消费</w:t>
            </w:r>
            <w:r>
              <w:rPr>
                <w:rFonts w:ascii="仿宋_GB2312" w:hAnsi="仿宋_GB2312" w:cs="仿宋_GB2312" w:eastAsia="仿宋_GB2312"/>
              </w:rPr>
              <w:t>，</w:t>
            </w:r>
            <w:r>
              <w:rPr>
                <w:rFonts w:ascii="仿宋_GB2312" w:hAnsi="仿宋_GB2312" w:cs="仿宋_GB2312" w:eastAsia="仿宋_GB2312"/>
              </w:rPr>
              <w:t>如</w:t>
            </w:r>
            <w:r>
              <w:rPr>
                <w:rFonts w:ascii="仿宋_GB2312" w:hAnsi="仿宋_GB2312" w:cs="仿宋_GB2312" w:eastAsia="仿宋_GB2312"/>
              </w:rPr>
              <w:t>合作赞助商、</w:t>
            </w:r>
            <w:r>
              <w:rPr>
                <w:rFonts w:ascii="仿宋_GB2312" w:hAnsi="仿宋_GB2312" w:cs="仿宋_GB2312" w:eastAsia="仿宋_GB2312"/>
              </w:rPr>
              <w:t>酒店、</w:t>
            </w:r>
            <w:r>
              <w:rPr>
                <w:rFonts w:ascii="仿宋_GB2312" w:hAnsi="仿宋_GB2312" w:cs="仿宋_GB2312" w:eastAsia="仿宋_GB2312"/>
              </w:rPr>
              <w:t>特色商品展销区等，吸引参赛者和观众在赛事期间进行消费。</w:t>
            </w:r>
          </w:p>
          <w:p>
            <w:pPr>
              <w:pStyle w:val="null3"/>
              <w:jc w:val="both"/>
            </w:pPr>
            <w:r>
              <w:rPr>
                <w:rFonts w:ascii="仿宋_GB2312" w:hAnsi="仿宋_GB2312" w:cs="仿宋_GB2312" w:eastAsia="仿宋_GB2312"/>
              </w:rPr>
              <w:t>4</w:t>
            </w:r>
            <w:r>
              <w:rPr>
                <w:rFonts w:ascii="仿宋_GB2312" w:hAnsi="仿宋_GB2312" w:cs="仿宋_GB2312" w:eastAsia="仿宋_GB2312"/>
              </w:rPr>
              <w:t>.对赛事进行合理安排，并按采购要求执行赛事，投标人需提供清晰、简洁的报名流程，确保参赛者可通过线下等多渠道进行报名，同时做好报名信息的保密工作。</w:t>
            </w:r>
          </w:p>
          <w:p>
            <w:pPr>
              <w:pStyle w:val="null3"/>
              <w:jc w:val="both"/>
            </w:pPr>
            <w:r>
              <w:rPr>
                <w:rFonts w:ascii="仿宋_GB2312" w:hAnsi="仿宋_GB2312" w:cs="仿宋_GB2312" w:eastAsia="仿宋_GB2312"/>
              </w:rPr>
              <w:t>5</w:t>
            </w:r>
            <w:r>
              <w:rPr>
                <w:rFonts w:ascii="仿宋_GB2312" w:hAnsi="仿宋_GB2312" w:cs="仿宋_GB2312" w:eastAsia="仿宋_GB2312"/>
              </w:rPr>
              <w:t>.有效对接主办方和各办赛组委会部门，将比赛筹备工作落实到位。</w:t>
            </w:r>
          </w:p>
          <w:p>
            <w:pPr>
              <w:pStyle w:val="null3"/>
              <w:jc w:val="both"/>
            </w:pPr>
            <w:r>
              <w:rPr>
                <w:rFonts w:ascii="仿宋_GB2312" w:hAnsi="仿宋_GB2312" w:cs="仿宋_GB2312" w:eastAsia="仿宋_GB2312"/>
              </w:rPr>
              <w:t>6</w:t>
            </w:r>
            <w:r>
              <w:rPr>
                <w:rFonts w:ascii="仿宋_GB2312" w:hAnsi="仿宋_GB2312" w:cs="仿宋_GB2312" w:eastAsia="仿宋_GB2312"/>
              </w:rPr>
              <w:t>.招募赛事相关工作人员：裁判、志愿者、急救人员、安保、网络宣传平台及其他赛事相关工作人员。安排竞赛组织人员用餐及饮用水，安排专人负责后勤保障工作。</w:t>
            </w:r>
          </w:p>
          <w:p>
            <w:pPr>
              <w:pStyle w:val="null3"/>
              <w:jc w:val="both"/>
            </w:pPr>
            <w:r>
              <w:rPr>
                <w:rFonts w:ascii="仿宋_GB2312" w:hAnsi="仿宋_GB2312" w:cs="仿宋_GB2312" w:eastAsia="仿宋_GB2312"/>
              </w:rPr>
              <w:t>7</w:t>
            </w:r>
            <w:r>
              <w:rPr>
                <w:rFonts w:ascii="仿宋_GB2312" w:hAnsi="仿宋_GB2312" w:cs="仿宋_GB2312" w:eastAsia="仿宋_GB2312"/>
              </w:rPr>
              <w:t>. 拥有丰富的赞助商品牌资源,负责对接主办方推介的赞助商资源，促成赛事赞助。负责落实各项赞助商权益工作，赞助商接待工作。</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9</w:t>
            </w:r>
            <w:r>
              <w:rPr>
                <w:rFonts w:ascii="仿宋_GB2312" w:hAnsi="仿宋_GB2312" w:cs="仿宋_GB2312" w:eastAsia="仿宋_GB2312"/>
              </w:rPr>
              <w:t>.按时收集赛事相关材料及数据：比赛技术统计、照片视频等其他相关数据。</w:t>
            </w:r>
          </w:p>
          <w:p>
            <w:pPr>
              <w:pStyle w:val="null3"/>
              <w:jc w:val="both"/>
            </w:pPr>
            <w:r>
              <w:rPr>
                <w:rFonts w:ascii="仿宋_GB2312" w:hAnsi="仿宋_GB2312" w:cs="仿宋_GB2312" w:eastAsia="仿宋_GB2312"/>
              </w:rPr>
              <w:t>10</w:t>
            </w:r>
            <w:r>
              <w:rPr>
                <w:rFonts w:ascii="仿宋_GB2312" w:hAnsi="仿宋_GB2312" w:cs="仿宋_GB2312" w:eastAsia="仿宋_GB2312"/>
              </w:rPr>
              <w:t>.按照项目比赛规则的标准要求进行比赛场地布置，</w:t>
            </w:r>
            <w:r>
              <w:rPr>
                <w:rFonts w:ascii="仿宋_GB2312" w:hAnsi="仿宋_GB2312" w:cs="仿宋_GB2312" w:eastAsia="仿宋_GB2312"/>
              </w:rPr>
              <w:t>包含</w:t>
            </w:r>
            <w:r>
              <w:rPr>
                <w:rFonts w:ascii="仿宋_GB2312" w:hAnsi="仿宋_GB2312" w:cs="仿宋_GB2312" w:eastAsia="仿宋_GB2312"/>
              </w:rPr>
              <w:t>导引指示牌、各类宣传牌等，制定比赛场地布置方案，各类平面布置图。比赛场地布置方案须经采购人同意后组织实施。</w:t>
            </w:r>
          </w:p>
          <w:p>
            <w:pPr>
              <w:pStyle w:val="null3"/>
              <w:jc w:val="both"/>
            </w:pPr>
            <w:r>
              <w:rPr>
                <w:rFonts w:ascii="仿宋_GB2312" w:hAnsi="仿宋_GB2312" w:cs="仿宋_GB2312" w:eastAsia="仿宋_GB2312"/>
              </w:rPr>
              <w:t>11.</w:t>
            </w:r>
            <w:r>
              <w:rPr>
                <w:rFonts w:ascii="仿宋_GB2312" w:hAnsi="仿宋_GB2312" w:cs="仿宋_GB2312" w:eastAsia="仿宋_GB2312"/>
              </w:rPr>
              <w:t>负责采购制作赛事相关物资，</w:t>
            </w:r>
            <w:r>
              <w:rPr>
                <w:rFonts w:ascii="仿宋_GB2312" w:hAnsi="仿宋_GB2312" w:cs="仿宋_GB2312" w:eastAsia="仿宋_GB2312"/>
              </w:rPr>
              <w:t>包含各类比赛器材</w:t>
            </w:r>
            <w:r>
              <w:rPr>
                <w:rFonts w:ascii="仿宋_GB2312" w:hAnsi="仿宋_GB2312" w:cs="仿宋_GB2312" w:eastAsia="仿宋_GB2312"/>
              </w:rPr>
              <w:t>、</w:t>
            </w:r>
            <w:r>
              <w:rPr>
                <w:rFonts w:ascii="仿宋_GB2312" w:hAnsi="仿宋_GB2312" w:cs="仿宋_GB2312" w:eastAsia="仿宋_GB2312"/>
              </w:rPr>
              <w:t>执裁</w:t>
            </w:r>
            <w:r>
              <w:rPr>
                <w:rFonts w:ascii="仿宋_GB2312" w:hAnsi="仿宋_GB2312" w:cs="仿宋_GB2312" w:eastAsia="仿宋_GB2312"/>
              </w:rPr>
              <w:t>器材</w:t>
            </w:r>
            <w:r>
              <w:rPr>
                <w:rFonts w:ascii="仿宋_GB2312" w:hAnsi="仿宋_GB2312" w:cs="仿宋_GB2312" w:eastAsia="仿宋_GB2312"/>
              </w:rPr>
              <w:t>、各类奖牌、证书、以及主办方应向参赛人员提供的参赛</w:t>
            </w:r>
            <w:r>
              <w:rPr>
                <w:rFonts w:ascii="仿宋_GB2312" w:hAnsi="仿宋_GB2312" w:cs="仿宋_GB2312" w:eastAsia="仿宋_GB2312"/>
              </w:rPr>
              <w:t>号码牌</w:t>
            </w:r>
            <w:r>
              <w:rPr>
                <w:rFonts w:ascii="仿宋_GB2312" w:hAnsi="仿宋_GB2312" w:cs="仿宋_GB2312" w:eastAsia="仿宋_GB2312"/>
              </w:rPr>
              <w:t>等赛事用品。</w:t>
            </w:r>
          </w:p>
          <w:p>
            <w:pPr>
              <w:pStyle w:val="null3"/>
              <w:jc w:val="both"/>
            </w:pPr>
            <w:r>
              <w:rPr>
                <w:rFonts w:ascii="仿宋_GB2312" w:hAnsi="仿宋_GB2312" w:cs="仿宋_GB2312" w:eastAsia="仿宋_GB2312"/>
              </w:rPr>
              <w:t>12</w:t>
            </w:r>
            <w:r>
              <w:rPr>
                <w:rFonts w:ascii="仿宋_GB2312" w:hAnsi="仿宋_GB2312" w:cs="仿宋_GB2312" w:eastAsia="仿宋_GB2312"/>
              </w:rPr>
              <w:t>.负责活动前期、举办期间及撤场的各项工作统筹执行</w:t>
            </w:r>
            <w:r>
              <w:rPr>
                <w:rFonts w:ascii="仿宋_GB2312" w:hAnsi="仿宋_GB2312" w:cs="仿宋_GB2312" w:eastAsia="仿宋_GB2312"/>
              </w:rPr>
              <w:t>。</w:t>
            </w:r>
          </w:p>
          <w:p>
            <w:pPr>
              <w:pStyle w:val="null3"/>
              <w:jc w:val="both"/>
            </w:pPr>
            <w:r>
              <w:rPr>
                <w:rFonts w:ascii="仿宋_GB2312" w:hAnsi="仿宋_GB2312" w:cs="仿宋_GB2312" w:eastAsia="仿宋_GB2312"/>
              </w:rPr>
              <w:t>13</w:t>
            </w:r>
            <w:r>
              <w:rPr>
                <w:rFonts w:ascii="仿宋_GB2312" w:hAnsi="仿宋_GB2312" w:cs="仿宋_GB2312" w:eastAsia="仿宋_GB2312"/>
              </w:rPr>
              <w:t>.团队成员应具有相关赛事运营的专业人员。</w:t>
            </w:r>
          </w:p>
          <w:p>
            <w:pPr>
              <w:pStyle w:val="null3"/>
              <w:jc w:val="both"/>
            </w:pPr>
            <w:r>
              <w:rPr>
                <w:rFonts w:ascii="仿宋_GB2312" w:hAnsi="仿宋_GB2312" w:cs="仿宋_GB2312" w:eastAsia="仿宋_GB2312"/>
              </w:rPr>
              <w:t>14.对赛事热点事件的策划及传播可通过今日头条、抖音、小红书等媒体平台，以及海南日报、南海网等当地官方媒体进行广泛宣传，吸引线上观众。</w:t>
            </w:r>
          </w:p>
          <w:p>
            <w:pPr>
              <w:pStyle w:val="null3"/>
              <w:jc w:val="both"/>
            </w:pPr>
            <w:r>
              <w:rPr>
                <w:rFonts w:ascii="仿宋_GB2312" w:hAnsi="仿宋_GB2312" w:cs="仿宋_GB2312" w:eastAsia="仿宋_GB2312"/>
              </w:rPr>
              <w:t>15.若接受体育彩</w:t>
            </w:r>
            <w:r>
              <w:rPr>
                <w:rFonts w:ascii="仿宋_GB2312" w:hAnsi="仿宋_GB2312" w:cs="仿宋_GB2312" w:eastAsia="仿宋_GB2312"/>
              </w:rPr>
              <w:t>票公益金资助，</w:t>
            </w:r>
            <w:r>
              <w:rPr>
                <w:rFonts w:ascii="仿宋_GB2312" w:hAnsi="仿宋_GB2312" w:cs="仿宋_GB2312" w:eastAsia="仿宋_GB2312"/>
              </w:rPr>
              <w:t>则赛事活动应</w:t>
            </w:r>
            <w:r>
              <w:rPr>
                <w:rFonts w:ascii="仿宋_GB2312" w:hAnsi="仿宋_GB2312" w:cs="仿宋_GB2312" w:eastAsia="仿宋_GB2312"/>
              </w:rPr>
              <w:t>在赛事活动现场体现</w:t>
            </w:r>
            <w:r>
              <w:rPr>
                <w:rFonts w:ascii="仿宋_GB2312" w:hAnsi="仿宋_GB2312" w:cs="仿宋_GB2312" w:eastAsia="仿宋_GB2312"/>
              </w:rPr>
              <w:t>“中国体育彩票”LOGO并在显著位置设置展示“中国体育彩票资助”宣传内容，包括但不限于</w:t>
            </w:r>
            <w:r>
              <w:rPr>
                <w:rFonts w:ascii="仿宋_GB2312" w:hAnsi="仿宋_GB2312" w:cs="仿宋_GB2312" w:eastAsia="仿宋_GB2312"/>
              </w:rPr>
              <w:t>赛事仪式舞台</w:t>
            </w:r>
            <w:r>
              <w:rPr>
                <w:rFonts w:ascii="仿宋_GB2312" w:hAnsi="仿宋_GB2312" w:cs="仿宋_GB2312" w:eastAsia="仿宋_GB2312"/>
              </w:rPr>
              <w:t>、</w:t>
            </w:r>
            <w:r>
              <w:rPr>
                <w:rFonts w:ascii="仿宋_GB2312" w:hAnsi="仿宋_GB2312" w:cs="仿宋_GB2312" w:eastAsia="仿宋_GB2312"/>
              </w:rPr>
              <w:t>队</w:t>
            </w:r>
            <w:r>
              <w:rPr>
                <w:rFonts w:ascii="仿宋_GB2312" w:hAnsi="仿宋_GB2312" w:cs="仿宋_GB2312" w:eastAsia="仿宋_GB2312"/>
              </w:rPr>
              <w:t>旗</w:t>
            </w:r>
            <w:r>
              <w:rPr>
                <w:rFonts w:ascii="仿宋_GB2312" w:hAnsi="仿宋_GB2312" w:cs="仿宋_GB2312" w:eastAsia="仿宋_GB2312"/>
              </w:rPr>
              <w:t>、背景板、赛事拱门、横幅、路旗、广告牌、资助标牌、</w:t>
            </w:r>
            <w:r>
              <w:rPr>
                <w:rFonts w:ascii="仿宋_GB2312" w:hAnsi="仿宋_GB2312" w:cs="仿宋_GB2312" w:eastAsia="仿宋_GB2312"/>
              </w:rPr>
              <w:t>赛道指示牌</w:t>
            </w:r>
            <w:r>
              <w:rPr>
                <w:rFonts w:ascii="仿宋_GB2312" w:hAnsi="仿宋_GB2312" w:cs="仿宋_GB2312" w:eastAsia="仿宋_GB2312"/>
              </w:rPr>
              <w:t>、</w:t>
            </w:r>
            <w:r>
              <w:rPr>
                <w:rFonts w:ascii="仿宋_GB2312" w:hAnsi="仿宋_GB2312" w:cs="仿宋_GB2312" w:eastAsia="仿宋_GB2312"/>
              </w:rPr>
              <w:t>选手服装</w:t>
            </w:r>
            <w:r>
              <w:rPr>
                <w:rFonts w:ascii="仿宋_GB2312" w:hAnsi="仿宋_GB2312" w:cs="仿宋_GB2312" w:eastAsia="仿宋_GB2312"/>
              </w:rPr>
              <w:t>、</w:t>
            </w:r>
            <w:r>
              <w:rPr>
                <w:rFonts w:ascii="仿宋_GB2312" w:hAnsi="仿宋_GB2312" w:cs="仿宋_GB2312" w:eastAsia="仿宋_GB2312"/>
              </w:rPr>
              <w:t>奖牌</w:t>
            </w:r>
            <w:r>
              <w:rPr>
                <w:rFonts w:ascii="仿宋_GB2312" w:hAnsi="仿宋_GB2312" w:cs="仿宋_GB2312" w:eastAsia="仿宋_GB2312"/>
              </w:rPr>
              <w:t>、</w:t>
            </w:r>
            <w:r>
              <w:rPr>
                <w:rFonts w:ascii="仿宋_GB2312" w:hAnsi="仿宋_GB2312" w:cs="仿宋_GB2312" w:eastAsia="仿宋_GB2312"/>
              </w:rPr>
              <w:t>工作人员服装</w:t>
            </w:r>
            <w:r>
              <w:rPr>
                <w:rFonts w:ascii="仿宋_GB2312" w:hAnsi="仿宋_GB2312" w:cs="仿宋_GB2312" w:eastAsia="仿宋_GB2312"/>
              </w:rPr>
              <w:t>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both"/>
            </w:pPr>
            <w:r>
              <w:rPr>
                <w:rFonts w:ascii="仿宋_GB2312" w:hAnsi="仿宋_GB2312" w:cs="仿宋_GB2312" w:eastAsia="仿宋_GB2312"/>
              </w:rPr>
              <w:t>16.</w:t>
            </w:r>
            <w:r>
              <w:rPr>
                <w:rFonts w:ascii="仿宋_GB2312" w:hAnsi="仿宋_GB2312" w:cs="仿宋_GB2312" w:eastAsia="仿宋_GB2312"/>
              </w:rPr>
              <w:t>负责赛事赛后</w:t>
            </w:r>
            <w:r>
              <w:rPr>
                <w:rFonts w:ascii="仿宋_GB2312" w:hAnsi="仿宋_GB2312" w:cs="仿宋_GB2312" w:eastAsia="仿宋_GB2312"/>
              </w:rPr>
              <w:t>证书</w:t>
            </w:r>
            <w:r>
              <w:rPr>
                <w:rFonts w:ascii="仿宋_GB2312" w:hAnsi="仿宋_GB2312" w:cs="仿宋_GB2312" w:eastAsia="仿宋_GB2312"/>
              </w:rPr>
              <w:t>、奖杯及奖牌发放</w:t>
            </w:r>
            <w:r>
              <w:rPr>
                <w:rFonts w:ascii="仿宋_GB2312" w:hAnsi="仿宋_GB2312" w:cs="仿宋_GB2312" w:eastAsia="仿宋_GB2312"/>
              </w:rPr>
              <w:t>。</w:t>
            </w:r>
          </w:p>
          <w:p>
            <w:pPr>
              <w:pStyle w:val="null3"/>
              <w:jc w:val="both"/>
            </w:pPr>
            <w:r>
              <w:rPr>
                <w:rFonts w:ascii="仿宋_GB2312" w:hAnsi="仿宋_GB2312" w:cs="仿宋_GB2312" w:eastAsia="仿宋_GB2312"/>
              </w:rPr>
              <w:t>17.</w:t>
            </w:r>
            <w:r>
              <w:rPr>
                <w:rFonts w:ascii="仿宋_GB2312" w:hAnsi="仿宋_GB2312" w:cs="仿宋_GB2312" w:eastAsia="仿宋_GB2312"/>
              </w:rPr>
              <w:t>负责</w:t>
            </w:r>
            <w:r>
              <w:rPr>
                <w:rFonts w:ascii="仿宋_GB2312" w:hAnsi="仿宋_GB2312" w:cs="仿宋_GB2312" w:eastAsia="仿宋_GB2312"/>
              </w:rPr>
              <w:t>主办</w:t>
            </w:r>
            <w:r>
              <w:rPr>
                <w:rFonts w:ascii="仿宋_GB2312" w:hAnsi="仿宋_GB2312" w:cs="仿宋_GB2312" w:eastAsia="仿宋_GB2312"/>
              </w:rPr>
              <w:t>方交办的其他事项</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宣传推广</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w:t>
            </w:r>
            <w:r>
              <w:rPr>
                <w:rFonts w:ascii="仿宋_GB2312" w:hAnsi="仿宋_GB2312" w:cs="仿宋_GB2312" w:eastAsia="仿宋_GB2312"/>
              </w:rPr>
              <w:t>宣传报道：</w:t>
            </w:r>
            <w:r>
              <w:rPr>
                <w:rFonts w:ascii="仿宋_GB2312" w:hAnsi="仿宋_GB2312" w:cs="仿宋_GB2312" w:eastAsia="仿宋_GB2312"/>
              </w:rPr>
              <w:t>围绕赛事特点策划赛事传播主题，</w:t>
            </w:r>
            <w:r>
              <w:rPr>
                <w:rFonts w:ascii="仿宋_GB2312" w:hAnsi="仿宋_GB2312" w:cs="仿宋_GB2312" w:eastAsia="仿宋_GB2312"/>
              </w:rPr>
              <w:t>拟</w:t>
            </w:r>
            <w:r>
              <w:rPr>
                <w:rFonts w:ascii="仿宋_GB2312" w:hAnsi="仿宋_GB2312" w:cs="仿宋_GB2312" w:eastAsia="仿宋_GB2312"/>
              </w:rPr>
              <w:t>定</w:t>
            </w:r>
            <w:r>
              <w:rPr>
                <w:rFonts w:ascii="仿宋_GB2312" w:hAnsi="仿宋_GB2312" w:cs="仿宋_GB2312" w:eastAsia="仿宋_GB2312"/>
              </w:rPr>
              <w:t>赛事宣传方案，</w:t>
            </w:r>
            <w:r>
              <w:rPr>
                <w:rFonts w:ascii="仿宋_GB2312" w:hAnsi="仿宋_GB2312" w:cs="仿宋_GB2312" w:eastAsia="仿宋_GB2312"/>
              </w:rPr>
              <w:t>策划热点传播事件</w:t>
            </w:r>
            <w:r>
              <w:rPr>
                <w:rFonts w:ascii="仿宋_GB2312" w:hAnsi="仿宋_GB2312" w:cs="仿宋_GB2312" w:eastAsia="仿宋_GB2312"/>
              </w:rPr>
              <w:t>。邀请</w:t>
            </w:r>
            <w:r>
              <w:rPr>
                <w:rFonts w:ascii="仿宋_GB2312" w:hAnsi="仿宋_GB2312" w:cs="仿宋_GB2312" w:eastAsia="仿宋_GB2312"/>
              </w:rPr>
              <w:t>不少于</w:t>
            </w:r>
            <w:r>
              <w:rPr>
                <w:rFonts w:ascii="仿宋_GB2312" w:hAnsi="仿宋_GB2312" w:cs="仿宋_GB2312" w:eastAsia="仿宋_GB2312"/>
              </w:rPr>
              <w:t>5</w:t>
            </w:r>
            <w:r>
              <w:rPr>
                <w:rFonts w:ascii="仿宋_GB2312" w:hAnsi="仿宋_GB2312" w:cs="仿宋_GB2312" w:eastAsia="仿宋_GB2312"/>
              </w:rPr>
              <w:t>家媒体现场报道、总播报超过</w:t>
            </w:r>
            <w:r>
              <w:rPr>
                <w:rFonts w:ascii="仿宋_GB2312" w:hAnsi="仿宋_GB2312" w:cs="仿宋_GB2312" w:eastAsia="仿宋_GB2312"/>
              </w:rPr>
              <w:t>20次(含20次)，网络、手机端等新媒体报道不少于20篇。</w:t>
            </w:r>
          </w:p>
          <w:p>
            <w:pPr>
              <w:pStyle w:val="null3"/>
              <w:jc w:val="both"/>
            </w:pPr>
            <w:r>
              <w:rPr>
                <w:rFonts w:ascii="仿宋_GB2312" w:hAnsi="仿宋_GB2312" w:cs="仿宋_GB2312" w:eastAsia="仿宋_GB2312"/>
              </w:rPr>
              <w:t>2.</w:t>
            </w:r>
            <w:r>
              <w:rPr>
                <w:rFonts w:ascii="仿宋_GB2312" w:hAnsi="仿宋_GB2312" w:cs="仿宋_GB2312" w:eastAsia="仿宋_GB2312"/>
              </w:rPr>
              <w:t>拍摄宣传：比赛期间通过视频、图文等形式进行多维度报道。</w:t>
            </w:r>
          </w:p>
          <w:p>
            <w:pPr>
              <w:pStyle w:val="null3"/>
              <w:jc w:val="both"/>
            </w:pPr>
            <w:r>
              <w:rPr>
                <w:rFonts w:ascii="仿宋_GB2312" w:hAnsi="仿宋_GB2312" w:cs="仿宋_GB2312" w:eastAsia="仿宋_GB2312"/>
              </w:rPr>
              <w:t>3.</w:t>
            </w:r>
            <w:r>
              <w:rPr>
                <w:rFonts w:ascii="仿宋_GB2312" w:hAnsi="仿宋_GB2312" w:cs="仿宋_GB2312" w:eastAsia="仿宋_GB2312"/>
              </w:rPr>
              <w:t>网络直播：比赛期间提供网络直播</w:t>
            </w:r>
            <w:r>
              <w:rPr>
                <w:rFonts w:ascii="仿宋_GB2312" w:hAnsi="仿宋_GB2312" w:cs="仿宋_GB2312" w:eastAsia="仿宋_GB2312"/>
              </w:rPr>
              <w:t>渠道（图片或视频直播）</w:t>
            </w:r>
            <w:r>
              <w:rPr>
                <w:rFonts w:ascii="仿宋_GB2312" w:hAnsi="仿宋_GB2312" w:cs="仿宋_GB2312" w:eastAsia="仿宋_GB2312"/>
              </w:rPr>
              <w:t>。</w:t>
            </w:r>
          </w:p>
          <w:p>
            <w:pPr>
              <w:pStyle w:val="null3"/>
              <w:jc w:val="both"/>
            </w:pPr>
            <w:r>
              <w:rPr>
                <w:rFonts w:ascii="仿宋_GB2312" w:hAnsi="仿宋_GB2312" w:cs="仿宋_GB2312" w:eastAsia="仿宋_GB2312"/>
              </w:rPr>
              <w:t>五</w:t>
            </w:r>
            <w:r>
              <w:rPr>
                <w:rFonts w:ascii="仿宋_GB2312" w:hAnsi="仿宋_GB2312" w:cs="仿宋_GB2312" w:eastAsia="仿宋_GB2312"/>
              </w:rPr>
              <w:t>、投标要求</w:t>
            </w:r>
          </w:p>
          <w:p>
            <w:pPr>
              <w:pStyle w:val="null3"/>
              <w:jc w:val="both"/>
            </w:pPr>
            <w:r>
              <w:rPr>
                <w:rFonts w:ascii="仿宋_GB2312" w:hAnsi="仿宋_GB2312" w:cs="仿宋_GB2312" w:eastAsia="仿宋_GB2312"/>
              </w:rPr>
              <w:t>（一）服务方案</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包括</w:t>
            </w:r>
            <w:r>
              <w:rPr>
                <w:rFonts w:ascii="仿宋_GB2312" w:hAnsi="仿宋_GB2312" w:cs="仿宋_GB2312" w:eastAsia="仿宋_GB2312"/>
              </w:rPr>
              <w:t>总体</w:t>
            </w:r>
            <w:r>
              <w:rPr>
                <w:rFonts w:ascii="仿宋_GB2312" w:hAnsi="仿宋_GB2312" w:cs="仿宋_GB2312" w:eastAsia="仿宋_GB2312"/>
              </w:rPr>
              <w:t>方案、后勤保障方案、安保方案、医疗保障方案、</w:t>
            </w:r>
            <w:r>
              <w:rPr>
                <w:rFonts w:ascii="仿宋_GB2312" w:hAnsi="仿宋_GB2312" w:cs="仿宋_GB2312" w:eastAsia="仿宋_GB2312"/>
              </w:rPr>
              <w:t>风险防控和应急预案、</w:t>
            </w:r>
            <w:r>
              <w:rPr>
                <w:rFonts w:ascii="仿宋_GB2312" w:hAnsi="仿宋_GB2312" w:cs="仿宋_GB2312" w:eastAsia="仿宋_GB2312"/>
              </w:rPr>
              <w:t>媒体宣传方案、赛事搭建规划方案、赛事人员分工配置方案等方面的材料。（要求材料具有完整性、合理性、可操作性、竞赛规模等方面）</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）赛事保障</w:t>
            </w:r>
          </w:p>
          <w:p>
            <w:pPr>
              <w:pStyle w:val="null3"/>
              <w:jc w:val="both"/>
            </w:pPr>
            <w:r>
              <w:rPr>
                <w:rFonts w:ascii="仿宋_GB2312" w:hAnsi="仿宋_GB2312" w:cs="仿宋_GB2312" w:eastAsia="仿宋_GB2312"/>
              </w:rPr>
              <w:t>1.申请单位需承诺为本次比赛</w:t>
            </w:r>
            <w:r>
              <w:rPr>
                <w:rFonts w:ascii="仿宋_GB2312" w:hAnsi="仿宋_GB2312" w:cs="仿宋_GB2312" w:eastAsia="仿宋_GB2312"/>
              </w:rPr>
              <w:t>购买选手意外身故，猝死保险不低于</w:t>
            </w:r>
            <w:r>
              <w:rPr>
                <w:rFonts w:ascii="仿宋_GB2312" w:hAnsi="仿宋_GB2312" w:cs="仿宋_GB2312" w:eastAsia="仿宋_GB2312"/>
              </w:rPr>
              <w:t>3</w:t>
            </w:r>
            <w:r>
              <w:rPr>
                <w:rFonts w:ascii="仿宋_GB2312" w:hAnsi="仿宋_GB2312" w:cs="仿宋_GB2312" w:eastAsia="仿宋_GB2312"/>
              </w:rPr>
              <w:t>0万元，赛事组织责任保险不低于</w:t>
            </w:r>
            <w:r>
              <w:rPr>
                <w:rFonts w:ascii="仿宋_GB2312" w:hAnsi="仿宋_GB2312" w:cs="仿宋_GB2312" w:eastAsia="仿宋_GB2312"/>
              </w:rPr>
              <w:t>1</w:t>
            </w:r>
            <w:r>
              <w:rPr>
                <w:rFonts w:ascii="仿宋_GB2312" w:hAnsi="仿宋_GB2312" w:cs="仿宋_GB2312" w:eastAsia="仿宋_GB2312"/>
              </w:rPr>
              <w:t>00万元。（提供承诺书</w:t>
            </w:r>
            <w:r>
              <w:rPr>
                <w:rFonts w:ascii="仿宋_GB2312" w:hAnsi="仿宋_GB2312" w:cs="仿宋_GB2312" w:eastAsia="仿宋_GB2312"/>
              </w:rPr>
              <w:t>，</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2.为保障赛事顺利举办，申请单位应按主办单位要求聘请裁判员</w:t>
            </w:r>
            <w:r>
              <w:rPr>
                <w:rFonts w:ascii="仿宋_GB2312" w:hAnsi="仿宋_GB2312" w:cs="仿宋_GB2312" w:eastAsia="仿宋_GB2312"/>
              </w:rPr>
              <w:t>和工作人员</w:t>
            </w:r>
            <w:r>
              <w:rPr>
                <w:rFonts w:ascii="仿宋_GB2312" w:hAnsi="仿宋_GB2312" w:cs="仿宋_GB2312" w:eastAsia="仿宋_GB2312"/>
              </w:rPr>
              <w:t>不少于</w:t>
            </w:r>
            <w:r>
              <w:rPr>
                <w:rFonts w:ascii="仿宋_GB2312" w:hAnsi="仿宋_GB2312" w:cs="仿宋_GB2312" w:eastAsia="仿宋_GB2312"/>
              </w:rPr>
              <w:t>75</w:t>
            </w:r>
            <w:r>
              <w:rPr>
                <w:rFonts w:ascii="仿宋_GB2312" w:hAnsi="仿宋_GB2312" w:cs="仿宋_GB2312" w:eastAsia="仿宋_GB2312"/>
              </w:rPr>
              <w:t>名</w:t>
            </w:r>
            <w:r>
              <w:rPr>
                <w:rFonts w:ascii="仿宋_GB2312" w:hAnsi="仿宋_GB2312" w:cs="仿宋_GB2312" w:eastAsia="仿宋_GB2312"/>
              </w:rPr>
              <w:t>，</w:t>
            </w:r>
            <w:r>
              <w:rPr>
                <w:rFonts w:ascii="仿宋_GB2312" w:hAnsi="仿宋_GB2312" w:cs="仿宋_GB2312" w:eastAsia="仿宋_GB2312"/>
              </w:rPr>
              <w:t>其中不少于</w:t>
            </w:r>
            <w:r>
              <w:rPr>
                <w:rFonts w:ascii="仿宋_GB2312" w:hAnsi="仿宋_GB2312" w:cs="仿宋_GB2312" w:eastAsia="仿宋_GB2312"/>
              </w:rPr>
              <w:t>2名该项目国家级裁判员</w:t>
            </w:r>
            <w:r>
              <w:rPr>
                <w:rFonts w:ascii="仿宋_GB2312" w:hAnsi="仿宋_GB2312" w:cs="仿宋_GB2312" w:eastAsia="仿宋_GB2312"/>
              </w:rPr>
              <w:t>。</w:t>
            </w:r>
          </w:p>
          <w:p>
            <w:pPr>
              <w:pStyle w:val="null3"/>
              <w:jc w:val="both"/>
            </w:pPr>
            <w:r>
              <w:rPr>
                <w:rFonts w:ascii="仿宋_GB2312" w:hAnsi="仿宋_GB2312" w:cs="仿宋_GB2312" w:eastAsia="仿宋_GB2312"/>
              </w:rPr>
              <w:t>（四）项目实施能力</w:t>
            </w:r>
          </w:p>
          <w:p>
            <w:pPr>
              <w:pStyle w:val="null3"/>
              <w:jc w:val="both"/>
            </w:pPr>
            <w:r>
              <w:rPr>
                <w:rFonts w:ascii="仿宋_GB2312" w:hAnsi="仿宋_GB2312" w:cs="仿宋_GB2312" w:eastAsia="仿宋_GB2312"/>
              </w:rPr>
              <w:t>申请单位承诺有能力补足赛事不足经费以保障赛事顺利进行。（提供承诺书</w:t>
            </w:r>
            <w:r>
              <w:rPr>
                <w:rFonts w:ascii="仿宋_GB2312" w:hAnsi="仿宋_GB2312" w:cs="仿宋_GB2312" w:eastAsia="仿宋_GB2312"/>
              </w:rPr>
              <w:t>，</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（五）绩效目标达成承诺书（提供承诺书</w:t>
            </w:r>
            <w:r>
              <w:rPr>
                <w:rFonts w:ascii="仿宋_GB2312" w:hAnsi="仿宋_GB2312" w:cs="仿宋_GB2312" w:eastAsia="仿宋_GB2312"/>
              </w:rPr>
              <w:t>，</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六</w:t>
            </w:r>
            <w:r>
              <w:rPr>
                <w:rFonts w:ascii="仿宋_GB2312" w:hAnsi="仿宋_GB2312" w:cs="仿宋_GB2312" w:eastAsia="仿宋_GB2312"/>
              </w:rPr>
              <w:t>）投标人以完成赛事</w:t>
            </w:r>
            <w:r>
              <w:rPr>
                <w:rFonts w:ascii="仿宋_GB2312" w:hAnsi="仿宋_GB2312" w:cs="仿宋_GB2312" w:eastAsia="仿宋_GB2312"/>
              </w:rPr>
              <w:t>目标为准，负责对接落实赛事举办场地，场地需满足赛事策划方案的具体要求，搭建符合要求的比赛场景。中标人需承担包含竞赛设备租赁，</w:t>
            </w:r>
            <w:r>
              <w:rPr>
                <w:rFonts w:ascii="仿宋_GB2312" w:hAnsi="仿宋_GB2312" w:cs="仿宋_GB2312" w:eastAsia="仿宋_GB2312"/>
              </w:rPr>
              <w:t>比赛场地，</w:t>
            </w:r>
            <w:r>
              <w:rPr>
                <w:rFonts w:ascii="仿宋_GB2312" w:hAnsi="仿宋_GB2312" w:cs="仿宋_GB2312" w:eastAsia="仿宋_GB2312"/>
              </w:rPr>
              <w:t>赛事搭建，赛事宣传，赛事装备，</w:t>
            </w:r>
            <w:r>
              <w:rPr>
                <w:rFonts w:ascii="仿宋_GB2312" w:hAnsi="仿宋_GB2312" w:cs="仿宋_GB2312" w:eastAsia="仿宋_GB2312"/>
              </w:rPr>
              <w:t>赛事物料与保障，交通车辆租赁，志愿</w:t>
            </w:r>
            <w:r>
              <w:rPr>
                <w:rFonts w:ascii="仿宋_GB2312" w:hAnsi="仿宋_GB2312" w:cs="仿宋_GB2312" w:eastAsia="仿宋_GB2312"/>
              </w:rPr>
              <w:t>者招募，裁判员</w:t>
            </w:r>
            <w:r>
              <w:rPr>
                <w:rFonts w:ascii="仿宋_GB2312" w:hAnsi="仿宋_GB2312" w:cs="仿宋_GB2312" w:eastAsia="仿宋_GB2312"/>
              </w:rPr>
              <w:t>与工作人员</w:t>
            </w:r>
            <w:r>
              <w:rPr>
                <w:rFonts w:ascii="仿宋_GB2312" w:hAnsi="仿宋_GB2312" w:cs="仿宋_GB2312" w:eastAsia="仿宋_GB2312"/>
              </w:rPr>
              <w:t>聘请</w:t>
            </w:r>
            <w:r>
              <w:rPr>
                <w:rFonts w:ascii="仿宋_GB2312" w:hAnsi="仿宋_GB2312" w:cs="仿宋_GB2312" w:eastAsia="仿宋_GB2312"/>
              </w:rPr>
              <w:t>、</w:t>
            </w:r>
            <w:r>
              <w:rPr>
                <w:rFonts w:ascii="仿宋_GB2312" w:hAnsi="仿宋_GB2312" w:cs="仿宋_GB2312" w:eastAsia="仿宋_GB2312"/>
              </w:rPr>
              <w:t>裁判员与工作人员服装，裁判员食宿，</w:t>
            </w:r>
            <w:r>
              <w:rPr>
                <w:rFonts w:ascii="仿宋_GB2312" w:hAnsi="仿宋_GB2312" w:cs="仿宋_GB2312" w:eastAsia="仿宋_GB2312"/>
              </w:rPr>
              <w:t>招标代理</w:t>
            </w:r>
            <w:r>
              <w:rPr>
                <w:rFonts w:ascii="仿宋_GB2312" w:hAnsi="仿宋_GB2312" w:cs="仿宋_GB2312" w:eastAsia="仿宋_GB2312"/>
              </w:rPr>
              <w:t>等与赛事举办有关的成本费用（包括但不限于人员成本、耗材成本、设施设备维护保养等）。</w:t>
            </w:r>
          </w:p>
          <w:p>
            <w:pPr>
              <w:pStyle w:val="null3"/>
              <w:jc w:val="both"/>
            </w:pPr>
            <w:r>
              <w:rPr>
                <w:rFonts w:ascii="仿宋_GB2312" w:hAnsi="仿宋_GB2312" w:cs="仿宋_GB2312" w:eastAsia="仿宋_GB2312"/>
              </w:rPr>
              <w:t>（</w:t>
            </w:r>
            <w:r>
              <w:rPr>
                <w:rFonts w:ascii="仿宋_GB2312" w:hAnsi="仿宋_GB2312" w:cs="仿宋_GB2312" w:eastAsia="仿宋_GB2312"/>
              </w:rPr>
              <w:t>七</w:t>
            </w:r>
            <w:r>
              <w:rPr>
                <w:rFonts w:ascii="仿宋_GB2312" w:hAnsi="仿宋_GB2312" w:cs="仿宋_GB2312" w:eastAsia="仿宋_GB2312"/>
              </w:rPr>
              <w:t>）安全责任：中标人承担运行赛事举办过程中的安全责任，并承担由此产生的一切费用，甲方不承担任何连带责任。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w:t>
            </w:r>
            <w:r>
              <w:rPr>
                <w:rFonts w:ascii="仿宋_GB2312" w:hAnsi="仿宋_GB2312" w:cs="仿宋_GB2312" w:eastAsia="仿宋_GB2312"/>
              </w:rPr>
              <w:t>八</w:t>
            </w:r>
            <w:r>
              <w:rPr>
                <w:rFonts w:ascii="仿宋_GB2312" w:hAnsi="仿宋_GB2312" w:cs="仿宋_GB2312" w:eastAsia="仿宋_GB2312"/>
              </w:rPr>
              <w:t>）中标人需确保赛事活动举办过程中涉及相关场地、器材、</w:t>
            </w:r>
            <w:r>
              <w:rPr>
                <w:rFonts w:ascii="仿宋_GB2312" w:hAnsi="仿宋_GB2312" w:cs="仿宋_GB2312" w:eastAsia="仿宋_GB2312"/>
              </w:rPr>
              <w:t>灯光、</w:t>
            </w:r>
            <w:r>
              <w:rPr>
                <w:rFonts w:ascii="仿宋_GB2312" w:hAnsi="仿宋_GB2312" w:cs="仿宋_GB2312" w:eastAsia="仿宋_GB2312"/>
              </w:rPr>
              <w:t>技术工具等功能完好，能保障赛事活动期间正常顺利使用，涉及费用由中标人承担。</w:t>
            </w:r>
          </w:p>
          <w:p>
            <w:pPr>
              <w:pStyle w:val="null3"/>
              <w:jc w:val="both"/>
            </w:pPr>
            <w:r>
              <w:rPr>
                <w:rFonts w:ascii="仿宋_GB2312" w:hAnsi="仿宋_GB2312" w:cs="仿宋_GB2312" w:eastAsia="仿宋_GB2312"/>
              </w:rPr>
              <w:t>（</w:t>
            </w:r>
            <w:r>
              <w:rPr>
                <w:rFonts w:ascii="仿宋_GB2312" w:hAnsi="仿宋_GB2312" w:cs="仿宋_GB2312" w:eastAsia="仿宋_GB2312"/>
              </w:rPr>
              <w:t>九</w:t>
            </w:r>
            <w:r>
              <w:rPr>
                <w:rFonts w:ascii="仿宋_GB2312" w:hAnsi="仿宋_GB2312" w:cs="仿宋_GB2312" w:eastAsia="仿宋_GB2312"/>
              </w:rPr>
              <w:t>）中标人应在签订合同后</w:t>
            </w:r>
            <w:r>
              <w:rPr>
                <w:rFonts w:ascii="仿宋_GB2312" w:hAnsi="仿宋_GB2312" w:cs="仿宋_GB2312" w:eastAsia="仿宋_GB2312"/>
              </w:rPr>
              <w:t>7</w:t>
            </w:r>
            <w:r>
              <w:rPr>
                <w:rFonts w:ascii="仿宋_GB2312" w:hAnsi="仿宋_GB2312" w:cs="仿宋_GB2312" w:eastAsia="仿宋_GB2312"/>
              </w:rPr>
              <w:t>天内完成项目管理团队配备及相关准备工作，具体时间以招标人要求时间为准。</w:t>
            </w:r>
          </w:p>
          <w:p>
            <w:pPr>
              <w:pStyle w:val="null3"/>
              <w:jc w:val="both"/>
            </w:pPr>
            <w:r>
              <w:rPr>
                <w:rFonts w:ascii="仿宋_GB2312" w:hAnsi="仿宋_GB2312" w:cs="仿宋_GB2312" w:eastAsia="仿宋_GB2312"/>
              </w:rPr>
              <w:t>（十）中标人不得将赛事活动相关权益委托、转包给第三方。</w:t>
            </w:r>
          </w:p>
          <w:p>
            <w:pPr>
              <w:pStyle w:val="null3"/>
              <w:jc w:val="both"/>
            </w:pPr>
            <w:r>
              <w:rPr>
                <w:rFonts w:ascii="仿宋_GB2312" w:hAnsi="仿宋_GB2312" w:cs="仿宋_GB2312" w:eastAsia="仿宋_GB2312"/>
              </w:rPr>
              <w:t>六</w:t>
            </w:r>
            <w:r>
              <w:rPr>
                <w:rFonts w:ascii="仿宋_GB2312" w:hAnsi="仿宋_GB2312" w:cs="仿宋_GB2312" w:eastAsia="仿宋_GB2312"/>
              </w:rPr>
              <w:t>、其它服务内容及需求</w:t>
            </w:r>
          </w:p>
          <w:p>
            <w:pPr>
              <w:pStyle w:val="null3"/>
              <w:jc w:val="both"/>
            </w:pPr>
            <w:r>
              <w:rPr>
                <w:rFonts w:ascii="仿宋_GB2312" w:hAnsi="仿宋_GB2312" w:cs="仿宋_GB2312" w:eastAsia="仿宋_GB2312"/>
              </w:rPr>
              <w:t>（一）投标人应严格按照已确认的服务方案和工作流程提供服务，无条件地接受采购人对其工作质量的监督检查。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七、</w:t>
            </w:r>
            <w:r>
              <w:rPr>
                <w:rFonts w:ascii="仿宋_GB2312" w:hAnsi="仿宋_GB2312" w:cs="仿宋_GB2312" w:eastAsia="仿宋_GB2312"/>
              </w:rPr>
              <w:t>赛事活动费用</w:t>
            </w:r>
          </w:p>
          <w:p>
            <w:pPr>
              <w:pStyle w:val="null3"/>
              <w:jc w:val="both"/>
            </w:pPr>
            <w:r>
              <w:rPr>
                <w:rFonts w:ascii="仿宋_GB2312" w:hAnsi="仿宋_GB2312" w:cs="仿宋_GB2312" w:eastAsia="仿宋_GB2312"/>
              </w:rPr>
              <w:t>本次赛事活动经费</w:t>
            </w:r>
            <w:r>
              <w:rPr>
                <w:rFonts w:ascii="仿宋_GB2312" w:hAnsi="仿宋_GB2312" w:cs="仿宋_GB2312" w:eastAsia="仿宋_GB2312"/>
              </w:rPr>
              <w:t>60</w:t>
            </w:r>
            <w:r>
              <w:rPr>
                <w:rFonts w:ascii="仿宋_GB2312" w:hAnsi="仿宋_GB2312" w:cs="仿宋_GB2312" w:eastAsia="仿宋_GB2312"/>
              </w:rPr>
              <w:t>万元由政府支持，</w:t>
            </w:r>
            <w:r>
              <w:rPr>
                <w:rFonts w:ascii="仿宋_GB2312" w:hAnsi="仿宋_GB2312" w:cs="仿宋_GB2312" w:eastAsia="仿宋_GB2312"/>
              </w:rPr>
              <w:t>主要用于裁判员食宿（标准不少于</w:t>
            </w:r>
            <w:r>
              <w:rPr>
                <w:rFonts w:ascii="仿宋_GB2312" w:hAnsi="仿宋_GB2312" w:cs="仿宋_GB2312" w:eastAsia="仿宋_GB2312"/>
              </w:rPr>
              <w:t>250元/人/天）裁判员与工作人员交通、工作人员用餐、比赛设备租赁、场地器材、奖牌证书、比赛宣传、比赛用水、比赛物料、医疗保险、裁判员服装以及劳务（裁判劳务标准不少于350元/人/天）等</w:t>
            </w:r>
            <w:r>
              <w:rPr>
                <w:rFonts w:ascii="仿宋_GB2312" w:hAnsi="仿宋_GB2312" w:cs="仿宋_GB2312" w:eastAsia="仿宋_GB2312"/>
              </w:rPr>
              <w:t>费用</w:t>
            </w:r>
            <w:r>
              <w:rPr>
                <w:rFonts w:ascii="仿宋_GB2312" w:hAnsi="仿宋_GB2312" w:cs="仿宋_GB2312" w:eastAsia="仿宋_GB2312"/>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rPr>
              <w:t>八</w:t>
            </w:r>
            <w:r>
              <w:rPr>
                <w:rFonts w:ascii="仿宋_GB2312" w:hAnsi="仿宋_GB2312" w:cs="仿宋_GB2312" w:eastAsia="仿宋_GB2312"/>
              </w:rPr>
              <w:t>、付款方式</w:t>
            </w:r>
          </w:p>
          <w:p>
            <w:pPr>
              <w:pStyle w:val="null3"/>
              <w:jc w:val="both"/>
            </w:pPr>
            <w:r>
              <w:rPr>
                <w:rFonts w:ascii="仿宋_GB2312" w:hAnsi="仿宋_GB2312" w:cs="仿宋_GB2312" w:eastAsia="仿宋_GB2312"/>
              </w:rPr>
              <w:t>合同签订后凭中标人出具的有效发票支付合同金额的</w:t>
            </w:r>
            <w:r>
              <w:rPr>
                <w:rFonts w:ascii="仿宋_GB2312" w:hAnsi="仿宋_GB2312" w:cs="仿宋_GB2312" w:eastAsia="仿宋_GB2312"/>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rPr>
              <w:t>九</w:t>
            </w:r>
            <w:r>
              <w:rPr>
                <w:rFonts w:ascii="仿宋_GB2312" w:hAnsi="仿宋_GB2312" w:cs="仿宋_GB2312" w:eastAsia="仿宋_GB2312"/>
              </w:rPr>
              <w:t>、其他要求</w:t>
            </w:r>
          </w:p>
          <w:p>
            <w:pPr>
              <w:pStyle w:val="null3"/>
              <w:jc w:val="both"/>
            </w:pPr>
            <w:r>
              <w:rPr>
                <w:rFonts w:ascii="仿宋_GB2312" w:hAnsi="仿宋_GB2312" w:cs="仿宋_GB2312" w:eastAsia="仿宋_GB2312"/>
              </w:rPr>
              <w:t>（一）投标人需提供针对本项目的需求理解分析及合理化建议。</w:t>
            </w:r>
          </w:p>
          <w:p>
            <w:pPr>
              <w:pStyle w:val="null3"/>
              <w:jc w:val="both"/>
            </w:pPr>
            <w:r>
              <w:rPr>
                <w:rFonts w:ascii="仿宋_GB2312" w:hAnsi="仿宋_GB2312" w:cs="仿宋_GB2312" w:eastAsia="仿宋_GB2312"/>
              </w:rPr>
              <w:t>（二）投标人需提供实施方案，包含工作目标、工作计划及协调工作。</w:t>
            </w:r>
          </w:p>
          <w:p>
            <w:pPr>
              <w:pStyle w:val="null3"/>
              <w:jc w:val="both"/>
            </w:pPr>
            <w:r>
              <w:rPr>
                <w:rFonts w:ascii="仿宋_GB2312" w:hAnsi="仿宋_GB2312" w:cs="仿宋_GB2312" w:eastAsia="仿宋_GB2312"/>
              </w:rPr>
              <w:t>（三）针对本项目提供应急响应预案、应急响应时间。</w:t>
            </w:r>
          </w:p>
          <w:p>
            <w:pPr>
              <w:pStyle w:val="null3"/>
              <w:jc w:val="both"/>
            </w:pPr>
            <w:r>
              <w:rPr>
                <w:rFonts w:ascii="仿宋_GB2312" w:hAnsi="仿宋_GB2312" w:cs="仿宋_GB2312" w:eastAsia="仿宋_GB2312"/>
              </w:rPr>
              <w:t>（四）赞助事项要求等。（对赞助金额、赞助物品设置科学合理要求，符合赛事级别和赛事所需）</w:t>
            </w:r>
          </w:p>
          <w:p>
            <w:pPr>
              <w:pStyle w:val="null3"/>
              <w:jc w:val="both"/>
            </w:pPr>
            <w:r>
              <w:rPr>
                <w:rFonts w:ascii="仿宋_GB2312" w:hAnsi="仿宋_GB2312" w:cs="仿宋_GB2312" w:eastAsia="仿宋_GB2312"/>
              </w:rPr>
              <w:t>（五）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（六）成交供应商要保持同采购人的密切联系，遇有重大事项及时报告和反馈信息，尊重采购人的意见，接受采购人的提议、监督和指导。</w:t>
            </w:r>
            <w:r>
              <w:rPr>
                <w:rFonts w:ascii="仿宋_GB2312" w:hAnsi="仿宋_GB2312" w:cs="仿宋_GB2312" w:eastAsia="仿宋_GB231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赛事完成后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；（2）秩序册、成绩册（一式两份原件，纸质版和电子版）；（3）赛事期间的图片和视频两套（优盘）；（4）赛事总结（纸质版和电子版）；（5）赛事物料验收单（纸质版和电子版）。</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color w:val="000000"/>
              </w:rPr>
              <w:t>采购包</w:t>
            </w:r>
            <w:r>
              <w:rPr>
                <w:rFonts w:ascii="仿宋_GB2312" w:hAnsi="仿宋_GB2312" w:cs="仿宋_GB2312" w:eastAsia="仿宋_GB2312"/>
                <w:sz w:val="28"/>
                <w:b/>
                <w:color w:val="000000"/>
              </w:rPr>
              <w:t>4</w:t>
            </w:r>
          </w:p>
          <w:p>
            <w:pPr>
              <w:pStyle w:val="null3"/>
              <w:jc w:val="left"/>
            </w:pPr>
            <w:r>
              <w:rPr>
                <w:rFonts w:ascii="仿宋_GB2312" w:hAnsi="仿宋_GB2312" w:cs="仿宋_GB2312" w:eastAsia="仿宋_GB2312"/>
              </w:rPr>
              <w:t>标包名称：</w:t>
            </w:r>
            <w:r>
              <w:rPr>
                <w:rFonts w:ascii="仿宋_GB2312" w:hAnsi="仿宋_GB2312" w:cs="仿宋_GB2312" w:eastAsia="仿宋_GB2312"/>
              </w:rPr>
              <w:t>2025年海南省青少年三人篮球锦标赛</w:t>
            </w:r>
          </w:p>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为深入贯彻落实《海南省国家体育旅游示范区发展规划（</w:t>
            </w:r>
            <w:r>
              <w:rPr>
                <w:rFonts w:ascii="仿宋_GB2312" w:hAnsi="仿宋_GB2312" w:cs="仿宋_GB2312" w:eastAsia="仿宋_GB2312"/>
              </w:rPr>
              <w:t>2020-2025）》《海南省“十四五”旅游文化广电体育发展规划》等文件精神，全面推进国家体育旅游示范区建设，结合国家体育总局《运动员技术等级管理办法》（2025年）、中国篮协《篮球技能等级评定管理办法》及《体育强国建设纲要》指导要求，形成“技能培养—竞赛提升—体教融合—保障支持”四位一体模式，构建青少年篮球人才培育体系，赋能海南自贸港文体产业融合发展，落实运动员等级授予制改革，对接《篮球技能等级评定管理办法》，建立竞赛成绩与技能认证联动机制；深化体教融合实践，搭建覆盖</w:t>
            </w:r>
            <w:r>
              <w:rPr>
                <w:rFonts w:ascii="仿宋_GB2312" w:hAnsi="仿宋_GB2312" w:cs="仿宋_GB2312" w:eastAsia="仿宋_GB2312"/>
              </w:rPr>
              <w:t>青少年</w:t>
            </w:r>
            <w:r>
              <w:rPr>
                <w:rFonts w:ascii="仿宋_GB2312" w:hAnsi="仿宋_GB2312" w:cs="仿宋_GB2312" w:eastAsia="仿宋_GB2312"/>
              </w:rPr>
              <w:t>赛事平台；打造</w:t>
            </w:r>
            <w:r>
              <w:rPr>
                <w:rFonts w:ascii="仿宋_GB2312" w:hAnsi="仿宋_GB2312" w:cs="仿宋_GB2312" w:eastAsia="仿宋_GB2312"/>
              </w:rPr>
              <w:t>“体育+旅游”特色品牌赛事，通过赛事直播、文旅联动</w:t>
            </w:r>
            <w:r>
              <w:rPr>
                <w:rFonts w:ascii="仿宋_GB2312" w:hAnsi="仿宋_GB2312" w:cs="仿宋_GB2312" w:eastAsia="仿宋_GB2312"/>
              </w:rPr>
              <w:t>推动海南省青少年篮球运动发展，提高竞技水平。增强青少年体质，弘扬体育精神</w:t>
            </w:r>
            <w:r>
              <w:rPr>
                <w:rFonts w:ascii="仿宋_GB2312" w:hAnsi="仿宋_GB2312" w:cs="仿宋_GB2312" w:eastAsia="仿宋_GB2312"/>
              </w:rPr>
              <w:t>，</w:t>
            </w:r>
            <w:r>
              <w:rPr>
                <w:rFonts w:ascii="仿宋_GB2312" w:hAnsi="仿宋_GB2312" w:cs="仿宋_GB2312" w:eastAsia="仿宋_GB2312"/>
              </w:rPr>
              <w:t>促进各市县青少年体育文化交流</w:t>
            </w:r>
            <w:r>
              <w:rPr>
                <w:rFonts w:ascii="仿宋_GB2312" w:hAnsi="仿宋_GB2312" w:cs="仿宋_GB2312" w:eastAsia="仿宋_GB2312"/>
              </w:rPr>
              <w:t>，提升海南青少年篮球影响力。</w:t>
            </w:r>
          </w:p>
          <w:p>
            <w:pPr>
              <w:pStyle w:val="null3"/>
              <w:jc w:val="both"/>
            </w:pPr>
            <w:r>
              <w:rPr>
                <w:rFonts w:ascii="仿宋_GB2312" w:hAnsi="仿宋_GB2312" w:cs="仿宋_GB2312" w:eastAsia="仿宋_GB2312"/>
              </w:rPr>
              <w:t>为确保赛事的专业性、安全性和影响力，现决定通过公开招标的方式，严格筛选并确定一家具备丰富体育赛事运营经验、良好市场口碑及专业执行能力的赛事活动运营管理单位。</w:t>
            </w:r>
          </w:p>
          <w:p>
            <w:pPr>
              <w:pStyle w:val="null3"/>
              <w:jc w:val="both"/>
            </w:pPr>
            <w:r>
              <w:rPr>
                <w:rFonts w:ascii="仿宋_GB2312" w:hAnsi="仿宋_GB2312" w:cs="仿宋_GB2312" w:eastAsia="仿宋_GB2312"/>
              </w:rPr>
              <w:t>二、办赛单位</w:t>
            </w:r>
          </w:p>
          <w:p>
            <w:pPr>
              <w:pStyle w:val="null3"/>
              <w:jc w:val="both"/>
            </w:pPr>
            <w:r>
              <w:rPr>
                <w:rFonts w:ascii="仿宋_GB2312" w:hAnsi="仿宋_GB2312" w:cs="仿宋_GB2312" w:eastAsia="仿宋_GB2312"/>
              </w:rPr>
              <w:t>（一）主办单位：</w:t>
            </w:r>
          </w:p>
          <w:p>
            <w:pPr>
              <w:pStyle w:val="null3"/>
              <w:jc w:val="both"/>
            </w:pPr>
            <w:r>
              <w:rPr>
                <w:rFonts w:ascii="仿宋_GB2312" w:hAnsi="仿宋_GB2312" w:cs="仿宋_GB2312" w:eastAsia="仿宋_GB2312"/>
              </w:rPr>
              <w:t>海南省旅游和文化广电体育厅</w:t>
            </w:r>
          </w:p>
          <w:p>
            <w:pPr>
              <w:pStyle w:val="null3"/>
              <w:jc w:val="both"/>
            </w:pPr>
            <w:r>
              <w:rPr>
                <w:rFonts w:ascii="仿宋_GB2312" w:hAnsi="仿宋_GB2312" w:cs="仿宋_GB2312" w:eastAsia="仿宋_GB2312"/>
              </w:rPr>
              <w:t>（二）承办单位</w:t>
            </w:r>
            <w:r>
              <w:rPr>
                <w:rFonts w:ascii="仿宋_GB2312" w:hAnsi="仿宋_GB2312" w:cs="仿宋_GB2312" w:eastAsia="仿宋_GB2312"/>
              </w:rPr>
              <w:t>;</w:t>
            </w:r>
          </w:p>
          <w:p>
            <w:pPr>
              <w:pStyle w:val="null3"/>
              <w:jc w:val="both"/>
            </w:pPr>
            <w:r>
              <w:rPr>
                <w:rFonts w:ascii="仿宋_GB2312" w:hAnsi="仿宋_GB2312" w:cs="仿宋_GB2312" w:eastAsia="仿宋_GB2312"/>
              </w:rPr>
              <w:t>海南体育职业技术学院</w:t>
            </w:r>
          </w:p>
          <w:p>
            <w:pPr>
              <w:pStyle w:val="null3"/>
              <w:jc w:val="both"/>
            </w:pPr>
            <w:r>
              <w:rPr>
                <w:rFonts w:ascii="仿宋_GB2312" w:hAnsi="仿宋_GB2312" w:cs="仿宋_GB2312" w:eastAsia="仿宋_GB2312"/>
              </w:rPr>
              <w:t>海南省训练竞赛管理中心</w:t>
            </w:r>
          </w:p>
          <w:p>
            <w:pPr>
              <w:pStyle w:val="null3"/>
              <w:jc w:val="both"/>
            </w:pPr>
            <w:r>
              <w:rPr>
                <w:rFonts w:ascii="仿宋_GB2312" w:hAnsi="仿宋_GB2312" w:cs="仿宋_GB2312" w:eastAsia="仿宋_GB2312"/>
              </w:rPr>
              <w:t>（三）协办单位</w:t>
            </w:r>
            <w:r>
              <w:rPr>
                <w:rFonts w:ascii="仿宋_GB2312" w:hAnsi="仿宋_GB2312" w:cs="仿宋_GB2312" w:eastAsia="仿宋_GB2312"/>
              </w:rPr>
              <w:t>;待定</w:t>
            </w:r>
          </w:p>
          <w:p>
            <w:pPr>
              <w:pStyle w:val="null3"/>
              <w:jc w:val="both"/>
            </w:pPr>
            <w:r>
              <w:rPr>
                <w:rFonts w:ascii="仿宋_GB2312" w:hAnsi="仿宋_GB2312" w:cs="仿宋_GB2312" w:eastAsia="仿宋_GB2312"/>
              </w:rPr>
              <w:t>（四）运营单位：待定</w:t>
            </w:r>
          </w:p>
          <w:p>
            <w:pPr>
              <w:pStyle w:val="null3"/>
              <w:jc w:val="both"/>
            </w:pPr>
            <w:r>
              <w:rPr>
                <w:rFonts w:ascii="仿宋_GB2312" w:hAnsi="仿宋_GB2312" w:cs="仿宋_GB2312" w:eastAsia="仿宋_GB2312"/>
              </w:rPr>
              <w:t>通过公开招标确定</w:t>
            </w:r>
          </w:p>
          <w:p>
            <w:pPr>
              <w:pStyle w:val="null3"/>
              <w:jc w:val="both"/>
            </w:pPr>
            <w:r>
              <w:rPr>
                <w:rFonts w:ascii="仿宋_GB2312" w:hAnsi="仿宋_GB2312" w:cs="仿宋_GB2312" w:eastAsia="仿宋_GB2312"/>
              </w:rPr>
              <w:t>三</w:t>
            </w:r>
            <w:r>
              <w:rPr>
                <w:rFonts w:ascii="仿宋_GB2312" w:hAnsi="仿宋_GB2312" w:cs="仿宋_GB2312" w:eastAsia="仿宋_GB2312"/>
              </w:rPr>
              <w:t>、项目内容及要求</w:t>
            </w:r>
          </w:p>
          <w:p>
            <w:pPr>
              <w:pStyle w:val="null3"/>
              <w:jc w:val="both"/>
            </w:pPr>
            <w:r>
              <w:rPr>
                <w:rFonts w:ascii="仿宋_GB2312" w:hAnsi="仿宋_GB2312" w:cs="仿宋_GB2312" w:eastAsia="仿宋_GB2312"/>
              </w:rPr>
              <w:t>（</w:t>
            </w:r>
            <w:r>
              <w:rPr>
                <w:rFonts w:ascii="仿宋_GB2312" w:hAnsi="仿宋_GB2312" w:cs="仿宋_GB2312" w:eastAsia="仿宋_GB2312"/>
              </w:rPr>
              <w:t>一）赛事名称</w:t>
            </w:r>
            <w:r>
              <w:rPr>
                <w:rFonts w:ascii="仿宋_GB2312" w:hAnsi="仿宋_GB2312" w:cs="仿宋_GB2312" w:eastAsia="仿宋_GB2312"/>
              </w:rPr>
              <w:t>：</w:t>
            </w:r>
            <w:r>
              <w:rPr>
                <w:rFonts w:ascii="仿宋_GB2312" w:hAnsi="仿宋_GB2312" w:cs="仿宋_GB2312" w:eastAsia="仿宋_GB2312"/>
              </w:rPr>
              <w:t>2025年海南省青少年三人篮球锦标赛</w:t>
            </w:r>
          </w:p>
          <w:p>
            <w:pPr>
              <w:pStyle w:val="null3"/>
              <w:jc w:val="both"/>
            </w:pPr>
            <w:r>
              <w:rPr>
                <w:rFonts w:ascii="仿宋_GB2312" w:hAnsi="仿宋_GB2312" w:cs="仿宋_GB2312" w:eastAsia="仿宋_GB2312"/>
              </w:rPr>
              <w:t>（二）活动时间</w:t>
            </w:r>
            <w:r>
              <w:rPr>
                <w:rFonts w:ascii="仿宋_GB2312" w:hAnsi="仿宋_GB2312" w:cs="仿宋_GB2312" w:eastAsia="仿宋_GB2312"/>
              </w:rPr>
              <w:t>：待定</w:t>
            </w:r>
          </w:p>
          <w:p>
            <w:pPr>
              <w:pStyle w:val="null3"/>
              <w:jc w:val="both"/>
            </w:pPr>
            <w:r>
              <w:rPr>
                <w:rFonts w:ascii="仿宋_GB2312" w:hAnsi="仿宋_GB2312" w:cs="仿宋_GB2312" w:eastAsia="仿宋_GB2312"/>
              </w:rPr>
              <w:t>（三）活动地点</w:t>
            </w:r>
            <w:r>
              <w:rPr>
                <w:rFonts w:ascii="仿宋_GB2312" w:hAnsi="仿宋_GB2312" w:cs="仿宋_GB2312" w:eastAsia="仿宋_GB2312"/>
              </w:rPr>
              <w:t>：待定</w:t>
            </w:r>
          </w:p>
          <w:p>
            <w:pPr>
              <w:pStyle w:val="null3"/>
              <w:jc w:val="both"/>
            </w:pPr>
            <w:r>
              <w:rPr>
                <w:rFonts w:ascii="仿宋_GB2312" w:hAnsi="仿宋_GB2312" w:cs="仿宋_GB2312" w:eastAsia="仿宋_GB2312"/>
              </w:rPr>
              <w:t>（四）项目预算</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30万</w:t>
            </w:r>
            <w:r>
              <w:rPr>
                <w:rFonts w:ascii="仿宋_GB2312" w:hAnsi="仿宋_GB2312" w:cs="仿宋_GB2312" w:eastAsia="仿宋_GB2312"/>
              </w:rPr>
              <w:t>（</w:t>
            </w:r>
            <w:r>
              <w:rPr>
                <w:rFonts w:ascii="仿宋_GB2312" w:hAnsi="仿宋_GB2312" w:cs="仿宋_GB2312" w:eastAsia="仿宋_GB2312"/>
              </w:rPr>
              <w:t>超出部分由中标单位自筹</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w:t>
            </w:r>
            <w:r>
              <w:rPr>
                <w:rFonts w:ascii="仿宋_GB2312" w:hAnsi="仿宋_GB2312" w:cs="仿宋_GB2312" w:eastAsia="仿宋_GB2312"/>
              </w:rPr>
              <w:t>最高限价</w:t>
            </w:r>
            <w:r>
              <w:rPr>
                <w:rFonts w:ascii="仿宋_GB2312" w:hAnsi="仿宋_GB2312" w:cs="仿宋_GB2312" w:eastAsia="仿宋_GB2312"/>
              </w:rPr>
              <w:t xml:space="preserve">  </w:t>
            </w:r>
            <w:r>
              <w:rPr>
                <w:rFonts w:ascii="仿宋_GB2312" w:hAnsi="仿宋_GB2312" w:cs="仿宋_GB2312" w:eastAsia="仿宋_GB2312"/>
              </w:rPr>
              <w:t>30万</w:t>
            </w:r>
          </w:p>
          <w:p>
            <w:pPr>
              <w:pStyle w:val="null3"/>
              <w:jc w:val="both"/>
            </w:pPr>
            <w:r>
              <w:rPr>
                <w:rFonts w:ascii="仿宋_GB2312" w:hAnsi="仿宋_GB2312" w:cs="仿宋_GB2312" w:eastAsia="仿宋_GB2312"/>
              </w:rPr>
              <w:t>（</w:t>
            </w:r>
            <w:r>
              <w:rPr>
                <w:rFonts w:ascii="仿宋_GB2312" w:hAnsi="仿宋_GB2312" w:cs="仿宋_GB2312" w:eastAsia="仿宋_GB2312"/>
              </w:rPr>
              <w:t>六</w:t>
            </w:r>
            <w:r>
              <w:rPr>
                <w:rFonts w:ascii="仿宋_GB2312" w:hAnsi="仿宋_GB2312" w:cs="仿宋_GB2312" w:eastAsia="仿宋_GB2312"/>
              </w:rPr>
              <w:t>）合同签订方式中标方与海南体育职业技术学院（海南省训练竞赛管理中心）</w:t>
            </w:r>
            <w:r>
              <w:rPr>
                <w:rFonts w:ascii="仿宋_GB2312" w:hAnsi="仿宋_GB2312" w:cs="仿宋_GB2312" w:eastAsia="仿宋_GB2312"/>
              </w:rPr>
              <w:t>签订采购合同。</w:t>
            </w:r>
          </w:p>
          <w:p>
            <w:pPr>
              <w:pStyle w:val="null3"/>
              <w:jc w:val="both"/>
            </w:pPr>
            <w:r>
              <w:rPr>
                <w:rFonts w:ascii="仿宋_GB2312" w:hAnsi="仿宋_GB2312" w:cs="仿宋_GB2312" w:eastAsia="仿宋_GB2312"/>
              </w:rPr>
              <w:t>四</w:t>
            </w:r>
            <w:r>
              <w:rPr>
                <w:rFonts w:ascii="仿宋_GB2312" w:hAnsi="仿宋_GB2312" w:cs="仿宋_GB2312" w:eastAsia="仿宋_GB2312"/>
              </w:rPr>
              <w:t>、招标需求</w:t>
            </w:r>
          </w:p>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1.投标人需成立专项工作组，提供赛事策划及执行方案，组织执行</w:t>
            </w:r>
            <w:r>
              <w:rPr>
                <w:rFonts w:ascii="仿宋_GB2312" w:hAnsi="仿宋_GB2312" w:cs="仿宋_GB2312" w:eastAsia="仿宋_GB2312"/>
              </w:rPr>
              <w:t>2025年海南省青少年篮球锦标赛</w:t>
            </w:r>
            <w:r>
              <w:rPr>
                <w:rFonts w:ascii="仿宋_GB2312" w:hAnsi="仿宋_GB2312" w:cs="仿宋_GB2312" w:eastAsia="仿宋_GB2312"/>
              </w:rPr>
              <w:t>，保证负责赛事活动的安全有序执行</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在满足赛事可执行性的前提下，赛事策划执行方案需设计完整的</w:t>
            </w:r>
            <w:r>
              <w:rPr>
                <w:rFonts w:ascii="仿宋_GB2312" w:hAnsi="仿宋_GB2312" w:cs="仿宋_GB2312" w:eastAsia="仿宋_GB2312"/>
              </w:rPr>
              <w:t>规划和合理的赛事规程</w:t>
            </w:r>
            <w:r>
              <w:rPr>
                <w:rFonts w:ascii="仿宋_GB2312" w:hAnsi="仿宋_GB2312" w:cs="仿宋_GB2312" w:eastAsia="仿宋_GB2312"/>
              </w:rPr>
              <w:t>，确保</w:t>
            </w:r>
            <w:r>
              <w:rPr>
                <w:rFonts w:ascii="仿宋_GB2312" w:hAnsi="仿宋_GB2312" w:cs="仿宋_GB2312" w:eastAsia="仿宋_GB2312"/>
              </w:rPr>
              <w:t>比赛顺利进行，</w:t>
            </w:r>
            <w:r>
              <w:rPr>
                <w:rFonts w:ascii="仿宋_GB2312" w:hAnsi="仿宋_GB2312" w:cs="仿宋_GB2312" w:eastAsia="仿宋_GB2312"/>
              </w:rPr>
              <w:t>体现</w:t>
            </w:r>
            <w:r>
              <w:rPr>
                <w:rFonts w:ascii="仿宋_GB2312" w:hAnsi="仿宋_GB2312" w:cs="仿宋_GB2312" w:eastAsia="仿宋_GB2312"/>
              </w:rPr>
              <w:t>本省</w:t>
            </w:r>
            <w:r>
              <w:rPr>
                <w:rFonts w:ascii="仿宋_GB2312" w:hAnsi="仿宋_GB2312" w:cs="仿宋_GB2312" w:eastAsia="仿宋_GB2312"/>
              </w:rPr>
              <w:t>的竞赛水平和办赛特色。</w:t>
            </w:r>
          </w:p>
          <w:p>
            <w:pPr>
              <w:pStyle w:val="null3"/>
              <w:jc w:val="both"/>
            </w:pPr>
            <w:r>
              <w:rPr>
                <w:rFonts w:ascii="仿宋_GB2312" w:hAnsi="仿宋_GB2312" w:cs="仿宋_GB2312" w:eastAsia="仿宋_GB2312"/>
              </w:rPr>
              <w:t>3.</w:t>
            </w:r>
            <w:r>
              <w:rPr>
                <w:rFonts w:ascii="仿宋_GB2312" w:hAnsi="仿宋_GB2312" w:cs="仿宋_GB2312" w:eastAsia="仿宋_GB2312"/>
              </w:rPr>
              <w:t>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rPr>
              <w:t>4</w:t>
            </w:r>
            <w:r>
              <w:rPr>
                <w:rFonts w:ascii="仿宋_GB2312" w:hAnsi="仿宋_GB2312" w:cs="仿宋_GB2312" w:eastAsia="仿宋_GB2312"/>
              </w:rPr>
              <w:t>.有效对接主办方和各办赛组委会部门，将比赛筹备工作落实到位。</w:t>
            </w:r>
          </w:p>
          <w:p>
            <w:pPr>
              <w:pStyle w:val="null3"/>
              <w:jc w:val="both"/>
            </w:pPr>
            <w:r>
              <w:rPr>
                <w:rFonts w:ascii="仿宋_GB2312" w:hAnsi="仿宋_GB2312" w:cs="仿宋_GB2312" w:eastAsia="仿宋_GB2312"/>
              </w:rPr>
              <w:t>5</w:t>
            </w:r>
            <w:r>
              <w:rPr>
                <w:rFonts w:ascii="仿宋_GB2312" w:hAnsi="仿宋_GB2312" w:cs="仿宋_GB2312" w:eastAsia="仿宋_GB2312"/>
              </w:rPr>
              <w:t>.招募赛事相关工作人员：裁判、志愿者、急救人员、安保、网络宣传平台及其他赛事相关工作人员。安排竞赛组织人员用餐及饮用水，安排专人负责后勤保障工作。</w:t>
            </w:r>
          </w:p>
          <w:p>
            <w:pPr>
              <w:pStyle w:val="null3"/>
              <w:jc w:val="both"/>
            </w:pPr>
            <w:r>
              <w:rPr>
                <w:rFonts w:ascii="仿宋_GB2312" w:hAnsi="仿宋_GB2312" w:cs="仿宋_GB2312" w:eastAsia="仿宋_GB2312"/>
              </w:rPr>
              <w:t>6</w:t>
            </w:r>
            <w:r>
              <w:rPr>
                <w:rFonts w:ascii="仿宋_GB2312" w:hAnsi="仿宋_GB2312" w:cs="仿宋_GB2312" w:eastAsia="仿宋_GB2312"/>
              </w:rPr>
              <w:t>.拥有丰富的赞助商品牌资源,负责对接主办方推介的赞助商资源，促成赛事赞助。负责落实各项赞助商权益工作，赞助商接待工作。</w:t>
            </w:r>
          </w:p>
          <w:p>
            <w:pPr>
              <w:pStyle w:val="null3"/>
              <w:jc w:val="both"/>
            </w:pPr>
            <w:r>
              <w:rPr>
                <w:rFonts w:ascii="仿宋_GB2312" w:hAnsi="仿宋_GB2312" w:cs="仿宋_GB2312" w:eastAsia="仿宋_GB2312"/>
              </w:rPr>
              <w:t>7</w:t>
            </w:r>
            <w:r>
              <w:rPr>
                <w:rFonts w:ascii="仿宋_GB2312" w:hAnsi="仿宋_GB2312" w:cs="仿宋_GB2312" w:eastAsia="仿宋_GB2312"/>
              </w:rPr>
              <w:t>.拥有丰富的赛事运营经验，负责赛事整体布局；规划及布置活动现场嘉宾观赛区、竞赛办公区、媒体区、医疗救护区等。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按时收集赛事相关材料及数据：比赛技术统计、照片视频等其他相关数据。</w:t>
            </w:r>
          </w:p>
          <w:p>
            <w:pPr>
              <w:pStyle w:val="null3"/>
              <w:jc w:val="both"/>
            </w:pPr>
            <w:r>
              <w:rPr>
                <w:rFonts w:ascii="仿宋_GB2312" w:hAnsi="仿宋_GB2312" w:cs="仿宋_GB2312" w:eastAsia="仿宋_GB2312"/>
              </w:rPr>
              <w:t>9</w:t>
            </w:r>
            <w:r>
              <w:rPr>
                <w:rFonts w:ascii="仿宋_GB2312" w:hAnsi="仿宋_GB2312" w:cs="仿宋_GB2312" w:eastAsia="仿宋_GB2312"/>
              </w:rPr>
              <w:t>.按照项目比赛规则的标准要求进行比赛场地布置，</w:t>
            </w:r>
            <w:r>
              <w:rPr>
                <w:rFonts w:ascii="仿宋_GB2312" w:hAnsi="仿宋_GB2312" w:cs="仿宋_GB2312" w:eastAsia="仿宋_GB2312"/>
              </w:rPr>
              <w:t>包含</w:t>
            </w:r>
            <w:r>
              <w:rPr>
                <w:rFonts w:ascii="仿宋_GB2312" w:hAnsi="仿宋_GB2312" w:cs="仿宋_GB2312" w:eastAsia="仿宋_GB2312"/>
              </w:rPr>
              <w:t>导引指示牌、各类宣传牌等，制定比赛场地布置方案，包含项目视觉识别系统</w:t>
            </w:r>
            <w:r>
              <w:rPr>
                <w:rFonts w:ascii="仿宋_GB2312" w:hAnsi="仿宋_GB2312" w:cs="仿宋_GB2312" w:eastAsia="仿宋_GB2312"/>
              </w:rPr>
              <w:t>(VI)、各类平面布置图、效果图。比赛场地布置方案须经采购人同意后组织实施。</w:t>
            </w:r>
          </w:p>
          <w:p>
            <w:pPr>
              <w:pStyle w:val="null3"/>
              <w:jc w:val="both"/>
            </w:pPr>
            <w:r>
              <w:rPr>
                <w:rFonts w:ascii="仿宋_GB2312" w:hAnsi="仿宋_GB2312" w:cs="仿宋_GB2312" w:eastAsia="仿宋_GB2312"/>
              </w:rPr>
              <w:t>10.</w:t>
            </w:r>
            <w:r>
              <w:rPr>
                <w:rFonts w:ascii="仿宋_GB2312" w:hAnsi="仿宋_GB2312" w:cs="仿宋_GB2312" w:eastAsia="仿宋_GB2312"/>
              </w:rPr>
              <w:t>负责采购制作赛事相关物资，</w:t>
            </w:r>
            <w:r>
              <w:rPr>
                <w:rFonts w:ascii="仿宋_GB2312" w:hAnsi="仿宋_GB2312" w:cs="仿宋_GB2312" w:eastAsia="仿宋_GB2312"/>
              </w:rPr>
              <w:t>包含各类比赛器材、执裁</w:t>
            </w:r>
            <w:r>
              <w:rPr>
                <w:rFonts w:ascii="仿宋_GB2312" w:hAnsi="仿宋_GB2312" w:cs="仿宋_GB2312" w:eastAsia="仿宋_GB2312"/>
              </w:rPr>
              <w:t>器材</w:t>
            </w:r>
            <w:r>
              <w:rPr>
                <w:rFonts w:ascii="仿宋_GB2312" w:hAnsi="仿宋_GB2312" w:cs="仿宋_GB2312" w:eastAsia="仿宋_GB2312"/>
              </w:rPr>
              <w:t>、各类奖牌、证书、以及主办方应向参赛人员提供参赛</w:t>
            </w:r>
            <w:r>
              <w:rPr>
                <w:rFonts w:ascii="仿宋_GB2312" w:hAnsi="仿宋_GB2312" w:cs="仿宋_GB2312" w:eastAsia="仿宋_GB2312"/>
              </w:rPr>
              <w:t>号码牌</w:t>
            </w:r>
            <w:r>
              <w:rPr>
                <w:rFonts w:ascii="仿宋_GB2312" w:hAnsi="仿宋_GB2312" w:cs="仿宋_GB2312" w:eastAsia="仿宋_GB2312"/>
              </w:rPr>
              <w:t>等赛事用品。</w:t>
            </w:r>
          </w:p>
          <w:p>
            <w:pPr>
              <w:pStyle w:val="null3"/>
              <w:jc w:val="both"/>
            </w:pPr>
            <w:r>
              <w:rPr>
                <w:rFonts w:ascii="仿宋_GB2312" w:hAnsi="仿宋_GB2312" w:cs="仿宋_GB2312" w:eastAsia="仿宋_GB2312"/>
              </w:rPr>
              <w:t>11</w:t>
            </w:r>
            <w:r>
              <w:rPr>
                <w:rFonts w:ascii="仿宋_GB2312" w:hAnsi="仿宋_GB2312" w:cs="仿宋_GB2312" w:eastAsia="仿宋_GB2312"/>
              </w:rPr>
              <w:t>.负责活动前期、举办期间及撤场的各项工作统筹执行</w:t>
            </w:r>
            <w:r>
              <w:rPr>
                <w:rFonts w:ascii="仿宋_GB2312" w:hAnsi="仿宋_GB2312" w:cs="仿宋_GB2312" w:eastAsia="仿宋_GB2312"/>
              </w:rPr>
              <w:t>。</w:t>
            </w:r>
          </w:p>
          <w:p>
            <w:pPr>
              <w:pStyle w:val="null3"/>
              <w:jc w:val="both"/>
            </w:pPr>
            <w:r>
              <w:rPr>
                <w:rFonts w:ascii="仿宋_GB2312" w:hAnsi="仿宋_GB2312" w:cs="仿宋_GB2312" w:eastAsia="仿宋_GB2312"/>
              </w:rPr>
              <w:t>12.赛事活动应</w:t>
            </w:r>
            <w:r>
              <w:rPr>
                <w:rFonts w:ascii="仿宋_GB2312" w:hAnsi="仿宋_GB2312" w:cs="仿宋_GB2312" w:eastAsia="仿宋_GB2312"/>
              </w:rPr>
              <w:t>在赛事活动现场体现</w:t>
            </w:r>
            <w:r>
              <w:rPr>
                <w:rFonts w:ascii="仿宋_GB2312" w:hAnsi="仿宋_GB2312" w:cs="仿宋_GB2312" w:eastAsia="仿宋_GB2312"/>
              </w:rPr>
              <w:t>“中国体育彩票”LOGO并在显著位置设置展示“中国体育彩票资助”宣传内容，包括但不限于</w:t>
            </w:r>
            <w:r>
              <w:rPr>
                <w:rFonts w:ascii="仿宋_GB2312" w:hAnsi="仿宋_GB2312" w:cs="仿宋_GB2312" w:eastAsia="仿宋_GB2312"/>
              </w:rPr>
              <w:t>赛事仪式舞台</w:t>
            </w:r>
            <w:r>
              <w:rPr>
                <w:rFonts w:ascii="仿宋_GB2312" w:hAnsi="仿宋_GB2312" w:cs="仿宋_GB2312" w:eastAsia="仿宋_GB2312"/>
              </w:rPr>
              <w:t>、</w:t>
            </w:r>
            <w:r>
              <w:rPr>
                <w:rFonts w:ascii="仿宋_GB2312" w:hAnsi="仿宋_GB2312" w:cs="仿宋_GB2312" w:eastAsia="仿宋_GB2312"/>
              </w:rPr>
              <w:t>道旗</w:t>
            </w:r>
            <w:r>
              <w:rPr>
                <w:rFonts w:ascii="仿宋_GB2312" w:hAnsi="仿宋_GB2312" w:cs="仿宋_GB2312" w:eastAsia="仿宋_GB2312"/>
              </w:rPr>
              <w:t>、背景板、赛事拱门、横幅、路旗、广告牌、资助标牌、</w:t>
            </w:r>
            <w:r>
              <w:rPr>
                <w:rFonts w:ascii="仿宋_GB2312" w:hAnsi="仿宋_GB2312" w:cs="仿宋_GB2312" w:eastAsia="仿宋_GB2312"/>
              </w:rPr>
              <w:t>赛道指示牌</w:t>
            </w:r>
            <w:r>
              <w:rPr>
                <w:rFonts w:ascii="仿宋_GB2312" w:hAnsi="仿宋_GB2312" w:cs="仿宋_GB2312" w:eastAsia="仿宋_GB2312"/>
              </w:rPr>
              <w:t>、</w:t>
            </w:r>
            <w:r>
              <w:rPr>
                <w:rFonts w:ascii="仿宋_GB2312" w:hAnsi="仿宋_GB2312" w:cs="仿宋_GB2312" w:eastAsia="仿宋_GB2312"/>
              </w:rPr>
              <w:t>选手服装</w:t>
            </w:r>
            <w:r>
              <w:rPr>
                <w:rFonts w:ascii="仿宋_GB2312" w:hAnsi="仿宋_GB2312" w:cs="仿宋_GB2312" w:eastAsia="仿宋_GB2312"/>
              </w:rPr>
              <w:t>、</w:t>
            </w:r>
            <w:r>
              <w:rPr>
                <w:rFonts w:ascii="仿宋_GB2312" w:hAnsi="仿宋_GB2312" w:cs="仿宋_GB2312" w:eastAsia="仿宋_GB2312"/>
              </w:rPr>
              <w:t>奖牌</w:t>
            </w:r>
            <w:r>
              <w:rPr>
                <w:rFonts w:ascii="仿宋_GB2312" w:hAnsi="仿宋_GB2312" w:cs="仿宋_GB2312" w:eastAsia="仿宋_GB2312"/>
              </w:rPr>
              <w:t>、</w:t>
            </w:r>
            <w:r>
              <w:rPr>
                <w:rFonts w:ascii="仿宋_GB2312" w:hAnsi="仿宋_GB2312" w:cs="仿宋_GB2312" w:eastAsia="仿宋_GB2312"/>
              </w:rPr>
              <w:t>工作人员服装</w:t>
            </w:r>
            <w:r>
              <w:rPr>
                <w:rFonts w:ascii="仿宋_GB2312" w:hAnsi="仿宋_GB2312" w:cs="仿宋_GB2312" w:eastAsia="仿宋_GB2312"/>
              </w:rPr>
              <w:t>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both"/>
            </w:pPr>
            <w:r>
              <w:rPr>
                <w:rFonts w:ascii="仿宋_GB2312" w:hAnsi="仿宋_GB2312" w:cs="仿宋_GB2312" w:eastAsia="仿宋_GB2312"/>
              </w:rPr>
              <w:t>13.对赛事热点事件的策划及传播可通过今日头条、抖音、小红书等媒体平台，以及海南日报、南海网等官方媒体进行广泛宣传，吸引线上观众。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14</w:t>
            </w:r>
            <w:r>
              <w:rPr>
                <w:rFonts w:ascii="仿宋_GB2312" w:hAnsi="仿宋_GB2312" w:cs="仿宋_GB2312" w:eastAsia="仿宋_GB2312"/>
              </w:rPr>
              <w:t>.负责赛事赛后奖励、奖杯及奖牌发放</w:t>
            </w:r>
            <w:r>
              <w:rPr>
                <w:rFonts w:ascii="仿宋_GB2312" w:hAnsi="仿宋_GB2312" w:cs="仿宋_GB2312" w:eastAsia="仿宋_GB2312"/>
              </w:rPr>
              <w:t>。</w:t>
            </w:r>
          </w:p>
          <w:p>
            <w:pPr>
              <w:pStyle w:val="null3"/>
              <w:jc w:val="both"/>
            </w:pPr>
            <w:r>
              <w:rPr>
                <w:rFonts w:ascii="仿宋_GB2312" w:hAnsi="仿宋_GB2312" w:cs="仿宋_GB2312" w:eastAsia="仿宋_GB2312"/>
              </w:rPr>
              <w:t>15</w:t>
            </w:r>
            <w:r>
              <w:rPr>
                <w:rFonts w:ascii="仿宋_GB2312" w:hAnsi="仿宋_GB2312" w:cs="仿宋_GB2312" w:eastAsia="仿宋_GB2312"/>
              </w:rPr>
              <w:t>.负责</w:t>
            </w:r>
            <w:r>
              <w:rPr>
                <w:rFonts w:ascii="仿宋_GB2312" w:hAnsi="仿宋_GB2312" w:cs="仿宋_GB2312" w:eastAsia="仿宋_GB2312"/>
              </w:rPr>
              <w:t>主办</w:t>
            </w:r>
            <w:r>
              <w:rPr>
                <w:rFonts w:ascii="仿宋_GB2312" w:hAnsi="仿宋_GB2312" w:cs="仿宋_GB2312" w:eastAsia="仿宋_GB2312"/>
              </w:rPr>
              <w:t>方交办的其他事项。</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宣传推广</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w:t>
            </w:r>
            <w:r>
              <w:rPr>
                <w:rFonts w:ascii="仿宋_GB2312" w:hAnsi="仿宋_GB2312" w:cs="仿宋_GB2312" w:eastAsia="仿宋_GB2312"/>
              </w:rPr>
              <w:t>宣传报道：围绕赛事特点策划赛事传播主题，拟定赛事宣传方案，策划热点传播事件。邀请不少于</w:t>
            </w:r>
            <w:r>
              <w:rPr>
                <w:rFonts w:ascii="仿宋_GB2312" w:hAnsi="仿宋_GB2312" w:cs="仿宋_GB2312" w:eastAsia="仿宋_GB2312"/>
              </w:rPr>
              <w:t>5家媒体现场报道、总播报超过20次(含20次)，网络、手机端等新媒体报道不少于20篇。</w:t>
            </w:r>
          </w:p>
          <w:p>
            <w:pPr>
              <w:pStyle w:val="null3"/>
              <w:jc w:val="both"/>
            </w:pPr>
            <w:r>
              <w:rPr>
                <w:rFonts w:ascii="仿宋_GB2312" w:hAnsi="仿宋_GB2312" w:cs="仿宋_GB2312" w:eastAsia="仿宋_GB2312"/>
              </w:rPr>
              <w:t>2.</w:t>
            </w:r>
            <w:r>
              <w:rPr>
                <w:rFonts w:ascii="仿宋_GB2312" w:hAnsi="仿宋_GB2312" w:cs="仿宋_GB2312" w:eastAsia="仿宋_GB2312"/>
              </w:rPr>
              <w:t>拍摄宣传：比赛期间通过视频、图文等形式进行多维度报道，需提供不少于</w:t>
            </w:r>
            <w:r>
              <w:rPr>
                <w:rFonts w:ascii="仿宋_GB2312" w:hAnsi="仿宋_GB2312" w:cs="仿宋_GB2312" w:eastAsia="仿宋_GB2312"/>
              </w:rPr>
              <w:t>2个拍设</w:t>
            </w:r>
            <w:r>
              <w:rPr>
                <w:rFonts w:ascii="仿宋_GB2312" w:hAnsi="仿宋_GB2312" w:cs="仿宋_GB2312" w:eastAsia="仿宋_GB2312"/>
              </w:rPr>
              <w:t>机位。</w:t>
            </w:r>
          </w:p>
          <w:p>
            <w:pPr>
              <w:pStyle w:val="null3"/>
              <w:jc w:val="both"/>
            </w:pPr>
            <w:r>
              <w:rPr>
                <w:rFonts w:ascii="仿宋_GB2312" w:hAnsi="仿宋_GB2312" w:cs="仿宋_GB2312" w:eastAsia="仿宋_GB2312"/>
              </w:rPr>
              <w:t>3.</w:t>
            </w:r>
            <w:r>
              <w:rPr>
                <w:rFonts w:ascii="仿宋_GB2312" w:hAnsi="仿宋_GB2312" w:cs="仿宋_GB2312" w:eastAsia="仿宋_GB2312"/>
              </w:rPr>
              <w:t>网络直播：比赛期间提供网络直播</w:t>
            </w:r>
            <w:r>
              <w:rPr>
                <w:rFonts w:ascii="仿宋_GB2312" w:hAnsi="仿宋_GB2312" w:cs="仿宋_GB2312" w:eastAsia="仿宋_GB2312"/>
              </w:rPr>
              <w:t>渠道（图片或视频直播）</w:t>
            </w:r>
            <w:r>
              <w:rPr>
                <w:rFonts w:ascii="仿宋_GB2312" w:hAnsi="仿宋_GB2312" w:cs="仿宋_GB2312" w:eastAsia="仿宋_GB2312"/>
              </w:rPr>
              <w:t>。</w:t>
            </w:r>
          </w:p>
          <w:p>
            <w:pPr>
              <w:pStyle w:val="null3"/>
              <w:jc w:val="both"/>
            </w:pPr>
            <w:r>
              <w:rPr>
                <w:rFonts w:ascii="仿宋_GB2312" w:hAnsi="仿宋_GB2312" w:cs="仿宋_GB2312" w:eastAsia="仿宋_GB2312"/>
              </w:rPr>
              <w:t>五</w:t>
            </w:r>
            <w:r>
              <w:rPr>
                <w:rFonts w:ascii="仿宋_GB2312" w:hAnsi="仿宋_GB2312" w:cs="仿宋_GB2312" w:eastAsia="仿宋_GB2312"/>
              </w:rPr>
              <w:t>、投标要求</w:t>
            </w:r>
          </w:p>
          <w:p>
            <w:pPr>
              <w:pStyle w:val="null3"/>
              <w:jc w:val="both"/>
            </w:pPr>
            <w:r>
              <w:rPr>
                <w:rFonts w:ascii="仿宋_GB2312" w:hAnsi="仿宋_GB2312" w:cs="仿宋_GB2312" w:eastAsia="仿宋_GB2312"/>
              </w:rPr>
              <w:t>（一）服务方案</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包括</w:t>
            </w:r>
            <w:r>
              <w:rPr>
                <w:rFonts w:ascii="仿宋_GB2312" w:hAnsi="仿宋_GB2312" w:cs="仿宋_GB2312" w:eastAsia="仿宋_GB2312"/>
              </w:rPr>
              <w:t>总体</w:t>
            </w:r>
            <w:r>
              <w:rPr>
                <w:rFonts w:ascii="仿宋_GB2312" w:hAnsi="仿宋_GB2312" w:cs="仿宋_GB2312" w:eastAsia="仿宋_GB2312"/>
              </w:rPr>
              <w:t>方案、后勤保障方案、安保方案、医疗保障方案、</w:t>
            </w:r>
            <w:r>
              <w:rPr>
                <w:rFonts w:ascii="仿宋_GB2312" w:hAnsi="仿宋_GB2312" w:cs="仿宋_GB2312" w:eastAsia="仿宋_GB2312"/>
              </w:rPr>
              <w:t>风险防控和应急预案、</w:t>
            </w:r>
            <w:r>
              <w:rPr>
                <w:rFonts w:ascii="仿宋_GB2312" w:hAnsi="仿宋_GB2312" w:cs="仿宋_GB2312" w:eastAsia="仿宋_GB2312"/>
              </w:rPr>
              <w:t>媒体宣传方案、宣传舆情监控方案、赛事搭建规划方案、赛事人员分工配置方案等方面的材料。（要求材料具有完整性、合理性、可操作性、竞赛规模等方面）</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）赛事保障</w:t>
            </w:r>
          </w:p>
          <w:p>
            <w:pPr>
              <w:pStyle w:val="null3"/>
              <w:jc w:val="both"/>
            </w:pPr>
            <w:r>
              <w:rPr>
                <w:rFonts w:ascii="仿宋_GB2312" w:hAnsi="仿宋_GB2312" w:cs="仿宋_GB2312" w:eastAsia="仿宋_GB2312"/>
              </w:rPr>
              <w:t>1.申请单位需承诺为本次比赛</w:t>
            </w:r>
            <w:r>
              <w:rPr>
                <w:rFonts w:ascii="仿宋_GB2312" w:hAnsi="仿宋_GB2312" w:cs="仿宋_GB2312" w:eastAsia="仿宋_GB2312"/>
              </w:rPr>
              <w:t>购买选手意外身故，猝死保险不低于</w:t>
            </w:r>
            <w:r>
              <w:rPr>
                <w:rFonts w:ascii="仿宋_GB2312" w:hAnsi="仿宋_GB2312" w:cs="仿宋_GB2312" w:eastAsia="仿宋_GB2312"/>
              </w:rPr>
              <w:t>3</w:t>
            </w:r>
            <w:r>
              <w:rPr>
                <w:rFonts w:ascii="仿宋_GB2312" w:hAnsi="仿宋_GB2312" w:cs="仿宋_GB2312" w:eastAsia="仿宋_GB2312"/>
              </w:rPr>
              <w:t>0万元，赛事组织责任保险不低于</w:t>
            </w:r>
            <w:r>
              <w:rPr>
                <w:rFonts w:ascii="仿宋_GB2312" w:hAnsi="仿宋_GB2312" w:cs="仿宋_GB2312" w:eastAsia="仿宋_GB2312"/>
              </w:rPr>
              <w:t>1</w:t>
            </w:r>
            <w:r>
              <w:rPr>
                <w:rFonts w:ascii="仿宋_GB2312" w:hAnsi="仿宋_GB2312" w:cs="仿宋_GB2312" w:eastAsia="仿宋_GB2312"/>
              </w:rPr>
              <w:t>00万元。（提供承诺书</w:t>
            </w:r>
            <w:r>
              <w:rPr>
                <w:rFonts w:ascii="仿宋_GB2312" w:hAnsi="仿宋_GB2312" w:cs="仿宋_GB2312" w:eastAsia="仿宋_GB2312"/>
              </w:rPr>
              <w:t>，</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2.为保障赛事顺利举办，申请单位应按主办单位要求聘请不少于</w:t>
            </w:r>
            <w:r>
              <w:rPr>
                <w:rFonts w:ascii="仿宋_GB2312" w:hAnsi="仿宋_GB2312" w:cs="仿宋_GB2312" w:eastAsia="仿宋_GB2312"/>
              </w:rPr>
              <w:t>15</w:t>
            </w:r>
            <w:r>
              <w:rPr>
                <w:rFonts w:ascii="仿宋_GB2312" w:hAnsi="仿宋_GB2312" w:cs="仿宋_GB2312" w:eastAsia="仿宋_GB2312"/>
              </w:rPr>
              <w:t>名裁判员。</w:t>
            </w:r>
          </w:p>
          <w:p>
            <w:pPr>
              <w:pStyle w:val="null3"/>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）项目实施能力</w:t>
            </w:r>
          </w:p>
          <w:p>
            <w:pPr>
              <w:pStyle w:val="null3"/>
              <w:jc w:val="both"/>
            </w:pPr>
            <w:r>
              <w:rPr>
                <w:rFonts w:ascii="仿宋_GB2312" w:hAnsi="仿宋_GB2312" w:cs="仿宋_GB2312" w:eastAsia="仿宋_GB2312"/>
              </w:rPr>
              <w:t>申请单位承诺有能力补足赛事不足经费以保障赛事顺利进行。（提供承诺书</w:t>
            </w:r>
            <w:r>
              <w:rPr>
                <w:rFonts w:ascii="仿宋_GB2312" w:hAnsi="仿宋_GB2312" w:cs="仿宋_GB2312" w:eastAsia="仿宋_GB2312"/>
              </w:rPr>
              <w:t>，</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）绩效目标达成承诺书（提供承诺书</w:t>
            </w:r>
            <w:r>
              <w:rPr>
                <w:rFonts w:ascii="仿宋_GB2312" w:hAnsi="仿宋_GB2312" w:cs="仿宋_GB2312" w:eastAsia="仿宋_GB2312"/>
              </w:rPr>
              <w:t>，格式自拟</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）投标人以</w:t>
            </w:r>
            <w:r>
              <w:rPr>
                <w:rFonts w:ascii="仿宋_GB2312" w:hAnsi="仿宋_GB2312" w:cs="仿宋_GB2312" w:eastAsia="仿宋_GB2312"/>
              </w:rPr>
              <w:t>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jc w:val="both"/>
            </w:pPr>
            <w:r>
              <w:rPr>
                <w:rFonts w:ascii="仿宋_GB2312" w:hAnsi="仿宋_GB2312" w:cs="仿宋_GB2312" w:eastAsia="仿宋_GB2312"/>
              </w:rPr>
              <w:t>（</w:t>
            </w:r>
            <w:r>
              <w:rPr>
                <w:rFonts w:ascii="仿宋_GB2312" w:hAnsi="仿宋_GB2312" w:cs="仿宋_GB2312" w:eastAsia="仿宋_GB2312"/>
              </w:rPr>
              <w:t>六</w:t>
            </w:r>
            <w:r>
              <w:rPr>
                <w:rFonts w:ascii="仿宋_GB2312" w:hAnsi="仿宋_GB2312" w:cs="仿宋_GB2312" w:eastAsia="仿宋_GB2312"/>
              </w:rPr>
              <w:t>）安全责任：中标人承担运行赛事举办过程中的安全责任，并承担由此产生的一切费用，甲方不承担任何连带责任。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w:t>
            </w:r>
            <w:r>
              <w:rPr>
                <w:rFonts w:ascii="仿宋_GB2312" w:hAnsi="仿宋_GB2312" w:cs="仿宋_GB2312" w:eastAsia="仿宋_GB2312"/>
              </w:rPr>
              <w:t>七</w:t>
            </w:r>
            <w:r>
              <w:rPr>
                <w:rFonts w:ascii="仿宋_GB2312" w:hAnsi="仿宋_GB2312" w:cs="仿宋_GB2312" w:eastAsia="仿宋_GB2312"/>
              </w:rPr>
              <w:t>）中标人需确保赛事活动举办过程中涉及相关场地、器材、技术工具等功能完好，能保障赛事活动期间正常顺利使用，涉及费用由中标人承担。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rPr>
              <w:t>（</w:t>
            </w:r>
            <w:r>
              <w:rPr>
                <w:rFonts w:ascii="仿宋_GB2312" w:hAnsi="仿宋_GB2312" w:cs="仿宋_GB2312" w:eastAsia="仿宋_GB2312"/>
              </w:rPr>
              <w:t>八</w:t>
            </w:r>
            <w:r>
              <w:rPr>
                <w:rFonts w:ascii="仿宋_GB2312" w:hAnsi="仿宋_GB2312" w:cs="仿宋_GB2312" w:eastAsia="仿宋_GB2312"/>
              </w:rPr>
              <w:t>）中标人应在签订合同后</w:t>
            </w:r>
            <w:r>
              <w:rPr>
                <w:rFonts w:ascii="仿宋_GB2312" w:hAnsi="仿宋_GB2312" w:cs="仿宋_GB2312" w:eastAsia="仿宋_GB2312"/>
              </w:rPr>
              <w:t>7</w:t>
            </w:r>
            <w:r>
              <w:rPr>
                <w:rFonts w:ascii="仿宋_GB2312" w:hAnsi="仿宋_GB2312" w:cs="仿宋_GB2312" w:eastAsia="仿宋_GB2312"/>
              </w:rPr>
              <w:t>天内完成项目管理团队配备及相关准备工作，具体时间以招标人要求时间为准。</w:t>
            </w:r>
          </w:p>
          <w:p>
            <w:pPr>
              <w:pStyle w:val="null3"/>
              <w:jc w:val="both"/>
            </w:pPr>
            <w:r>
              <w:rPr>
                <w:rFonts w:ascii="仿宋_GB2312" w:hAnsi="仿宋_GB2312" w:cs="仿宋_GB2312" w:eastAsia="仿宋_GB2312"/>
              </w:rPr>
              <w:t>（</w:t>
            </w:r>
            <w:r>
              <w:rPr>
                <w:rFonts w:ascii="仿宋_GB2312" w:hAnsi="仿宋_GB2312" w:cs="仿宋_GB2312" w:eastAsia="仿宋_GB2312"/>
              </w:rPr>
              <w:t>九</w:t>
            </w:r>
            <w:r>
              <w:rPr>
                <w:rFonts w:ascii="仿宋_GB2312" w:hAnsi="仿宋_GB2312" w:cs="仿宋_GB2312" w:eastAsia="仿宋_GB2312"/>
              </w:rPr>
              <w:t>）中标人不得将赛事活动相关权益委托、转包给第三方。</w:t>
            </w:r>
          </w:p>
          <w:p>
            <w:pPr>
              <w:pStyle w:val="null3"/>
              <w:jc w:val="both"/>
            </w:pPr>
            <w:r>
              <w:rPr>
                <w:rFonts w:ascii="仿宋_GB2312" w:hAnsi="仿宋_GB2312" w:cs="仿宋_GB2312" w:eastAsia="仿宋_GB2312"/>
              </w:rPr>
              <w:t>六</w:t>
            </w:r>
            <w:r>
              <w:rPr>
                <w:rFonts w:ascii="仿宋_GB2312" w:hAnsi="仿宋_GB2312" w:cs="仿宋_GB2312" w:eastAsia="仿宋_GB2312"/>
              </w:rPr>
              <w:t>、其它服务内容及需求</w:t>
            </w:r>
          </w:p>
          <w:p>
            <w:pPr>
              <w:pStyle w:val="null3"/>
              <w:jc w:val="both"/>
            </w:pPr>
            <w:r>
              <w:rPr>
                <w:rFonts w:ascii="仿宋_GB2312" w:hAnsi="仿宋_GB2312" w:cs="仿宋_GB2312" w:eastAsia="仿宋_GB2312"/>
              </w:rPr>
              <w:t>（一）投标人应严格按照已确认的服务方案和工作流程提供服务，无条件地接受采购人对其工作质量的监督检查。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七、</w:t>
            </w:r>
            <w:r>
              <w:rPr>
                <w:rFonts w:ascii="仿宋_GB2312" w:hAnsi="仿宋_GB2312" w:cs="仿宋_GB2312" w:eastAsia="仿宋_GB2312"/>
              </w:rPr>
              <w:t>赛事活动费用</w:t>
            </w:r>
          </w:p>
          <w:p>
            <w:pPr>
              <w:pStyle w:val="null3"/>
              <w:jc w:val="both"/>
            </w:pPr>
            <w:r>
              <w:rPr>
                <w:rFonts w:ascii="仿宋_GB2312" w:hAnsi="仿宋_GB2312" w:cs="仿宋_GB2312" w:eastAsia="仿宋_GB2312"/>
              </w:rPr>
              <w:t>本次赛事活动经费</w:t>
            </w:r>
            <w:r>
              <w:rPr>
                <w:rFonts w:ascii="仿宋_GB2312" w:hAnsi="仿宋_GB2312" w:cs="仿宋_GB2312" w:eastAsia="仿宋_GB2312"/>
              </w:rPr>
              <w:t>30</w:t>
            </w:r>
            <w:r>
              <w:rPr>
                <w:rFonts w:ascii="仿宋_GB2312" w:hAnsi="仿宋_GB2312" w:cs="仿宋_GB2312" w:eastAsia="仿宋_GB2312"/>
              </w:rPr>
              <w:t>万元由政府支持，</w:t>
            </w:r>
            <w:r>
              <w:rPr>
                <w:rFonts w:ascii="仿宋_GB2312" w:hAnsi="仿宋_GB2312" w:cs="仿宋_GB2312" w:eastAsia="仿宋_GB2312"/>
              </w:rPr>
              <w:t>主要用于场地搭建、开幕式、闭幕式、裁判员和工作人员的食宿（标准不少于</w:t>
            </w:r>
            <w:r>
              <w:rPr>
                <w:rFonts w:ascii="仿宋_GB2312" w:hAnsi="仿宋_GB2312" w:cs="仿宋_GB2312" w:eastAsia="仿宋_GB2312"/>
              </w:rPr>
              <w:t>300元/人/天）、设备、奖金奖牌证书、媒体宣传、以及劳务（裁判劳务标准不少于200元/人/场）等</w:t>
            </w:r>
            <w:r>
              <w:rPr>
                <w:rFonts w:ascii="仿宋_GB2312" w:hAnsi="仿宋_GB2312" w:cs="仿宋_GB2312" w:eastAsia="仿宋_GB2312"/>
              </w:rPr>
              <w:t>费用</w:t>
            </w:r>
            <w:r>
              <w:rPr>
                <w:rFonts w:ascii="仿宋_GB2312" w:hAnsi="仿宋_GB2312" w:cs="仿宋_GB2312" w:eastAsia="仿宋_GB2312"/>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rPr>
              <w:t>八</w:t>
            </w:r>
            <w:r>
              <w:rPr>
                <w:rFonts w:ascii="仿宋_GB2312" w:hAnsi="仿宋_GB2312" w:cs="仿宋_GB2312" w:eastAsia="仿宋_GB2312"/>
              </w:rPr>
              <w:t>、付款方式</w:t>
            </w:r>
          </w:p>
          <w:p>
            <w:pPr>
              <w:pStyle w:val="null3"/>
              <w:jc w:val="both"/>
            </w:pPr>
            <w:r>
              <w:rPr>
                <w:rFonts w:ascii="仿宋_GB2312" w:hAnsi="仿宋_GB2312" w:cs="仿宋_GB2312" w:eastAsia="仿宋_GB2312"/>
              </w:rPr>
              <w:t>合同签订后，采购人凭中标人提供的有效发票支付合同金额的</w:t>
            </w:r>
            <w:r>
              <w:rPr>
                <w:rFonts w:ascii="仿宋_GB2312" w:hAnsi="仿宋_GB2312" w:cs="仿宋_GB2312" w:eastAsia="仿宋_GB2312"/>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rPr>
              <w:t>九</w:t>
            </w:r>
            <w:r>
              <w:rPr>
                <w:rFonts w:ascii="仿宋_GB2312" w:hAnsi="仿宋_GB2312" w:cs="仿宋_GB2312" w:eastAsia="仿宋_GB2312"/>
              </w:rPr>
              <w:t>、其他要求</w:t>
            </w:r>
          </w:p>
          <w:p>
            <w:pPr>
              <w:pStyle w:val="null3"/>
              <w:jc w:val="both"/>
            </w:pPr>
            <w:r>
              <w:rPr>
                <w:rFonts w:ascii="仿宋_GB2312" w:hAnsi="仿宋_GB2312" w:cs="仿宋_GB2312" w:eastAsia="仿宋_GB2312"/>
              </w:rPr>
              <w:t>（一）投标人需提供针对本项目的需求理解分析及合理化建议。</w:t>
            </w:r>
          </w:p>
          <w:p>
            <w:pPr>
              <w:pStyle w:val="null3"/>
              <w:jc w:val="both"/>
            </w:pPr>
            <w:r>
              <w:rPr>
                <w:rFonts w:ascii="仿宋_GB2312" w:hAnsi="仿宋_GB2312" w:cs="仿宋_GB2312" w:eastAsia="仿宋_GB2312"/>
              </w:rPr>
              <w:t>（二）投标人需提供实施方案，包含工作目标、工作计划及协调工作。</w:t>
            </w:r>
          </w:p>
          <w:p>
            <w:pPr>
              <w:pStyle w:val="null3"/>
              <w:jc w:val="both"/>
            </w:pPr>
            <w:r>
              <w:rPr>
                <w:rFonts w:ascii="仿宋_GB2312" w:hAnsi="仿宋_GB2312" w:cs="仿宋_GB2312" w:eastAsia="仿宋_GB2312"/>
              </w:rPr>
              <w:t>（三）针对本项目提供应急响应预案、应急响应时间。</w:t>
            </w:r>
          </w:p>
          <w:p>
            <w:pPr>
              <w:pStyle w:val="null3"/>
              <w:jc w:val="both"/>
            </w:pPr>
            <w:r>
              <w:rPr>
                <w:rFonts w:ascii="仿宋_GB2312" w:hAnsi="仿宋_GB2312" w:cs="仿宋_GB2312" w:eastAsia="仿宋_GB2312"/>
              </w:rPr>
              <w:t>（四）赞助事项要求等。（对赞助金额、赞助物品设置科学合理要求，符合赛事级别和赛事所需）</w:t>
            </w:r>
          </w:p>
          <w:p>
            <w:pPr>
              <w:pStyle w:val="null3"/>
              <w:jc w:val="both"/>
            </w:pPr>
            <w:r>
              <w:rPr>
                <w:rFonts w:ascii="仿宋_GB2312" w:hAnsi="仿宋_GB2312" w:cs="仿宋_GB2312" w:eastAsia="仿宋_GB2312"/>
              </w:rPr>
              <w:t>（五）项目执行中，采购人可根据项目的实际情况对部分服务内容进行调整</w:t>
            </w:r>
            <w:r>
              <w:rPr>
                <w:rFonts w:ascii="仿宋_GB2312" w:hAnsi="仿宋_GB2312" w:cs="仿宋_GB2312" w:eastAsia="仿宋_GB2312"/>
              </w:rPr>
              <w:t>，</w:t>
            </w:r>
            <w:r>
              <w:rPr>
                <w:rFonts w:ascii="仿宋_GB2312" w:hAnsi="仿宋_GB2312" w:cs="仿宋_GB2312" w:eastAsia="仿宋_GB2312"/>
              </w:rPr>
              <w:t>供应商须无条件接受。</w:t>
            </w:r>
            <w:r>
              <w:rPr>
                <w:rFonts w:ascii="仿宋_GB2312" w:hAnsi="仿宋_GB2312" w:cs="仿宋_GB2312" w:eastAsia="仿宋_GB2312"/>
              </w:rPr>
              <w:t>项目执行中，成交供应商如确有需要对项目计划实施内容进行调整，应得到采购人同意，并向采购人提供包括活动详细策划与各阶段活动组织实施方案及活动预算等，具体由双方协商。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（六）成交供应商要保持同采购人的密切联系，遇有重大事项及时报告和反馈信息，尊重采购人的意见，接受采购人的提议、监督和指导。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赛事完成后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5</w:t>
            </w:r>
          </w:p>
          <w:p>
            <w:pPr>
              <w:pStyle w:val="null3"/>
              <w:jc w:val="both"/>
            </w:pPr>
            <w:r>
              <w:rPr>
                <w:rFonts w:ascii="仿宋_GB2312" w:hAnsi="仿宋_GB2312" w:cs="仿宋_GB2312" w:eastAsia="仿宋_GB2312"/>
              </w:rPr>
              <w:t>标包名称：</w:t>
            </w:r>
            <w:r>
              <w:rPr>
                <w:rFonts w:ascii="仿宋_GB2312" w:hAnsi="仿宋_GB2312" w:cs="仿宋_GB2312" w:eastAsia="仿宋_GB2312"/>
              </w:rPr>
              <w:t>2025年海南省足球公开赛</w:t>
            </w:r>
          </w:p>
          <w:p>
            <w:pPr>
              <w:pStyle w:val="null3"/>
              <w:jc w:val="left"/>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根据</w:t>
            </w:r>
            <w:r>
              <w:rPr>
                <w:rFonts w:ascii="仿宋_GB2312" w:hAnsi="仿宋_GB2312" w:cs="仿宋_GB2312" w:eastAsia="仿宋_GB2312"/>
                <w:sz w:val="20"/>
              </w:rPr>
              <w:t>《海南省国家体育旅游示范区发展</w:t>
            </w:r>
            <w:r>
              <w:rPr>
                <w:rFonts w:ascii="仿宋_GB2312" w:hAnsi="仿宋_GB2312" w:cs="仿宋_GB2312" w:eastAsia="仿宋_GB2312"/>
                <w:sz w:val="20"/>
              </w:rPr>
              <w:t>规划</w:t>
            </w:r>
            <w:r>
              <w:rPr>
                <w:rFonts w:ascii="仿宋_GB2312" w:hAnsi="仿宋_GB2312" w:cs="仿宋_GB2312" w:eastAsia="仿宋_GB2312"/>
                <w:sz w:val="20"/>
              </w:rPr>
              <w:t>(2020-2025)》</w:t>
            </w:r>
            <w:r>
              <w:rPr>
                <w:rFonts w:ascii="仿宋_GB2312" w:hAnsi="仿宋_GB2312" w:cs="仿宋_GB2312" w:eastAsia="仿宋_GB2312"/>
                <w:sz w:val="20"/>
              </w:rPr>
              <w:t>、</w:t>
            </w:r>
            <w:r>
              <w:rPr>
                <w:rFonts w:ascii="仿宋_GB2312" w:hAnsi="仿宋_GB2312" w:cs="仿宋_GB2312" w:eastAsia="仿宋_GB2312"/>
                <w:sz w:val="20"/>
              </w:rPr>
              <w:t>《海南省</w:t>
            </w:r>
            <w:r>
              <w:rPr>
                <w:rFonts w:ascii="仿宋_GB2312" w:hAnsi="仿宋_GB2312" w:cs="仿宋_GB2312" w:eastAsia="仿宋_GB2312"/>
                <w:sz w:val="20"/>
              </w:rPr>
              <w:t>“十四五”旅游文化广电体育发展规划》</w:t>
            </w:r>
            <w:r>
              <w:rPr>
                <w:rFonts w:ascii="仿宋_GB2312" w:hAnsi="仿宋_GB2312" w:cs="仿宋_GB2312" w:eastAsia="仿宋_GB2312"/>
                <w:sz w:val="20"/>
              </w:rPr>
              <w:t>等</w:t>
            </w:r>
            <w:r>
              <w:rPr>
                <w:rFonts w:ascii="仿宋_GB2312" w:hAnsi="仿宋_GB2312" w:cs="仿宋_GB2312" w:eastAsia="仿宋_GB2312"/>
                <w:sz w:val="20"/>
              </w:rPr>
              <w:t>文件</w:t>
            </w:r>
            <w:r>
              <w:rPr>
                <w:rFonts w:ascii="仿宋_GB2312" w:hAnsi="仿宋_GB2312" w:cs="仿宋_GB2312" w:eastAsia="仿宋_GB2312"/>
                <w:sz w:val="20"/>
              </w:rPr>
              <w:t>要求，近年来，海南通过强化体育旅游赛事引领，全力打造国家体育旅游示范区。</w:t>
            </w:r>
          </w:p>
          <w:p>
            <w:pPr>
              <w:pStyle w:val="null3"/>
              <w:ind w:firstLine="400"/>
              <w:jc w:val="left"/>
            </w:pPr>
            <w:r>
              <w:rPr>
                <w:rFonts w:ascii="仿宋_GB2312" w:hAnsi="仿宋_GB2312" w:cs="仿宋_GB2312" w:eastAsia="仿宋_GB2312"/>
                <w:sz w:val="20"/>
              </w:rPr>
              <w:t>同时</w:t>
            </w:r>
            <w:r>
              <w:rPr>
                <w:rFonts w:ascii="仿宋_GB2312" w:hAnsi="仿宋_GB2312" w:cs="仿宋_GB2312" w:eastAsia="仿宋_GB2312"/>
                <w:sz w:val="20"/>
              </w:rPr>
              <w:t>为深入贯彻冯飞书记关于</w:t>
            </w:r>
            <w:r>
              <w:rPr>
                <w:rFonts w:ascii="仿宋_GB2312" w:hAnsi="仿宋_GB2312" w:cs="仿宋_GB2312" w:eastAsia="仿宋_GB2312"/>
                <w:sz w:val="20"/>
              </w:rPr>
              <w:t>“开发淡季旅游产品，打造‘清凉城市’”的重要指示，以及省委省政府在经济工作会议上强调的“引客入岛”战略，</w:t>
            </w:r>
            <w:r>
              <w:rPr>
                <w:rFonts w:ascii="仿宋_GB2312" w:hAnsi="仿宋_GB2312" w:cs="仿宋_GB2312" w:eastAsia="仿宋_GB2312"/>
                <w:sz w:val="20"/>
              </w:rPr>
              <w:t>我院积极响应，</w:t>
            </w:r>
            <w:r>
              <w:rPr>
                <w:rFonts w:ascii="仿宋_GB2312" w:hAnsi="仿宋_GB2312" w:cs="仿宋_GB2312" w:eastAsia="仿宋_GB2312"/>
                <w:sz w:val="20"/>
              </w:rPr>
              <w:t>计划在</w:t>
            </w:r>
            <w:r>
              <w:rPr>
                <w:rFonts w:ascii="仿宋_GB2312" w:hAnsi="仿宋_GB2312" w:cs="仿宋_GB2312" w:eastAsia="仿宋_GB2312"/>
                <w:sz w:val="20"/>
              </w:rPr>
              <w:t>2025年上半年推出海南省</w:t>
            </w:r>
            <w:r>
              <w:rPr>
                <w:rFonts w:ascii="仿宋_GB2312" w:hAnsi="仿宋_GB2312" w:cs="仿宋_GB2312" w:eastAsia="仿宋_GB2312"/>
                <w:sz w:val="20"/>
              </w:rPr>
              <w:t>足球公开</w:t>
            </w:r>
            <w:r>
              <w:rPr>
                <w:rFonts w:ascii="仿宋_GB2312" w:hAnsi="仿宋_GB2312" w:cs="仿宋_GB2312" w:eastAsia="仿宋_GB2312"/>
                <w:sz w:val="20"/>
              </w:rPr>
              <w:t>赛。这一赛事不仅将充分展示海南的自然风光与生态优势，还旨在通过徒步这一低门槛、高参与度的运动形式，吸引不同年龄层的游客参与，不断引客入岛，增强海南体育旅游的吸引力和影响力。</w:t>
            </w:r>
          </w:p>
          <w:p>
            <w:pPr>
              <w:pStyle w:val="null3"/>
              <w:ind w:firstLine="400"/>
              <w:jc w:val="left"/>
            </w:pPr>
            <w:r>
              <w:rPr>
                <w:rFonts w:ascii="仿宋_GB2312" w:hAnsi="仿宋_GB2312" w:cs="仿宋_GB2312" w:eastAsia="仿宋_GB2312"/>
                <w:sz w:val="20"/>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0"/>
              </w:rPr>
              <w:t>二、办赛单位</w:t>
            </w:r>
          </w:p>
          <w:p>
            <w:pPr>
              <w:pStyle w:val="null3"/>
              <w:jc w:val="left"/>
            </w:pPr>
            <w:r>
              <w:rPr>
                <w:rFonts w:ascii="仿宋_GB2312" w:hAnsi="仿宋_GB2312" w:cs="仿宋_GB2312" w:eastAsia="仿宋_GB2312"/>
                <w:sz w:val="20"/>
              </w:rPr>
              <w:t>（一）主办单位：</w:t>
            </w:r>
          </w:p>
          <w:p>
            <w:pPr>
              <w:pStyle w:val="null3"/>
              <w:jc w:val="left"/>
            </w:pPr>
            <w:r>
              <w:rPr>
                <w:rFonts w:ascii="仿宋_GB2312" w:hAnsi="仿宋_GB2312" w:cs="仿宋_GB2312" w:eastAsia="仿宋_GB2312"/>
                <w:sz w:val="20"/>
              </w:rPr>
              <w:t>海南省旅游和文化广电体育厅</w:t>
            </w:r>
          </w:p>
          <w:p>
            <w:pPr>
              <w:pStyle w:val="null3"/>
              <w:jc w:val="left"/>
            </w:pPr>
            <w:r>
              <w:rPr>
                <w:rFonts w:ascii="仿宋_GB2312" w:hAnsi="仿宋_GB2312" w:cs="仿宋_GB2312" w:eastAsia="仿宋_GB2312"/>
                <w:sz w:val="20"/>
              </w:rPr>
              <w:t>（二）承办单位</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海南体育职业技术学院</w:t>
            </w:r>
          </w:p>
          <w:p>
            <w:pPr>
              <w:pStyle w:val="null3"/>
              <w:jc w:val="left"/>
            </w:pPr>
            <w:r>
              <w:rPr>
                <w:rFonts w:ascii="仿宋_GB2312" w:hAnsi="仿宋_GB2312" w:cs="仿宋_GB2312" w:eastAsia="仿宋_GB2312"/>
                <w:sz w:val="20"/>
              </w:rPr>
              <w:t>海南省训练竞赛管理中心</w:t>
            </w:r>
          </w:p>
          <w:p>
            <w:pPr>
              <w:pStyle w:val="null3"/>
              <w:jc w:val="left"/>
            </w:pPr>
            <w:r>
              <w:rPr>
                <w:rFonts w:ascii="仿宋_GB2312" w:hAnsi="仿宋_GB2312" w:cs="仿宋_GB2312" w:eastAsia="仿宋_GB2312"/>
                <w:sz w:val="20"/>
              </w:rPr>
              <w:t>（三）协办单位</w:t>
            </w:r>
            <w:r>
              <w:rPr>
                <w:rFonts w:ascii="仿宋_GB2312" w:hAnsi="仿宋_GB2312" w:cs="仿宋_GB2312" w:eastAsia="仿宋_GB2312"/>
                <w:sz w:val="20"/>
              </w:rPr>
              <w:t>;待定</w:t>
            </w:r>
          </w:p>
          <w:p>
            <w:pPr>
              <w:pStyle w:val="null3"/>
              <w:jc w:val="left"/>
            </w:pPr>
            <w:r>
              <w:rPr>
                <w:rFonts w:ascii="仿宋_GB2312" w:hAnsi="仿宋_GB2312" w:cs="仿宋_GB2312" w:eastAsia="仿宋_GB2312"/>
                <w:sz w:val="20"/>
              </w:rPr>
              <w:t>（四）运营单位：待定</w:t>
            </w:r>
          </w:p>
          <w:p>
            <w:pPr>
              <w:pStyle w:val="null3"/>
              <w:jc w:val="left"/>
            </w:pPr>
            <w:r>
              <w:rPr>
                <w:rFonts w:ascii="仿宋_GB2312" w:hAnsi="仿宋_GB2312" w:cs="仿宋_GB2312" w:eastAsia="仿宋_GB2312"/>
                <w:sz w:val="20"/>
              </w:rPr>
              <w:t>通过公开招标确定</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、项目内容及要求</w:t>
            </w:r>
          </w:p>
          <w:p>
            <w:pPr>
              <w:pStyle w:val="null3"/>
              <w:jc w:val="left"/>
            </w:pPr>
            <w:r>
              <w:rPr>
                <w:rFonts w:ascii="仿宋_GB2312" w:hAnsi="仿宋_GB2312" w:cs="仿宋_GB2312" w:eastAsia="仿宋_GB2312"/>
                <w:sz w:val="20"/>
              </w:rPr>
              <w:t>（一）赛事名称</w:t>
            </w:r>
            <w:r>
              <w:rPr>
                <w:rFonts w:ascii="仿宋_GB2312" w:hAnsi="仿宋_GB2312" w:cs="仿宋_GB2312" w:eastAsia="仿宋_GB2312"/>
                <w:sz w:val="20"/>
              </w:rPr>
              <w:t>：2025年海南省足球公开赛</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二）活动时间</w:t>
            </w:r>
            <w:r>
              <w:rPr>
                <w:rFonts w:ascii="仿宋_GB2312" w:hAnsi="仿宋_GB2312" w:cs="仿宋_GB2312" w:eastAsia="仿宋_GB2312"/>
                <w:sz w:val="20"/>
              </w:rPr>
              <w:t>：待定</w:t>
            </w:r>
          </w:p>
          <w:p>
            <w:pPr>
              <w:pStyle w:val="null3"/>
              <w:jc w:val="left"/>
            </w:pPr>
            <w:r>
              <w:rPr>
                <w:rFonts w:ascii="仿宋_GB2312" w:hAnsi="仿宋_GB2312" w:cs="仿宋_GB2312" w:eastAsia="仿宋_GB2312"/>
                <w:sz w:val="20"/>
              </w:rPr>
              <w:t>（三）活动地点</w:t>
            </w:r>
            <w:r>
              <w:rPr>
                <w:rFonts w:ascii="仿宋_GB2312" w:hAnsi="仿宋_GB2312" w:cs="仿宋_GB2312" w:eastAsia="仿宋_GB2312"/>
                <w:sz w:val="20"/>
              </w:rPr>
              <w:t>：待定</w:t>
            </w:r>
          </w:p>
          <w:p>
            <w:pPr>
              <w:pStyle w:val="null3"/>
              <w:jc w:val="left"/>
            </w:pPr>
            <w:r>
              <w:rPr>
                <w:rFonts w:ascii="仿宋_GB2312" w:hAnsi="仿宋_GB2312" w:cs="仿宋_GB2312" w:eastAsia="仿宋_GB2312"/>
                <w:sz w:val="20"/>
              </w:rPr>
              <w:t>（四）项目预算</w:t>
            </w:r>
            <w:r>
              <w:rPr>
                <w:rFonts w:ascii="仿宋_GB2312" w:hAnsi="仿宋_GB2312" w:cs="仿宋_GB2312" w:eastAsia="仿宋_GB2312"/>
                <w:sz w:val="20"/>
              </w:rPr>
              <w:t>：五十万</w:t>
            </w:r>
            <w:r>
              <w:rPr>
                <w:rFonts w:ascii="仿宋_GB2312" w:hAnsi="仿宋_GB2312" w:cs="仿宋_GB2312" w:eastAsia="仿宋_GB2312"/>
                <w:sz w:val="20"/>
              </w:rPr>
              <w:t>（超出部分由中标单位自筹）</w:t>
            </w:r>
          </w:p>
          <w:p>
            <w:pPr>
              <w:pStyle w:val="null3"/>
              <w:jc w:val="left"/>
            </w:pPr>
            <w:r>
              <w:rPr>
                <w:rFonts w:ascii="仿宋_GB2312" w:hAnsi="仿宋_GB2312" w:cs="仿宋_GB2312" w:eastAsia="仿宋_GB2312"/>
                <w:sz w:val="20"/>
              </w:rPr>
              <w:t>（五）</w:t>
            </w:r>
            <w:r>
              <w:rPr>
                <w:rFonts w:ascii="仿宋_GB2312" w:hAnsi="仿宋_GB2312" w:cs="仿宋_GB2312" w:eastAsia="仿宋_GB2312"/>
                <w:sz w:val="20"/>
              </w:rPr>
              <w:t>最高限价</w:t>
            </w:r>
            <w:r>
              <w:rPr>
                <w:rFonts w:ascii="仿宋_GB2312" w:hAnsi="仿宋_GB2312" w:cs="仿宋_GB2312" w:eastAsia="仿宋_GB2312"/>
                <w:sz w:val="20"/>
              </w:rPr>
              <w:t xml:space="preserve">  </w:t>
            </w:r>
            <w:r>
              <w:rPr>
                <w:rFonts w:ascii="仿宋_GB2312" w:hAnsi="仿宋_GB2312" w:cs="仿宋_GB2312" w:eastAsia="仿宋_GB2312"/>
                <w:sz w:val="20"/>
              </w:rPr>
              <w:t>五十万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）合同签订方式中标方与海南体育职业技术学院（海南省训练竞赛管理中心）签订采购合同。</w:t>
            </w:r>
          </w:p>
          <w:p>
            <w:pPr>
              <w:pStyle w:val="null3"/>
              <w:jc w:val="left"/>
            </w:pPr>
            <w:r>
              <w:rPr>
                <w:rFonts w:ascii="仿宋_GB2312" w:hAnsi="仿宋_GB2312" w:cs="仿宋_GB2312" w:eastAsia="仿宋_GB2312"/>
                <w:sz w:val="20"/>
              </w:rPr>
              <w:t>四</w:t>
            </w:r>
            <w:r>
              <w:rPr>
                <w:rFonts w:ascii="仿宋_GB2312" w:hAnsi="仿宋_GB2312" w:cs="仿宋_GB2312" w:eastAsia="仿宋_GB2312"/>
                <w:sz w:val="20"/>
              </w:rPr>
              <w:t>、招标需求</w:t>
            </w:r>
          </w:p>
          <w:p>
            <w:pPr>
              <w:pStyle w:val="null3"/>
              <w:jc w:val="left"/>
            </w:pPr>
            <w:r>
              <w:rPr>
                <w:rFonts w:ascii="仿宋_GB2312" w:hAnsi="仿宋_GB2312" w:cs="仿宋_GB2312" w:eastAsia="仿宋_GB2312"/>
                <w:sz w:val="20"/>
              </w:rPr>
              <w:t>（一）活动策划统筹和组织</w:t>
            </w:r>
          </w:p>
          <w:p>
            <w:pPr>
              <w:pStyle w:val="null3"/>
              <w:jc w:val="left"/>
            </w:pPr>
            <w:r>
              <w:rPr>
                <w:rFonts w:ascii="仿宋_GB2312" w:hAnsi="仿宋_GB2312" w:cs="仿宋_GB2312" w:eastAsia="仿宋_GB2312"/>
                <w:sz w:val="20"/>
              </w:rPr>
              <w:t>1.投标人需成立专项工作组，提供赛事策划及执行方案，组织执行2025年海南</w:t>
            </w:r>
            <w:r>
              <w:rPr>
                <w:rFonts w:ascii="仿宋_GB2312" w:hAnsi="仿宋_GB2312" w:cs="仿宋_GB2312" w:eastAsia="仿宋_GB2312"/>
                <w:sz w:val="20"/>
              </w:rPr>
              <w:t>省足球公开</w:t>
            </w:r>
            <w:r>
              <w:rPr>
                <w:rFonts w:ascii="仿宋_GB2312" w:hAnsi="仿宋_GB2312" w:cs="仿宋_GB2312" w:eastAsia="仿宋_GB2312"/>
                <w:sz w:val="20"/>
              </w:rPr>
              <w:t>赛，保证负责赛事活动的安全有序执行</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有效对接主办方和各办赛组委会部门，将比赛筹备工作落实到位。</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.招募赛事相关工作人员：裁判、志愿者、急救人员、安保、网络宣传平台及其他赛事相关工作人员。安排竞赛组织人员用餐及饮用水，安排专人负责后勤保障工作。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 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.按时收集赛事相关材料及数据：比赛技术统计、照片视频等其他相关数据。</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.按照项目比赛规则的标准要求进行比赛场地布置，</w:t>
            </w:r>
            <w:r>
              <w:rPr>
                <w:rFonts w:ascii="仿宋_GB2312" w:hAnsi="仿宋_GB2312" w:cs="仿宋_GB2312" w:eastAsia="仿宋_GB2312"/>
                <w:sz w:val="20"/>
              </w:rPr>
              <w:t>包含</w:t>
            </w:r>
            <w:r>
              <w:rPr>
                <w:rFonts w:ascii="仿宋_GB2312" w:hAnsi="仿宋_GB2312" w:cs="仿宋_GB2312" w:eastAsia="仿宋_GB2312"/>
                <w:sz w:val="20"/>
              </w:rPr>
              <w:t>导引指示牌、各类宣传牌等，制定比赛场地布置方案，包含项目视觉识别系统</w:t>
            </w:r>
            <w:r>
              <w:rPr>
                <w:rFonts w:ascii="仿宋_GB2312" w:hAnsi="仿宋_GB2312" w:cs="仿宋_GB2312" w:eastAsia="仿宋_GB2312"/>
                <w:sz w:val="20"/>
              </w:rPr>
              <w:t>(VI)、各类平面布置图、效果图。比赛场地布置方案须经采购人同意后组织实施。</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负责采购制作赛事相关物资，</w:t>
            </w:r>
            <w:r>
              <w:rPr>
                <w:rFonts w:ascii="仿宋_GB2312" w:hAnsi="仿宋_GB2312" w:cs="仿宋_GB2312" w:eastAsia="仿宋_GB2312"/>
                <w:sz w:val="20"/>
              </w:rPr>
              <w:t>包含各类比赛器材、执裁</w:t>
            </w:r>
            <w:r>
              <w:rPr>
                <w:rFonts w:ascii="仿宋_GB2312" w:hAnsi="仿宋_GB2312" w:cs="仿宋_GB2312" w:eastAsia="仿宋_GB2312"/>
                <w:sz w:val="20"/>
              </w:rPr>
              <w:t>器材</w:t>
            </w:r>
            <w:r>
              <w:rPr>
                <w:rFonts w:ascii="仿宋_GB2312" w:hAnsi="仿宋_GB2312" w:cs="仿宋_GB2312" w:eastAsia="仿宋_GB2312"/>
                <w:sz w:val="20"/>
              </w:rPr>
              <w:t>、各类奖牌、证书、以及主办方应向参赛人员提供的相关赛事用品。</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.负责活动前期、举办期间及撤场的各项工作统筹执行</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团队成员应具有相关赛事运营的专业人员。</w:t>
            </w:r>
          </w:p>
          <w:p>
            <w:pPr>
              <w:pStyle w:val="null3"/>
              <w:jc w:val="left"/>
            </w:pPr>
            <w:r>
              <w:rPr>
                <w:rFonts w:ascii="仿宋_GB2312" w:hAnsi="仿宋_GB2312" w:cs="仿宋_GB2312" w:eastAsia="仿宋_GB2312"/>
                <w:sz w:val="20"/>
              </w:rPr>
              <w:t>12.赛事活动应在赛事活动现场体现“中国体育彩票”LOGO并在显著位置设置展示“中国体育彩票资助”宣传内容，包括但不限于</w:t>
            </w:r>
            <w:r>
              <w:rPr>
                <w:rFonts w:ascii="仿宋_GB2312" w:hAnsi="仿宋_GB2312" w:cs="仿宋_GB2312" w:eastAsia="仿宋_GB2312"/>
                <w:sz w:val="20"/>
              </w:rPr>
              <w:t>赛事仪式舞台</w:t>
            </w:r>
            <w:r>
              <w:rPr>
                <w:rFonts w:ascii="仿宋_GB2312" w:hAnsi="仿宋_GB2312" w:cs="仿宋_GB2312" w:eastAsia="仿宋_GB2312"/>
                <w:sz w:val="20"/>
              </w:rPr>
              <w:t>、</w:t>
            </w:r>
            <w:r>
              <w:rPr>
                <w:rFonts w:ascii="仿宋_GB2312" w:hAnsi="仿宋_GB2312" w:cs="仿宋_GB2312" w:eastAsia="仿宋_GB2312"/>
                <w:sz w:val="20"/>
              </w:rPr>
              <w:t>道旗</w:t>
            </w:r>
            <w:r>
              <w:rPr>
                <w:rFonts w:ascii="仿宋_GB2312" w:hAnsi="仿宋_GB2312" w:cs="仿宋_GB2312" w:eastAsia="仿宋_GB2312"/>
                <w:sz w:val="20"/>
              </w:rPr>
              <w:t>、背景板、赛事拱门、横幅、路旗、广告牌、资助标牌、</w:t>
            </w:r>
            <w:r>
              <w:rPr>
                <w:rFonts w:ascii="仿宋_GB2312" w:hAnsi="仿宋_GB2312" w:cs="仿宋_GB2312" w:eastAsia="仿宋_GB2312"/>
                <w:sz w:val="20"/>
              </w:rPr>
              <w:t>赛道指示牌</w:t>
            </w:r>
            <w:r>
              <w:rPr>
                <w:rFonts w:ascii="仿宋_GB2312" w:hAnsi="仿宋_GB2312" w:cs="仿宋_GB2312" w:eastAsia="仿宋_GB2312"/>
                <w:sz w:val="20"/>
              </w:rPr>
              <w:t>、</w:t>
            </w:r>
            <w:r>
              <w:rPr>
                <w:rFonts w:ascii="仿宋_GB2312" w:hAnsi="仿宋_GB2312" w:cs="仿宋_GB2312" w:eastAsia="仿宋_GB2312"/>
                <w:sz w:val="20"/>
              </w:rPr>
              <w:t>公里牌</w:t>
            </w:r>
            <w:r>
              <w:rPr>
                <w:rFonts w:ascii="仿宋_GB2312" w:hAnsi="仿宋_GB2312" w:cs="仿宋_GB2312" w:eastAsia="仿宋_GB2312"/>
                <w:sz w:val="20"/>
              </w:rPr>
              <w:t>、</w:t>
            </w:r>
            <w:r>
              <w:rPr>
                <w:rFonts w:ascii="仿宋_GB2312" w:hAnsi="仿宋_GB2312" w:cs="仿宋_GB2312" w:eastAsia="仿宋_GB2312"/>
                <w:sz w:val="20"/>
              </w:rPr>
              <w:t>选手服装</w:t>
            </w:r>
            <w:r>
              <w:rPr>
                <w:rFonts w:ascii="仿宋_GB2312" w:hAnsi="仿宋_GB2312" w:cs="仿宋_GB2312" w:eastAsia="仿宋_GB2312"/>
                <w:sz w:val="20"/>
              </w:rPr>
              <w:t>、</w:t>
            </w:r>
            <w:r>
              <w:rPr>
                <w:rFonts w:ascii="仿宋_GB2312" w:hAnsi="仿宋_GB2312" w:cs="仿宋_GB2312" w:eastAsia="仿宋_GB2312"/>
                <w:sz w:val="20"/>
              </w:rPr>
              <w:t>奖牌</w:t>
            </w:r>
            <w:r>
              <w:rPr>
                <w:rFonts w:ascii="仿宋_GB2312" w:hAnsi="仿宋_GB2312" w:cs="仿宋_GB2312" w:eastAsia="仿宋_GB2312"/>
                <w:sz w:val="20"/>
              </w:rPr>
              <w:t>、</w:t>
            </w:r>
            <w:r>
              <w:rPr>
                <w:rFonts w:ascii="仿宋_GB2312" w:hAnsi="仿宋_GB2312" w:cs="仿宋_GB2312" w:eastAsia="仿宋_GB2312"/>
                <w:sz w:val="20"/>
              </w:rPr>
              <w:t>工作人员服装</w:t>
            </w:r>
            <w:r>
              <w:rPr>
                <w:rFonts w:ascii="仿宋_GB2312" w:hAnsi="仿宋_GB2312" w:cs="仿宋_GB2312" w:eastAsia="仿宋_GB2312"/>
                <w:sz w:val="20"/>
              </w:rPr>
              <w:t>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sz w:val="20"/>
              </w:rPr>
              <w:t>13.对赛事热点事件的策划及传播可通过今日头条、抖音、小红书等媒体平台，以及海南日报、南海网等官方媒体进行广泛宣传，吸引线上观众。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.负责赛事赛后奖励、奖杯及奖牌发放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.负责</w:t>
            </w:r>
            <w:r>
              <w:rPr>
                <w:rFonts w:ascii="仿宋_GB2312" w:hAnsi="仿宋_GB2312" w:cs="仿宋_GB2312" w:eastAsia="仿宋_GB2312"/>
                <w:sz w:val="20"/>
              </w:rPr>
              <w:t>主办</w:t>
            </w:r>
            <w:r>
              <w:rPr>
                <w:rFonts w:ascii="仿宋_GB2312" w:hAnsi="仿宋_GB2312" w:cs="仿宋_GB2312" w:eastAsia="仿宋_GB2312"/>
                <w:sz w:val="20"/>
              </w:rPr>
              <w:t>方交办的其他事项。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宣传推广</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宣传报道：</w:t>
            </w:r>
            <w:r>
              <w:rPr>
                <w:rFonts w:ascii="仿宋_GB2312" w:hAnsi="仿宋_GB2312" w:cs="仿宋_GB2312" w:eastAsia="仿宋_GB2312"/>
                <w:sz w:val="20"/>
              </w:rPr>
              <w:t>围绕赛事特点策划赛事传播主题，</w:t>
            </w:r>
            <w:r>
              <w:rPr>
                <w:rFonts w:ascii="仿宋_GB2312" w:hAnsi="仿宋_GB2312" w:cs="仿宋_GB2312" w:eastAsia="仿宋_GB2312"/>
                <w:sz w:val="20"/>
              </w:rPr>
              <w:t>拟</w:t>
            </w:r>
            <w:r>
              <w:rPr>
                <w:rFonts w:ascii="仿宋_GB2312" w:hAnsi="仿宋_GB2312" w:cs="仿宋_GB2312" w:eastAsia="仿宋_GB2312"/>
                <w:sz w:val="20"/>
              </w:rPr>
              <w:t>定</w:t>
            </w:r>
            <w:r>
              <w:rPr>
                <w:rFonts w:ascii="仿宋_GB2312" w:hAnsi="仿宋_GB2312" w:cs="仿宋_GB2312" w:eastAsia="仿宋_GB2312"/>
                <w:sz w:val="20"/>
              </w:rPr>
              <w:t>赛事宣传方案，</w:t>
            </w:r>
            <w:r>
              <w:rPr>
                <w:rFonts w:ascii="仿宋_GB2312" w:hAnsi="仿宋_GB2312" w:cs="仿宋_GB2312" w:eastAsia="仿宋_GB2312"/>
                <w:sz w:val="20"/>
              </w:rPr>
              <w:t>策划热点传播事件</w:t>
            </w:r>
            <w:r>
              <w:rPr>
                <w:rFonts w:ascii="仿宋_GB2312" w:hAnsi="仿宋_GB2312" w:cs="仿宋_GB2312" w:eastAsia="仿宋_GB2312"/>
                <w:sz w:val="20"/>
              </w:rPr>
              <w:t>。邀请</w:t>
            </w:r>
            <w:r>
              <w:rPr>
                <w:rFonts w:ascii="仿宋_GB2312" w:hAnsi="仿宋_GB2312" w:cs="仿宋_GB2312" w:eastAsia="仿宋_GB2312"/>
                <w:sz w:val="20"/>
              </w:rPr>
              <w:t>不少于</w:t>
            </w:r>
            <w:r>
              <w:rPr>
                <w:rFonts w:ascii="仿宋_GB2312" w:hAnsi="仿宋_GB2312" w:cs="仿宋_GB2312" w:eastAsia="仿宋_GB2312"/>
                <w:sz w:val="20"/>
              </w:rPr>
              <w:t>5</w:t>
            </w:r>
            <w:r>
              <w:rPr>
                <w:rFonts w:ascii="仿宋_GB2312" w:hAnsi="仿宋_GB2312" w:cs="仿宋_GB2312" w:eastAsia="仿宋_GB2312"/>
                <w:sz w:val="20"/>
              </w:rPr>
              <w:t>家媒体现场报道、总播报超过</w:t>
            </w:r>
            <w:r>
              <w:rPr>
                <w:rFonts w:ascii="仿宋_GB2312" w:hAnsi="仿宋_GB2312" w:cs="仿宋_GB2312" w:eastAsia="仿宋_GB2312"/>
                <w:sz w:val="20"/>
              </w:rPr>
              <w:t>20次(含20次)，网络、手机端等新媒体报道不少于20篇。</w:t>
            </w:r>
          </w:p>
          <w:p>
            <w:pPr>
              <w:pStyle w:val="null3"/>
              <w:jc w:val="left"/>
            </w:pPr>
            <w:r>
              <w:rPr>
                <w:rFonts w:ascii="仿宋_GB2312" w:hAnsi="仿宋_GB2312" w:cs="仿宋_GB2312" w:eastAsia="仿宋_GB2312"/>
                <w:sz w:val="20"/>
              </w:rPr>
              <w:t>2.拍摄宣传：比赛期间通过视频、图文等形式进行多维度报道，需提供不少于2个航拍机位。</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网络直播：比赛期间提供网络直播</w:t>
            </w:r>
            <w:r>
              <w:rPr>
                <w:rFonts w:ascii="仿宋_GB2312" w:hAnsi="仿宋_GB2312" w:cs="仿宋_GB2312" w:eastAsia="仿宋_GB2312"/>
                <w:sz w:val="20"/>
              </w:rPr>
              <w:t>渠道（图片或视频直播）</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五</w:t>
            </w:r>
            <w:r>
              <w:rPr>
                <w:rFonts w:ascii="仿宋_GB2312" w:hAnsi="仿宋_GB2312" w:cs="仿宋_GB2312" w:eastAsia="仿宋_GB2312"/>
                <w:sz w:val="20"/>
              </w:rPr>
              <w:t>、投标要求</w:t>
            </w:r>
          </w:p>
          <w:p>
            <w:pPr>
              <w:pStyle w:val="null3"/>
              <w:jc w:val="left"/>
            </w:pPr>
            <w:r>
              <w:rPr>
                <w:rFonts w:ascii="仿宋_GB2312" w:hAnsi="仿宋_GB2312" w:cs="仿宋_GB2312" w:eastAsia="仿宋_GB2312"/>
                <w:sz w:val="20"/>
              </w:rPr>
              <w:t>（一）服务方案</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包括</w:t>
            </w:r>
            <w:r>
              <w:rPr>
                <w:rFonts w:ascii="仿宋_GB2312" w:hAnsi="仿宋_GB2312" w:cs="仿宋_GB2312" w:eastAsia="仿宋_GB2312"/>
                <w:sz w:val="20"/>
              </w:rPr>
              <w:t>总体</w:t>
            </w:r>
            <w:r>
              <w:rPr>
                <w:rFonts w:ascii="仿宋_GB2312" w:hAnsi="仿宋_GB2312" w:cs="仿宋_GB2312" w:eastAsia="仿宋_GB2312"/>
                <w:sz w:val="20"/>
              </w:rPr>
              <w:t>方案、后勤保障方案、安保方案、医疗保障方案、</w:t>
            </w:r>
            <w:r>
              <w:rPr>
                <w:rFonts w:ascii="仿宋_GB2312" w:hAnsi="仿宋_GB2312" w:cs="仿宋_GB2312" w:eastAsia="仿宋_GB2312"/>
                <w:sz w:val="20"/>
              </w:rPr>
              <w:t>风险防控和应急预案、</w:t>
            </w:r>
            <w:r>
              <w:rPr>
                <w:rFonts w:ascii="仿宋_GB2312" w:hAnsi="仿宋_GB2312" w:cs="仿宋_GB2312" w:eastAsia="仿宋_GB2312"/>
                <w:sz w:val="20"/>
              </w:rPr>
              <w:t>媒体宣传方案、宣传舆情监控方案、赛事搭建规划方案、赛事人员分工配置方案等方面的材料。（要求材料具有完整性、合理性、可操作性、竞赛规模等方面）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）赛事保障</w:t>
            </w:r>
          </w:p>
          <w:p>
            <w:pPr>
              <w:pStyle w:val="null3"/>
              <w:jc w:val="left"/>
            </w:pPr>
            <w:r>
              <w:rPr>
                <w:rFonts w:ascii="仿宋_GB2312" w:hAnsi="仿宋_GB2312" w:cs="仿宋_GB2312" w:eastAsia="仿宋_GB2312"/>
                <w:sz w:val="20"/>
              </w:rPr>
              <w:t>1.申请单位需承诺为本次比赛购买选手意外身故，猝死保险不低于</w:t>
            </w:r>
            <w:r>
              <w:rPr>
                <w:rFonts w:ascii="仿宋_GB2312" w:hAnsi="仿宋_GB2312" w:cs="仿宋_GB2312" w:eastAsia="仿宋_GB2312"/>
                <w:sz w:val="20"/>
              </w:rPr>
              <w:t>3</w:t>
            </w:r>
            <w:r>
              <w:rPr>
                <w:rFonts w:ascii="仿宋_GB2312" w:hAnsi="仿宋_GB2312" w:cs="仿宋_GB2312" w:eastAsia="仿宋_GB2312"/>
                <w:sz w:val="20"/>
              </w:rPr>
              <w:t>0万元，赛事组织责任</w:t>
            </w:r>
            <w:r>
              <w:rPr>
                <w:rFonts w:ascii="仿宋_GB2312" w:hAnsi="仿宋_GB2312" w:cs="仿宋_GB2312" w:eastAsia="仿宋_GB2312"/>
                <w:sz w:val="20"/>
              </w:rPr>
              <w:t>保险不低于</w:t>
            </w:r>
            <w:r>
              <w:rPr>
                <w:rFonts w:ascii="仿宋_GB2312" w:hAnsi="仿宋_GB2312" w:cs="仿宋_GB2312" w:eastAsia="仿宋_GB2312"/>
                <w:sz w:val="20"/>
              </w:rPr>
              <w:t>1</w:t>
            </w:r>
            <w:r>
              <w:rPr>
                <w:rFonts w:ascii="仿宋_GB2312" w:hAnsi="仿宋_GB2312" w:cs="仿宋_GB2312" w:eastAsia="仿宋_GB2312"/>
                <w:sz w:val="20"/>
              </w:rPr>
              <w:t>00万元。（提供承诺书</w:t>
            </w:r>
            <w:r>
              <w:rPr>
                <w:rFonts w:ascii="仿宋_GB2312" w:hAnsi="仿宋_GB2312" w:cs="仿宋_GB2312" w:eastAsia="仿宋_GB2312"/>
                <w:sz w:val="21"/>
              </w:rPr>
              <w:t>，</w:t>
            </w:r>
            <w:r>
              <w:rPr>
                <w:rFonts w:ascii="仿宋_GB2312" w:hAnsi="仿宋_GB2312" w:cs="仿宋_GB2312" w:eastAsia="仿宋_GB2312"/>
                <w:sz w:val="21"/>
              </w:rPr>
              <w:t>格式自拟</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2.为保障赛事顺利举办，申请单位应按主办单位要求聘请不少于</w:t>
            </w:r>
            <w:r>
              <w:rPr>
                <w:rFonts w:ascii="仿宋_GB2312" w:hAnsi="仿宋_GB2312" w:cs="仿宋_GB2312" w:eastAsia="仿宋_GB2312"/>
                <w:sz w:val="20"/>
              </w:rPr>
              <w:t>25</w:t>
            </w:r>
            <w:r>
              <w:rPr>
                <w:rFonts w:ascii="仿宋_GB2312" w:hAnsi="仿宋_GB2312" w:cs="仿宋_GB2312" w:eastAsia="仿宋_GB2312"/>
                <w:sz w:val="20"/>
              </w:rPr>
              <w:t>名裁判员。</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）项目实施能力</w:t>
            </w:r>
          </w:p>
          <w:p>
            <w:pPr>
              <w:pStyle w:val="null3"/>
              <w:jc w:val="left"/>
            </w:pPr>
            <w:r>
              <w:rPr>
                <w:rFonts w:ascii="仿宋_GB2312" w:hAnsi="仿宋_GB2312" w:cs="仿宋_GB2312" w:eastAsia="仿宋_GB2312"/>
                <w:sz w:val="20"/>
              </w:rPr>
              <w:t>申请单位承诺有能力补足赛事不足经费以保障赛事顺利进行。（提供承诺书</w:t>
            </w:r>
            <w:r>
              <w:rPr>
                <w:rFonts w:ascii="仿宋_GB2312" w:hAnsi="仿宋_GB2312" w:cs="仿宋_GB2312" w:eastAsia="仿宋_GB2312"/>
                <w:sz w:val="21"/>
              </w:rPr>
              <w:t>，</w:t>
            </w:r>
            <w:r>
              <w:rPr>
                <w:rFonts w:ascii="仿宋_GB2312" w:hAnsi="仿宋_GB2312" w:cs="仿宋_GB2312" w:eastAsia="仿宋_GB2312"/>
                <w:sz w:val="21"/>
              </w:rPr>
              <w:t>格式自拟</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）绩效目标达成承诺书（提供承诺书</w:t>
            </w:r>
            <w:r>
              <w:rPr>
                <w:rFonts w:ascii="仿宋_GB2312" w:hAnsi="仿宋_GB2312" w:cs="仿宋_GB2312" w:eastAsia="仿宋_GB2312"/>
                <w:sz w:val="21"/>
              </w:rPr>
              <w:t>，</w:t>
            </w:r>
            <w:r>
              <w:rPr>
                <w:rFonts w:ascii="仿宋_GB2312" w:hAnsi="仿宋_GB2312" w:cs="仿宋_GB2312" w:eastAsia="仿宋_GB2312"/>
                <w:sz w:val="21"/>
              </w:rPr>
              <w:t>格式自拟</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七</w:t>
            </w:r>
            <w:r>
              <w:rPr>
                <w:rFonts w:ascii="仿宋_GB2312" w:hAnsi="仿宋_GB2312" w:cs="仿宋_GB2312" w:eastAsia="仿宋_GB2312"/>
                <w:sz w:val="20"/>
              </w:rPr>
              <w:t>）中标人需确保赛事活动举办过程中涉及相关场地、器材、技术工具等功能完好，能保障赛事活动期间正常顺利使用，涉及费用由中标人承担。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八</w:t>
            </w:r>
            <w:r>
              <w:rPr>
                <w:rFonts w:ascii="仿宋_GB2312" w:hAnsi="仿宋_GB2312" w:cs="仿宋_GB2312" w:eastAsia="仿宋_GB2312"/>
                <w:sz w:val="20"/>
              </w:rPr>
              <w:t>）中标人应在签订合同后</w:t>
            </w:r>
            <w:r>
              <w:rPr>
                <w:rFonts w:ascii="仿宋_GB2312" w:hAnsi="仿宋_GB2312" w:cs="仿宋_GB2312" w:eastAsia="仿宋_GB2312"/>
                <w:sz w:val="20"/>
              </w:rPr>
              <w:t>7</w:t>
            </w:r>
            <w:r>
              <w:rPr>
                <w:rFonts w:ascii="仿宋_GB2312" w:hAnsi="仿宋_GB2312" w:cs="仿宋_GB2312" w:eastAsia="仿宋_GB2312"/>
                <w:sz w:val="20"/>
              </w:rPr>
              <w:t>天内完成项目管理团队配备及相关准备工作，具体时间以招标人要求时间为准。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九</w:t>
            </w:r>
            <w:r>
              <w:rPr>
                <w:rFonts w:ascii="仿宋_GB2312" w:hAnsi="仿宋_GB2312" w:cs="仿宋_GB2312" w:eastAsia="仿宋_GB2312"/>
                <w:sz w:val="20"/>
              </w:rPr>
              <w:t>）中标人不得将赛事活动相关权益委托、转包给第三方。</w:t>
            </w:r>
          </w:p>
          <w:p>
            <w:pPr>
              <w:pStyle w:val="null3"/>
              <w:jc w:val="left"/>
            </w:pPr>
            <w:r>
              <w:rPr>
                <w:rFonts w:ascii="仿宋_GB2312" w:hAnsi="仿宋_GB2312" w:cs="仿宋_GB2312" w:eastAsia="仿宋_GB2312"/>
                <w:sz w:val="20"/>
              </w:rPr>
              <w:t>六</w:t>
            </w:r>
            <w:r>
              <w:rPr>
                <w:rFonts w:ascii="仿宋_GB2312" w:hAnsi="仿宋_GB2312" w:cs="仿宋_GB2312" w:eastAsia="仿宋_GB2312"/>
                <w:sz w:val="20"/>
              </w:rPr>
              <w:t>、其它服务内容及需求</w:t>
            </w:r>
          </w:p>
          <w:p>
            <w:pPr>
              <w:pStyle w:val="null3"/>
              <w:jc w:val="left"/>
            </w:pPr>
            <w:r>
              <w:rPr>
                <w:rFonts w:ascii="仿宋_GB2312" w:hAnsi="仿宋_GB2312" w:cs="仿宋_GB2312" w:eastAsia="仿宋_GB2312"/>
                <w:sz w:val="20"/>
              </w:rPr>
              <w:t>（一）投标人应严格按照已确认的服务方案和工作流程提供服务，无条件地接受采购人对其工作质量的监督检查。</w:t>
            </w:r>
          </w:p>
          <w:p>
            <w:pPr>
              <w:pStyle w:val="null3"/>
              <w:jc w:val="left"/>
            </w:pPr>
            <w:r>
              <w:rPr>
                <w:rFonts w:ascii="仿宋_GB2312" w:hAnsi="仿宋_GB2312" w:cs="仿宋_GB2312" w:eastAsia="仿宋_GB2312"/>
                <w:sz w:val="20"/>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left"/>
            </w:pPr>
            <w:r>
              <w:rPr>
                <w:rFonts w:ascii="仿宋_GB2312" w:hAnsi="仿宋_GB2312" w:cs="仿宋_GB2312" w:eastAsia="仿宋_GB2312"/>
                <w:sz w:val="20"/>
              </w:rPr>
              <w:t>（三）投标人须保障采购人在使用其货物、服务及其任何部分不受到第三方关于侵犯专利权、商标权或工业设计的指控。任何第三方如果提出侵权指控，投标人须与第三方交涉并承担由此而引起的一切法</w:t>
            </w:r>
            <w:r>
              <w:rPr>
                <w:rFonts w:ascii="仿宋_GB2312" w:hAnsi="仿宋_GB2312" w:cs="仿宋_GB2312" w:eastAsia="仿宋_GB2312"/>
                <w:sz w:val="20"/>
              </w:rPr>
              <w:t>律责任和费用。</w:t>
            </w:r>
          </w:p>
          <w:p>
            <w:pPr>
              <w:pStyle w:val="null3"/>
              <w:jc w:val="left"/>
            </w:pPr>
            <w:r>
              <w:rPr>
                <w:rFonts w:ascii="仿宋_GB2312" w:hAnsi="仿宋_GB2312" w:cs="仿宋_GB2312" w:eastAsia="仿宋_GB2312"/>
                <w:sz w:val="21"/>
              </w:rPr>
              <w:t>七、赛事活动费用</w:t>
            </w:r>
          </w:p>
          <w:p>
            <w:pPr>
              <w:pStyle w:val="null3"/>
              <w:jc w:val="left"/>
            </w:pPr>
            <w:r>
              <w:rPr>
                <w:rFonts w:ascii="仿宋_GB2312" w:hAnsi="仿宋_GB2312" w:cs="仿宋_GB2312" w:eastAsia="仿宋_GB2312"/>
                <w:sz w:val="21"/>
              </w:rPr>
              <w:t>本次赛事活动经费50万元由政府支持，主要用于场地搭建、开幕式、闭幕式、裁判员和工作人员的食宿（标准不少于300元/人/天）、设备、奖金奖牌证书、媒体宣传、以及劳务（裁判劳务标准不少于500元/人/天）等费用。不足部分经费由中标人负责，可以通过筹措方式</w:t>
            </w:r>
            <w:r>
              <w:rPr>
                <w:rFonts w:ascii="仿宋_GB2312" w:hAnsi="仿宋_GB2312" w:cs="仿宋_GB2312" w:eastAsia="仿宋_GB2312"/>
                <w:sz w:val="20"/>
              </w:rPr>
              <w:t>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0"/>
              </w:rPr>
              <w:t>八</w:t>
            </w:r>
            <w:r>
              <w:rPr>
                <w:rFonts w:ascii="仿宋_GB2312" w:hAnsi="仿宋_GB2312" w:cs="仿宋_GB2312" w:eastAsia="仿宋_GB2312"/>
                <w:sz w:val="20"/>
              </w:rPr>
              <w:t>、付款方式</w:t>
            </w:r>
          </w:p>
          <w:p>
            <w:pPr>
              <w:pStyle w:val="null3"/>
              <w:jc w:val="left"/>
            </w:pPr>
            <w:r>
              <w:rPr>
                <w:rFonts w:ascii="仿宋_GB2312" w:hAnsi="仿宋_GB2312" w:cs="仿宋_GB2312" w:eastAsia="仿宋_GB2312"/>
                <w:sz w:val="20"/>
              </w:rPr>
              <w:t>合同签订后，采购人凭中标人提供的有效发票支付合同金额的</w:t>
            </w:r>
            <w:r>
              <w:rPr>
                <w:rFonts w:ascii="仿宋_GB2312" w:hAnsi="仿宋_GB2312" w:cs="仿宋_GB2312" w:eastAsia="仿宋_GB2312"/>
                <w:sz w:val="20"/>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0"/>
              </w:rPr>
              <w:t>九</w:t>
            </w:r>
            <w:r>
              <w:rPr>
                <w:rFonts w:ascii="仿宋_GB2312" w:hAnsi="仿宋_GB2312" w:cs="仿宋_GB2312" w:eastAsia="仿宋_GB2312"/>
                <w:sz w:val="20"/>
              </w:rPr>
              <w:t>、其他要求</w:t>
            </w:r>
          </w:p>
          <w:p>
            <w:pPr>
              <w:pStyle w:val="null3"/>
              <w:jc w:val="left"/>
            </w:pPr>
            <w:r>
              <w:rPr>
                <w:rFonts w:ascii="仿宋_GB2312" w:hAnsi="仿宋_GB2312" w:cs="仿宋_GB2312" w:eastAsia="仿宋_GB2312"/>
                <w:sz w:val="20"/>
              </w:rPr>
              <w:t>（一）投标人需提供针对本项目的需求理解分析及合理化建议。</w:t>
            </w:r>
          </w:p>
          <w:p>
            <w:pPr>
              <w:pStyle w:val="null3"/>
              <w:jc w:val="left"/>
            </w:pPr>
            <w:r>
              <w:rPr>
                <w:rFonts w:ascii="仿宋_GB2312" w:hAnsi="仿宋_GB2312" w:cs="仿宋_GB2312" w:eastAsia="仿宋_GB2312"/>
                <w:sz w:val="20"/>
              </w:rPr>
              <w:t>（二）投标人需提供实施方案，包含工作目标、工作计划及协调工作。</w:t>
            </w:r>
          </w:p>
          <w:p>
            <w:pPr>
              <w:pStyle w:val="null3"/>
              <w:jc w:val="left"/>
            </w:pPr>
            <w:r>
              <w:rPr>
                <w:rFonts w:ascii="仿宋_GB2312" w:hAnsi="仿宋_GB2312" w:cs="仿宋_GB2312" w:eastAsia="仿宋_GB2312"/>
                <w:sz w:val="20"/>
              </w:rPr>
              <w:t>（三）针对本项目提供应急响应预案、应急响应时间。</w:t>
            </w:r>
          </w:p>
          <w:p>
            <w:pPr>
              <w:pStyle w:val="null3"/>
              <w:jc w:val="left"/>
            </w:pPr>
            <w:r>
              <w:rPr>
                <w:rFonts w:ascii="仿宋_GB2312" w:hAnsi="仿宋_GB2312" w:cs="仿宋_GB2312" w:eastAsia="仿宋_GB2312"/>
                <w:sz w:val="20"/>
              </w:rPr>
              <w:t>（四）赞助事项要求等。（对赞助金额、赞助物品设置科学合理要求，符合赛事级别和赛事所需）</w:t>
            </w:r>
          </w:p>
          <w:p>
            <w:pPr>
              <w:pStyle w:val="null3"/>
              <w:jc w:val="left"/>
            </w:pPr>
            <w:r>
              <w:rPr>
                <w:rFonts w:ascii="仿宋_GB2312" w:hAnsi="仿宋_GB2312" w:cs="仿宋_GB2312" w:eastAsia="仿宋_GB2312"/>
                <w:sz w:val="20"/>
              </w:rPr>
              <w:t>（五）项目执行中，采购人可根据项目的实际情况对部分服务内容进行调整</w:t>
            </w:r>
            <w:r>
              <w:rPr>
                <w:rFonts w:ascii="仿宋_GB2312" w:hAnsi="仿宋_GB2312" w:cs="仿宋_GB2312" w:eastAsia="仿宋_GB2312"/>
                <w:sz w:val="20"/>
              </w:rPr>
              <w:t>，供应商须无条件接受。</w:t>
            </w:r>
            <w:r>
              <w:rPr>
                <w:rFonts w:ascii="仿宋_GB2312" w:hAnsi="仿宋_GB2312" w:cs="仿宋_GB2312" w:eastAsia="仿宋_GB2312"/>
                <w:sz w:val="20"/>
              </w:rPr>
              <w:t>项目执行中，成交供应商如确有需要对项目计划实施内容进行调整，应得到采购人同意，并向采购人提供包括活动详细策划与各阶段活动组织实施方案及活动预算等，具体由双方协商。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sz w:val="20"/>
              </w:rPr>
              <w:t>（六）成交供应商要保持同采购人的密切联系，遇有重大事项及时报告和反馈信息，尊重采购人的意见，接受采购人的提议、监督和指导。</w:t>
            </w:r>
          </w:p>
          <w:p>
            <w:pPr>
              <w:pStyle w:val="null3"/>
              <w:jc w:val="left"/>
            </w:pPr>
            <w:r>
              <w:rPr>
                <w:rFonts w:ascii="仿宋_GB2312" w:hAnsi="仿宋_GB2312" w:cs="仿宋_GB2312" w:eastAsia="仿宋_GB2312"/>
                <w:sz w:val="20"/>
              </w:rPr>
              <w:t>（七）赛事完成后</w:t>
            </w:r>
            <w:r>
              <w:rPr>
                <w:rFonts w:ascii="仿宋_GB2312" w:hAnsi="仿宋_GB2312" w:cs="仿宋_GB2312" w:eastAsia="仿宋_GB2312"/>
                <w:sz w:val="20"/>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6</w:t>
            </w:r>
          </w:p>
          <w:p>
            <w:pPr>
              <w:pStyle w:val="null3"/>
              <w:jc w:val="left"/>
            </w:pPr>
            <w:r>
              <w:rPr>
                <w:rFonts w:ascii="仿宋_GB2312" w:hAnsi="仿宋_GB2312" w:cs="仿宋_GB2312" w:eastAsia="仿宋_GB2312"/>
              </w:rPr>
              <w:t>标包名称：</w:t>
            </w:r>
            <w:r>
              <w:rPr>
                <w:rFonts w:ascii="仿宋_GB2312" w:hAnsi="仿宋_GB2312" w:cs="仿宋_GB2312" w:eastAsia="仿宋_GB2312"/>
              </w:rPr>
              <w:t>2025中国（海南）街舞大奖赛</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赛事活动</w:t>
            </w:r>
            <w:r>
              <w:rPr>
                <w:rFonts w:ascii="仿宋_GB2312" w:hAnsi="仿宋_GB2312" w:cs="仿宋_GB2312" w:eastAsia="仿宋_GB2312"/>
                <w:sz w:val="20"/>
              </w:rPr>
              <w:t>背景</w:t>
            </w:r>
          </w:p>
          <w:p>
            <w:pPr>
              <w:pStyle w:val="null3"/>
              <w:jc w:val="left"/>
            </w:pPr>
            <w:r>
              <w:rPr>
                <w:rFonts w:ascii="仿宋_GB2312" w:hAnsi="仿宋_GB2312" w:cs="仿宋_GB2312" w:eastAsia="仿宋_GB2312"/>
                <w:sz w:val="20"/>
              </w:rPr>
              <w:t>依据国务院办公厅发布的《关于促进全民健身和体育消费推动体育产业高质量发展的意见》、国家体育总局颁布的《健康中国</w:t>
            </w:r>
            <w:r>
              <w:rPr>
                <w:rFonts w:ascii="仿宋_GB2312" w:hAnsi="仿宋_GB2312" w:cs="仿宋_GB2312" w:eastAsia="仿宋_GB2312"/>
                <w:sz w:val="20"/>
              </w:rPr>
              <w:t>2030》、《全民健身实施计划2021-2025》等文件精神。</w:t>
            </w:r>
            <w:r>
              <w:rPr>
                <w:rFonts w:ascii="仿宋_GB2312" w:hAnsi="仿宋_GB2312" w:cs="仿宋_GB2312" w:eastAsia="仿宋_GB2312"/>
                <w:sz w:val="20"/>
              </w:rPr>
              <w:t>展示街舞文化的魅力与活力，推广海南省的国际形象，搭建街舞文化的交流平台，促进体育、文化、旅游等多产业的融合发展</w:t>
            </w:r>
            <w:r>
              <w:rPr>
                <w:rFonts w:ascii="仿宋_GB2312" w:hAnsi="仿宋_GB2312" w:cs="仿宋_GB2312" w:eastAsia="仿宋_GB2312"/>
                <w:sz w:val="20"/>
              </w:rPr>
              <w:t>。</w:t>
            </w:r>
            <w:r>
              <w:rPr>
                <w:rFonts w:ascii="仿宋_GB2312" w:hAnsi="仿宋_GB2312" w:cs="仿宋_GB2312" w:eastAsia="仿宋_GB2312"/>
                <w:sz w:val="20"/>
              </w:rPr>
              <w:t>为了响应全民健身国家战略，提升新兴体育运动的产业布局，打造我省具有影响力的群众体育</w:t>
            </w:r>
            <w:r>
              <w:rPr>
                <w:rFonts w:ascii="仿宋_GB2312" w:hAnsi="仿宋_GB2312" w:cs="仿宋_GB2312" w:eastAsia="仿宋_GB2312"/>
                <w:sz w:val="20"/>
              </w:rPr>
              <w:t>IP赛事</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赛事活动</w:t>
            </w:r>
            <w:r>
              <w:rPr>
                <w:rFonts w:ascii="仿宋_GB2312" w:hAnsi="仿宋_GB2312" w:cs="仿宋_GB2312" w:eastAsia="仿宋_GB2312"/>
                <w:sz w:val="20"/>
              </w:rPr>
              <w:t>名称：</w:t>
            </w:r>
            <w:r>
              <w:rPr>
                <w:rFonts w:ascii="仿宋_GB2312" w:hAnsi="仿宋_GB2312" w:cs="仿宋_GB2312" w:eastAsia="仿宋_GB2312"/>
                <w:sz w:val="20"/>
              </w:rPr>
              <w:t>2025中国（海南）街舞大奖赛</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赛事活动</w:t>
            </w:r>
            <w:r>
              <w:rPr>
                <w:rFonts w:ascii="仿宋_GB2312" w:hAnsi="仿宋_GB2312" w:cs="仿宋_GB2312" w:eastAsia="仿宋_GB2312"/>
                <w:sz w:val="20"/>
              </w:rPr>
              <w:t>地点：</w:t>
            </w:r>
            <w:r>
              <w:rPr>
                <w:rFonts w:ascii="仿宋_GB2312" w:hAnsi="仿宋_GB2312" w:cs="仿宋_GB2312" w:eastAsia="仿宋_GB2312"/>
                <w:sz w:val="20"/>
              </w:rPr>
              <w:t>待定</w:t>
            </w:r>
          </w:p>
          <w:p>
            <w:pPr>
              <w:pStyle w:val="null3"/>
              <w:jc w:val="left"/>
            </w:pPr>
            <w:r>
              <w:rPr>
                <w:rFonts w:ascii="仿宋_GB2312" w:hAnsi="仿宋_GB2312" w:cs="仿宋_GB2312" w:eastAsia="仿宋_GB2312"/>
                <w:sz w:val="20"/>
              </w:rPr>
              <w:t>2.3</w:t>
            </w:r>
            <w:r>
              <w:rPr>
                <w:rFonts w:ascii="仿宋_GB2312" w:hAnsi="仿宋_GB2312" w:cs="仿宋_GB2312" w:eastAsia="仿宋_GB2312"/>
                <w:sz w:val="20"/>
              </w:rPr>
              <w:t>赛事活动</w:t>
            </w:r>
            <w:r>
              <w:rPr>
                <w:rFonts w:ascii="仿宋_GB2312" w:hAnsi="仿宋_GB2312" w:cs="仿宋_GB2312" w:eastAsia="仿宋_GB2312"/>
                <w:sz w:val="20"/>
              </w:rPr>
              <w:t>时间</w:t>
            </w:r>
            <w:r>
              <w:rPr>
                <w:rFonts w:ascii="仿宋_GB2312" w:hAnsi="仿宋_GB2312" w:cs="仿宋_GB2312" w:eastAsia="仿宋_GB2312"/>
                <w:sz w:val="20"/>
              </w:rPr>
              <w:t>（拟）</w:t>
            </w:r>
            <w:r>
              <w:rPr>
                <w:rFonts w:ascii="仿宋_GB2312" w:hAnsi="仿宋_GB2312" w:cs="仿宋_GB2312" w:eastAsia="仿宋_GB2312"/>
                <w:sz w:val="20"/>
              </w:rPr>
              <w:t>：</w:t>
            </w:r>
            <w:r>
              <w:rPr>
                <w:rFonts w:ascii="仿宋_GB2312" w:hAnsi="仿宋_GB2312" w:cs="仿宋_GB2312" w:eastAsia="仿宋_GB2312"/>
                <w:sz w:val="20"/>
              </w:rPr>
              <w:t>待定</w:t>
            </w:r>
          </w:p>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赛事活动规模：每日约</w:t>
            </w:r>
            <w:r>
              <w:rPr>
                <w:rFonts w:ascii="仿宋_GB2312" w:hAnsi="仿宋_GB2312" w:cs="仿宋_GB2312" w:eastAsia="仿宋_GB2312"/>
                <w:sz w:val="20"/>
              </w:rPr>
              <w:t>300人参与赛事活动，</w:t>
            </w:r>
            <w:r>
              <w:rPr>
                <w:rFonts w:ascii="仿宋_GB2312" w:hAnsi="仿宋_GB2312" w:cs="仿宋_GB2312" w:eastAsia="仿宋_GB2312"/>
                <w:sz w:val="20"/>
              </w:rPr>
              <w:t>整体约</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00人参与赛事活动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5赛事活动</w:t>
            </w:r>
            <w:r>
              <w:rPr>
                <w:rFonts w:ascii="仿宋_GB2312" w:hAnsi="仿宋_GB2312" w:cs="仿宋_GB2312" w:eastAsia="仿宋_GB2312"/>
                <w:sz w:val="20"/>
              </w:rPr>
              <w:t>项目：</w:t>
            </w:r>
          </w:p>
          <w:p>
            <w:pPr>
              <w:pStyle w:val="null3"/>
              <w:jc w:val="left"/>
            </w:pPr>
            <w:r>
              <w:rPr>
                <w:rFonts w:ascii="仿宋_GB2312" w:hAnsi="仿宋_GB2312" w:cs="仿宋_GB2312" w:eastAsia="仿宋_GB2312"/>
                <w:sz w:val="20"/>
              </w:rPr>
              <w:t>（一）霹雳舞（</w:t>
            </w:r>
            <w:r>
              <w:rPr>
                <w:rFonts w:ascii="仿宋_GB2312" w:hAnsi="仿宋_GB2312" w:cs="仿宋_GB2312" w:eastAsia="仿宋_GB2312"/>
                <w:sz w:val="20"/>
              </w:rPr>
              <w:t>Breaking）</w:t>
            </w:r>
          </w:p>
          <w:p>
            <w:pPr>
              <w:pStyle w:val="null3"/>
              <w:jc w:val="left"/>
            </w:pPr>
            <w:r>
              <w:rPr>
                <w:rFonts w:ascii="仿宋_GB2312" w:hAnsi="仿宋_GB2312" w:cs="仿宋_GB2312" w:eastAsia="仿宋_GB2312"/>
                <w:sz w:val="20"/>
              </w:rPr>
              <w:t>1.U14一对一battle；</w:t>
            </w:r>
          </w:p>
          <w:p>
            <w:pPr>
              <w:pStyle w:val="null3"/>
              <w:jc w:val="left"/>
            </w:pPr>
            <w:r>
              <w:rPr>
                <w:rFonts w:ascii="仿宋_GB2312" w:hAnsi="仿宋_GB2312" w:cs="仿宋_GB2312" w:eastAsia="仿宋_GB2312"/>
                <w:sz w:val="20"/>
              </w:rPr>
              <w:t>2.U14二对二battle；</w:t>
            </w:r>
          </w:p>
          <w:p>
            <w:pPr>
              <w:pStyle w:val="null3"/>
              <w:jc w:val="left"/>
            </w:pPr>
            <w:r>
              <w:rPr>
                <w:rFonts w:ascii="仿宋_GB2312" w:hAnsi="仿宋_GB2312" w:cs="仿宋_GB2312" w:eastAsia="仿宋_GB2312"/>
                <w:sz w:val="20"/>
              </w:rPr>
              <w:t>3.成人一对一battle。</w:t>
            </w:r>
          </w:p>
          <w:p>
            <w:pPr>
              <w:pStyle w:val="null3"/>
              <w:jc w:val="left"/>
            </w:pPr>
            <w:r>
              <w:rPr>
                <w:rFonts w:ascii="仿宋_GB2312" w:hAnsi="仿宋_GB2312" w:cs="仿宋_GB2312" w:eastAsia="仿宋_GB2312"/>
                <w:sz w:val="20"/>
              </w:rPr>
              <w:t>（二）自由风格（</w:t>
            </w:r>
            <w:r>
              <w:rPr>
                <w:rFonts w:ascii="仿宋_GB2312" w:hAnsi="仿宋_GB2312" w:cs="仿宋_GB2312" w:eastAsia="仿宋_GB2312"/>
                <w:sz w:val="20"/>
              </w:rPr>
              <w:t>Freestlyle）</w:t>
            </w:r>
          </w:p>
          <w:p>
            <w:pPr>
              <w:pStyle w:val="null3"/>
              <w:jc w:val="left"/>
            </w:pPr>
            <w:r>
              <w:rPr>
                <w:rFonts w:ascii="仿宋_GB2312" w:hAnsi="仿宋_GB2312" w:cs="仿宋_GB2312" w:eastAsia="仿宋_GB2312"/>
                <w:sz w:val="20"/>
              </w:rPr>
              <w:t>1.U14一对一battle；</w:t>
            </w:r>
          </w:p>
          <w:p>
            <w:pPr>
              <w:pStyle w:val="null3"/>
              <w:jc w:val="left"/>
            </w:pPr>
            <w:r>
              <w:rPr>
                <w:rFonts w:ascii="仿宋_GB2312" w:hAnsi="仿宋_GB2312" w:cs="仿宋_GB2312" w:eastAsia="仿宋_GB2312"/>
                <w:sz w:val="20"/>
              </w:rPr>
              <w:t>2.U14二对二battle；</w:t>
            </w:r>
          </w:p>
          <w:p>
            <w:pPr>
              <w:pStyle w:val="null3"/>
              <w:jc w:val="left"/>
            </w:pPr>
            <w:r>
              <w:rPr>
                <w:rFonts w:ascii="仿宋_GB2312" w:hAnsi="仿宋_GB2312" w:cs="仿宋_GB2312" w:eastAsia="仿宋_GB2312"/>
                <w:sz w:val="20"/>
              </w:rPr>
              <w:t>3.成人一对一battle。</w:t>
            </w:r>
          </w:p>
          <w:p>
            <w:pPr>
              <w:pStyle w:val="null3"/>
              <w:jc w:val="left"/>
            </w:pPr>
            <w:r>
              <w:rPr>
                <w:rFonts w:ascii="仿宋_GB2312" w:hAnsi="仿宋_GB2312" w:cs="仿宋_GB2312" w:eastAsia="仿宋_GB2312"/>
                <w:sz w:val="20"/>
              </w:rPr>
              <w:t>（三）集体舞（</w:t>
            </w:r>
            <w:r>
              <w:rPr>
                <w:rFonts w:ascii="仿宋_GB2312" w:hAnsi="仿宋_GB2312" w:cs="仿宋_GB2312" w:eastAsia="仿宋_GB2312"/>
                <w:sz w:val="20"/>
              </w:rPr>
              <w:t>Crew show）</w:t>
            </w:r>
          </w:p>
          <w:p>
            <w:pPr>
              <w:pStyle w:val="null3"/>
              <w:jc w:val="left"/>
            </w:pPr>
            <w:r>
              <w:rPr>
                <w:rFonts w:ascii="仿宋_GB2312" w:hAnsi="仿宋_GB2312" w:cs="仿宋_GB2312" w:eastAsia="仿宋_GB2312"/>
                <w:sz w:val="20"/>
              </w:rPr>
              <w:t>1.U14组；</w:t>
            </w:r>
          </w:p>
          <w:p>
            <w:pPr>
              <w:pStyle w:val="null3"/>
              <w:jc w:val="left"/>
            </w:pPr>
            <w:r>
              <w:rPr>
                <w:rFonts w:ascii="仿宋_GB2312" w:hAnsi="仿宋_GB2312" w:cs="仿宋_GB2312" w:eastAsia="仿宋_GB2312"/>
                <w:sz w:val="20"/>
              </w:rPr>
              <w:t>2.成人组;</w:t>
            </w:r>
          </w:p>
          <w:p>
            <w:pPr>
              <w:pStyle w:val="null3"/>
              <w:jc w:val="left"/>
            </w:pPr>
            <w:r>
              <w:rPr>
                <w:rFonts w:ascii="仿宋_GB2312" w:hAnsi="仿宋_GB2312" w:cs="仿宋_GB2312" w:eastAsia="仿宋_GB2312"/>
                <w:sz w:val="20"/>
              </w:rPr>
              <w:t>3.院校组freestyle1v1、团体斗舞、集体舞。</w:t>
            </w:r>
          </w:p>
          <w:p>
            <w:pPr>
              <w:pStyle w:val="null3"/>
              <w:jc w:val="left"/>
            </w:pPr>
            <w:r>
              <w:rPr>
                <w:rFonts w:ascii="仿宋_GB2312" w:hAnsi="仿宋_GB2312" w:cs="仿宋_GB2312" w:eastAsia="仿宋_GB2312"/>
                <w:sz w:val="20"/>
              </w:rPr>
              <w:t>（四）配套活动</w:t>
            </w:r>
          </w:p>
          <w:p>
            <w:pPr>
              <w:pStyle w:val="null3"/>
              <w:jc w:val="left"/>
            </w:pPr>
            <w:r>
              <w:rPr>
                <w:rFonts w:ascii="仿宋_GB2312" w:hAnsi="仿宋_GB2312" w:cs="仿宋_GB2312" w:eastAsia="仿宋_GB2312"/>
                <w:sz w:val="20"/>
              </w:rPr>
              <w:t>1.配套霹雳舞系列互动活动设立围圈专区，让选手、爱好者自由交流；</w:t>
            </w:r>
          </w:p>
          <w:p>
            <w:pPr>
              <w:pStyle w:val="null3"/>
              <w:jc w:val="left"/>
            </w:pPr>
            <w:r>
              <w:rPr>
                <w:rFonts w:ascii="仿宋_GB2312" w:hAnsi="仿宋_GB2312" w:cs="仿宋_GB2312" w:eastAsia="仿宋_GB2312"/>
                <w:sz w:val="20"/>
              </w:rPr>
              <w:t>2.设立toprock、foo</w:t>
            </w:r>
            <w:r>
              <w:rPr>
                <w:rFonts w:ascii="仿宋_GB2312" w:hAnsi="仿宋_GB2312" w:cs="仿宋_GB2312" w:eastAsia="仿宋_GB2312"/>
                <w:sz w:val="20"/>
              </w:rPr>
              <w:t>t</w:t>
            </w:r>
            <w:r>
              <w:rPr>
                <w:rFonts w:ascii="仿宋_GB2312" w:hAnsi="仿宋_GB2312" w:cs="仿宋_GB2312" w:eastAsia="仿宋_GB2312"/>
                <w:sz w:val="20"/>
              </w:rPr>
              <w:t>work、powermove、freeze combo、dynasty uprock专项娱乐battle赛事，每日一场，赛中穿插；</w:t>
            </w:r>
          </w:p>
          <w:p>
            <w:pPr>
              <w:pStyle w:val="null3"/>
              <w:jc w:val="left"/>
            </w:pPr>
            <w:r>
              <w:rPr>
                <w:rFonts w:ascii="仿宋_GB2312" w:hAnsi="仿宋_GB2312" w:cs="仿宋_GB2312" w:eastAsia="仿宋_GB2312"/>
                <w:sz w:val="20"/>
              </w:rPr>
              <w:t>3.设立现场模仿裁判招牌动作专项娱乐比拼小赛事，赛中穿插</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.以参赛选手评选机制评选出最有历史范奖</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5.跟着赛事去旅游，比赛地参赛旅游产品定制，选手可在报名时选择配套优惠旅游产品。</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6</w:t>
            </w:r>
            <w:r>
              <w:rPr>
                <w:rFonts w:ascii="仿宋_GB2312" w:hAnsi="仿宋_GB2312" w:cs="仿宋_GB2312" w:eastAsia="仿宋_GB2312"/>
                <w:sz w:val="20"/>
              </w:rPr>
              <w:t>宣传推广</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赛事活动</w:t>
            </w:r>
            <w:r>
              <w:rPr>
                <w:rFonts w:ascii="仿宋_GB2312" w:hAnsi="仿宋_GB2312" w:cs="仿宋_GB2312" w:eastAsia="仿宋_GB2312"/>
                <w:sz w:val="20"/>
              </w:rPr>
              <w:t>前期</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通过社交媒体、街舞俱乐部、学校等渠道发布赛事信息，吸引参赛者和观众</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联系国内外主流媒体进行预热报道，提高赛事知名度</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制作赛事宣传海报、视频等物料，在各大媒体平台发布</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4.赛事活动应在赛事活动现场体现“中国体育彩票”LOGO并在显著位置设置展示“中国体育彩票资助”宣传内容，包括但不限于</w:t>
            </w:r>
            <w:r>
              <w:rPr>
                <w:rFonts w:ascii="仿宋_GB2312" w:hAnsi="仿宋_GB2312" w:cs="仿宋_GB2312" w:eastAsia="仿宋_GB2312"/>
                <w:sz w:val="20"/>
              </w:rPr>
              <w:t>赛事仪式舞台</w:t>
            </w:r>
            <w:r>
              <w:rPr>
                <w:rFonts w:ascii="仿宋_GB2312" w:hAnsi="仿宋_GB2312" w:cs="仿宋_GB2312" w:eastAsia="仿宋_GB2312"/>
                <w:sz w:val="20"/>
              </w:rPr>
              <w:t>、</w:t>
            </w:r>
            <w:r>
              <w:rPr>
                <w:rFonts w:ascii="仿宋_GB2312" w:hAnsi="仿宋_GB2312" w:cs="仿宋_GB2312" w:eastAsia="仿宋_GB2312"/>
                <w:sz w:val="20"/>
              </w:rPr>
              <w:t>道旗</w:t>
            </w:r>
            <w:r>
              <w:rPr>
                <w:rFonts w:ascii="仿宋_GB2312" w:hAnsi="仿宋_GB2312" w:cs="仿宋_GB2312" w:eastAsia="仿宋_GB2312"/>
                <w:sz w:val="20"/>
              </w:rPr>
              <w:t>、背景板、赛事拱门、横幅、路旗、广告牌、资助标牌、</w:t>
            </w:r>
            <w:r>
              <w:rPr>
                <w:rFonts w:ascii="仿宋_GB2312" w:hAnsi="仿宋_GB2312" w:cs="仿宋_GB2312" w:eastAsia="仿宋_GB2312"/>
                <w:sz w:val="20"/>
              </w:rPr>
              <w:t>赛道指示牌</w:t>
            </w:r>
            <w:r>
              <w:rPr>
                <w:rFonts w:ascii="仿宋_GB2312" w:hAnsi="仿宋_GB2312" w:cs="仿宋_GB2312" w:eastAsia="仿宋_GB2312"/>
                <w:sz w:val="20"/>
              </w:rPr>
              <w:t>、</w:t>
            </w:r>
            <w:r>
              <w:rPr>
                <w:rFonts w:ascii="仿宋_GB2312" w:hAnsi="仿宋_GB2312" w:cs="仿宋_GB2312" w:eastAsia="仿宋_GB2312"/>
                <w:sz w:val="20"/>
              </w:rPr>
              <w:t>公里牌</w:t>
            </w:r>
            <w:r>
              <w:rPr>
                <w:rFonts w:ascii="仿宋_GB2312" w:hAnsi="仿宋_GB2312" w:cs="仿宋_GB2312" w:eastAsia="仿宋_GB2312"/>
                <w:sz w:val="20"/>
              </w:rPr>
              <w:t>、</w:t>
            </w:r>
            <w:r>
              <w:rPr>
                <w:rFonts w:ascii="仿宋_GB2312" w:hAnsi="仿宋_GB2312" w:cs="仿宋_GB2312" w:eastAsia="仿宋_GB2312"/>
                <w:sz w:val="20"/>
              </w:rPr>
              <w:t>选手服装</w:t>
            </w:r>
            <w:r>
              <w:rPr>
                <w:rFonts w:ascii="仿宋_GB2312" w:hAnsi="仿宋_GB2312" w:cs="仿宋_GB2312" w:eastAsia="仿宋_GB2312"/>
                <w:sz w:val="20"/>
              </w:rPr>
              <w:t>、</w:t>
            </w:r>
            <w:r>
              <w:rPr>
                <w:rFonts w:ascii="仿宋_GB2312" w:hAnsi="仿宋_GB2312" w:cs="仿宋_GB2312" w:eastAsia="仿宋_GB2312"/>
                <w:sz w:val="20"/>
              </w:rPr>
              <w:t>奖牌</w:t>
            </w:r>
            <w:r>
              <w:rPr>
                <w:rFonts w:ascii="仿宋_GB2312" w:hAnsi="仿宋_GB2312" w:cs="仿宋_GB2312" w:eastAsia="仿宋_GB2312"/>
                <w:sz w:val="20"/>
              </w:rPr>
              <w:t>、</w:t>
            </w:r>
            <w:r>
              <w:rPr>
                <w:rFonts w:ascii="仿宋_GB2312" w:hAnsi="仿宋_GB2312" w:cs="仿宋_GB2312" w:eastAsia="仿宋_GB2312"/>
                <w:sz w:val="20"/>
              </w:rPr>
              <w:t>工作人员服装</w:t>
            </w:r>
            <w:r>
              <w:rPr>
                <w:rFonts w:ascii="仿宋_GB2312" w:hAnsi="仿宋_GB2312" w:cs="仿宋_GB2312" w:eastAsia="仿宋_GB2312"/>
                <w:sz w:val="20"/>
              </w:rPr>
              <w:t>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赛事活动</w:t>
            </w:r>
            <w:r>
              <w:rPr>
                <w:rFonts w:ascii="仿宋_GB2312" w:hAnsi="仿宋_GB2312" w:cs="仿宋_GB2312" w:eastAsia="仿宋_GB2312"/>
                <w:sz w:val="20"/>
              </w:rPr>
              <w:t>当期</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充分利用电视、网络直播、官方融媒体等渠道进行全程报道</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与知名媒体建立合作关系，邀请记者进行现场采访和报道</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设立新闻发布中心，为媒体提供赛事相关资讯和采访机会。</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赛事活动</w:t>
            </w:r>
            <w:r>
              <w:rPr>
                <w:rFonts w:ascii="仿宋_GB2312" w:hAnsi="仿宋_GB2312" w:cs="仿宋_GB2312" w:eastAsia="仿宋_GB2312"/>
                <w:sz w:val="20"/>
              </w:rPr>
              <w:t>后期</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整理赛事精彩瞬间和报道，通过各类媒体平台发布，持续扩大赛事影响力</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对赛事进行总结报道，分享赛事成果和经验，为下一届赛事提供参考</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制作赛事回顾视频和画册，作为纪念和宣传资料。</w:t>
            </w:r>
          </w:p>
          <w:p>
            <w:pPr>
              <w:pStyle w:val="null3"/>
              <w:jc w:val="left"/>
            </w:pPr>
            <w:r>
              <w:rPr>
                <w:rFonts w:ascii="仿宋_GB2312" w:hAnsi="仿宋_GB2312" w:cs="仿宋_GB2312" w:eastAsia="仿宋_GB2312"/>
                <w:sz w:val="20"/>
              </w:rPr>
              <w:t>（四）深度合作媒体</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CCTV5+、海南卫视等国内主流媒体</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抖音、小红书、微博等社交平台</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国内外知名街舞杂志和网站。</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宣传报道：</w:t>
            </w:r>
            <w:r>
              <w:rPr>
                <w:rFonts w:ascii="仿宋_GB2312" w:hAnsi="仿宋_GB2312" w:cs="仿宋_GB2312" w:eastAsia="仿宋_GB2312"/>
                <w:sz w:val="20"/>
              </w:rPr>
              <w:t>围绕赛事特点策划赛事传播主题，</w:t>
            </w:r>
            <w:r>
              <w:rPr>
                <w:rFonts w:ascii="仿宋_GB2312" w:hAnsi="仿宋_GB2312" w:cs="仿宋_GB2312" w:eastAsia="仿宋_GB2312"/>
                <w:sz w:val="20"/>
              </w:rPr>
              <w:t>拟</w:t>
            </w:r>
            <w:r>
              <w:rPr>
                <w:rFonts w:ascii="仿宋_GB2312" w:hAnsi="仿宋_GB2312" w:cs="仿宋_GB2312" w:eastAsia="仿宋_GB2312"/>
                <w:sz w:val="20"/>
              </w:rPr>
              <w:t>定</w:t>
            </w:r>
            <w:r>
              <w:rPr>
                <w:rFonts w:ascii="仿宋_GB2312" w:hAnsi="仿宋_GB2312" w:cs="仿宋_GB2312" w:eastAsia="仿宋_GB2312"/>
                <w:sz w:val="20"/>
              </w:rPr>
              <w:t>赛事宣传方案，</w:t>
            </w:r>
            <w:r>
              <w:rPr>
                <w:rFonts w:ascii="仿宋_GB2312" w:hAnsi="仿宋_GB2312" w:cs="仿宋_GB2312" w:eastAsia="仿宋_GB2312"/>
                <w:sz w:val="20"/>
              </w:rPr>
              <w:t>策划热点传播事件</w:t>
            </w:r>
            <w:r>
              <w:rPr>
                <w:rFonts w:ascii="仿宋_GB2312" w:hAnsi="仿宋_GB2312" w:cs="仿宋_GB2312" w:eastAsia="仿宋_GB2312"/>
                <w:sz w:val="20"/>
              </w:rPr>
              <w:t>。邀请</w:t>
            </w:r>
            <w:r>
              <w:rPr>
                <w:rFonts w:ascii="仿宋_GB2312" w:hAnsi="仿宋_GB2312" w:cs="仿宋_GB2312" w:eastAsia="仿宋_GB2312"/>
                <w:sz w:val="20"/>
              </w:rPr>
              <w:t>不少于</w:t>
            </w:r>
            <w:r>
              <w:rPr>
                <w:rFonts w:ascii="仿宋_GB2312" w:hAnsi="仿宋_GB2312" w:cs="仿宋_GB2312" w:eastAsia="仿宋_GB2312"/>
                <w:sz w:val="20"/>
              </w:rPr>
              <w:t>5</w:t>
            </w:r>
            <w:r>
              <w:rPr>
                <w:rFonts w:ascii="仿宋_GB2312" w:hAnsi="仿宋_GB2312" w:cs="仿宋_GB2312" w:eastAsia="仿宋_GB2312"/>
                <w:sz w:val="20"/>
              </w:rPr>
              <w:t>家媒体现场报道、总播报超过</w:t>
            </w:r>
            <w:r>
              <w:rPr>
                <w:rFonts w:ascii="仿宋_GB2312" w:hAnsi="仿宋_GB2312" w:cs="仿宋_GB2312" w:eastAsia="仿宋_GB2312"/>
                <w:sz w:val="20"/>
              </w:rPr>
              <w:t>20次(含20次)，网络、手机端等新媒体报道不少于20篇。</w:t>
            </w:r>
          </w:p>
          <w:p>
            <w:pPr>
              <w:pStyle w:val="null3"/>
              <w:jc w:val="left"/>
            </w:pPr>
            <w:r>
              <w:rPr>
                <w:rFonts w:ascii="仿宋_GB2312" w:hAnsi="仿宋_GB2312" w:cs="仿宋_GB2312" w:eastAsia="仿宋_GB2312"/>
                <w:sz w:val="20"/>
              </w:rPr>
              <w:t>5.拍摄宣传：比赛期间通过视频、图文等形式进行多维度报道，需提供不少于2个航拍机位。</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网络直播：比赛期间提供网络直播</w:t>
            </w:r>
            <w:r>
              <w:rPr>
                <w:rFonts w:ascii="仿宋_GB2312" w:hAnsi="仿宋_GB2312" w:cs="仿宋_GB2312" w:eastAsia="仿宋_GB2312"/>
                <w:sz w:val="20"/>
              </w:rPr>
              <w:t>渠道（图片或视频直播）。</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7</w:t>
            </w:r>
            <w:r>
              <w:rPr>
                <w:rFonts w:ascii="仿宋_GB2312" w:hAnsi="仿宋_GB2312" w:cs="仿宋_GB2312" w:eastAsia="仿宋_GB2312"/>
                <w:sz w:val="20"/>
              </w:rPr>
              <w:t>服务要求</w:t>
            </w:r>
          </w:p>
          <w:p>
            <w:pPr>
              <w:pStyle w:val="null3"/>
              <w:jc w:val="left"/>
            </w:pPr>
            <w:r>
              <w:rPr>
                <w:rFonts w:ascii="仿宋_GB2312" w:hAnsi="仿宋_GB2312" w:cs="仿宋_GB2312" w:eastAsia="仿宋_GB2312"/>
                <w:sz w:val="20"/>
              </w:rPr>
              <w:t>2.7.</w:t>
            </w:r>
            <w:r>
              <w:rPr>
                <w:rFonts w:ascii="仿宋_GB2312" w:hAnsi="仿宋_GB2312" w:cs="仿宋_GB2312" w:eastAsia="仿宋_GB2312"/>
                <w:sz w:val="20"/>
              </w:rPr>
              <w:t>1负责</w:t>
            </w:r>
            <w:r>
              <w:rPr>
                <w:rFonts w:ascii="仿宋_GB2312" w:hAnsi="仿宋_GB2312" w:cs="仿宋_GB2312" w:eastAsia="仿宋_GB2312"/>
                <w:sz w:val="20"/>
              </w:rPr>
              <w:t>赛事活动</w:t>
            </w:r>
            <w:r>
              <w:rPr>
                <w:rFonts w:ascii="仿宋_GB2312" w:hAnsi="仿宋_GB2312" w:cs="仿宋_GB2312" w:eastAsia="仿宋_GB2312"/>
                <w:sz w:val="20"/>
              </w:rPr>
              <w:t>场地环境布置，营造</w:t>
            </w:r>
            <w:r>
              <w:rPr>
                <w:rFonts w:ascii="仿宋_GB2312" w:hAnsi="仿宋_GB2312" w:cs="仿宋_GB2312" w:eastAsia="仿宋_GB2312"/>
                <w:sz w:val="20"/>
              </w:rPr>
              <w:t>赛事活动</w:t>
            </w:r>
            <w:r>
              <w:rPr>
                <w:rFonts w:ascii="仿宋_GB2312" w:hAnsi="仿宋_GB2312" w:cs="仿宋_GB2312" w:eastAsia="仿宋_GB2312"/>
                <w:sz w:val="20"/>
              </w:rPr>
              <w:t>氛围，严格按照比赛要求，做到美观、大方。</w:t>
            </w:r>
          </w:p>
          <w:p>
            <w:pPr>
              <w:pStyle w:val="null3"/>
              <w:jc w:val="left"/>
            </w:pPr>
            <w:r>
              <w:rPr>
                <w:rFonts w:ascii="仿宋_GB2312" w:hAnsi="仿宋_GB2312" w:cs="仿宋_GB2312" w:eastAsia="仿宋_GB2312"/>
                <w:sz w:val="20"/>
              </w:rPr>
              <w:t>2.7.</w:t>
            </w:r>
            <w:r>
              <w:rPr>
                <w:rFonts w:ascii="仿宋_GB2312" w:hAnsi="仿宋_GB2312" w:cs="仿宋_GB2312" w:eastAsia="仿宋_GB2312"/>
                <w:sz w:val="20"/>
              </w:rPr>
              <w:t>2负责</w:t>
            </w:r>
            <w:r>
              <w:rPr>
                <w:rFonts w:ascii="仿宋_GB2312" w:hAnsi="仿宋_GB2312" w:cs="仿宋_GB2312" w:eastAsia="仿宋_GB2312"/>
                <w:sz w:val="20"/>
              </w:rPr>
              <w:t>赛事活动</w:t>
            </w:r>
            <w:r>
              <w:rPr>
                <w:rFonts w:ascii="仿宋_GB2312" w:hAnsi="仿宋_GB2312" w:cs="仿宋_GB2312" w:eastAsia="仿宋_GB2312"/>
                <w:sz w:val="20"/>
              </w:rPr>
              <w:t>组织策划及执行。</w:t>
            </w:r>
          </w:p>
          <w:p>
            <w:pPr>
              <w:pStyle w:val="null3"/>
              <w:jc w:val="left"/>
            </w:pPr>
            <w:r>
              <w:rPr>
                <w:rFonts w:ascii="仿宋_GB2312" w:hAnsi="仿宋_GB2312" w:cs="仿宋_GB2312" w:eastAsia="仿宋_GB2312"/>
                <w:sz w:val="20"/>
              </w:rPr>
              <w:t>2.7.</w:t>
            </w:r>
            <w:r>
              <w:rPr>
                <w:rFonts w:ascii="仿宋_GB2312" w:hAnsi="仿宋_GB2312" w:cs="仿宋_GB2312" w:eastAsia="仿宋_GB2312"/>
                <w:sz w:val="20"/>
              </w:rPr>
              <w:t>3负责</w:t>
            </w:r>
            <w:r>
              <w:rPr>
                <w:rFonts w:ascii="仿宋_GB2312" w:hAnsi="仿宋_GB2312" w:cs="仿宋_GB2312" w:eastAsia="仿宋_GB2312"/>
                <w:sz w:val="20"/>
              </w:rPr>
              <w:t>赛事活动</w:t>
            </w:r>
            <w:r>
              <w:rPr>
                <w:rFonts w:ascii="仿宋_GB2312" w:hAnsi="仿宋_GB2312" w:cs="仿宋_GB2312" w:eastAsia="仿宋_GB2312"/>
                <w:sz w:val="20"/>
              </w:rPr>
              <w:t>的具体组织工作（包括仪式组织，场地安全、安全保卫等）及</w:t>
            </w:r>
            <w:r>
              <w:rPr>
                <w:rFonts w:ascii="仿宋_GB2312" w:hAnsi="仿宋_GB2312" w:cs="仿宋_GB2312" w:eastAsia="仿宋_GB2312"/>
                <w:sz w:val="20"/>
              </w:rPr>
              <w:t>赛事活动</w:t>
            </w:r>
            <w:r>
              <w:rPr>
                <w:rFonts w:ascii="仿宋_GB2312" w:hAnsi="仿宋_GB2312" w:cs="仿宋_GB2312" w:eastAsia="仿宋_GB2312"/>
                <w:sz w:val="20"/>
              </w:rPr>
              <w:t>组织工作。</w:t>
            </w:r>
          </w:p>
          <w:p>
            <w:pPr>
              <w:pStyle w:val="null3"/>
              <w:jc w:val="left"/>
            </w:pPr>
            <w:r>
              <w:rPr>
                <w:rFonts w:ascii="仿宋_GB2312" w:hAnsi="仿宋_GB2312" w:cs="仿宋_GB2312" w:eastAsia="仿宋_GB2312"/>
                <w:sz w:val="20"/>
              </w:rPr>
              <w:t>2.7.4</w:t>
            </w:r>
            <w:r>
              <w:rPr>
                <w:rFonts w:ascii="仿宋_GB2312" w:hAnsi="仿宋_GB2312" w:cs="仿宋_GB2312" w:eastAsia="仿宋_GB2312"/>
                <w:sz w:val="20"/>
              </w:rPr>
              <w:t>负责落实比赛或活动场地，开展前期预热发动工作。负责管理相关赛事活动设施、用具，保证符合赛事活动要求及安全。</w:t>
            </w:r>
          </w:p>
          <w:p>
            <w:pPr>
              <w:pStyle w:val="null3"/>
              <w:jc w:val="left"/>
            </w:pPr>
            <w:r>
              <w:rPr>
                <w:rFonts w:ascii="仿宋_GB2312" w:hAnsi="仿宋_GB2312" w:cs="仿宋_GB2312" w:eastAsia="仿宋_GB2312"/>
                <w:sz w:val="20"/>
              </w:rPr>
              <w:t>2.7.5</w:t>
            </w:r>
            <w:r>
              <w:rPr>
                <w:rFonts w:ascii="仿宋_GB2312" w:hAnsi="仿宋_GB2312" w:cs="仿宋_GB2312" w:eastAsia="仿宋_GB2312"/>
                <w:sz w:val="20"/>
              </w:rPr>
              <w:t>负责赛事活动宣传品、奖</w:t>
            </w:r>
            <w:r>
              <w:rPr>
                <w:rFonts w:ascii="仿宋_GB2312" w:hAnsi="仿宋_GB2312" w:cs="仿宋_GB2312" w:eastAsia="仿宋_GB2312"/>
                <w:sz w:val="20"/>
              </w:rPr>
              <w:t>品证书</w:t>
            </w:r>
            <w:r>
              <w:rPr>
                <w:rFonts w:ascii="仿宋_GB2312" w:hAnsi="仿宋_GB2312" w:cs="仿宋_GB2312" w:eastAsia="仿宋_GB2312"/>
                <w:sz w:val="20"/>
              </w:rPr>
              <w:t>制作。</w:t>
            </w:r>
          </w:p>
          <w:p>
            <w:pPr>
              <w:pStyle w:val="null3"/>
              <w:jc w:val="left"/>
            </w:pPr>
            <w:r>
              <w:rPr>
                <w:rFonts w:ascii="仿宋_GB2312" w:hAnsi="仿宋_GB2312" w:cs="仿宋_GB2312" w:eastAsia="仿宋_GB2312"/>
                <w:sz w:val="20"/>
              </w:rPr>
              <w:t>2.7.6</w:t>
            </w:r>
            <w:r>
              <w:rPr>
                <w:rFonts w:ascii="仿宋_GB2312" w:hAnsi="仿宋_GB2312" w:cs="仿宋_GB2312" w:eastAsia="仿宋_GB2312"/>
                <w:sz w:val="20"/>
              </w:rPr>
              <w:t>负责具体落实政府相关部门对于赛事活动的报备、报批或审批。</w:t>
            </w:r>
          </w:p>
          <w:p>
            <w:pPr>
              <w:pStyle w:val="null3"/>
              <w:jc w:val="left"/>
            </w:pPr>
            <w:r>
              <w:rPr>
                <w:rFonts w:ascii="仿宋_GB2312" w:hAnsi="仿宋_GB2312" w:cs="仿宋_GB2312" w:eastAsia="仿宋_GB2312"/>
                <w:sz w:val="20"/>
              </w:rPr>
              <w:t>2.7.7</w:t>
            </w:r>
            <w:r>
              <w:rPr>
                <w:rFonts w:ascii="仿宋_GB2312" w:hAnsi="仿宋_GB2312" w:cs="仿宋_GB2312" w:eastAsia="仿宋_GB2312"/>
                <w:sz w:val="20"/>
              </w:rPr>
              <w:t>提供赛事活动策划方案，且活动方案须经采购人认可才可执行。</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8</w:t>
            </w:r>
            <w:r>
              <w:rPr>
                <w:rFonts w:ascii="仿宋_GB2312" w:hAnsi="仿宋_GB2312" w:cs="仿宋_GB2312" w:eastAsia="仿宋_GB2312"/>
                <w:sz w:val="20"/>
              </w:rPr>
              <w:t>经费：经费最高限价人民币</w:t>
            </w:r>
            <w:r>
              <w:rPr>
                <w:rFonts w:ascii="仿宋_GB2312" w:hAnsi="仿宋_GB2312" w:cs="仿宋_GB2312" w:eastAsia="仿宋_GB2312"/>
                <w:sz w:val="20"/>
              </w:rPr>
              <w:t>3</w:t>
            </w:r>
            <w:r>
              <w:rPr>
                <w:rFonts w:ascii="仿宋_GB2312" w:hAnsi="仿宋_GB2312" w:cs="仿宋_GB2312" w:eastAsia="仿宋_GB2312"/>
                <w:sz w:val="20"/>
              </w:rPr>
              <w:t>0万元整。经费应包括但不限于</w:t>
            </w:r>
            <w:r>
              <w:rPr>
                <w:rFonts w:ascii="仿宋_GB2312" w:hAnsi="仿宋_GB2312" w:cs="仿宋_GB2312" w:eastAsia="仿宋_GB2312"/>
                <w:sz w:val="20"/>
              </w:rPr>
              <w:t>活动氛围及物料</w:t>
            </w:r>
            <w:r>
              <w:rPr>
                <w:rFonts w:ascii="仿宋_GB2312" w:hAnsi="仿宋_GB2312" w:cs="仿宋_GB2312" w:eastAsia="仿宋_GB2312"/>
                <w:sz w:val="20"/>
              </w:rPr>
              <w:t>、</w:t>
            </w:r>
            <w:r>
              <w:rPr>
                <w:rFonts w:ascii="仿宋_GB2312" w:hAnsi="仿宋_GB2312" w:cs="仿宋_GB2312" w:eastAsia="仿宋_GB2312"/>
                <w:sz w:val="20"/>
              </w:rPr>
              <w:t>赛务劳务、其他（媒体矩阵、奖金、奖品证书、餐费）</w:t>
            </w:r>
            <w:r>
              <w:rPr>
                <w:rFonts w:ascii="仿宋_GB2312" w:hAnsi="仿宋_GB2312" w:cs="仿宋_GB2312" w:eastAsia="仿宋_GB2312"/>
                <w:sz w:val="20"/>
              </w:rPr>
              <w:t>等，以及其他各项不可预见费用的开支。</w:t>
            </w:r>
          </w:p>
          <w:p>
            <w:pPr>
              <w:pStyle w:val="null3"/>
              <w:jc w:val="left"/>
            </w:pPr>
            <w:r>
              <w:rPr>
                <w:rFonts w:ascii="仿宋_GB2312" w:hAnsi="仿宋_GB2312" w:cs="仿宋_GB2312" w:eastAsia="仿宋_GB2312"/>
                <w:sz w:val="20"/>
              </w:rPr>
              <w:t>三、商务要求</w:t>
            </w:r>
          </w:p>
          <w:p>
            <w:pPr>
              <w:pStyle w:val="null3"/>
              <w:jc w:val="left"/>
            </w:pPr>
            <w:r>
              <w:rPr>
                <w:rFonts w:ascii="仿宋_GB2312" w:hAnsi="仿宋_GB2312" w:cs="仿宋_GB2312" w:eastAsia="仿宋_GB2312"/>
                <w:sz w:val="20"/>
              </w:rPr>
              <w:t>3.1活动名称：</w:t>
            </w:r>
            <w:r>
              <w:rPr>
                <w:rFonts w:ascii="仿宋_GB2312" w:hAnsi="仿宋_GB2312" w:cs="仿宋_GB2312" w:eastAsia="仿宋_GB2312"/>
                <w:sz w:val="20"/>
              </w:rPr>
              <w:t>2025中国（海南）街舞大奖赛</w:t>
            </w:r>
          </w:p>
          <w:p>
            <w:pPr>
              <w:pStyle w:val="null3"/>
              <w:jc w:val="left"/>
            </w:pPr>
            <w:r>
              <w:rPr>
                <w:rFonts w:ascii="仿宋_GB2312" w:hAnsi="仿宋_GB2312" w:cs="仿宋_GB2312" w:eastAsia="仿宋_GB2312"/>
                <w:sz w:val="20"/>
              </w:rPr>
              <w:t>3.2</w:t>
            </w:r>
            <w:r>
              <w:rPr>
                <w:rFonts w:ascii="仿宋_GB2312" w:hAnsi="仿宋_GB2312" w:cs="仿宋_GB2312" w:eastAsia="仿宋_GB2312"/>
                <w:sz w:val="20"/>
              </w:rPr>
              <w:t>赛事活动</w:t>
            </w:r>
            <w:r>
              <w:rPr>
                <w:rFonts w:ascii="仿宋_GB2312" w:hAnsi="仿宋_GB2312" w:cs="仿宋_GB2312" w:eastAsia="仿宋_GB2312"/>
                <w:sz w:val="20"/>
              </w:rPr>
              <w:t>地点：</w:t>
            </w:r>
            <w:r>
              <w:rPr>
                <w:rFonts w:ascii="仿宋_GB2312" w:hAnsi="仿宋_GB2312" w:cs="仿宋_GB2312" w:eastAsia="仿宋_GB2312"/>
                <w:sz w:val="20"/>
              </w:rPr>
              <w:t>待定</w:t>
            </w:r>
          </w:p>
          <w:p>
            <w:pPr>
              <w:pStyle w:val="null3"/>
              <w:jc w:val="left"/>
            </w:pPr>
            <w:r>
              <w:rPr>
                <w:rFonts w:ascii="仿宋_GB2312" w:hAnsi="仿宋_GB2312" w:cs="仿宋_GB2312" w:eastAsia="仿宋_GB2312"/>
                <w:sz w:val="20"/>
              </w:rPr>
              <w:t>3.3服务期限:签订合同之日起至委托业务结束之日止（具体以合同签订为准）。</w:t>
            </w:r>
          </w:p>
          <w:p>
            <w:pPr>
              <w:pStyle w:val="null3"/>
              <w:jc w:val="left"/>
            </w:pPr>
            <w:r>
              <w:rPr>
                <w:rFonts w:ascii="仿宋_GB2312" w:hAnsi="仿宋_GB2312" w:cs="仿宋_GB2312" w:eastAsia="仿宋_GB2312"/>
                <w:sz w:val="20"/>
              </w:rPr>
              <w:t>3.4合同签订后，采购人凭中标人提供的有效发票支付合同金额的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3.5</w:t>
            </w:r>
            <w:r>
              <w:rPr>
                <w:rFonts w:ascii="仿宋_GB2312" w:hAnsi="仿宋_GB2312" w:cs="仿宋_GB2312" w:eastAsia="仿宋_GB2312"/>
                <w:sz w:val="20"/>
              </w:rPr>
              <w:t>项目执行中，采购人可根据项目的实际情况对部分服务内容进行调整</w:t>
            </w:r>
            <w:r>
              <w:rPr>
                <w:rFonts w:ascii="仿宋_GB2312" w:hAnsi="仿宋_GB2312" w:cs="仿宋_GB2312" w:eastAsia="仿宋_GB2312"/>
                <w:sz w:val="20"/>
              </w:rPr>
              <w:t>，供应商须无条件接受。</w:t>
            </w:r>
            <w:r>
              <w:rPr>
                <w:rFonts w:ascii="仿宋_GB2312" w:hAnsi="仿宋_GB2312" w:cs="仿宋_GB2312" w:eastAsia="仿宋_GB2312"/>
                <w:sz w:val="20"/>
              </w:rPr>
              <w:t>项目执行中，成交供应商如确有需要对项目计划实施内容进行调整，应得到采购人同意，并向采购人提供包括活动详细策划与各阶段活动组织实施方案及活动预算等，具体由双方协商。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sz w:val="20"/>
              </w:rPr>
              <w:t>3.6</w:t>
            </w:r>
            <w:r>
              <w:rPr>
                <w:rFonts w:ascii="仿宋_GB2312" w:hAnsi="仿宋_GB2312" w:cs="仿宋_GB2312" w:eastAsia="仿宋_GB2312"/>
                <w:sz w:val="20"/>
              </w:rPr>
              <w:t>成交供应商要保持同采购人的密切联系，遇有重大事项及时报告和反馈信息，尊重采购人的意见，接受采购人的提议、监督和指导。</w:t>
            </w:r>
          </w:p>
          <w:p>
            <w:pPr>
              <w:pStyle w:val="null3"/>
              <w:jc w:val="left"/>
            </w:pPr>
            <w:r>
              <w:rPr>
                <w:rFonts w:ascii="仿宋_GB2312" w:hAnsi="仿宋_GB2312" w:cs="仿宋_GB2312" w:eastAsia="仿宋_GB2312"/>
                <w:sz w:val="20"/>
              </w:rPr>
              <w:t>3.7赛事完成后7日内，中标人须向采购人提供赛事活动相关资料，并作为尾款支付的验收依据。材料应包含：（1）筹备材料（包括实施方案、筹备工作日志、采购文件等材料，纸质版和电子版）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8</w:t>
            </w:r>
            <w:r>
              <w:rPr>
                <w:rFonts w:ascii="仿宋_GB2312" w:hAnsi="仿宋_GB2312" w:cs="仿宋_GB2312" w:eastAsia="仿宋_GB2312"/>
                <w:sz w:val="20"/>
              </w:rPr>
              <w:t>报价</w:t>
            </w:r>
            <w:r>
              <w:rPr>
                <w:rFonts w:ascii="仿宋_GB2312" w:hAnsi="仿宋_GB2312" w:cs="仿宋_GB2312" w:eastAsia="仿宋_GB2312"/>
                <w:sz w:val="20"/>
              </w:rPr>
              <w:t>:报价应为一切相关费用的包干价,不得高于采购包最高限价,否则将被否决,实际费用超出报价部分由中标供应商自行筹措解决</w:t>
            </w:r>
            <w:r>
              <w:rPr>
                <w:rFonts w:ascii="仿宋_GB2312" w:hAnsi="仿宋_GB2312" w:cs="仿宋_GB2312" w:eastAsia="仿宋_GB2312"/>
                <w:sz w:val="2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服务期：签订合同之日起至委托业务结束之日止（具体以合同签订为准）。</w:t>
            </w:r>
            <w:r>
              <w:br/>
            </w:r>
            <w:r>
              <w:rPr>
                <w:rFonts w:ascii="仿宋_GB2312" w:hAnsi="仿宋_GB2312" w:cs="仿宋_GB2312" w:eastAsia="仿宋_GB2312"/>
                <w:sz w:val="21"/>
              </w:rPr>
              <w:t xml:space="preserve"> 服务地点：采购人指定地点。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服务期：签订合同之日起至委托业务结束之日止（具体以合同签订为准）。</w:t>
            </w:r>
            <w:r>
              <w:br/>
            </w:r>
            <w:r>
              <w:rPr>
                <w:rFonts w:ascii="仿宋_GB2312" w:hAnsi="仿宋_GB2312" w:cs="仿宋_GB2312" w:eastAsia="仿宋_GB2312"/>
              </w:rPr>
              <w:t xml:space="preserve"> 服务地点：采购人指定地点。</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服务期：签订合同之日起至委托业务结束之日止（具体以合同签订为准）。</w:t>
            </w:r>
            <w:r>
              <w:br/>
            </w:r>
            <w:r>
              <w:rPr>
                <w:rFonts w:ascii="仿宋_GB2312" w:hAnsi="仿宋_GB2312" w:cs="仿宋_GB2312" w:eastAsia="仿宋_GB2312"/>
              </w:rPr>
              <w:t xml:space="preserve"> 服务地点：采购人指定地点。</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服务期：签订合同之日起至委托业务结束之日止（具体以合同签订为准）。</w:t>
            </w:r>
            <w:r>
              <w:br/>
            </w:r>
            <w:r>
              <w:rPr>
                <w:rFonts w:ascii="仿宋_GB2312" w:hAnsi="仿宋_GB2312" w:cs="仿宋_GB2312" w:eastAsia="仿宋_GB2312"/>
              </w:rPr>
              <w:t xml:space="preserve"> 服务地点：采购人指定地点。</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服务期：签订合同之日起至委托业务结束之日止（具体以合同签订为准）。</w:t>
            </w:r>
            <w:r>
              <w:br/>
            </w:r>
            <w:r>
              <w:rPr>
                <w:rFonts w:ascii="仿宋_GB2312" w:hAnsi="仿宋_GB2312" w:cs="仿宋_GB2312" w:eastAsia="仿宋_GB2312"/>
              </w:rPr>
              <w:t xml:space="preserve"> 服务地点：采购人指定地点。</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服务期：签订合同之日起至委托业务结束之日止（具体以合同签订为准）。</w:t>
            </w:r>
            <w:r>
              <w:br/>
            </w:r>
            <w:r>
              <w:rPr>
                <w:rFonts w:ascii="仿宋_GB2312" w:hAnsi="仿宋_GB2312" w:cs="仿宋_GB2312" w:eastAsia="仿宋_GB2312"/>
              </w:rPr>
              <w:t xml:space="preserve"> 服务地点：采购人指定地点。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投标（响应）报价明细表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投标（响应）报价明细表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投标（响应）报价明细表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投标（响应）报价明细表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投标（响应）报价明细表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投标（响应）报价明细表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详见附件：采购合同【模版】-海南体育职业技术学院（海南省训练竞赛管理中心）举办6项综合性2025年体育赛事活动项目.docx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海南体育职业技术学院（海南省训练竞赛管理中心）举办6项综合性2025年体育赛事活动项目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2025年海南省青少年高尔夫球锦标赛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海南体育职业技术学院（海南省训练竞赛管理中心）举办6项综合性2025年体育赛事活动项目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2025年海南省青少年篮球锦标赛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海南体育职业技术学院（海南省训练竞赛管理中心）举办6项综合性2025年体育赛事活动项目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2025年大学男子校园足球联赛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海南体育职业技术学院（海南省训练竞赛管理中心）举办6项综合性2025年体育赛事活动项目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2025年海南省青少年三人篮球锦标赛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海南体育职业技术学院（海南省训练竞赛管理中心）举办6项综合性2025年体育赛事活动项目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2025年海南省足球公开赛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[HNHS]20250700004[GK]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海南体育职业技术学院（海南省训练竞赛管理中心）举办6项综合性2025年体育赛事活动项目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2025中国（海南）街舞大奖赛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