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2025年海南省公共文化云建设项目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[HNDGF]20250700001[CS]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海南省文化馆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海南岛国发项目管理中心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海南省文化馆</w:t>
      </w:r>
      <w:r>
        <w:rPr>
          <w:rFonts w:ascii="仿宋_GB2312" w:hAnsi="仿宋_GB2312" w:cs="仿宋_GB2312" w:eastAsia="仿宋_GB2312"/>
        </w:rPr>
        <w:t xml:space="preserve"> 的委托， </w:t>
      </w:r>
      <w:r>
        <w:rPr>
          <w:rFonts w:ascii="仿宋_GB2312" w:hAnsi="仿宋_GB2312" w:cs="仿宋_GB2312" w:eastAsia="仿宋_GB2312"/>
        </w:rPr>
        <w:t>海南岛国发项目管理中心</w:t>
      </w:r>
      <w:r>
        <w:rPr>
          <w:rFonts w:ascii="仿宋_GB2312" w:hAnsi="仿宋_GB2312" w:cs="仿宋_GB2312" w:eastAsia="仿宋_GB2312"/>
        </w:rPr>
        <w:t xml:space="preserve"> 对 </w:t>
      </w:r>
      <w:r>
        <w:rPr>
          <w:rFonts w:ascii="仿宋_GB2312" w:hAnsi="仿宋_GB2312" w:cs="仿宋_GB2312" w:eastAsia="仿宋_GB2312"/>
        </w:rPr>
        <w:t>2025年海南省公共文化云建设项目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[HNDGF]20250700001[CS]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2025年海南省公共文化云建设项目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2,270,000.00元</w:t>
      </w:r>
      <w:r>
        <w:rPr>
          <w:rFonts w:ascii="仿宋_GB2312" w:hAnsi="仿宋_GB2312" w:cs="仿宋_GB2312" w:eastAsia="仿宋_GB2312"/>
        </w:rPr>
        <w:t>贰佰贰拾柒万元整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2026年2月28日前完成项目内容建设。</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1、无环保类行政处罚记录：参加本次政府采购近三年内（成立不足三年的从成立之日起算），投标人无环保类行政处罚记录（提供无环保类行政处罚记录声明函加盖公章）</w:t>
      </w:r>
    </w:p>
    <w:p>
      <w:pPr>
        <w:pStyle w:val="null3"/>
        <w:jc w:val="left"/>
      </w:pPr>
      <w:r>
        <w:rPr>
          <w:rFonts w:ascii="仿宋_GB2312" w:hAnsi="仿宋_GB2312" w:cs="仿宋_GB2312" w:eastAsia="仿宋_GB2312"/>
        </w:rPr>
        <w:t>2、信誉要求：供应商应为未被列入“中国执行信息公开网”（http://zxgk.court.gov.cn）的“失信被执行人”及信用中国网站(www.creditchina.gov.cn)的“重大税收违法失信主体”、“政府采购严重违法失信行为记录名单”和中国政府采购网(www.ccgp.gov.cn) 的“政府采购严重违法失信行为记录名单”的供应商（提供承诺函或查询结果的网页打印件加盖公章）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1.发布公告媒介：公告、采购文件修改或澄清等信息，将在《海南省政府采购网》网站发布。 2、海南省政府采购网注册：供应商须在海南省政府采购电子化交易管理系统进行注册； 注意：供应商制作采购文件、签到等需选择key签章：（1）电子标（招标文件数据包后缀名.wtbwj）:必须使用投标工具（帮助中心下载）制作电子版的投标文件， 并使用数字证书（https://www.yuque.com/haonan123/bzzx/ugmn1f）进行签字和加密，投标截至时间前，必须登录系统上传加密的电子投标文件（后缀名. wenc）,开标前必须进入电子开标大厅在线签到（未签到视为无效投标）（2）投标人须在海南政府采购网(www.ccgp-hainan.gov.cn)-海南省政府采购电子化交易管理系统平台进行注册并完善信息，然后下载参与投标项目电子招标文件（数据包）及其他文件； 3.本项目为全流程电子化操作项目：必须使用最新版本的电子投标书编制工具制作电子版响应文件并使用 CA 数字证书（含手机 CA）的电子印章进行签章，且使用 CA 数字证书（含手机 CA）进行加密后在提交响应文件截止时间前上传至交易系统，否则视为无效投标（投标文件制作工具是配合政府采购交易系统制作投标文件的工具。供应商/供应商使用该工具打开从系统下载的采购文件包【为wtbwj格式】，离线编辑完成的响应文件各组成部分导入pdf格式签章，最终生成加密的响应文件【为wenc格式】）。 注意事项：本项目采用全流程电子化操作，供应商应详细阅读海南省政府采购网的通知《海南省财政厅关于进一步推进政府采购全流程电子化的通知》，下载查看操作手册，在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海南省文化馆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海南省海口市琼山区椰海大道4号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姜女士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0898-65355025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海南岛国发项目管理中心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海南省海口市美兰区国兴大道11号国瑞大厦C座708室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0898-68651878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采购包1：2,270,000.00元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自响应文件递交截止之日起60日历天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代理服务费收费标准：参照（发改价格[2011]534号文、琼价费管〔2011〕225号文）收费标准及报价函金额，其代理服务费：¥21386.00元。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1.签字或盖章要求：磋商文件中明确需签字和盖章的地方均应符合下列要求： ①电子标盖章要求：使用 CA 锁在响应文件制作工具中逐页加盖单位公章。 ②电子标签字以下四种形式之一均有效： （1）磋商文件制作工具中加盖签名章或签字章； （2）磋商文件制作工具中使用“手写签名”签字； （3）磋商文件打印为文本签字后扫描上传； （4）磋商文件打印为文本盖签名章或签字章后扫描上传。 ③电子系统中所涉及签章均可以是加盖单位公章。 ④由委托代理人签字的，磋商文件应附有法定代表人授权书。因供应商原因导致无法读取电子版响应文件，视为无效响应。 ⑤没有按要求编写、签字或加盖公章的，其磋商文件作否决响应处理。 2.本项目为全流程电子化操作项目：必须使用最新版本的电子响应书编制工具制作电子版响应文件并使用 CA 数字证书（含手机CA）的电子印章进行签章，且使用 CA 数字证书（含手机 CA）进行加密后在提交响应文件截止时间前上传至交易系统，否则视为无效响应（响应文件制作工具是配合政府采购交易系统制作响应文件的工具。供应商使用该工具打开从系统下载的响应文件包【为wtbwj格式】，离线编辑完成的响应文件各组成部分导入pdf格式签章，最终生成加密的响应文件【为wenc格式】）。 电子响应书编制工具、响应工具使用手册及供应商使用手册等均可在海南省政府采购电子化交易管理系统（http://218.77.183.212:8199/u/loginu/）-帮助中心下载。 3.开标注意事项：①开标过程，请各响应供应商自带电脑设备自行操作。本项目采用全程电子化磋商，供应商应当在响应截止时间前将签字盖章版的响应文件加密上传至海南省政府采购智慧云平台(https://ccgp-hainan.gov.cn/)，并于响应截止时间前30分内登录系统完成签到，签到时请正确填写授权委托人信息，委托人电话要保持畅通，以便通知磋商时间及最终报价时间等信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联系电话：0898-68651878</w:t>
      </w:r>
    </w:p>
    <w:p>
      <w:pPr>
        <w:pStyle w:val="null3"/>
        <w:jc w:val="left"/>
      </w:pPr>
      <w:r>
        <w:rPr>
          <w:rFonts w:ascii="仿宋_GB2312" w:hAnsi="仿宋_GB2312" w:cs="仿宋_GB2312" w:eastAsia="仿宋_GB2312"/>
        </w:rPr>
        <w:t>地址：海南省海口市美兰区国兴大道11号国瑞大厦C座708室</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为进一步加强公共数字文化建设，提升全民艺术普及数字化服务水平，</w:t>
      </w:r>
      <w:r>
        <w:rPr>
          <w:rFonts w:ascii="仿宋_GB2312" w:hAnsi="仿宋_GB2312" w:cs="仿宋_GB2312" w:eastAsia="仿宋_GB2312"/>
          <w:sz w:val="21"/>
        </w:rPr>
        <w:t>“十四五”时期，文化和旅游部面向文化馆系统组织实施公共文化云建设项目，我馆按照统一标准和要求建设全民艺术普及资源、开展全民艺术艺术普及核心功能服务，推动公共文化服务高质量发展。</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2,270,000.00</w:t>
      </w:r>
    </w:p>
    <w:p>
      <w:pPr>
        <w:pStyle w:val="null3"/>
        <w:jc w:val="left"/>
      </w:pPr>
      <w:r>
        <w:rPr>
          <w:rFonts w:ascii="仿宋_GB2312" w:hAnsi="仿宋_GB2312" w:cs="仿宋_GB2312" w:eastAsia="仿宋_GB2312"/>
        </w:rPr>
        <w:t>采购包最高限价（元）: 2,270,000.00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C16080200-平台运营服务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C16080200-平台运营服务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标的名称：C16080200-平台运营服务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20"/>
              <w:ind w:left="570"/>
              <w:jc w:val="both"/>
              <w:outlineLvl w:val="1"/>
            </w:pPr>
            <w:r>
              <w:rPr>
                <w:rFonts w:ascii="仿宋_GB2312" w:hAnsi="仿宋_GB2312" w:cs="仿宋_GB2312" w:eastAsia="仿宋_GB2312"/>
                <w:sz w:val="28"/>
                <w:b/>
              </w:rPr>
              <w:t>2.1</w:t>
            </w:r>
            <w:r>
              <w:rPr>
                <w:rFonts w:ascii="仿宋_GB2312" w:hAnsi="仿宋_GB2312" w:cs="仿宋_GB2312" w:eastAsia="仿宋_GB2312"/>
                <w:sz w:val="28"/>
                <w:b/>
              </w:rPr>
              <w:t>、</w:t>
            </w:r>
            <w:r>
              <w:rPr>
                <w:rFonts w:ascii="仿宋_GB2312" w:hAnsi="仿宋_GB2312" w:cs="仿宋_GB2312" w:eastAsia="仿宋_GB2312"/>
                <w:sz w:val="28"/>
                <w:b/>
              </w:rPr>
              <w:t>★建设指标</w:t>
            </w:r>
          </w:p>
          <w:tbl>
            <w:tblPr>
              <w:tblInd w:type="dxa" w:w="135"/>
              <w:tblBorders>
                <w:top w:val="none" w:color="000000" w:sz="4"/>
                <w:left w:val="none" w:color="000000" w:sz="4"/>
                <w:bottom w:val="none" w:color="000000" w:sz="4"/>
                <w:right w:val="none" w:color="000000" w:sz="4"/>
                <w:insideH w:val="none"/>
                <w:insideV w:val="none"/>
              </w:tblBorders>
            </w:tblPr>
            <w:tblGrid>
              <w:gridCol w:w="390"/>
              <w:gridCol w:w="432"/>
              <w:gridCol w:w="498"/>
              <w:gridCol w:w="428"/>
              <w:gridCol w:w="311"/>
              <w:gridCol w:w="478"/>
            </w:tblGrid>
            <w:tr>
              <w:tc>
                <w:tcPr>
                  <w:tcW w:type="dxa" w:w="253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公共文化云建设项目</w:t>
                  </w:r>
                </w:p>
              </w:tc>
            </w:tr>
            <w:tr>
              <w:tc>
                <w:tcPr>
                  <w:tcW w:type="dxa" w:w="205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开展全民艺术艺术普及核心功能服务</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建设全民艺术普及资源总库</w:t>
                  </w:r>
                </w:p>
              </w:tc>
            </w:tr>
            <w:tr>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全民艺术普及相关直录播数量（场）</w:t>
                  </w:r>
                </w:p>
              </w:tc>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全民艺术普及品牌活动数量（场）</w:t>
                  </w:r>
                </w:p>
              </w:tc>
              <w:tc>
                <w:tcPr>
                  <w:tcW w:type="dxa" w:w="4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学才艺课程数量（场）（每场</w:t>
                  </w:r>
                  <w:r>
                    <w:rPr>
                      <w:rFonts w:ascii="仿宋_GB2312" w:hAnsi="仿宋_GB2312" w:cs="仿宋_GB2312" w:eastAsia="仿宋_GB2312"/>
                      <w:sz w:val="24"/>
                    </w:rPr>
                    <w:t>8门课，每门课不少于6个章节）</w:t>
                  </w:r>
                </w:p>
              </w:tc>
              <w:tc>
                <w:tcPr>
                  <w:tcW w:type="dxa" w:w="4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采集场馆及其培训活动信息数量（条）</w:t>
                  </w:r>
                </w:p>
              </w:tc>
              <w:tc>
                <w:tcPr>
                  <w:tcW w:type="dxa" w:w="3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赶大集专区建设数量（个）</w:t>
                  </w:r>
                </w:p>
              </w:tc>
              <w:tc>
                <w:tcPr>
                  <w:tcW w:type="dxa" w:w="4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建设或优化艺术普及数字资源时长（小时）</w:t>
                  </w:r>
                </w:p>
              </w:tc>
            </w:tr>
            <w:tr>
              <w:tc>
                <w:tcPr>
                  <w:tcW w:type="dxa" w:w="390"/>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498"/>
                  <w:vMerge/>
                  <w:tcBorders>
                    <w:top w:val="single" w:color="000000" w:sz="4"/>
                    <w:left w:val="single" w:color="000000" w:sz="4"/>
                    <w:bottom w:val="single" w:color="000000" w:sz="4"/>
                    <w:right w:val="single" w:color="000000" w:sz="4"/>
                  </w:tcBorders>
                </w:tcPr>
                <w:p/>
              </w:tc>
              <w:tc>
                <w:tcPr>
                  <w:tcW w:type="dxa" w:w="428"/>
                  <w:vMerge/>
                  <w:tcBorders>
                    <w:top w:val="single" w:color="000000" w:sz="4"/>
                    <w:left w:val="single" w:color="000000" w:sz="4"/>
                    <w:bottom w:val="single" w:color="000000" w:sz="4"/>
                    <w:right w:val="single" w:color="000000" w:sz="4"/>
                  </w:tcBorders>
                </w:tcPr>
                <w:p/>
              </w:tc>
              <w:tc>
                <w:tcPr>
                  <w:tcW w:type="dxa" w:w="311"/>
                  <w:vMerge/>
                  <w:tcBorders>
                    <w:top w:val="single" w:color="000000" w:sz="4"/>
                    <w:left w:val="single" w:color="000000" w:sz="4"/>
                    <w:bottom w:val="single" w:color="000000" w:sz="4"/>
                    <w:right w:val="single" w:color="000000" w:sz="4"/>
                  </w:tcBorders>
                </w:tcPr>
                <w:p/>
              </w:tc>
              <w:tc>
                <w:tcPr>
                  <w:tcW w:type="dxa" w:w="478"/>
                  <w:vMerge/>
                  <w:tcBorders>
                    <w:top w:val="single" w:color="000000" w:sz="4"/>
                    <w:left w:val="single" w:color="000000" w:sz="4"/>
                    <w:bottom w:val="single" w:color="000000" w:sz="4"/>
                    <w:right w:val="single" w:color="000000" w:sz="4"/>
                  </w:tcBorders>
                </w:tc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654</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bl>
          <w:p>
            <w:pPr>
              <w:pStyle w:val="null3"/>
              <w:spacing w:before="120"/>
              <w:ind w:left="570"/>
              <w:jc w:val="both"/>
              <w:outlineLvl w:val="1"/>
            </w:pPr>
            <w:r>
              <w:rPr>
                <w:rFonts w:ascii="仿宋_GB2312" w:hAnsi="仿宋_GB2312" w:cs="仿宋_GB2312" w:eastAsia="仿宋_GB2312"/>
                <w:sz w:val="28"/>
                <w:b/>
              </w:rPr>
              <w:t>2.2</w:t>
            </w:r>
            <w:r>
              <w:rPr>
                <w:rFonts w:ascii="仿宋_GB2312" w:hAnsi="仿宋_GB2312" w:cs="仿宋_GB2312" w:eastAsia="仿宋_GB2312"/>
                <w:sz w:val="28"/>
                <w:b/>
              </w:rPr>
              <w:t>、</w:t>
            </w:r>
            <w:r>
              <w:rPr>
                <w:rFonts w:ascii="仿宋_GB2312" w:hAnsi="仿宋_GB2312" w:cs="仿宋_GB2312" w:eastAsia="仿宋_GB2312"/>
                <w:sz w:val="28"/>
                <w:b/>
              </w:rPr>
              <w:t>★服务要求</w:t>
            </w:r>
          </w:p>
          <w:p>
            <w:pPr>
              <w:pStyle w:val="null3"/>
              <w:ind w:firstLine="480"/>
              <w:jc w:val="both"/>
            </w:pPr>
            <w:r>
              <w:rPr>
                <w:rFonts w:ascii="仿宋_GB2312" w:hAnsi="仿宋_GB2312" w:cs="仿宋_GB2312" w:eastAsia="仿宋_GB2312"/>
                <w:sz w:val="24"/>
              </w:rPr>
              <w:t>项目整体依托海南省数字文化馆平台与国家公共文化云平台的互联互通，开展我省全民艺术普及相关各项建设内容。主要包含：</w:t>
            </w:r>
            <w:r>
              <w:rPr>
                <w:rFonts w:ascii="仿宋_GB2312" w:hAnsi="仿宋_GB2312" w:cs="仿宋_GB2312" w:eastAsia="仿宋_GB2312"/>
                <w:sz w:val="24"/>
              </w:rPr>
              <w:t>开展全民艺术普及核心功能服务</w:t>
            </w:r>
            <w:r>
              <w:rPr>
                <w:rFonts w:ascii="仿宋_GB2312" w:hAnsi="仿宋_GB2312" w:cs="仿宋_GB2312" w:eastAsia="仿宋_GB2312"/>
                <w:sz w:val="24"/>
              </w:rPr>
              <w:t>、</w:t>
            </w:r>
            <w:r>
              <w:rPr>
                <w:rFonts w:ascii="仿宋_GB2312" w:hAnsi="仿宋_GB2312" w:cs="仿宋_GB2312" w:eastAsia="仿宋_GB2312"/>
                <w:sz w:val="24"/>
              </w:rPr>
              <w:t>建设或优化全民艺术普及数字资源</w:t>
            </w:r>
            <w:r>
              <w:rPr>
                <w:rFonts w:ascii="仿宋_GB2312" w:hAnsi="仿宋_GB2312" w:cs="仿宋_GB2312" w:eastAsia="仿宋_GB2312"/>
                <w:sz w:val="24"/>
              </w:rPr>
              <w:t>两个方面。具体如下：</w:t>
            </w:r>
          </w:p>
          <w:p>
            <w:pPr>
              <w:pStyle w:val="null3"/>
              <w:spacing w:before="150"/>
              <w:ind w:left="720"/>
              <w:jc w:val="both"/>
              <w:outlineLvl w:val="2"/>
            </w:pPr>
            <w:r>
              <w:rPr>
                <w:rFonts w:ascii="仿宋_GB2312" w:hAnsi="仿宋_GB2312" w:cs="仿宋_GB2312" w:eastAsia="仿宋_GB2312"/>
                <w:sz w:val="32"/>
                <w:b/>
              </w:rPr>
              <w:t>2.2.1</w:t>
            </w:r>
            <w:r>
              <w:rPr>
                <w:rFonts w:ascii="仿宋_GB2312" w:hAnsi="仿宋_GB2312" w:cs="仿宋_GB2312" w:eastAsia="仿宋_GB2312"/>
                <w:sz w:val="32"/>
                <w:b/>
              </w:rPr>
              <w:t>、</w:t>
            </w:r>
            <w:r>
              <w:rPr>
                <w:rFonts w:ascii="仿宋_GB2312" w:hAnsi="仿宋_GB2312" w:cs="仿宋_GB2312" w:eastAsia="仿宋_GB2312"/>
                <w:sz w:val="32"/>
                <w:b/>
              </w:rPr>
              <w:t>★开展全民艺术普及核心功能服务</w:t>
            </w:r>
          </w:p>
          <w:p>
            <w:pPr>
              <w:pStyle w:val="null3"/>
              <w:ind w:firstLine="480"/>
              <w:jc w:val="both"/>
            </w:pPr>
            <w:r>
              <w:rPr>
                <w:rFonts w:ascii="仿宋_GB2312" w:hAnsi="仿宋_GB2312" w:cs="仿宋_GB2312" w:eastAsia="仿宋_GB2312"/>
                <w:sz w:val="24"/>
              </w:rPr>
              <w:t>依托海南省数字文化馆平台和国家公共文化云平台，开展以全民艺术普及相关直录播、</w:t>
            </w:r>
            <w:r>
              <w:rPr>
                <w:rFonts w:ascii="仿宋_GB2312" w:hAnsi="仿宋_GB2312" w:cs="仿宋_GB2312" w:eastAsia="仿宋_GB2312"/>
                <w:sz w:val="24"/>
              </w:rPr>
              <w:t>全民艺术普及品牌活动</w:t>
            </w:r>
            <w:r>
              <w:rPr>
                <w:rFonts w:ascii="仿宋_GB2312" w:hAnsi="仿宋_GB2312" w:cs="仿宋_GB2312" w:eastAsia="仿宋_GB2312"/>
                <w:sz w:val="24"/>
              </w:rPr>
              <w:t>、学才艺课程、采集场馆及其培训活动信息、赶大集专区建设等内容为核心的公共文化服务。</w:t>
            </w:r>
          </w:p>
          <w:p>
            <w:pPr>
              <w:pStyle w:val="null3"/>
              <w:spacing w:before="150"/>
              <w:ind w:left="870"/>
              <w:jc w:val="both"/>
              <w:outlineLvl w:val="3"/>
            </w:pPr>
            <w:r>
              <w:rPr>
                <w:rFonts w:ascii="仿宋_GB2312" w:hAnsi="仿宋_GB2312" w:cs="仿宋_GB2312" w:eastAsia="仿宋_GB2312"/>
                <w:sz w:val="30"/>
                <w:b/>
              </w:rPr>
              <w:t>2.2.1.1</w:t>
            </w:r>
            <w:r>
              <w:rPr>
                <w:rFonts w:ascii="仿宋_GB2312" w:hAnsi="仿宋_GB2312" w:cs="仿宋_GB2312" w:eastAsia="仿宋_GB2312"/>
                <w:sz w:val="30"/>
                <w:b/>
              </w:rPr>
              <w:t>、</w:t>
            </w:r>
            <w:r>
              <w:rPr>
                <w:rFonts w:ascii="仿宋_GB2312" w:hAnsi="仿宋_GB2312" w:cs="仿宋_GB2312" w:eastAsia="仿宋_GB2312"/>
                <w:sz w:val="30"/>
                <w:b/>
              </w:rPr>
              <w:t>全民艺术普及相关直录播</w:t>
            </w:r>
          </w:p>
          <w:p>
            <w:pPr>
              <w:pStyle w:val="null3"/>
              <w:ind w:firstLine="480"/>
              <w:jc w:val="both"/>
            </w:pPr>
            <w:r>
              <w:rPr>
                <w:rFonts w:ascii="仿宋_GB2312" w:hAnsi="仿宋_GB2312" w:cs="仿宋_GB2312" w:eastAsia="仿宋_GB2312"/>
                <w:sz w:val="24"/>
              </w:rPr>
              <w:t>以音乐、舞蹈、戏剧、曲艺、文学、美术、书法、摄影等门类为主，推送竞赛性、展演性、惠民性群众文化活动以及专题讲座、艺术普及分享、展览导览等内容，推出艺术普及相关直录播。除了基础艺术门类之外，围绕</w:t>
            </w:r>
            <w:r>
              <w:rPr>
                <w:rFonts w:ascii="仿宋_GB2312" w:hAnsi="仿宋_GB2312" w:cs="仿宋_GB2312" w:eastAsia="仿宋_GB2312"/>
                <w:sz w:val="24"/>
              </w:rPr>
              <w:t>“文化和自然遗产日”开展直录播，切实增强非遗的生命力和传承力。按季度参加全国公共文化发展中心组织的国家公共文化云网络直录播遴选工作，报送直录播计划，入选直录播将在国家公共文化云“看直播”板块重点推出，未入选直录播在地方公共文化云或数字文化馆平台播出，并在国家公共文化云平台地方专区呈现。</w:t>
            </w:r>
          </w:p>
          <w:p>
            <w:pPr>
              <w:pStyle w:val="null3"/>
              <w:ind w:firstLine="480"/>
              <w:jc w:val="both"/>
            </w:pPr>
            <w:r>
              <w:rPr>
                <w:rFonts w:ascii="仿宋_GB2312" w:hAnsi="仿宋_GB2312" w:cs="仿宋_GB2312" w:eastAsia="仿宋_GB2312"/>
                <w:sz w:val="24"/>
              </w:rPr>
              <w:t>（一）节目形式：直播或录播</w:t>
            </w:r>
          </w:p>
          <w:p>
            <w:pPr>
              <w:pStyle w:val="null3"/>
              <w:ind w:firstLine="480"/>
              <w:jc w:val="both"/>
            </w:pPr>
            <w:r>
              <w:rPr>
                <w:rFonts w:ascii="仿宋_GB2312" w:hAnsi="仿宋_GB2312" w:cs="仿宋_GB2312" w:eastAsia="仿宋_GB2312"/>
                <w:sz w:val="24"/>
              </w:rPr>
              <w:t>看直播主要提供直播发布、观看直播、直播回看、评论、直播分享、直播介绍、直播海报、直播数据分析、直播监管、评论管理等服务。</w:t>
            </w:r>
          </w:p>
          <w:p>
            <w:pPr>
              <w:pStyle w:val="null3"/>
              <w:ind w:firstLine="480"/>
              <w:jc w:val="both"/>
            </w:pPr>
            <w:r>
              <w:rPr>
                <w:rFonts w:ascii="仿宋_GB2312" w:hAnsi="仿宋_GB2312" w:cs="仿宋_GB2312" w:eastAsia="仿宋_GB2312"/>
                <w:sz w:val="24"/>
              </w:rPr>
              <w:t>（二）直播流程：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1）直播前：根据直播内容编写推文、设计海报、生成直播二维码，在海南省数字文化馆平台、微信公众号、公众媒体等平台进行推广。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2）直播中：对评论管理、直播监播、画面导播等进行监管。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3）直播后：对直播数据进行分析（如观看人次、观看渠道、观看区域、观看总时长、评论情况、观看并发量等）。将直播的视频进行剪辑、加工，并上传到海南省数字文化馆平台进行展示。</w:t>
            </w:r>
          </w:p>
          <w:p>
            <w:pPr>
              <w:pStyle w:val="null3"/>
              <w:ind w:firstLine="480"/>
              <w:jc w:val="both"/>
            </w:pPr>
            <w:r>
              <w:rPr>
                <w:rFonts w:ascii="仿宋_GB2312" w:hAnsi="仿宋_GB2312" w:cs="仿宋_GB2312" w:eastAsia="仿宋_GB2312"/>
                <w:sz w:val="24"/>
              </w:rPr>
              <w:t>（三）建设标准：</w:t>
            </w:r>
          </w:p>
          <w:p>
            <w:pPr>
              <w:pStyle w:val="null3"/>
              <w:ind w:firstLine="480"/>
              <w:jc w:val="both"/>
            </w:pPr>
            <w:r>
              <w:rPr>
                <w:rFonts w:ascii="仿宋_GB2312" w:hAnsi="仿宋_GB2312" w:cs="仿宋_GB2312" w:eastAsia="仿宋_GB2312"/>
                <w:sz w:val="24"/>
              </w:rPr>
              <w:t>支持开展网络直录播所需的现场拍摄、平台对接、内容审验、宣传推广、后期加工、数据统计、人才培训等。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1）现场拍摄包括使用4K高清摄像机位4台及高清导播台，进行直播监控、技术保障、应急处置等。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2）平台对接包括与海南省数字文化馆平台及国家公共文化云平台进行技术对接，办理国家公共文化云直录播申请、测试及推流等。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3）内容审验包括对直录播内容、宣传素材的审核。重点审核意识形态、政治导向、价值导向，声音、画面、字幕等技术质量，出镜人员及其言论等，确保直录播内容安全。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宣传推广包括在直录播前进行预热宣传，在直录播过程中及直录播结束后对内容特色亮点、幕后故事、活动花絮、创作及表演团队的人物故事、群众参与活动的故事、播出效果等进行宣传，在pc、app、h5、微信公众号及新媒体矩阵发布海报、推文、照片、宣传短片、短视频等，在相关媒体编发新闻，提高群众知晓率、参与率和满意率。在线下布置直录播海报、易拉宝、小礼品等宣传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5）后期加工包括后期整体设计、整场直播包装、精编节目包装，视频拆条，宣传片、采访包装，花絮等制作。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6）数据统计包括对直录播相关数据进行多维度的统计，如总点击量，实时观看量，分时完播率，用户评论、转发、点赞量，用户地域分布等。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7）人才培训包括摄像、导播、录音、编辑、新媒体宣传等直/录播专业人员培训及人员差旅。</w:t>
            </w:r>
          </w:p>
          <w:p>
            <w:pPr>
              <w:pStyle w:val="null3"/>
              <w:ind w:firstLine="480"/>
              <w:jc w:val="both"/>
            </w:pPr>
            <w:r>
              <w:rPr>
                <w:rFonts w:ascii="仿宋_GB2312" w:hAnsi="仿宋_GB2312" w:cs="仿宋_GB2312" w:eastAsia="仿宋_GB2312"/>
                <w:sz w:val="24"/>
              </w:rPr>
              <w:t>（四）成果提交</w:t>
            </w:r>
          </w:p>
          <w:p>
            <w:pPr>
              <w:pStyle w:val="null3"/>
              <w:ind w:firstLine="480"/>
              <w:jc w:val="both"/>
            </w:pPr>
            <w:r>
              <w:rPr>
                <w:rFonts w:ascii="仿宋_GB2312" w:hAnsi="仿宋_GB2312" w:cs="仿宋_GB2312" w:eastAsia="仿宋_GB2312"/>
                <w:sz w:val="24"/>
              </w:rPr>
              <w:t>按季度参加全国公共文化发展中心组织的国家公共文化云网络直录播遴选，入选直录播可在国家公共文化云首页及</w:t>
            </w:r>
            <w:r>
              <w:rPr>
                <w:rFonts w:ascii="仿宋_GB2312" w:hAnsi="仿宋_GB2312" w:cs="仿宋_GB2312" w:eastAsia="仿宋_GB2312"/>
                <w:sz w:val="24"/>
              </w:rPr>
              <w:t>“看直播”板块推出，入选直录播按照《国家公共文化云直录播管理办法》执行，提交直录播申请、推文、观看数据、视频。</w:t>
            </w:r>
          </w:p>
          <w:p>
            <w:pPr>
              <w:pStyle w:val="null3"/>
              <w:ind w:firstLine="480"/>
              <w:jc w:val="both"/>
            </w:pPr>
            <w:r>
              <w:rPr>
                <w:rFonts w:ascii="仿宋_GB2312" w:hAnsi="仿宋_GB2312" w:cs="仿宋_GB2312" w:eastAsia="仿宋_GB2312"/>
                <w:sz w:val="24"/>
              </w:rPr>
              <w:t>未入选的直录播可在海南省数字文化馆平台播出，并按照国家公共文化云地方专区管理办法，在国家公共文化云地方专区播出。</w:t>
            </w:r>
          </w:p>
          <w:p>
            <w:pPr>
              <w:pStyle w:val="null3"/>
              <w:ind w:firstLine="480"/>
              <w:jc w:val="both"/>
            </w:pPr>
            <w:r>
              <w:rPr>
                <w:rFonts w:ascii="仿宋_GB2312" w:hAnsi="仿宋_GB2312" w:cs="仿宋_GB2312" w:eastAsia="仿宋_GB2312"/>
                <w:sz w:val="24"/>
              </w:rPr>
              <w:t>可通过公共文化云项目跟踪管理系统或以硬盘、网盘方式提交成果。</w:t>
            </w:r>
          </w:p>
          <w:p>
            <w:pPr>
              <w:pStyle w:val="null3"/>
              <w:ind w:firstLine="480"/>
              <w:jc w:val="both"/>
            </w:pPr>
            <w:r>
              <w:rPr>
                <w:rFonts w:ascii="仿宋_GB2312" w:hAnsi="仿宋_GB2312" w:cs="仿宋_GB2312" w:eastAsia="仿宋_GB2312"/>
                <w:sz w:val="24"/>
              </w:rPr>
              <w:t>（五）资源格式要求</w:t>
            </w:r>
          </w:p>
          <w:p>
            <w:pPr>
              <w:pStyle w:val="null3"/>
              <w:ind w:firstLine="480"/>
              <w:jc w:val="both"/>
            </w:pPr>
            <w:r>
              <w:rPr>
                <w:rFonts w:ascii="仿宋_GB2312" w:hAnsi="仿宋_GB2312" w:cs="仿宋_GB2312" w:eastAsia="仿宋_GB2312"/>
                <w:sz w:val="24"/>
              </w:rPr>
              <w:t>主要涉及直播标准和录播标准，直播提供实时直播流、延时直播（延时</w:t>
            </w:r>
            <w:r>
              <w:rPr>
                <w:rFonts w:ascii="仿宋_GB2312" w:hAnsi="仿宋_GB2312" w:cs="仿宋_GB2312" w:eastAsia="仿宋_GB2312"/>
                <w:sz w:val="24"/>
              </w:rPr>
              <w:t>10 分钟）流。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直播标准</w:t>
            </w:r>
          </w:p>
          <w:tbl>
            <w:tblPr>
              <w:tblBorders>
                <w:top w:val="none" w:color="000000" w:sz="4"/>
                <w:left w:val="none" w:color="000000" w:sz="4"/>
                <w:bottom w:val="none" w:color="000000" w:sz="4"/>
                <w:right w:val="none" w:color="000000" w:sz="4"/>
                <w:insideH w:val="none"/>
                <w:insideV w:val="none"/>
              </w:tblBorders>
            </w:tblPr>
            <w:tblGrid>
              <w:gridCol w:w="509"/>
              <w:gridCol w:w="611"/>
              <w:gridCol w:w="1431"/>
            </w:tblGrid>
            <w:tr>
              <w:tc>
                <w:tcPr>
                  <w:tcW w:type="dxa" w:w="5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提交内容</w:t>
                  </w:r>
                </w:p>
              </w:tc>
              <w:tc>
                <w:tcPr>
                  <w:tcW w:type="dxa" w:w="6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文件格式</w:t>
                  </w:r>
                </w:p>
              </w:tc>
              <w:tc>
                <w:tcPr>
                  <w:tcW w:type="dxa" w:w="14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格式要求</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直播海报</w:t>
                  </w:r>
                </w:p>
              </w:tc>
              <w:tc>
                <w:tcPr>
                  <w:tcW w:type="dxa" w:w="6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jpg、jpeg、png</w:t>
                  </w:r>
                </w:p>
              </w:tc>
              <w:tc>
                <w:tcPr>
                  <w:tcW w:type="dxa" w:w="1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 张，图片要求 16：9 宽高比例，</w:t>
                  </w:r>
                </w:p>
                <w:p>
                  <w:pPr>
                    <w:pStyle w:val="null3"/>
                    <w:spacing w:before="15"/>
                    <w:ind w:left="105"/>
                    <w:jc w:val="left"/>
                  </w:pPr>
                  <w:r>
                    <w:rPr>
                      <w:rFonts w:ascii="仿宋_GB2312" w:hAnsi="仿宋_GB2312" w:cs="仿宋_GB2312" w:eastAsia="仿宋_GB2312"/>
                      <w:sz w:val="24"/>
                    </w:rPr>
                    <w:t>256KB≤图片大小≤2MB，</w:t>
                  </w:r>
                </w:p>
                <w:p>
                  <w:pPr>
                    <w:pStyle w:val="null3"/>
                    <w:spacing w:before="15"/>
                    <w:ind w:left="105"/>
                    <w:jc w:val="left"/>
                  </w:pPr>
                  <w:r>
                    <w:rPr>
                      <w:rFonts w:ascii="仿宋_GB2312" w:hAnsi="仿宋_GB2312" w:cs="仿宋_GB2312" w:eastAsia="仿宋_GB2312"/>
                      <w:sz w:val="24"/>
                    </w:rPr>
                    <w:t>800px≤图片宽度≤1400px，</w:t>
                  </w:r>
                </w:p>
                <w:p>
                  <w:pPr>
                    <w:pStyle w:val="null3"/>
                    <w:spacing w:before="15"/>
                    <w:ind w:left="105"/>
                    <w:jc w:val="left"/>
                  </w:pPr>
                  <w:r>
                    <w:rPr>
                      <w:rFonts w:ascii="仿宋_GB2312" w:hAnsi="仿宋_GB2312" w:cs="仿宋_GB2312" w:eastAsia="仿宋_GB2312"/>
                      <w:sz w:val="24"/>
                    </w:rPr>
                    <w:t>450px≤图片高度≤800px</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直播视频源</w:t>
                  </w:r>
                </w:p>
              </w:tc>
              <w:tc>
                <w:tcPr>
                  <w:tcW w:type="dxa" w:w="6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m3u8</w:t>
                  </w:r>
                </w:p>
              </w:tc>
              <w:tc>
                <w:tcPr>
                  <w:tcW w:type="dxa" w:w="14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需提供基于</w:t>
                  </w:r>
                  <w:r>
                    <w:rPr>
                      <w:rFonts w:ascii="仿宋_GB2312" w:hAnsi="仿宋_GB2312" w:cs="仿宋_GB2312" w:eastAsia="仿宋_GB2312"/>
                      <w:sz w:val="24"/>
                    </w:rPr>
                    <w:t>HLS</w:t>
                  </w:r>
                  <w:r>
                    <w:rPr>
                      <w:rFonts w:ascii="仿宋_GB2312" w:hAnsi="仿宋_GB2312" w:cs="仿宋_GB2312" w:eastAsia="仿宋_GB2312"/>
                      <w:sz w:val="24"/>
                    </w:rPr>
                    <w:t xml:space="preserve"> </w:t>
                  </w:r>
                  <w:r>
                    <w:rPr>
                      <w:rFonts w:ascii="仿宋_GB2312" w:hAnsi="仿宋_GB2312" w:cs="仿宋_GB2312" w:eastAsia="仿宋_GB2312"/>
                      <w:sz w:val="24"/>
                    </w:rPr>
                    <w:t>协议，提供直播拉流地址、</w:t>
                  </w:r>
                  <w:r>
                    <w:rPr>
                      <w:rFonts w:ascii="仿宋_GB2312" w:hAnsi="仿宋_GB2312" w:cs="仿宋_GB2312" w:eastAsia="仿宋_GB2312"/>
                      <w:sz w:val="24"/>
                    </w:rPr>
                    <w:t>延时直播流（</w:t>
                  </w:r>
                  <w:r>
                    <w:rPr>
                      <w:rFonts w:ascii="仿宋_GB2312" w:hAnsi="仿宋_GB2312" w:cs="仿宋_GB2312" w:eastAsia="仿宋_GB2312"/>
                      <w:sz w:val="24"/>
                    </w:rPr>
                    <w:t>延时</w:t>
                  </w: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分钟</w:t>
                  </w:r>
                  <w:r>
                    <w:rPr>
                      <w:rFonts w:ascii="仿宋_GB2312" w:hAnsi="仿宋_GB2312" w:cs="仿宋_GB2312" w:eastAsia="仿宋_GB2312"/>
                      <w:sz w:val="24"/>
                    </w:rPr>
                    <w:t>），直播推流地</w:t>
                  </w:r>
                  <w:r>
                    <w:rPr>
                      <w:rFonts w:ascii="仿宋_GB2312" w:hAnsi="仿宋_GB2312" w:cs="仿宋_GB2312" w:eastAsia="仿宋_GB2312"/>
                      <w:sz w:val="24"/>
                    </w:rPr>
                    <w:t>址服符合</w:t>
                  </w:r>
                  <w:r>
                    <w:rPr>
                      <w:rFonts w:ascii="仿宋_GB2312" w:hAnsi="仿宋_GB2312" w:cs="仿宋_GB2312" w:eastAsia="仿宋_GB2312"/>
                      <w:sz w:val="24"/>
                    </w:rPr>
                    <w:t>HTTPS（TLS1.2）网络安全协议。视频参数</w:t>
                  </w:r>
                </w:p>
                <w:p>
                  <w:pPr>
                    <w:pStyle w:val="null3"/>
                    <w:ind w:left="105" w:right="2805"/>
                    <w:jc w:val="left"/>
                  </w:pPr>
                  <w:r>
                    <w:rPr>
                      <w:rFonts w:ascii="仿宋_GB2312" w:hAnsi="仿宋_GB2312" w:cs="仿宋_GB2312" w:eastAsia="仿宋_GB2312"/>
                      <w:sz w:val="24"/>
                    </w:rPr>
                    <w:t>视频编码：</w:t>
                  </w:r>
                  <w:r>
                    <w:rPr>
                      <w:rFonts w:ascii="仿宋_GB2312" w:hAnsi="仿宋_GB2312" w:cs="仿宋_GB2312" w:eastAsia="仿宋_GB2312"/>
                      <w:sz w:val="24"/>
                    </w:rPr>
                    <w:t>H.264 输出格式：m3u8 码率：4096Kbps 码率控制：CBR</w:t>
                  </w:r>
                </w:p>
                <w:p>
                  <w:pPr>
                    <w:pStyle w:val="null3"/>
                    <w:ind w:left="105" w:right="645"/>
                    <w:jc w:val="left"/>
                  </w:pPr>
                  <w:r>
                    <w:rPr>
                      <w:rFonts w:ascii="仿宋_GB2312" w:hAnsi="仿宋_GB2312" w:cs="仿宋_GB2312" w:eastAsia="仿宋_GB2312"/>
                      <w:sz w:val="24"/>
                    </w:rPr>
                    <w:t>档次</w:t>
                  </w:r>
                  <w:r>
                    <w:rPr>
                      <w:rFonts w:ascii="仿宋_GB2312" w:hAnsi="仿宋_GB2312" w:cs="仿宋_GB2312" w:eastAsia="仿宋_GB2312"/>
                      <w:sz w:val="24"/>
                    </w:rPr>
                    <w:t>/级别：High profile/Level 4.0 分辨率：1920*1080（1080P）</w:t>
                  </w:r>
                </w:p>
                <w:p>
                  <w:pPr>
                    <w:pStyle w:val="null3"/>
                    <w:ind w:left="105" w:right="3165"/>
                    <w:jc w:val="left"/>
                  </w:pPr>
                  <w:r>
                    <w:rPr>
                      <w:rFonts w:ascii="仿宋_GB2312" w:hAnsi="仿宋_GB2312" w:cs="仿宋_GB2312" w:eastAsia="仿宋_GB2312"/>
                      <w:sz w:val="24"/>
                    </w:rPr>
                    <w:t>帧率：</w:t>
                  </w:r>
                  <w:r>
                    <w:rPr>
                      <w:rFonts w:ascii="仿宋_GB2312" w:hAnsi="仿宋_GB2312" w:cs="仿宋_GB2312" w:eastAsia="仿宋_GB2312"/>
                      <w:sz w:val="24"/>
                    </w:rPr>
                    <w:t>25fps 宽高比：16：9 音频参数</w:t>
                  </w:r>
                </w:p>
                <w:p>
                  <w:pPr>
                    <w:pStyle w:val="null3"/>
                    <w:ind w:left="105"/>
                    <w:jc w:val="left"/>
                  </w:pPr>
                  <w:r>
                    <w:rPr>
                      <w:rFonts w:ascii="仿宋_GB2312" w:hAnsi="仿宋_GB2312" w:cs="仿宋_GB2312" w:eastAsia="仿宋_GB2312"/>
                      <w:sz w:val="24"/>
                    </w:rPr>
                    <w:t>音频编码：</w:t>
                  </w:r>
                  <w:r>
                    <w:rPr>
                      <w:rFonts w:ascii="仿宋_GB2312" w:hAnsi="仿宋_GB2312" w:cs="仿宋_GB2312" w:eastAsia="仿宋_GB2312"/>
                      <w:sz w:val="24"/>
                    </w:rPr>
                    <w:t>AAC</w:t>
                  </w:r>
                </w:p>
                <w:p>
                  <w:pPr>
                    <w:pStyle w:val="null3"/>
                    <w:spacing w:before="15"/>
                    <w:ind w:left="105"/>
                    <w:jc w:val="left"/>
                  </w:pPr>
                  <w:r>
                    <w:rPr>
                      <w:rFonts w:ascii="仿宋_GB2312" w:hAnsi="仿宋_GB2312" w:cs="仿宋_GB2312" w:eastAsia="仿宋_GB2312"/>
                      <w:sz w:val="24"/>
                    </w:rPr>
                    <w:t>音频质量：高等质量</w:t>
                  </w:r>
                </w:p>
                <w:p>
                  <w:pPr>
                    <w:pStyle w:val="null3"/>
                    <w:spacing w:before="15"/>
                    <w:ind w:left="105" w:right="2085"/>
                    <w:jc w:val="left"/>
                  </w:pPr>
                  <w:r>
                    <w:rPr>
                      <w:rFonts w:ascii="仿宋_GB2312" w:hAnsi="仿宋_GB2312" w:cs="仿宋_GB2312" w:eastAsia="仿宋_GB2312"/>
                      <w:sz w:val="24"/>
                    </w:rPr>
                    <w:t>音频编码码率</w:t>
                  </w:r>
                  <w:r>
                    <w:rPr>
                      <w:rFonts w:ascii="仿宋_GB2312" w:hAnsi="仿宋_GB2312" w:cs="仿宋_GB2312" w:eastAsia="仿宋_GB2312"/>
                      <w:sz w:val="24"/>
                    </w:rPr>
                    <w:t>：</w:t>
                  </w:r>
                  <w:r>
                    <w:rPr>
                      <w:rFonts w:ascii="仿宋_GB2312" w:hAnsi="仿宋_GB2312" w:cs="仿宋_GB2312" w:eastAsia="仿宋_GB2312"/>
                      <w:sz w:val="24"/>
                    </w:rPr>
                    <w:t xml:space="preserve">128Kbps </w:t>
                  </w:r>
                  <w:r>
                    <w:rPr>
                      <w:rFonts w:ascii="仿宋_GB2312" w:hAnsi="仿宋_GB2312" w:cs="仿宋_GB2312" w:eastAsia="仿宋_GB2312"/>
                      <w:sz w:val="24"/>
                    </w:rPr>
                    <w:t>音频采样率：</w:t>
                  </w:r>
                  <w:r>
                    <w:rPr>
                      <w:rFonts w:ascii="仿宋_GB2312" w:hAnsi="仿宋_GB2312" w:cs="仿宋_GB2312" w:eastAsia="仿宋_GB2312"/>
                      <w:sz w:val="24"/>
                    </w:rPr>
                    <w:t>48kHz</w:t>
                  </w:r>
                </w:p>
                <w:p>
                  <w:pPr>
                    <w:pStyle w:val="null3"/>
                    <w:ind w:left="105"/>
                    <w:jc w:val="left"/>
                  </w:pPr>
                  <w:r>
                    <w:rPr>
                      <w:rFonts w:ascii="仿宋_GB2312" w:hAnsi="仿宋_GB2312" w:cs="仿宋_GB2312" w:eastAsia="仿宋_GB2312"/>
                      <w:sz w:val="24"/>
                    </w:rPr>
                    <w:t>音频声道：双声道</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录播（点播）标准</w:t>
            </w:r>
          </w:p>
          <w:tbl>
            <w:tblPr>
              <w:tblBorders>
                <w:top w:val="none" w:color="000000" w:sz="4"/>
                <w:left w:val="none" w:color="000000" w:sz="4"/>
                <w:bottom w:val="none" w:color="000000" w:sz="4"/>
                <w:right w:val="none" w:color="000000" w:sz="4"/>
                <w:insideH w:val="none"/>
                <w:insideV w:val="none"/>
              </w:tblBorders>
            </w:tblPr>
            <w:tblGrid>
              <w:gridCol w:w="493"/>
              <w:gridCol w:w="627"/>
              <w:gridCol w:w="1427"/>
            </w:tblGrid>
            <w:tr>
              <w:tc>
                <w:tcPr>
                  <w:tcW w:type="dxa" w:w="4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提交内容</w:t>
                  </w:r>
                </w:p>
              </w:tc>
              <w:tc>
                <w:tcPr>
                  <w:tcW w:type="dxa" w:w="6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文件格式</w:t>
                  </w:r>
                </w:p>
              </w:tc>
              <w:tc>
                <w:tcPr>
                  <w:tcW w:type="dxa" w:w="14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格式要求</w:t>
                  </w:r>
                </w:p>
              </w:tc>
            </w:tr>
            <w:tr>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视频海报</w:t>
                  </w:r>
                </w:p>
              </w:tc>
              <w:tc>
                <w:tcPr>
                  <w:tcW w:type="dxa" w:w="6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jpg、jpeg、png</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 张，图片要求 16：9 宽高比例，</w:t>
                  </w:r>
                </w:p>
                <w:p>
                  <w:pPr>
                    <w:pStyle w:val="null3"/>
                    <w:spacing w:before="15"/>
                    <w:ind w:left="105"/>
                    <w:jc w:val="left"/>
                  </w:pPr>
                  <w:r>
                    <w:rPr>
                      <w:rFonts w:ascii="仿宋_GB2312" w:hAnsi="仿宋_GB2312" w:cs="仿宋_GB2312" w:eastAsia="仿宋_GB2312"/>
                      <w:sz w:val="24"/>
                    </w:rPr>
                    <w:t>256KB≤图片大小≤2MB，</w:t>
                  </w:r>
                </w:p>
                <w:p>
                  <w:pPr>
                    <w:pStyle w:val="null3"/>
                    <w:spacing w:before="15"/>
                    <w:ind w:left="105"/>
                    <w:jc w:val="left"/>
                  </w:pPr>
                  <w:r>
                    <w:rPr>
                      <w:rFonts w:ascii="仿宋_GB2312" w:hAnsi="仿宋_GB2312" w:cs="仿宋_GB2312" w:eastAsia="仿宋_GB2312"/>
                      <w:sz w:val="24"/>
                    </w:rPr>
                    <w:t>800px≤图片宽度≤1400px，</w:t>
                  </w:r>
                </w:p>
                <w:p>
                  <w:pPr>
                    <w:pStyle w:val="null3"/>
                    <w:spacing w:before="15"/>
                    <w:ind w:left="105"/>
                    <w:jc w:val="left"/>
                  </w:pPr>
                  <w:r>
                    <w:rPr>
                      <w:rFonts w:ascii="仿宋_GB2312" w:hAnsi="仿宋_GB2312" w:cs="仿宋_GB2312" w:eastAsia="仿宋_GB2312"/>
                      <w:sz w:val="24"/>
                    </w:rPr>
                    <w:t>450px≤图片高度≤800px</w:t>
                  </w:r>
                </w:p>
              </w:tc>
            </w:tr>
            <w:tr>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视频文件</w:t>
                  </w:r>
                </w:p>
              </w:tc>
              <w:tc>
                <w:tcPr>
                  <w:tcW w:type="dxa" w:w="6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mp4</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视频参数</w:t>
                  </w:r>
                </w:p>
                <w:p>
                  <w:pPr>
                    <w:pStyle w:val="null3"/>
                    <w:spacing w:before="15"/>
                    <w:ind w:left="105" w:right="735"/>
                    <w:jc w:val="left"/>
                  </w:pPr>
                  <w:r>
                    <w:rPr>
                      <w:rFonts w:ascii="仿宋_GB2312" w:hAnsi="仿宋_GB2312" w:cs="仿宋_GB2312" w:eastAsia="仿宋_GB2312"/>
                      <w:sz w:val="24"/>
                    </w:rPr>
                    <w:t>视频大小：</w:t>
                  </w:r>
                  <w:r>
                    <w:rPr>
                      <w:rFonts w:ascii="仿宋_GB2312" w:hAnsi="仿宋_GB2312" w:cs="仿宋_GB2312" w:eastAsia="仿宋_GB2312"/>
                      <w:sz w:val="24"/>
                    </w:rPr>
                    <w:t>50MB≤视频文件大小≤5GB 视频编码：H.264</w:t>
                  </w:r>
                </w:p>
                <w:p>
                  <w:pPr>
                    <w:pStyle w:val="null3"/>
                    <w:ind w:left="105"/>
                    <w:jc w:val="left"/>
                  </w:pPr>
                  <w:r>
                    <w:rPr>
                      <w:rFonts w:ascii="仿宋_GB2312" w:hAnsi="仿宋_GB2312" w:cs="仿宋_GB2312" w:eastAsia="仿宋_GB2312"/>
                      <w:sz w:val="24"/>
                    </w:rPr>
                    <w:t>输出格式：</w:t>
                  </w:r>
                  <w:r>
                    <w:rPr>
                      <w:rFonts w:ascii="仿宋_GB2312" w:hAnsi="仿宋_GB2312" w:cs="仿宋_GB2312" w:eastAsia="仿宋_GB2312"/>
                      <w:sz w:val="24"/>
                    </w:rPr>
                    <w:t>MP4 文件</w:t>
                  </w:r>
                </w:p>
                <w:p>
                  <w:pPr>
                    <w:pStyle w:val="null3"/>
                    <w:spacing w:before="15"/>
                    <w:ind w:left="105" w:right="2175"/>
                    <w:jc w:val="left"/>
                  </w:pPr>
                  <w:r>
                    <w:rPr>
                      <w:rFonts w:ascii="仿宋_GB2312" w:hAnsi="仿宋_GB2312" w:cs="仿宋_GB2312" w:eastAsia="仿宋_GB2312"/>
                      <w:sz w:val="24"/>
                    </w:rPr>
                    <w:t>码率：不小于</w:t>
                  </w:r>
                  <w:r>
                    <w:rPr>
                      <w:rFonts w:ascii="仿宋_GB2312" w:hAnsi="仿宋_GB2312" w:cs="仿宋_GB2312" w:eastAsia="仿宋_GB2312"/>
                      <w:sz w:val="24"/>
                    </w:rPr>
                    <w:t xml:space="preserve"> 2048Kbps 码率控制：CBR</w:t>
                  </w:r>
                </w:p>
                <w:p>
                  <w:pPr>
                    <w:pStyle w:val="null3"/>
                    <w:ind w:left="105"/>
                    <w:jc w:val="left"/>
                  </w:pPr>
                  <w:r>
                    <w:rPr>
                      <w:rFonts w:ascii="仿宋_GB2312" w:hAnsi="仿宋_GB2312" w:cs="仿宋_GB2312" w:eastAsia="仿宋_GB2312"/>
                      <w:sz w:val="24"/>
                    </w:rPr>
                    <w:t>档次</w:t>
                  </w:r>
                  <w:r>
                    <w:rPr>
                      <w:rFonts w:ascii="仿宋_GB2312" w:hAnsi="仿宋_GB2312" w:cs="仿宋_GB2312" w:eastAsia="仿宋_GB2312"/>
                      <w:sz w:val="24"/>
                    </w:rPr>
                    <w:t>/级别：High profile/Level 4.0</w:t>
                  </w:r>
                </w:p>
                <w:p>
                  <w:pPr>
                    <w:pStyle w:val="null3"/>
                    <w:spacing w:before="15"/>
                    <w:ind w:left="105"/>
                    <w:jc w:val="left"/>
                  </w:pPr>
                  <w:r>
                    <w:rPr>
                      <w:rFonts w:ascii="仿宋_GB2312" w:hAnsi="仿宋_GB2312" w:cs="仿宋_GB2312" w:eastAsia="仿宋_GB2312"/>
                      <w:sz w:val="24"/>
                    </w:rPr>
                    <w:t>分辨率：</w:t>
                  </w:r>
                  <w:r>
                    <w:rPr>
                      <w:rFonts w:ascii="仿宋_GB2312" w:hAnsi="仿宋_GB2312" w:cs="仿宋_GB2312" w:eastAsia="仿宋_GB2312"/>
                      <w:sz w:val="24"/>
                    </w:rPr>
                    <w:t>1920*1080（1080P）或 1280*720</w:t>
                  </w:r>
                </w:p>
                <w:p>
                  <w:pPr>
                    <w:pStyle w:val="null3"/>
                    <w:spacing w:before="15"/>
                    <w:ind w:left="105"/>
                    <w:jc w:val="left"/>
                  </w:pPr>
                  <w:r>
                    <w:rPr>
                      <w:rFonts w:ascii="仿宋_GB2312" w:hAnsi="仿宋_GB2312" w:cs="仿宋_GB2312" w:eastAsia="仿宋_GB2312"/>
                      <w:sz w:val="24"/>
                    </w:rPr>
                    <w:t>（</w:t>
                  </w:r>
                  <w:r>
                    <w:rPr>
                      <w:rFonts w:ascii="仿宋_GB2312" w:hAnsi="仿宋_GB2312" w:cs="仿宋_GB2312" w:eastAsia="仿宋_GB2312"/>
                      <w:sz w:val="24"/>
                    </w:rPr>
                    <w:t>720P）</w:t>
                  </w:r>
                </w:p>
                <w:p>
                  <w:pPr>
                    <w:pStyle w:val="null3"/>
                    <w:spacing w:before="15"/>
                    <w:ind w:left="105" w:right="3135"/>
                    <w:jc w:val="left"/>
                  </w:pPr>
                  <w:r>
                    <w:rPr>
                      <w:rFonts w:ascii="仿宋_GB2312" w:hAnsi="仿宋_GB2312" w:cs="仿宋_GB2312" w:eastAsia="仿宋_GB2312"/>
                      <w:sz w:val="24"/>
                    </w:rPr>
                    <w:t>帧</w:t>
                  </w:r>
                  <w:r>
                    <w:rPr>
                      <w:rFonts w:ascii="仿宋_GB2312" w:hAnsi="仿宋_GB2312" w:cs="仿宋_GB2312" w:eastAsia="仿宋_GB2312"/>
                      <w:sz w:val="24"/>
                    </w:rPr>
                    <w:t>率</w:t>
                  </w:r>
                  <w:r>
                    <w:rPr>
                      <w:rFonts w:ascii="仿宋_GB2312" w:hAnsi="仿宋_GB2312" w:cs="仿宋_GB2312" w:eastAsia="仿宋_GB2312"/>
                      <w:sz w:val="24"/>
                    </w:rPr>
                    <w:t>：</w:t>
                  </w:r>
                  <w:r>
                    <w:rPr>
                      <w:rFonts w:ascii="仿宋_GB2312" w:hAnsi="仿宋_GB2312" w:cs="仿宋_GB2312" w:eastAsia="仿宋_GB2312"/>
                      <w:sz w:val="24"/>
                    </w:rPr>
                    <w:t>25fps 宽高比</w:t>
                  </w:r>
                  <w:r>
                    <w:rPr>
                      <w:rFonts w:ascii="仿宋_GB2312" w:hAnsi="仿宋_GB2312" w:cs="仿宋_GB2312" w:eastAsia="仿宋_GB2312"/>
                      <w:sz w:val="24"/>
                    </w:rPr>
                    <w:t>：</w:t>
                  </w:r>
                  <w:r>
                    <w:rPr>
                      <w:rFonts w:ascii="仿宋_GB2312" w:hAnsi="仿宋_GB2312" w:cs="仿宋_GB2312" w:eastAsia="仿宋_GB2312"/>
                      <w:sz w:val="24"/>
                    </w:rPr>
                    <w:t xml:space="preserve">16：9 </w:t>
                  </w:r>
                  <w:r>
                    <w:rPr>
                      <w:rFonts w:ascii="仿宋_GB2312" w:hAnsi="仿宋_GB2312" w:cs="仿宋_GB2312" w:eastAsia="仿宋_GB2312"/>
                      <w:sz w:val="24"/>
                    </w:rPr>
                    <w:t>音频参数</w:t>
                  </w:r>
                </w:p>
                <w:p>
                  <w:pPr>
                    <w:pStyle w:val="null3"/>
                    <w:ind w:left="105"/>
                    <w:jc w:val="left"/>
                  </w:pPr>
                  <w:r>
                    <w:rPr>
                      <w:rFonts w:ascii="仿宋_GB2312" w:hAnsi="仿宋_GB2312" w:cs="仿宋_GB2312" w:eastAsia="仿宋_GB2312"/>
                      <w:sz w:val="24"/>
                    </w:rPr>
                    <w:t>音频格式：</w:t>
                  </w:r>
                  <w:r>
                    <w:rPr>
                      <w:rFonts w:ascii="仿宋_GB2312" w:hAnsi="仿宋_GB2312" w:cs="仿宋_GB2312" w:eastAsia="仿宋_GB2312"/>
                      <w:sz w:val="24"/>
                    </w:rPr>
                    <w:t>AAC</w:t>
                  </w:r>
                </w:p>
                <w:p>
                  <w:pPr>
                    <w:pStyle w:val="null3"/>
                    <w:spacing w:before="15"/>
                    <w:ind w:left="105"/>
                    <w:jc w:val="left"/>
                  </w:pPr>
                  <w:r>
                    <w:rPr>
                      <w:rFonts w:ascii="仿宋_GB2312" w:hAnsi="仿宋_GB2312" w:cs="仿宋_GB2312" w:eastAsia="仿宋_GB2312"/>
                      <w:sz w:val="24"/>
                    </w:rPr>
                    <w:t>音频质量：高等质量</w:t>
                  </w:r>
                </w:p>
                <w:p>
                  <w:pPr>
                    <w:pStyle w:val="null3"/>
                    <w:spacing w:before="15"/>
                    <w:ind w:left="105" w:right="2175"/>
                    <w:jc w:val="left"/>
                  </w:pPr>
                  <w:r>
                    <w:rPr>
                      <w:rFonts w:ascii="仿宋_GB2312" w:hAnsi="仿宋_GB2312" w:cs="仿宋_GB2312" w:eastAsia="仿宋_GB2312"/>
                      <w:sz w:val="24"/>
                    </w:rPr>
                    <w:t>音频编码码率</w:t>
                  </w:r>
                  <w:r>
                    <w:rPr>
                      <w:rFonts w:ascii="仿宋_GB2312" w:hAnsi="仿宋_GB2312" w:cs="仿宋_GB2312" w:eastAsia="仿宋_GB2312"/>
                      <w:sz w:val="24"/>
                    </w:rPr>
                    <w:t>：</w:t>
                  </w:r>
                  <w:r>
                    <w:rPr>
                      <w:rFonts w:ascii="仿宋_GB2312" w:hAnsi="仿宋_GB2312" w:cs="仿宋_GB2312" w:eastAsia="仿宋_GB2312"/>
                      <w:sz w:val="24"/>
                    </w:rPr>
                    <w:t xml:space="preserve">128Kbps </w:t>
                  </w:r>
                  <w:r>
                    <w:rPr>
                      <w:rFonts w:ascii="仿宋_GB2312" w:hAnsi="仿宋_GB2312" w:cs="仿宋_GB2312" w:eastAsia="仿宋_GB2312"/>
                      <w:sz w:val="24"/>
                    </w:rPr>
                    <w:t>音频采样率：</w:t>
                  </w:r>
                  <w:r>
                    <w:rPr>
                      <w:rFonts w:ascii="仿宋_GB2312" w:hAnsi="仿宋_GB2312" w:cs="仿宋_GB2312" w:eastAsia="仿宋_GB2312"/>
                      <w:sz w:val="24"/>
                    </w:rPr>
                    <w:t>48kHz</w:t>
                  </w:r>
                </w:p>
                <w:p>
                  <w:pPr>
                    <w:pStyle w:val="null3"/>
                    <w:ind w:left="105"/>
                    <w:jc w:val="left"/>
                  </w:pPr>
                  <w:r>
                    <w:rPr>
                      <w:rFonts w:ascii="仿宋_GB2312" w:hAnsi="仿宋_GB2312" w:cs="仿宋_GB2312" w:eastAsia="仿宋_GB2312"/>
                      <w:sz w:val="24"/>
                    </w:rPr>
                    <w:t>音频声道：双声道</w:t>
                  </w:r>
                </w:p>
              </w:tc>
            </w:tr>
          </w:tbl>
          <w:p>
            <w:pPr>
              <w:pStyle w:val="null3"/>
              <w:spacing w:before="150"/>
              <w:ind w:left="870"/>
              <w:jc w:val="both"/>
              <w:outlineLvl w:val="3"/>
            </w:pPr>
            <w:r>
              <w:rPr>
                <w:rFonts w:ascii="仿宋_GB2312" w:hAnsi="仿宋_GB2312" w:cs="仿宋_GB2312" w:eastAsia="仿宋_GB2312"/>
                <w:sz w:val="30"/>
                <w:b/>
              </w:rPr>
              <w:t>2.2.1.2</w:t>
            </w:r>
            <w:r>
              <w:rPr>
                <w:rFonts w:ascii="仿宋_GB2312" w:hAnsi="仿宋_GB2312" w:cs="仿宋_GB2312" w:eastAsia="仿宋_GB2312"/>
                <w:sz w:val="30"/>
                <w:b/>
              </w:rPr>
              <w:t>、</w:t>
            </w:r>
            <w:r>
              <w:rPr>
                <w:rFonts w:ascii="仿宋_GB2312" w:hAnsi="仿宋_GB2312" w:cs="仿宋_GB2312" w:eastAsia="仿宋_GB2312"/>
                <w:sz w:val="30"/>
                <w:b/>
              </w:rPr>
              <w:t>全民艺术普及品牌活动</w:t>
            </w:r>
          </w:p>
          <w:p>
            <w:pPr>
              <w:pStyle w:val="null3"/>
              <w:ind w:firstLine="480"/>
              <w:jc w:val="both"/>
            </w:pPr>
            <w:r>
              <w:rPr>
                <w:rFonts w:ascii="仿宋_GB2312" w:hAnsi="仿宋_GB2312" w:cs="仿宋_GB2312" w:eastAsia="仿宋_GB2312"/>
                <w:sz w:val="24"/>
              </w:rPr>
              <w:t>汇聚区域性、地方性全民艺术普及品牌活动，包括黎族苗族三月三、东西南北中文艺汇演、群艺大舞台等地方性品牌活动和非遗传承、全民艺术普及等群众文化活动，在海南省数字文化馆平台重点推出。</w:t>
            </w:r>
          </w:p>
          <w:p>
            <w:pPr>
              <w:pStyle w:val="null3"/>
              <w:ind w:firstLine="480"/>
              <w:jc w:val="both"/>
            </w:pPr>
            <w:r>
              <w:rPr>
                <w:rFonts w:ascii="仿宋_GB2312" w:hAnsi="仿宋_GB2312" w:cs="仿宋_GB2312" w:eastAsia="仿宋_GB2312"/>
                <w:sz w:val="24"/>
              </w:rPr>
              <w:t>（一）支持开展活动所需的活动及专题策划、功能开发、活动执行、</w:t>
            </w:r>
            <w:r>
              <w:rPr>
                <w:rFonts w:ascii="仿宋_GB2312" w:hAnsi="仿宋_GB2312" w:cs="仿宋_GB2312" w:eastAsia="仿宋_GB2312"/>
                <w:sz w:val="24"/>
              </w:rPr>
              <w:t>网络直录播、宣传推广、内容审验、加工及发布、数据统计等。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1）活动及专题策划包括策划活动线上呈现方案（或线上活动实施方案）及专题设计方案（含栏目设置、页面功能、内容设置、主视觉及UI设计，适用于 web、app、H5，兼容 IOS 和安卓系统）。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能开发包括为数字文化馆平台开发活动所需的图文、音视频、网络直录播等资源呈现功能，推荐、分类、排行、点赞、分享、评论、答题、游戏、抽奖、签到、活动报名等用户互动功能，对国家公共文化云进行技术适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3）活动执行包括活动推进与保障、过程控制、用户运营、人员配备与差旅、与国家公共文化云对接等。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4）活动的网络直录播实施工作。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宣传推广包括设计制作宣传海报、宣传片；围绕活动幕后的动人故事、活动花絮、创作及表演团队的人物故事、群众参与活动的故事，制作短视频、VLOG；在媒体编发新闻稿，在微信公众号编发宣传推文，拍摄并发布活动相关照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6）内容审验、加工及发布包括审验拟发布内容、征集内容及用户互动内容等各类内容，对活动产生的资源进行整理、归类、编辑等数字化加工及平台发布等。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7）数据统计包括统计活动线上参与人次，专题点击量，网络 直录播观看数据，推文阅读转发数据等。</w:t>
            </w:r>
          </w:p>
          <w:p>
            <w:pPr>
              <w:pStyle w:val="null3"/>
              <w:ind w:firstLine="480"/>
              <w:jc w:val="both"/>
            </w:pPr>
            <w:r>
              <w:rPr>
                <w:rFonts w:ascii="仿宋_GB2312" w:hAnsi="仿宋_GB2312" w:cs="仿宋_GB2312" w:eastAsia="仿宋_GB2312"/>
                <w:sz w:val="24"/>
              </w:rPr>
              <w:t>（二）成果提交</w:t>
            </w:r>
          </w:p>
          <w:p>
            <w:pPr>
              <w:pStyle w:val="null3"/>
              <w:ind w:firstLine="480"/>
              <w:jc w:val="both"/>
            </w:pPr>
            <w:r>
              <w:rPr>
                <w:rFonts w:ascii="仿宋_GB2312" w:hAnsi="仿宋_GB2312" w:cs="仿宋_GB2312" w:eastAsia="仿宋_GB2312"/>
                <w:sz w:val="24"/>
              </w:rPr>
              <w:t>按年度参加全国公共文化发展中心组织的</w:t>
            </w:r>
            <w:r>
              <w:rPr>
                <w:rFonts w:ascii="仿宋_GB2312" w:hAnsi="仿宋_GB2312" w:cs="仿宋_GB2312" w:eastAsia="仿宋_GB2312"/>
                <w:sz w:val="24"/>
              </w:rPr>
              <w:t>“百姓大舞台”网络群众文化品牌活动遴选，入选活动可在国家公共文化云首页及“享活动”板块推出，入选活动按照“百姓大舞台”网络群众文化品牌活动线上呈现和宣传推广事项及要求，提交推文、专题、资源、数据等相关成果。</w:t>
            </w:r>
          </w:p>
          <w:p>
            <w:pPr>
              <w:pStyle w:val="null3"/>
              <w:ind w:firstLine="480"/>
              <w:jc w:val="both"/>
            </w:pPr>
            <w:r>
              <w:rPr>
                <w:rFonts w:ascii="仿宋_GB2312" w:hAnsi="仿宋_GB2312" w:cs="仿宋_GB2312" w:eastAsia="仿宋_GB2312"/>
                <w:sz w:val="24"/>
              </w:rPr>
              <w:t>未入选的活动可在海南省数字文化馆平台推出，并按照国家公共文化云地方专区管理办法，在国家公共文化云地方专区推出。也可向全国公共文化发展中心提出申请，符合要求的可在</w:t>
            </w:r>
            <w:r>
              <w:rPr>
                <w:rFonts w:ascii="仿宋_GB2312" w:hAnsi="仿宋_GB2312" w:cs="仿宋_GB2312" w:eastAsia="仿宋_GB2312"/>
                <w:sz w:val="24"/>
              </w:rPr>
              <w:t>“享活动”板块推出。</w:t>
            </w:r>
          </w:p>
          <w:p>
            <w:pPr>
              <w:pStyle w:val="null3"/>
              <w:ind w:firstLine="480"/>
              <w:jc w:val="both"/>
            </w:pPr>
            <w:r>
              <w:rPr>
                <w:rFonts w:ascii="仿宋_GB2312" w:hAnsi="仿宋_GB2312" w:cs="仿宋_GB2312" w:eastAsia="仿宋_GB2312"/>
                <w:sz w:val="24"/>
              </w:rPr>
              <w:t>可通过公共文化云项目跟踪管理系统或以硬盘、网盘方式提交成果。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）资源格式要求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专题资源格式</w:t>
            </w:r>
          </w:p>
          <w:tbl>
            <w:tblPr>
              <w:tblBorders>
                <w:top w:val="none" w:color="000000" w:sz="4"/>
                <w:left w:val="none" w:color="000000" w:sz="4"/>
                <w:bottom w:val="none" w:color="000000" w:sz="4"/>
                <w:right w:val="none" w:color="000000" w:sz="4"/>
                <w:insideH w:val="none"/>
                <w:insideV w:val="none"/>
              </w:tblBorders>
            </w:tblPr>
            <w:tblGrid>
              <w:gridCol w:w="516"/>
              <w:gridCol w:w="620"/>
              <w:gridCol w:w="1411"/>
            </w:tblGrid>
            <w:tr>
              <w:tc>
                <w:tcPr>
                  <w:tcW w:type="dxa" w:w="5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提交内容</w:t>
                  </w:r>
                </w:p>
              </w:tc>
              <w:tc>
                <w:tcPr>
                  <w:tcW w:type="dxa" w:w="6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文件格式</w:t>
                  </w:r>
                </w:p>
              </w:tc>
              <w:tc>
                <w:tcPr>
                  <w:tcW w:type="dxa" w:w="1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格式要求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专题海报</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jpg、jpeg、png</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 张，图片要求 16：9 宽高比例，</w:t>
                  </w:r>
                </w:p>
                <w:p>
                  <w:pPr>
                    <w:pStyle w:val="null3"/>
                    <w:spacing w:before="15"/>
                    <w:ind w:left="105"/>
                    <w:jc w:val="left"/>
                  </w:pPr>
                  <w:r>
                    <w:rPr>
                      <w:rFonts w:ascii="仿宋_GB2312" w:hAnsi="仿宋_GB2312" w:cs="仿宋_GB2312" w:eastAsia="仿宋_GB2312"/>
                      <w:sz w:val="24"/>
                    </w:rPr>
                    <w:t>256KB≤图片大小≤2MB，</w:t>
                  </w:r>
                </w:p>
                <w:p>
                  <w:pPr>
                    <w:pStyle w:val="null3"/>
                    <w:spacing w:before="15"/>
                    <w:ind w:left="105"/>
                    <w:jc w:val="left"/>
                  </w:pPr>
                  <w:r>
                    <w:rPr>
                      <w:rFonts w:ascii="仿宋_GB2312" w:hAnsi="仿宋_GB2312" w:cs="仿宋_GB2312" w:eastAsia="仿宋_GB2312"/>
                      <w:sz w:val="24"/>
                    </w:rPr>
                    <w:t>800px≤图片宽度≤1400px，</w:t>
                  </w:r>
                </w:p>
                <w:p>
                  <w:pPr>
                    <w:pStyle w:val="null3"/>
                    <w:spacing w:before="15"/>
                    <w:ind w:left="105"/>
                    <w:jc w:val="left"/>
                  </w:pPr>
                  <w:r>
                    <w:rPr>
                      <w:rFonts w:ascii="仿宋_GB2312" w:hAnsi="仿宋_GB2312" w:cs="仿宋_GB2312" w:eastAsia="仿宋_GB2312"/>
                      <w:sz w:val="24"/>
                    </w:rPr>
                    <w:t>450px≤图片高度≤800px</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新闻资源</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文本</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30"/>
                    <w:jc w:val="left"/>
                  </w:pPr>
                  <w:r>
                    <w:rPr>
                      <w:rFonts w:ascii="仿宋_GB2312" w:hAnsi="仿宋_GB2312" w:cs="仿宋_GB2312" w:eastAsia="仿宋_GB2312"/>
                      <w:sz w:val="24"/>
                    </w:rPr>
                    <w:t>支持兼容富文本编辑器（推荐</w:t>
                  </w:r>
                  <w:r>
                    <w:rPr>
                      <w:rFonts w:ascii="仿宋_GB2312" w:hAnsi="仿宋_GB2312" w:cs="仿宋_GB2312" w:eastAsia="仿宋_GB2312"/>
                      <w:sz w:val="24"/>
                    </w:rPr>
                    <w:t xml:space="preserve"> Ueditor）编辑的带样式的内容，支持图文、视频外链引</w:t>
                  </w:r>
                </w:p>
                <w:p>
                  <w:pPr>
                    <w:pStyle w:val="null3"/>
                    <w:ind w:left="105"/>
                    <w:jc w:val="left"/>
                  </w:pPr>
                  <w:r>
                    <w:rPr>
                      <w:rFonts w:ascii="仿宋_GB2312" w:hAnsi="仿宋_GB2312" w:cs="仿宋_GB2312" w:eastAsia="仿宋_GB2312"/>
                      <w:sz w:val="24"/>
                    </w:rPr>
                    <w:t>用混排，</w:t>
                  </w:r>
                  <w:r>
                    <w:rPr>
                      <w:rFonts w:ascii="仿宋_GB2312" w:hAnsi="仿宋_GB2312" w:cs="仿宋_GB2312" w:eastAsia="仿宋_GB2312"/>
                      <w:sz w:val="24"/>
                    </w:rPr>
                    <w:t>100≤字数≤10000</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直播资源</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m3u8</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可参见《看直播》版块直播资源要求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录播（点播）</w:t>
                  </w:r>
                </w:p>
                <w:p>
                  <w:pPr>
                    <w:pStyle w:val="null3"/>
                    <w:spacing w:before="15"/>
                    <w:ind w:left="105"/>
                    <w:jc w:val="center"/>
                  </w:pPr>
                  <w:r>
                    <w:rPr>
                      <w:rFonts w:ascii="仿宋_GB2312" w:hAnsi="仿宋_GB2312" w:cs="仿宋_GB2312" w:eastAsia="仿宋_GB2312"/>
                      <w:sz w:val="24"/>
                    </w:rPr>
                    <w:t>资源</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mp4</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rFonts w:ascii="仿宋_GB2312" w:hAnsi="仿宋_GB2312" w:cs="仿宋_GB2312" w:eastAsia="仿宋_GB2312"/>
                      <w:sz w:val="24"/>
                    </w:rPr>
                    <w:t>可参见《看直播》版块录播（点播）资源要</w:t>
                  </w:r>
                </w:p>
                <w:p>
                  <w:pPr>
                    <w:pStyle w:val="null3"/>
                    <w:spacing w:before="15"/>
                    <w:ind w:left="105"/>
                    <w:jc w:val="left"/>
                  </w:pPr>
                  <w:r>
                    <w:rPr>
                      <w:rFonts w:ascii="仿宋_GB2312" w:hAnsi="仿宋_GB2312" w:cs="仿宋_GB2312" w:eastAsia="仿宋_GB2312"/>
                      <w:sz w:val="24"/>
                    </w:rPr>
                    <w:t>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音频资源</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mp3、aac</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2205"/>
                    <w:jc w:val="left"/>
                  </w:pPr>
                  <w:r>
                    <w:rPr>
                      <w:rFonts w:ascii="仿宋_GB2312" w:hAnsi="仿宋_GB2312" w:cs="仿宋_GB2312" w:eastAsia="仿宋_GB2312"/>
                      <w:sz w:val="24"/>
                    </w:rPr>
                    <w:t>1MB≤文件大小≤2GB， 音频采样率：48kHz</w:t>
                  </w:r>
                </w:p>
                <w:p>
                  <w:pPr>
                    <w:pStyle w:val="null3"/>
                    <w:ind w:left="105" w:right="2565"/>
                    <w:jc w:val="left"/>
                  </w:pPr>
                  <w:r>
                    <w:rPr>
                      <w:rFonts w:ascii="仿宋_GB2312" w:hAnsi="仿宋_GB2312" w:cs="仿宋_GB2312" w:eastAsia="仿宋_GB2312"/>
                      <w:sz w:val="24"/>
                    </w:rPr>
                    <w:t>编码码率：</w:t>
                  </w:r>
                  <w:r>
                    <w:rPr>
                      <w:rFonts w:ascii="仿宋_GB2312" w:hAnsi="仿宋_GB2312" w:cs="仿宋_GB2312" w:eastAsia="仿宋_GB2312"/>
                      <w:sz w:val="24"/>
                    </w:rPr>
                    <w:t>128kbps 声道：双声道</w:t>
                  </w:r>
                </w:p>
                <w:p>
                  <w:pPr>
                    <w:pStyle w:val="null3"/>
                    <w:spacing w:before="15"/>
                    <w:ind w:left="105"/>
                    <w:jc w:val="left"/>
                  </w:pPr>
                  <w:r>
                    <w:rPr>
                      <w:rFonts w:ascii="仿宋_GB2312" w:hAnsi="仿宋_GB2312" w:cs="仿宋_GB2312" w:eastAsia="仿宋_GB2312"/>
                      <w:sz w:val="24"/>
                    </w:rPr>
                    <w:t>采用位数：</w:t>
                  </w:r>
                  <w:r>
                    <w:rPr>
                      <w:rFonts w:ascii="仿宋_GB2312" w:hAnsi="仿宋_GB2312" w:cs="仿宋_GB2312" w:eastAsia="仿宋_GB2312"/>
                      <w:sz w:val="24"/>
                    </w:rPr>
                    <w:t>16bit</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直播课程资源</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m3u8</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rFonts w:ascii="仿宋_GB2312" w:hAnsi="仿宋_GB2312" w:cs="仿宋_GB2312" w:eastAsia="仿宋_GB2312"/>
                      <w:sz w:val="24"/>
                    </w:rPr>
                    <w:t>可参见《看直播》版块直播资源要求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录播（点播）</w:t>
                  </w:r>
                </w:p>
                <w:p>
                  <w:pPr>
                    <w:pStyle w:val="null3"/>
                    <w:spacing w:before="15"/>
                    <w:ind w:left="105"/>
                    <w:jc w:val="center"/>
                  </w:pPr>
                  <w:r>
                    <w:rPr>
                      <w:rFonts w:ascii="仿宋_GB2312" w:hAnsi="仿宋_GB2312" w:cs="仿宋_GB2312" w:eastAsia="仿宋_GB2312"/>
                      <w:sz w:val="24"/>
                    </w:rPr>
                    <w:t>课程资源</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mp4</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可参见《看直播》版块录播（点播）资源要</w:t>
                  </w:r>
                </w:p>
                <w:p>
                  <w:pPr>
                    <w:pStyle w:val="null3"/>
                    <w:spacing w:before="15"/>
                    <w:ind w:left="105" w:right="2205"/>
                    <w:jc w:val="left"/>
                  </w:pPr>
                  <w:r>
                    <w:rPr>
                      <w:rFonts w:ascii="仿宋_GB2312" w:hAnsi="仿宋_GB2312" w:cs="仿宋_GB2312" w:eastAsia="仿宋_GB2312"/>
                      <w:sz w:val="24"/>
                    </w:rPr>
                    <w:t>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教师资源</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文本</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可参见《学才艺》版块教师资源要求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场馆资源</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文本</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可参见《订场馆》版块场馆资源要求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活动资源</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文本</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可参见《订场馆》版块活动资源要求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电子书刊资源</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pdf</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1MB≤文件大小≤50MB</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产品资源</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文本</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可参见《赶大集》版块产品资源要求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附件</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word、pdf、</w:t>
                  </w:r>
                </w:p>
                <w:p>
                  <w:pPr>
                    <w:pStyle w:val="null3"/>
                    <w:ind w:left="105"/>
                    <w:jc w:val="center"/>
                  </w:pPr>
                  <w:r>
                    <w:rPr>
                      <w:rFonts w:ascii="仿宋_GB2312" w:hAnsi="仿宋_GB2312" w:cs="仿宋_GB2312" w:eastAsia="仿宋_GB2312"/>
                      <w:sz w:val="24"/>
                    </w:rPr>
                    <w:t>压缩包格式</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大小不超过</w:t>
                  </w:r>
                  <w:r>
                    <w:rPr>
                      <w:rFonts w:ascii="仿宋_GB2312" w:hAnsi="仿宋_GB2312" w:cs="仿宋_GB2312" w:eastAsia="仿宋_GB2312"/>
                      <w:sz w:val="24"/>
                    </w:rPr>
                    <w:t xml:space="preserve"> 50MB</w:t>
                  </w:r>
                </w:p>
              </w:tc>
            </w:tr>
          </w:tbl>
          <w:p>
            <w:pPr>
              <w:pStyle w:val="null3"/>
              <w:spacing w:before="150"/>
              <w:ind w:left="870"/>
              <w:jc w:val="both"/>
              <w:outlineLvl w:val="3"/>
            </w:pPr>
            <w:r>
              <w:rPr>
                <w:rFonts w:ascii="仿宋_GB2312" w:hAnsi="仿宋_GB2312" w:cs="仿宋_GB2312" w:eastAsia="仿宋_GB2312"/>
                <w:sz w:val="30"/>
                <w:b/>
              </w:rPr>
              <w:t>2.2.1.3</w:t>
            </w:r>
            <w:r>
              <w:rPr>
                <w:rFonts w:ascii="仿宋_GB2312" w:hAnsi="仿宋_GB2312" w:cs="仿宋_GB2312" w:eastAsia="仿宋_GB2312"/>
                <w:sz w:val="30"/>
                <w:b/>
              </w:rPr>
              <w:t>、</w:t>
            </w:r>
            <w:r>
              <w:rPr>
                <w:rFonts w:ascii="仿宋_GB2312" w:hAnsi="仿宋_GB2312" w:cs="仿宋_GB2312" w:eastAsia="仿宋_GB2312"/>
                <w:sz w:val="30"/>
                <w:b/>
              </w:rPr>
              <w:t>学才艺课程</w:t>
            </w:r>
          </w:p>
          <w:p>
            <w:pPr>
              <w:pStyle w:val="null3"/>
              <w:ind w:firstLine="480"/>
              <w:jc w:val="both"/>
            </w:pPr>
            <w:r>
              <w:rPr>
                <w:rFonts w:ascii="仿宋_GB2312" w:hAnsi="仿宋_GB2312" w:cs="仿宋_GB2312" w:eastAsia="仿宋_GB2312"/>
                <w:sz w:val="24"/>
              </w:rPr>
              <w:t>全民艺术普及师资库：</w:t>
            </w:r>
            <w:r>
              <w:rPr>
                <w:rFonts w:ascii="仿宋_GB2312" w:hAnsi="仿宋_GB2312" w:cs="仿宋_GB2312" w:eastAsia="仿宋_GB2312"/>
                <w:sz w:val="24"/>
              </w:rPr>
              <w:t>以地市级以上（含地市级）为重点，由文化馆（站）业务</w:t>
            </w:r>
            <w:r>
              <w:rPr>
                <w:rFonts w:ascii="仿宋_GB2312" w:hAnsi="仿宋_GB2312" w:cs="仿宋_GB2312" w:eastAsia="仿宋_GB2312"/>
                <w:sz w:val="24"/>
              </w:rPr>
              <w:t>干部</w:t>
            </w:r>
            <w:r>
              <w:rPr>
                <w:rFonts w:ascii="仿宋_GB2312" w:hAnsi="仿宋_GB2312" w:cs="仿宋_GB2312" w:eastAsia="仿宋_GB2312"/>
                <w:sz w:val="24"/>
              </w:rPr>
              <w:t>、文化志愿者、艺术专业人才组成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集成师资信息及其特色课程：包括</w:t>
            </w:r>
            <w:r>
              <w:rPr>
                <w:rFonts w:ascii="仿宋_GB2312" w:hAnsi="仿宋_GB2312" w:cs="仿宋_GB2312" w:eastAsia="仿宋_GB2312"/>
                <w:sz w:val="24"/>
              </w:rPr>
              <w:t>音乐、舞蹈、戏曲、绘画、书法、摄影、非遗、国学、新媒体应用等</w:t>
            </w:r>
            <w:r>
              <w:rPr>
                <w:rFonts w:ascii="仿宋_GB2312" w:hAnsi="仿宋_GB2312" w:cs="仿宋_GB2312" w:eastAsia="仿宋_GB2312"/>
                <w:sz w:val="24"/>
              </w:rPr>
              <w:t>门类课程。</w:t>
            </w:r>
          </w:p>
          <w:p>
            <w:pPr>
              <w:pStyle w:val="null3"/>
              <w:ind w:firstLine="480"/>
              <w:jc w:val="both"/>
            </w:pPr>
            <w:r>
              <w:rPr>
                <w:rFonts w:ascii="仿宋_GB2312" w:hAnsi="仿宋_GB2312" w:cs="仿宋_GB2312" w:eastAsia="仿宋_GB2312"/>
                <w:sz w:val="24"/>
              </w:rPr>
              <w:t>（一）建设范围</w:t>
            </w:r>
          </w:p>
          <w:p>
            <w:pPr>
              <w:pStyle w:val="null3"/>
              <w:ind w:firstLine="480"/>
              <w:jc w:val="both"/>
            </w:pPr>
            <w:r>
              <w:rPr>
                <w:rFonts w:ascii="仿宋_GB2312" w:hAnsi="仿宋_GB2312" w:cs="仿宋_GB2312" w:eastAsia="仿宋_GB2312"/>
                <w:sz w:val="24"/>
              </w:rPr>
              <w:t>推出适用于线上学习的音乐、舞蹈、戏剧、曲艺、文学、美术、书法、摄影、非遗、国学、新媒体应用等门类的普及、提升教学课程视频，建立由文化馆（站）业务干部、文化志愿者、艺术专业人才等组成的全民艺术普及师资库，并对师资和课程动态信息进行更新维护。</w:t>
            </w:r>
          </w:p>
          <w:p>
            <w:pPr>
              <w:pStyle w:val="null3"/>
              <w:ind w:firstLine="480"/>
              <w:jc w:val="both"/>
            </w:pPr>
            <w:r>
              <w:rPr>
                <w:rFonts w:ascii="仿宋_GB2312" w:hAnsi="仿宋_GB2312" w:cs="仿宋_GB2312" w:eastAsia="仿宋_GB2312"/>
                <w:sz w:val="24"/>
              </w:rPr>
              <w:t>（二）建设标准</w:t>
            </w:r>
          </w:p>
          <w:p>
            <w:pPr>
              <w:pStyle w:val="null3"/>
              <w:ind w:firstLine="480"/>
              <w:jc w:val="both"/>
            </w:pPr>
            <w:r>
              <w:rPr>
                <w:rFonts w:ascii="仿宋_GB2312" w:hAnsi="仿宋_GB2312" w:cs="仿宋_GB2312" w:eastAsia="仿宋_GB2312"/>
                <w:sz w:val="24"/>
              </w:rPr>
              <w:t>支持举办</w:t>
            </w:r>
            <w:r>
              <w:rPr>
                <w:rFonts w:ascii="仿宋_GB2312" w:hAnsi="仿宋_GB2312" w:cs="仿宋_GB2312" w:eastAsia="仿宋_GB2312"/>
                <w:sz w:val="24"/>
              </w:rPr>
              <w:t>“学才艺”培训，每场包含8门直录播课程及其授课教师的个人简介、特色教学信息等。课程及师资建设要统一标准，严格落实意识形态安全责任制并妥善解决资源版权，确保成果通过国家公共文化云及海南省数字文化馆平台提供服务时，无需再向其他单位获取版权。</w:t>
            </w:r>
          </w:p>
          <w:p>
            <w:pPr>
              <w:pStyle w:val="null3"/>
              <w:ind w:firstLine="480"/>
              <w:jc w:val="both"/>
            </w:pPr>
            <w:r>
              <w:rPr>
                <w:rFonts w:ascii="仿宋_GB2312" w:hAnsi="仿宋_GB2312" w:cs="仿宋_GB2312" w:eastAsia="仿宋_GB2312"/>
                <w:sz w:val="24"/>
              </w:rPr>
              <w:t>1.课程标准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1）内容要求</w:t>
            </w:r>
          </w:p>
          <w:p>
            <w:pPr>
              <w:pStyle w:val="null3"/>
              <w:ind w:firstLine="480"/>
              <w:jc w:val="both"/>
            </w:pPr>
            <w:r>
              <w:rPr>
                <w:rFonts w:ascii="仿宋_GB2312" w:hAnsi="仿宋_GB2312" w:cs="仿宋_GB2312" w:eastAsia="仿宋_GB2312"/>
                <w:sz w:val="24"/>
              </w:rPr>
              <w:t>导向正确，符合社会主义核心价值观，以全民艺术普及和优秀传统文化传承为重点，力求高质量、有新意、有趣味、有互动；不得建设任何有违国家法律法规、内容低俗、有色情诱导性内容的视频，不得含有涉及版权问题的影视片段，不得在视频中添加制作公司宣传</w:t>
            </w:r>
            <w:r>
              <w:rPr>
                <w:rFonts w:ascii="仿宋_GB2312" w:hAnsi="仿宋_GB2312" w:cs="仿宋_GB2312" w:eastAsia="仿宋_GB2312"/>
                <w:sz w:val="24"/>
              </w:rPr>
              <w:t>logo及文字等。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2）制作标准</w:t>
            </w:r>
          </w:p>
          <w:p>
            <w:pPr>
              <w:pStyle w:val="null3"/>
              <w:ind w:firstLine="480"/>
              <w:jc w:val="both"/>
            </w:pPr>
            <w:r>
              <w:rPr>
                <w:rFonts w:ascii="仿宋_GB2312" w:hAnsi="仿宋_GB2312" w:cs="仿宋_GB2312" w:eastAsia="仿宋_GB2312"/>
                <w:sz w:val="24"/>
              </w:rPr>
              <w:t>①每场8门课程可从音乐、舞蹈、戏剧、曲艺、文学、美术、书法、摄影、非遗、国学、新媒体应用等门类中，选择全部或部分门类进行制作。允许2-3门课程为同一门类，允许同一位教师录制2-3门课程，允许多位教师参与同一门课程中不同课时的录制。</w:t>
            </w:r>
          </w:p>
          <w:p>
            <w:pPr>
              <w:pStyle w:val="null3"/>
              <w:ind w:firstLine="480"/>
              <w:jc w:val="both"/>
            </w:pPr>
            <w:r>
              <w:rPr>
                <w:rFonts w:ascii="仿宋_GB2312" w:hAnsi="仿宋_GB2312" w:cs="仿宋_GB2312" w:eastAsia="仿宋_GB2312"/>
                <w:sz w:val="24"/>
              </w:rPr>
              <w:t>②每门课程不少于6个章节；每个章节时长在8-10 分钟之间为宜；每门课程总时长不少于45分钟。</w:t>
            </w:r>
          </w:p>
          <w:p>
            <w:pPr>
              <w:pStyle w:val="null3"/>
              <w:ind w:firstLine="480"/>
              <w:jc w:val="both"/>
            </w:pPr>
            <w:r>
              <w:rPr>
                <w:rFonts w:ascii="仿宋_GB2312" w:hAnsi="仿宋_GB2312" w:cs="仿宋_GB2312" w:eastAsia="仿宋_GB2312"/>
                <w:sz w:val="24"/>
              </w:rPr>
              <w:t>③每门课程制作1-2分钟介绍短片。</w:t>
            </w:r>
          </w:p>
          <w:p>
            <w:pPr>
              <w:pStyle w:val="null3"/>
              <w:ind w:firstLine="480"/>
              <w:jc w:val="both"/>
            </w:pPr>
            <w:r>
              <w:rPr>
                <w:rFonts w:ascii="仿宋_GB2312" w:hAnsi="仿宋_GB2312" w:cs="仿宋_GB2312" w:eastAsia="仿宋_GB2312"/>
                <w:sz w:val="24"/>
              </w:rPr>
              <w:t>④课程要求画质高清、声音清楚。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3）拍摄要求</w:t>
            </w:r>
          </w:p>
          <w:p>
            <w:pPr>
              <w:pStyle w:val="null3"/>
              <w:ind w:firstLine="480"/>
              <w:jc w:val="both"/>
            </w:pPr>
            <w:r>
              <w:rPr>
                <w:rFonts w:ascii="仿宋_GB2312" w:hAnsi="仿宋_GB2312" w:cs="仿宋_GB2312" w:eastAsia="仿宋_GB2312"/>
                <w:sz w:val="24"/>
              </w:rPr>
              <w:t>①整体要求</w:t>
            </w:r>
          </w:p>
          <w:p>
            <w:pPr>
              <w:pStyle w:val="null3"/>
              <w:ind w:firstLine="480"/>
              <w:jc w:val="both"/>
            </w:pPr>
            <w:r>
              <w:rPr>
                <w:rFonts w:ascii="仿宋_GB2312" w:hAnsi="仿宋_GB2312" w:cs="仿宋_GB2312" w:eastAsia="仿宋_GB2312"/>
                <w:sz w:val="24"/>
              </w:rPr>
              <w:t>· 背景不要过于杂乱或喧宾夺主；</w:t>
            </w:r>
          </w:p>
          <w:p>
            <w:pPr>
              <w:pStyle w:val="null3"/>
              <w:ind w:firstLine="480"/>
              <w:jc w:val="both"/>
            </w:pPr>
            <w:r>
              <w:rPr>
                <w:rFonts w:ascii="仿宋_GB2312" w:hAnsi="仿宋_GB2312" w:cs="仿宋_GB2312" w:eastAsia="仿宋_GB2312"/>
                <w:sz w:val="24"/>
              </w:rPr>
              <w:t>· 场地无噪音（如风声、无关人员说话声、手机铃声等）干扰，保证人或乐器的声音清晰；</w:t>
            </w:r>
          </w:p>
          <w:p>
            <w:pPr>
              <w:pStyle w:val="null3"/>
              <w:ind w:firstLine="480"/>
              <w:jc w:val="both"/>
            </w:pPr>
            <w:r>
              <w:rPr>
                <w:rFonts w:ascii="仿宋_GB2312" w:hAnsi="仿宋_GB2312" w:cs="仿宋_GB2312" w:eastAsia="仿宋_GB2312"/>
                <w:sz w:val="24"/>
              </w:rPr>
              <w:t>· 声音要求与画面同步，声音无明显失真，避免过高或者过低；</w:t>
            </w:r>
          </w:p>
          <w:p>
            <w:pPr>
              <w:pStyle w:val="null3"/>
              <w:ind w:firstLine="480"/>
              <w:jc w:val="both"/>
            </w:pPr>
            <w:r>
              <w:rPr>
                <w:rFonts w:ascii="仿宋_GB2312" w:hAnsi="仿宋_GB2312" w:cs="仿宋_GB2312" w:eastAsia="仿宋_GB2312"/>
                <w:sz w:val="24"/>
              </w:rPr>
              <w:t>· 拍摄构图，人物比例位置参考黄金比例，避免出现人物过小或充满整个画面；</w:t>
            </w:r>
          </w:p>
          <w:p>
            <w:pPr>
              <w:pStyle w:val="null3"/>
              <w:ind w:firstLine="480"/>
              <w:jc w:val="both"/>
            </w:pPr>
            <w:r>
              <w:rPr>
                <w:rFonts w:ascii="仿宋_GB2312" w:hAnsi="仿宋_GB2312" w:cs="仿宋_GB2312" w:eastAsia="仿宋_GB2312"/>
                <w:sz w:val="24"/>
              </w:rPr>
              <w:t>· 拍摄时注意亮度、色调以及镜头的稳定性。</w:t>
            </w:r>
          </w:p>
          <w:p>
            <w:pPr>
              <w:pStyle w:val="null3"/>
              <w:ind w:firstLine="480"/>
              <w:jc w:val="both"/>
            </w:pPr>
            <w:r>
              <w:rPr>
                <w:rFonts w:ascii="仿宋_GB2312" w:hAnsi="仿宋_GB2312" w:cs="仿宋_GB2312" w:eastAsia="仿宋_GB2312"/>
                <w:sz w:val="24"/>
              </w:rPr>
              <w:t>②镜头/机位要求</w:t>
            </w:r>
          </w:p>
          <w:p>
            <w:pPr>
              <w:pStyle w:val="null3"/>
              <w:ind w:firstLine="480"/>
              <w:jc w:val="both"/>
            </w:pPr>
            <w:r>
              <w:rPr>
                <w:rFonts w:ascii="仿宋_GB2312" w:hAnsi="仿宋_GB2312" w:cs="仿宋_GB2312" w:eastAsia="仿宋_GB2312"/>
                <w:sz w:val="24"/>
              </w:rPr>
              <w:t>· 音乐类：主讲人应有一个镜头至少保持半身像，以看清整体状态，同时讲解细节时，需搭配特写镜头，可分别看出左右手或其他细节；</w:t>
            </w:r>
          </w:p>
          <w:p>
            <w:pPr>
              <w:pStyle w:val="null3"/>
              <w:ind w:firstLine="480"/>
              <w:jc w:val="both"/>
            </w:pPr>
            <w:r>
              <w:rPr>
                <w:rFonts w:ascii="仿宋_GB2312" w:hAnsi="仿宋_GB2312" w:cs="仿宋_GB2312" w:eastAsia="仿宋_GB2312"/>
                <w:sz w:val="24"/>
              </w:rPr>
              <w:t>· 美术类：主讲人应有一个镜头至少保持半身像，以看清整体状态，同时不同种类搭配不同的细节特写镜头（如画板的特写、笔触的特写、调色板的特写等）；</w:t>
            </w:r>
          </w:p>
          <w:p>
            <w:pPr>
              <w:pStyle w:val="null3"/>
              <w:ind w:firstLine="480"/>
              <w:jc w:val="both"/>
            </w:pPr>
            <w:r>
              <w:rPr>
                <w:rFonts w:ascii="仿宋_GB2312" w:hAnsi="仿宋_GB2312" w:cs="仿宋_GB2312" w:eastAsia="仿宋_GB2312"/>
                <w:sz w:val="24"/>
              </w:rPr>
              <w:t>· 舞蹈类：大景别镜头，保证大动作或移动时能够保全整体的状态，同时不同种类搭配不同的细节特写镜头（如头部特写、手部特写、脚部特写等）。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4）课程信息</w:t>
            </w:r>
          </w:p>
          <w:p>
            <w:pPr>
              <w:pStyle w:val="null3"/>
              <w:ind w:firstLine="480"/>
              <w:jc w:val="both"/>
            </w:pPr>
            <w:r>
              <w:rPr>
                <w:rFonts w:ascii="仿宋_GB2312" w:hAnsi="仿宋_GB2312" w:cs="仿宋_GB2312" w:eastAsia="仿宋_GB2312"/>
                <w:sz w:val="24"/>
              </w:rPr>
              <w:t>课程信息包含：课程名称、授课教师、课程简介、课程门类、课程专业（如音乐分类中的器乐）、教学大纲、教学对象、课程海报、直播</w:t>
            </w:r>
            <w:r>
              <w:rPr>
                <w:rFonts w:ascii="仿宋_GB2312" w:hAnsi="仿宋_GB2312" w:cs="仿宋_GB2312" w:eastAsia="仿宋_GB2312"/>
                <w:sz w:val="24"/>
              </w:rPr>
              <w:t>/录播（直播课程排期播出）、课程梯度、版权方、版权有效期、建设单位、经费来源等信息。</w:t>
            </w:r>
          </w:p>
          <w:p>
            <w:pPr>
              <w:pStyle w:val="null3"/>
              <w:ind w:firstLine="480"/>
              <w:jc w:val="both"/>
            </w:pPr>
            <w:r>
              <w:rPr>
                <w:rFonts w:ascii="仿宋_GB2312" w:hAnsi="仿宋_GB2312" w:cs="仿宋_GB2312" w:eastAsia="仿宋_GB2312"/>
                <w:sz w:val="24"/>
              </w:rPr>
              <w:t>课程梯度分为：</w:t>
            </w:r>
            <w:r>
              <w:rPr>
                <w:rFonts w:ascii="仿宋_GB2312" w:hAnsi="仿宋_GB2312" w:cs="仿宋_GB2312" w:eastAsia="仿宋_GB2312"/>
                <w:sz w:val="24"/>
              </w:rPr>
              <w:t>①初级课程（以知识普及、入门内容为主；课程内容兼具基本理论与基础技术的学习，目的在于提高艺术初学者、爱好者的学习兴趣，提升大众艺术审美，并为日后艺术进阶学习打下坚实的基础）。②中级课程（以巩固基础、强化提升内容为主；课程内容进一步讲解专业理论与进阶技术的综合应用，包含专业教师示范讲解、作品分析等，适合有一定基础的艺术学习者，有效提升学员的艺术综合能力）。③高级课程（以深度强化、综合训练内容为主。课程内容包含经典难度作品讲解示范、不同艺术风格作品赏析、艺术家创作思路分享等。课程针对的人群包含艺考生、专业艺术院校学生、基层教师等，有助于学员提高技巧与作品赏析能力、拓展个人作品风格）。</w:t>
            </w:r>
          </w:p>
          <w:p>
            <w:pPr>
              <w:pStyle w:val="null3"/>
              <w:ind w:firstLine="480"/>
              <w:jc w:val="both"/>
            </w:pPr>
            <w:r>
              <w:rPr>
                <w:rFonts w:ascii="仿宋_GB2312" w:hAnsi="仿宋_GB2312" w:cs="仿宋_GB2312" w:eastAsia="仿宋_GB2312"/>
                <w:sz w:val="24"/>
              </w:rPr>
              <w:t>2.师资标准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1）个人师资信息</w:t>
            </w:r>
          </w:p>
          <w:p>
            <w:pPr>
              <w:pStyle w:val="null3"/>
              <w:ind w:firstLine="480"/>
              <w:jc w:val="both"/>
            </w:pPr>
            <w:r>
              <w:rPr>
                <w:rFonts w:ascii="仿宋_GB2312" w:hAnsi="仿宋_GB2312" w:cs="仿宋_GB2312" w:eastAsia="仿宋_GB2312"/>
                <w:sz w:val="24"/>
              </w:rPr>
              <w:t>个人师资信息包含：教师姓名、性别、民族、身份证件号、头像照片、教师类型、推荐单位、工作单位、单位地址、联系电话、工作职务、教学门类、教学专业、职称等级（无职称、助理馆员</w:t>
            </w:r>
            <w:r>
              <w:rPr>
                <w:rFonts w:ascii="仿宋_GB2312" w:hAnsi="仿宋_GB2312" w:cs="仿宋_GB2312" w:eastAsia="仿宋_GB2312"/>
                <w:sz w:val="24"/>
              </w:rPr>
              <w:t>/初级、馆员/中级、副研究馆员/副高级/、研究馆员/高级）、专业等级（编剧、导演、演员、演奏员、指挥、作曲、舞台美术设计等对应等级）、教学经历、教学成果、资格证书、教学照片等。</w:t>
            </w:r>
          </w:p>
          <w:p>
            <w:pPr>
              <w:pStyle w:val="null3"/>
              <w:ind w:firstLine="480"/>
              <w:jc w:val="both"/>
            </w:pPr>
            <w:r>
              <w:rPr>
                <w:rFonts w:ascii="仿宋_GB2312" w:hAnsi="仿宋_GB2312" w:cs="仿宋_GB2312" w:eastAsia="仿宋_GB2312"/>
                <w:sz w:val="24"/>
              </w:rPr>
              <w:t>教师类型分为：</w:t>
            </w:r>
            <w:r>
              <w:rPr>
                <w:rFonts w:ascii="仿宋_GB2312" w:hAnsi="仿宋_GB2312" w:cs="仿宋_GB2312" w:eastAsia="仿宋_GB2312"/>
                <w:sz w:val="24"/>
              </w:rPr>
              <w:t>①艺术教育工作者（艺术院校、机构教师或专业社会团体成员；文化馆干部或学术研究专业人员；拥有教师资格证，具备相关教学经验）。②艺术表演工作者（国家级演员；非物质文化遗产传承人；艺术领域社会知名人士；毕业于艺术院校并从事相关工作；获艺术相关领域证书，如社会艺术水平等级考试证书、权威机构举办的艺术比赛获奖证书等）。③文化志愿者（具有权威机构颁发的志愿者证、聘书、服务奖状；具有相关领域艺术文化服务经验；具备一定的文化专业知识或文艺专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2）团队师资信息</w:t>
            </w:r>
          </w:p>
          <w:p>
            <w:pPr>
              <w:pStyle w:val="null3"/>
              <w:ind w:firstLine="480"/>
              <w:jc w:val="both"/>
            </w:pPr>
            <w:r>
              <w:rPr>
                <w:rFonts w:ascii="仿宋_GB2312" w:hAnsi="仿宋_GB2312" w:cs="仿宋_GB2312" w:eastAsia="仿宋_GB2312"/>
                <w:sz w:val="24"/>
              </w:rPr>
              <w:t>团队师资信息包含：团队名称（机构或企业全称</w:t>
            </w:r>
            <w:r>
              <w:rPr>
                <w:rFonts w:ascii="仿宋_GB2312" w:hAnsi="仿宋_GB2312" w:cs="仿宋_GB2312" w:eastAsia="仿宋_GB2312"/>
                <w:sz w:val="24"/>
              </w:rPr>
              <w:t>,机构全称需与事业单位法人证明/组织机构代码证一致，企业全称需与营业执照上一致）、团队类型（与营业执照上主营范围一致的行业）、所在地址、联系电话、艺术门类、艺术专业、形象照片、教学照片、团队资质（统一社会信用代码、事业单位证明/营业执照证明、企业规模及注册资金）等。</w:t>
            </w:r>
          </w:p>
          <w:p>
            <w:pPr>
              <w:pStyle w:val="null3"/>
              <w:ind w:firstLine="480"/>
              <w:jc w:val="both"/>
            </w:pPr>
            <w:r>
              <w:rPr>
                <w:rFonts w:ascii="仿宋_GB2312" w:hAnsi="仿宋_GB2312" w:cs="仿宋_GB2312" w:eastAsia="仿宋_GB2312"/>
                <w:sz w:val="24"/>
              </w:rPr>
              <w:t>团队类型分为：</w:t>
            </w:r>
            <w:r>
              <w:rPr>
                <w:rFonts w:ascii="仿宋_GB2312" w:hAnsi="仿宋_GB2312" w:cs="仿宋_GB2312" w:eastAsia="仿宋_GB2312"/>
                <w:sz w:val="24"/>
              </w:rPr>
              <w:t>①公共文化机构（文化馆、图书馆、博物馆、美术馆等）。②社会艺术教育机构（依法取得工商营业执照及办学资质的艺术教育机构；从事艺术教育、学术等有关的事业单位或相关专业社会团体）。③艺术文化类公益性组织（合法注册登记的艺术文化公益组织；曾组织艺术文化领域公益活动的组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3）师资教学动态信息</w:t>
            </w:r>
          </w:p>
          <w:p>
            <w:pPr>
              <w:pStyle w:val="null3"/>
              <w:ind w:firstLine="480"/>
              <w:jc w:val="both"/>
            </w:pPr>
            <w:r>
              <w:rPr>
                <w:rFonts w:ascii="仿宋_GB2312" w:hAnsi="仿宋_GB2312" w:cs="仿宋_GB2312" w:eastAsia="仿宋_GB2312"/>
                <w:sz w:val="24"/>
              </w:rPr>
              <w:t>整合发布个人及团队师资开展的线上、线下教学实时信息，包括教学的起止时间、时长、地点、内容、照片、链接等，通过国家及海南省数字文化馆平台发布，提供报名学习、与学员互动交流等服务，并进行持续更新。</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课程视频</w:t>
            </w:r>
            <w:r>
              <w:rPr>
                <w:rFonts w:ascii="仿宋_GB2312" w:hAnsi="仿宋_GB2312" w:cs="仿宋_GB2312" w:eastAsia="仿宋_GB2312"/>
                <w:sz w:val="24"/>
              </w:rPr>
              <w:t>AI</w:t>
            </w:r>
            <w:r>
              <w:rPr>
                <w:rFonts w:ascii="仿宋_GB2312" w:hAnsi="仿宋_GB2312" w:cs="仿宋_GB2312" w:eastAsia="仿宋_GB2312"/>
                <w:sz w:val="24"/>
              </w:rPr>
              <w:t>助手</w:t>
            </w:r>
          </w:p>
          <w:p>
            <w:pPr>
              <w:pStyle w:val="null3"/>
              <w:ind w:firstLine="480"/>
              <w:jc w:val="both"/>
            </w:pPr>
            <w:r>
              <w:rPr>
                <w:rFonts w:ascii="仿宋_GB2312" w:hAnsi="仿宋_GB2312" w:cs="仿宋_GB2312" w:eastAsia="仿宋_GB2312"/>
                <w:sz w:val="24"/>
              </w:rPr>
              <w:t>基于海南省数字文化馆平台应用</w:t>
            </w:r>
            <w:r>
              <w:rPr>
                <w:rFonts w:ascii="仿宋_GB2312" w:hAnsi="仿宋_GB2312" w:cs="仿宋_GB2312" w:eastAsia="仿宋_GB2312"/>
                <w:sz w:val="24"/>
              </w:rPr>
              <w:t>AI技术实现</w:t>
            </w:r>
            <w:r>
              <w:rPr>
                <w:rFonts w:ascii="仿宋_GB2312" w:hAnsi="仿宋_GB2312" w:cs="仿宋_GB2312" w:eastAsia="仿宋_GB2312"/>
                <w:sz w:val="24"/>
              </w:rPr>
              <w:t>学才艺课程视频</w:t>
            </w:r>
            <w:r>
              <w:rPr>
                <w:rFonts w:ascii="仿宋_GB2312" w:hAnsi="仿宋_GB2312" w:cs="仿宋_GB2312" w:eastAsia="仿宋_GB2312"/>
                <w:sz w:val="24"/>
              </w:rPr>
              <w:t>的多维度自动解析，包含</w:t>
            </w:r>
            <w:r>
              <w:rPr>
                <w:rFonts w:ascii="仿宋_GB2312" w:hAnsi="仿宋_GB2312" w:cs="仿宋_GB2312" w:eastAsia="仿宋_GB2312"/>
                <w:sz w:val="24"/>
              </w:rPr>
              <w:t>摘要自动生成、重点片段</w:t>
            </w:r>
            <w:r>
              <w:rPr>
                <w:rFonts w:ascii="仿宋_GB2312" w:hAnsi="仿宋_GB2312" w:cs="仿宋_GB2312" w:eastAsia="仿宋_GB2312"/>
                <w:sz w:val="24"/>
              </w:rPr>
              <w:t>自动划分</w:t>
            </w:r>
            <w:r>
              <w:rPr>
                <w:rFonts w:ascii="仿宋_GB2312" w:hAnsi="仿宋_GB2312" w:cs="仿宋_GB2312" w:eastAsia="仿宋_GB2312"/>
                <w:sz w:val="24"/>
              </w:rPr>
              <w:t>、</w:t>
            </w:r>
            <w:r>
              <w:rPr>
                <w:rFonts w:ascii="仿宋_GB2312" w:hAnsi="仿宋_GB2312" w:cs="仿宋_GB2312" w:eastAsia="仿宋_GB2312"/>
                <w:sz w:val="24"/>
              </w:rPr>
              <w:t>字幕</w:t>
            </w:r>
            <w:r>
              <w:rPr>
                <w:rFonts w:ascii="仿宋_GB2312" w:hAnsi="仿宋_GB2312" w:cs="仿宋_GB2312" w:eastAsia="仿宋_GB2312"/>
                <w:sz w:val="24"/>
              </w:rPr>
              <w:t>自动提取</w:t>
            </w:r>
            <w:r>
              <w:rPr>
                <w:rFonts w:ascii="仿宋_GB2312" w:hAnsi="仿宋_GB2312" w:cs="仿宋_GB2312" w:eastAsia="仿宋_GB2312"/>
                <w:sz w:val="24"/>
              </w:rPr>
              <w:t>生成</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（三）成果提交</w:t>
            </w:r>
          </w:p>
          <w:p>
            <w:pPr>
              <w:pStyle w:val="null3"/>
              <w:ind w:firstLine="480"/>
              <w:jc w:val="both"/>
            </w:pPr>
            <w:r>
              <w:rPr>
                <w:rFonts w:ascii="仿宋_GB2312" w:hAnsi="仿宋_GB2312" w:cs="仿宋_GB2312" w:eastAsia="仿宋_GB2312"/>
                <w:sz w:val="24"/>
              </w:rPr>
              <w:t>按照边建设、边服务的原则，建设成果经评审后，实时提交国家公共文化云及海南省数字文化馆平台开展服务。提交方式如下：</w:t>
            </w:r>
          </w:p>
          <w:p>
            <w:pPr>
              <w:pStyle w:val="null3"/>
              <w:ind w:firstLine="480"/>
              <w:jc w:val="both"/>
            </w:pPr>
            <w:r>
              <w:rPr>
                <w:rFonts w:ascii="仿宋_GB2312" w:hAnsi="仿宋_GB2312" w:cs="仿宋_GB2312" w:eastAsia="仿宋_GB2312"/>
                <w:sz w:val="24"/>
              </w:rPr>
              <w:t>①手工录入：</w:t>
            </w:r>
          </w:p>
          <w:p>
            <w:pPr>
              <w:pStyle w:val="null3"/>
              <w:ind w:firstLine="480"/>
              <w:jc w:val="both"/>
            </w:pPr>
            <w:r>
              <w:rPr>
                <w:rFonts w:ascii="仿宋_GB2312" w:hAnsi="仿宋_GB2312" w:cs="仿宋_GB2312" w:eastAsia="仿宋_GB2312"/>
                <w:sz w:val="24"/>
              </w:rPr>
              <w:t>组织建设单位，通过国家公共文化云录入数据，动态更新师资、课程及教学信息等。</w:t>
            </w:r>
          </w:p>
          <w:p>
            <w:pPr>
              <w:pStyle w:val="null3"/>
              <w:ind w:firstLine="480"/>
              <w:jc w:val="both"/>
            </w:pPr>
            <w:r>
              <w:rPr>
                <w:rFonts w:ascii="仿宋_GB2312" w:hAnsi="仿宋_GB2312" w:cs="仿宋_GB2312" w:eastAsia="仿宋_GB2312"/>
                <w:sz w:val="24"/>
              </w:rPr>
              <w:t>②数据导入</w:t>
            </w:r>
          </w:p>
          <w:p>
            <w:pPr>
              <w:pStyle w:val="null3"/>
              <w:ind w:firstLine="480"/>
              <w:jc w:val="both"/>
            </w:pPr>
            <w:r>
              <w:rPr>
                <w:rFonts w:ascii="仿宋_GB2312" w:hAnsi="仿宋_GB2312" w:cs="仿宋_GB2312" w:eastAsia="仿宋_GB2312"/>
                <w:sz w:val="24"/>
              </w:rPr>
              <w:t>国家公共文化云提供数据导入接口，支持以数据文件形式导入相关信息和动态内容。</w:t>
            </w:r>
          </w:p>
          <w:p>
            <w:pPr>
              <w:pStyle w:val="null3"/>
              <w:ind w:firstLine="480"/>
              <w:jc w:val="both"/>
            </w:pPr>
            <w:r>
              <w:rPr>
                <w:rFonts w:ascii="仿宋_GB2312" w:hAnsi="仿宋_GB2312" w:cs="仿宋_GB2312" w:eastAsia="仿宋_GB2312"/>
                <w:sz w:val="24"/>
              </w:rPr>
              <w:t>③系统对接</w:t>
            </w:r>
          </w:p>
          <w:p>
            <w:pPr>
              <w:pStyle w:val="null3"/>
              <w:ind w:firstLine="480"/>
              <w:jc w:val="both"/>
            </w:pPr>
            <w:r>
              <w:rPr>
                <w:rFonts w:ascii="仿宋_GB2312" w:hAnsi="仿宋_GB2312" w:cs="仿宋_GB2312" w:eastAsia="仿宋_GB2312"/>
                <w:sz w:val="24"/>
              </w:rPr>
              <w:t>通过海南省数字文化馆平台与国家公共文化云技术对接的方式，将数据对接到国家公共文化云平台。</w:t>
            </w:r>
          </w:p>
          <w:p>
            <w:pPr>
              <w:pStyle w:val="null3"/>
              <w:ind w:firstLine="480"/>
              <w:jc w:val="both"/>
            </w:pPr>
            <w:r>
              <w:rPr>
                <w:rFonts w:ascii="仿宋_GB2312" w:hAnsi="仿宋_GB2312" w:cs="仿宋_GB2312" w:eastAsia="仿宋_GB2312"/>
                <w:sz w:val="24"/>
              </w:rPr>
              <w:t>通过公共文化云项目跟踪管理系统或以硬盘、网盘方式提交成果。</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资源格式</w:t>
            </w:r>
            <w:r>
              <w:rPr>
                <w:rFonts w:ascii="仿宋_GB2312" w:hAnsi="仿宋_GB2312" w:cs="仿宋_GB2312" w:eastAsia="仿宋_GB2312"/>
                <w:sz w:val="24"/>
              </w:rPr>
              <w:t>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课程资源格式</w:t>
            </w:r>
          </w:p>
          <w:tbl>
            <w:tblPr>
              <w:tblBorders>
                <w:top w:val="none" w:color="000000" w:sz="4"/>
                <w:left w:val="none" w:color="000000" w:sz="4"/>
                <w:bottom w:val="none" w:color="000000" w:sz="4"/>
                <w:right w:val="none" w:color="000000" w:sz="4"/>
                <w:insideH w:val="none"/>
                <w:insideV w:val="none"/>
              </w:tblBorders>
            </w:tblPr>
            <w:tblGrid>
              <w:gridCol w:w="527"/>
              <w:gridCol w:w="550"/>
              <w:gridCol w:w="1471"/>
            </w:tblGrid>
            <w:tr>
              <w:tc>
                <w:tcPr>
                  <w:tcW w:type="dxa" w:w="5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对接内容</w:t>
                  </w:r>
                </w:p>
              </w:tc>
              <w:tc>
                <w:tcPr>
                  <w:tcW w:type="dxa" w:w="5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文件格式</w:t>
                  </w:r>
                </w:p>
              </w:tc>
              <w:tc>
                <w:tcPr>
                  <w:tcW w:type="dxa" w:w="14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格式要求</w:t>
                  </w:r>
                </w:p>
              </w:tc>
            </w:tr>
            <w:tr>
              <w:tc>
                <w:tcPr>
                  <w:tcW w:type="dxa" w:w="5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课程海报</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jpg、jpeg、png</w:t>
                  </w: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 张，图片要求 16：9 宽高比例，</w:t>
                  </w:r>
                </w:p>
                <w:p>
                  <w:pPr>
                    <w:pStyle w:val="null3"/>
                    <w:spacing w:before="15"/>
                    <w:ind w:left="105"/>
                    <w:jc w:val="left"/>
                  </w:pPr>
                  <w:r>
                    <w:rPr>
                      <w:rFonts w:ascii="仿宋_GB2312" w:hAnsi="仿宋_GB2312" w:cs="仿宋_GB2312" w:eastAsia="仿宋_GB2312"/>
                      <w:sz w:val="24"/>
                    </w:rPr>
                    <w:t>256KB≤图片大小≤6MB，</w:t>
                  </w:r>
                </w:p>
                <w:p>
                  <w:pPr>
                    <w:pStyle w:val="null3"/>
                    <w:spacing w:before="15"/>
                    <w:ind w:left="105"/>
                    <w:jc w:val="left"/>
                  </w:pPr>
                  <w:r>
                    <w:rPr>
                      <w:rFonts w:ascii="仿宋_GB2312" w:hAnsi="仿宋_GB2312" w:cs="仿宋_GB2312" w:eastAsia="仿宋_GB2312"/>
                      <w:sz w:val="24"/>
                    </w:rPr>
                    <w:t>1600px≤图片宽度≤1920px，</w:t>
                  </w:r>
                </w:p>
                <w:p>
                  <w:pPr>
                    <w:pStyle w:val="null3"/>
                    <w:spacing w:before="15"/>
                    <w:ind w:left="105"/>
                    <w:jc w:val="left"/>
                  </w:pPr>
                  <w:r>
                    <w:rPr>
                      <w:rFonts w:ascii="仿宋_GB2312" w:hAnsi="仿宋_GB2312" w:cs="仿宋_GB2312" w:eastAsia="仿宋_GB2312"/>
                      <w:sz w:val="24"/>
                    </w:rPr>
                    <w:t>900px≤图片高度≤1080px</w:t>
                  </w:r>
                </w:p>
              </w:tc>
            </w:tr>
            <w:tr>
              <w:tc>
                <w:tcPr>
                  <w:tcW w:type="dxa" w:w="5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直播课程文件</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m3u8</w:t>
                  </w: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需提供基于</w:t>
                  </w:r>
                  <w:r>
                    <w:rPr>
                      <w:rFonts w:ascii="仿宋_GB2312" w:hAnsi="仿宋_GB2312" w:cs="仿宋_GB2312" w:eastAsia="仿宋_GB2312"/>
                      <w:sz w:val="24"/>
                    </w:rPr>
                    <w:t>HLS</w:t>
                  </w:r>
                  <w:r>
                    <w:rPr>
                      <w:rFonts w:ascii="仿宋_GB2312" w:hAnsi="仿宋_GB2312" w:cs="仿宋_GB2312" w:eastAsia="仿宋_GB2312"/>
                      <w:sz w:val="24"/>
                    </w:rPr>
                    <w:t xml:space="preserve"> </w:t>
                  </w:r>
                  <w:r>
                    <w:rPr>
                      <w:rFonts w:ascii="仿宋_GB2312" w:hAnsi="仿宋_GB2312" w:cs="仿宋_GB2312" w:eastAsia="仿宋_GB2312"/>
                      <w:sz w:val="24"/>
                    </w:rPr>
                    <w:t>协议，提供直播拉流地址、</w:t>
                  </w:r>
                  <w:r>
                    <w:rPr>
                      <w:rFonts w:ascii="仿宋_GB2312" w:hAnsi="仿宋_GB2312" w:cs="仿宋_GB2312" w:eastAsia="仿宋_GB2312"/>
                      <w:sz w:val="24"/>
                    </w:rPr>
                    <w:t>延时直播流（</w:t>
                  </w:r>
                  <w:r>
                    <w:rPr>
                      <w:rFonts w:ascii="仿宋_GB2312" w:hAnsi="仿宋_GB2312" w:cs="仿宋_GB2312" w:eastAsia="仿宋_GB2312"/>
                      <w:sz w:val="24"/>
                    </w:rPr>
                    <w:t>延时</w:t>
                  </w: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分钟</w:t>
                  </w:r>
                  <w:r>
                    <w:rPr>
                      <w:rFonts w:ascii="仿宋_GB2312" w:hAnsi="仿宋_GB2312" w:cs="仿宋_GB2312" w:eastAsia="仿宋_GB2312"/>
                      <w:sz w:val="24"/>
                    </w:rPr>
                    <w:t>），直播推流地</w:t>
                  </w:r>
                  <w:r>
                    <w:rPr>
                      <w:rFonts w:ascii="仿宋_GB2312" w:hAnsi="仿宋_GB2312" w:cs="仿宋_GB2312" w:eastAsia="仿宋_GB2312"/>
                      <w:sz w:val="24"/>
                    </w:rPr>
                    <w:t>址服符合</w:t>
                  </w:r>
                  <w:r>
                    <w:rPr>
                      <w:rFonts w:ascii="仿宋_GB2312" w:hAnsi="仿宋_GB2312" w:cs="仿宋_GB2312" w:eastAsia="仿宋_GB2312"/>
                      <w:sz w:val="24"/>
                    </w:rPr>
                    <w:t>HTTPS（TLS1.2）网络安全协议。视频参数</w:t>
                  </w:r>
                </w:p>
                <w:p>
                  <w:pPr>
                    <w:pStyle w:val="null3"/>
                    <w:ind w:left="105" w:right="2805"/>
                    <w:jc w:val="left"/>
                  </w:pPr>
                  <w:r>
                    <w:rPr>
                      <w:rFonts w:ascii="仿宋_GB2312" w:hAnsi="仿宋_GB2312" w:cs="仿宋_GB2312" w:eastAsia="仿宋_GB2312"/>
                      <w:sz w:val="24"/>
                    </w:rPr>
                    <w:t>视频编码：</w:t>
                  </w:r>
                  <w:r>
                    <w:rPr>
                      <w:rFonts w:ascii="仿宋_GB2312" w:hAnsi="仿宋_GB2312" w:cs="仿宋_GB2312" w:eastAsia="仿宋_GB2312"/>
                      <w:sz w:val="24"/>
                    </w:rPr>
                    <w:t>H.264</w:t>
                  </w:r>
                </w:p>
                <w:p>
                  <w:pPr>
                    <w:pStyle w:val="null3"/>
                    <w:ind w:left="105" w:right="2805"/>
                    <w:jc w:val="left"/>
                  </w:pPr>
                  <w:r>
                    <w:rPr>
                      <w:rFonts w:ascii="仿宋_GB2312" w:hAnsi="仿宋_GB2312" w:cs="仿宋_GB2312" w:eastAsia="仿宋_GB2312"/>
                      <w:sz w:val="24"/>
                    </w:rPr>
                    <w:t>输出格式：</w:t>
                  </w:r>
                  <w:r>
                    <w:rPr>
                      <w:rFonts w:ascii="仿宋_GB2312" w:hAnsi="仿宋_GB2312" w:cs="仿宋_GB2312" w:eastAsia="仿宋_GB2312"/>
                      <w:sz w:val="24"/>
                    </w:rPr>
                    <w:t>m3u8</w:t>
                  </w:r>
                </w:p>
                <w:p>
                  <w:pPr>
                    <w:pStyle w:val="null3"/>
                    <w:ind w:left="105" w:right="2805"/>
                    <w:jc w:val="left"/>
                  </w:pPr>
                  <w:r>
                    <w:rPr>
                      <w:rFonts w:ascii="仿宋_GB2312" w:hAnsi="仿宋_GB2312" w:cs="仿宋_GB2312" w:eastAsia="仿宋_GB2312"/>
                      <w:sz w:val="24"/>
                    </w:rPr>
                    <w:t>码率：</w:t>
                  </w:r>
                  <w:r>
                    <w:rPr>
                      <w:rFonts w:ascii="仿宋_GB2312" w:hAnsi="仿宋_GB2312" w:cs="仿宋_GB2312" w:eastAsia="仿宋_GB2312"/>
                      <w:sz w:val="24"/>
                    </w:rPr>
                    <w:t>4096Kbps</w:t>
                  </w:r>
                </w:p>
                <w:p>
                  <w:pPr>
                    <w:pStyle w:val="null3"/>
                    <w:ind w:left="105" w:right="2805"/>
                    <w:jc w:val="left"/>
                  </w:pPr>
                  <w:r>
                    <w:rPr>
                      <w:rFonts w:ascii="仿宋_GB2312" w:hAnsi="仿宋_GB2312" w:cs="仿宋_GB2312" w:eastAsia="仿宋_GB2312"/>
                      <w:sz w:val="24"/>
                    </w:rPr>
                    <w:t>码率控制：</w:t>
                  </w:r>
                  <w:r>
                    <w:rPr>
                      <w:rFonts w:ascii="仿宋_GB2312" w:hAnsi="仿宋_GB2312" w:cs="仿宋_GB2312" w:eastAsia="仿宋_GB2312"/>
                      <w:sz w:val="24"/>
                    </w:rPr>
                    <w:t>CBR</w:t>
                  </w:r>
                </w:p>
                <w:p>
                  <w:pPr>
                    <w:pStyle w:val="null3"/>
                    <w:ind w:left="105" w:right="645"/>
                    <w:jc w:val="left"/>
                  </w:pPr>
                  <w:r>
                    <w:rPr>
                      <w:rFonts w:ascii="仿宋_GB2312" w:hAnsi="仿宋_GB2312" w:cs="仿宋_GB2312" w:eastAsia="仿宋_GB2312"/>
                      <w:sz w:val="24"/>
                    </w:rPr>
                    <w:t>档次</w:t>
                  </w:r>
                  <w:r>
                    <w:rPr>
                      <w:rFonts w:ascii="仿宋_GB2312" w:hAnsi="仿宋_GB2312" w:cs="仿宋_GB2312" w:eastAsia="仿宋_GB2312"/>
                      <w:sz w:val="24"/>
                    </w:rPr>
                    <w:t>/级别：High profile/Level 4.0</w:t>
                  </w:r>
                </w:p>
                <w:p>
                  <w:pPr>
                    <w:pStyle w:val="null3"/>
                    <w:ind w:left="105" w:right="645"/>
                    <w:jc w:val="left"/>
                  </w:pPr>
                  <w:r>
                    <w:rPr>
                      <w:rFonts w:ascii="仿宋_GB2312" w:hAnsi="仿宋_GB2312" w:cs="仿宋_GB2312" w:eastAsia="仿宋_GB2312"/>
                      <w:sz w:val="24"/>
                    </w:rPr>
                    <w:t>分辨率：</w:t>
                  </w:r>
                  <w:r>
                    <w:rPr>
                      <w:rFonts w:ascii="仿宋_GB2312" w:hAnsi="仿宋_GB2312" w:cs="仿宋_GB2312" w:eastAsia="仿宋_GB2312"/>
                      <w:sz w:val="24"/>
                    </w:rPr>
                    <w:t>1920*1080（1080P）</w:t>
                  </w:r>
                </w:p>
                <w:p>
                  <w:pPr>
                    <w:pStyle w:val="null3"/>
                    <w:ind w:left="105" w:right="3045"/>
                    <w:jc w:val="left"/>
                  </w:pPr>
                  <w:r>
                    <w:rPr>
                      <w:rFonts w:ascii="仿宋_GB2312" w:hAnsi="仿宋_GB2312" w:cs="仿宋_GB2312" w:eastAsia="仿宋_GB2312"/>
                      <w:sz w:val="24"/>
                    </w:rPr>
                    <w:t>帧</w:t>
                  </w:r>
                  <w:r>
                    <w:rPr>
                      <w:rFonts w:ascii="仿宋_GB2312" w:hAnsi="仿宋_GB2312" w:cs="仿宋_GB2312" w:eastAsia="仿宋_GB2312"/>
                      <w:sz w:val="24"/>
                    </w:rPr>
                    <w:t>率</w:t>
                  </w:r>
                  <w:r>
                    <w:rPr>
                      <w:rFonts w:ascii="仿宋_GB2312" w:hAnsi="仿宋_GB2312" w:cs="仿宋_GB2312" w:eastAsia="仿宋_GB2312"/>
                      <w:sz w:val="24"/>
                    </w:rPr>
                    <w:t>：</w:t>
                  </w:r>
                  <w:r>
                    <w:rPr>
                      <w:rFonts w:ascii="仿宋_GB2312" w:hAnsi="仿宋_GB2312" w:cs="仿宋_GB2312" w:eastAsia="仿宋_GB2312"/>
                      <w:sz w:val="24"/>
                    </w:rPr>
                    <w:t>25fps</w:t>
                  </w:r>
                </w:p>
                <w:p>
                  <w:pPr>
                    <w:pStyle w:val="null3"/>
                    <w:ind w:left="105" w:right="3045"/>
                    <w:jc w:val="left"/>
                  </w:pPr>
                  <w:r>
                    <w:rPr>
                      <w:rFonts w:ascii="仿宋_GB2312" w:hAnsi="仿宋_GB2312" w:cs="仿宋_GB2312" w:eastAsia="仿宋_GB2312"/>
                      <w:sz w:val="24"/>
                    </w:rPr>
                    <w:t>宽高比：</w:t>
                  </w:r>
                  <w:r>
                    <w:rPr>
                      <w:rFonts w:ascii="仿宋_GB2312" w:hAnsi="仿宋_GB2312" w:cs="仿宋_GB2312" w:eastAsia="仿宋_GB2312"/>
                      <w:sz w:val="24"/>
                    </w:rPr>
                    <w:t>16：9</w:t>
                  </w:r>
                </w:p>
                <w:p>
                  <w:pPr>
                    <w:pStyle w:val="null3"/>
                    <w:ind w:left="105" w:right="3045"/>
                    <w:jc w:val="left"/>
                  </w:pPr>
                  <w:r>
                    <w:rPr>
                      <w:rFonts w:ascii="仿宋_GB2312" w:hAnsi="仿宋_GB2312" w:cs="仿宋_GB2312" w:eastAsia="仿宋_GB2312"/>
                      <w:sz w:val="24"/>
                    </w:rPr>
                    <w:t>音频参数</w:t>
                  </w:r>
                </w:p>
                <w:p>
                  <w:pPr>
                    <w:pStyle w:val="null3"/>
                    <w:ind w:left="105"/>
                    <w:jc w:val="left"/>
                  </w:pPr>
                  <w:r>
                    <w:rPr>
                      <w:rFonts w:ascii="仿宋_GB2312" w:hAnsi="仿宋_GB2312" w:cs="仿宋_GB2312" w:eastAsia="仿宋_GB2312"/>
                      <w:sz w:val="24"/>
                    </w:rPr>
                    <w:t>音频编码：</w:t>
                  </w:r>
                  <w:r>
                    <w:rPr>
                      <w:rFonts w:ascii="仿宋_GB2312" w:hAnsi="仿宋_GB2312" w:cs="仿宋_GB2312" w:eastAsia="仿宋_GB2312"/>
                      <w:sz w:val="24"/>
                    </w:rPr>
                    <w:t>AAC</w:t>
                  </w:r>
                </w:p>
                <w:p>
                  <w:pPr>
                    <w:pStyle w:val="null3"/>
                    <w:spacing w:before="15"/>
                    <w:ind w:left="105"/>
                    <w:jc w:val="left"/>
                  </w:pPr>
                  <w:r>
                    <w:rPr>
                      <w:rFonts w:ascii="仿宋_GB2312" w:hAnsi="仿宋_GB2312" w:cs="仿宋_GB2312" w:eastAsia="仿宋_GB2312"/>
                      <w:sz w:val="24"/>
                    </w:rPr>
                    <w:t>音频质量：高等质量</w:t>
                  </w:r>
                </w:p>
                <w:p>
                  <w:pPr>
                    <w:pStyle w:val="null3"/>
                    <w:spacing w:before="15"/>
                    <w:ind w:left="105"/>
                    <w:jc w:val="left"/>
                  </w:pPr>
                  <w:r>
                    <w:rPr>
                      <w:rFonts w:ascii="仿宋_GB2312" w:hAnsi="仿宋_GB2312" w:cs="仿宋_GB2312" w:eastAsia="仿宋_GB2312"/>
                      <w:sz w:val="24"/>
                    </w:rPr>
                    <w:t>音频编码码率：</w:t>
                  </w:r>
                  <w:r>
                    <w:rPr>
                      <w:rFonts w:ascii="仿宋_GB2312" w:hAnsi="仿宋_GB2312" w:cs="仿宋_GB2312" w:eastAsia="仿宋_GB2312"/>
                      <w:sz w:val="24"/>
                    </w:rPr>
                    <w:t>128Kbps</w:t>
                  </w:r>
                </w:p>
                <w:p>
                  <w:pPr>
                    <w:pStyle w:val="null3"/>
                    <w:spacing w:before="15"/>
                    <w:ind w:left="105"/>
                    <w:jc w:val="left"/>
                  </w:pPr>
                  <w:r>
                    <w:rPr>
                      <w:rFonts w:ascii="仿宋_GB2312" w:hAnsi="仿宋_GB2312" w:cs="仿宋_GB2312" w:eastAsia="仿宋_GB2312"/>
                      <w:sz w:val="24"/>
                    </w:rPr>
                    <w:t>音频采样率：</w:t>
                  </w:r>
                  <w:r>
                    <w:rPr>
                      <w:rFonts w:ascii="仿宋_GB2312" w:hAnsi="仿宋_GB2312" w:cs="仿宋_GB2312" w:eastAsia="仿宋_GB2312"/>
                      <w:sz w:val="24"/>
                    </w:rPr>
                    <w:t>48kHz</w:t>
                  </w:r>
                </w:p>
                <w:p>
                  <w:pPr>
                    <w:pStyle w:val="null3"/>
                    <w:ind w:left="105" w:right="45"/>
                    <w:jc w:val="left"/>
                  </w:pPr>
                  <w:r>
                    <w:rPr>
                      <w:rFonts w:ascii="仿宋_GB2312" w:hAnsi="仿宋_GB2312" w:cs="仿宋_GB2312" w:eastAsia="仿宋_GB2312"/>
                      <w:sz w:val="24"/>
                    </w:rPr>
                    <w:t>音频声道：双声道</w:t>
                  </w:r>
                </w:p>
              </w:tc>
            </w:tr>
            <w:tr>
              <w:tc>
                <w:tcPr>
                  <w:tcW w:type="dxa" w:w="5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点播课程文件</w:t>
                  </w:r>
                </w:p>
              </w:tc>
              <w:tc>
                <w:tcPr>
                  <w:tcW w:type="dxa" w:w="5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mp4</w:t>
                  </w: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视频参数</w:t>
                  </w:r>
                </w:p>
                <w:p>
                  <w:pPr>
                    <w:pStyle w:val="null3"/>
                    <w:spacing w:before="15"/>
                    <w:ind w:left="105" w:right="525"/>
                    <w:jc w:val="left"/>
                  </w:pPr>
                  <w:r>
                    <w:rPr>
                      <w:rFonts w:ascii="仿宋_GB2312" w:hAnsi="仿宋_GB2312" w:cs="仿宋_GB2312" w:eastAsia="仿宋_GB2312"/>
                      <w:sz w:val="24"/>
                    </w:rPr>
                    <w:t>视频大小：</w:t>
                  </w:r>
                  <w:r>
                    <w:rPr>
                      <w:rFonts w:ascii="仿宋_GB2312" w:hAnsi="仿宋_GB2312" w:cs="仿宋_GB2312" w:eastAsia="仿宋_GB2312"/>
                      <w:sz w:val="24"/>
                    </w:rPr>
                    <w:t>500MB≤视频文件大小≤5GB 视频编码：H.264</w:t>
                  </w:r>
                </w:p>
                <w:p>
                  <w:pPr>
                    <w:pStyle w:val="null3"/>
                    <w:ind w:left="105"/>
                    <w:jc w:val="left"/>
                  </w:pPr>
                  <w:r>
                    <w:rPr>
                      <w:rFonts w:ascii="仿宋_GB2312" w:hAnsi="仿宋_GB2312" w:cs="仿宋_GB2312" w:eastAsia="仿宋_GB2312"/>
                      <w:sz w:val="24"/>
                    </w:rPr>
                    <w:t>输出格式：</w:t>
                  </w:r>
                  <w:r>
                    <w:rPr>
                      <w:rFonts w:ascii="仿宋_GB2312" w:hAnsi="仿宋_GB2312" w:cs="仿宋_GB2312" w:eastAsia="仿宋_GB2312"/>
                      <w:sz w:val="24"/>
                    </w:rPr>
                    <w:t>MP4 文件</w:t>
                  </w:r>
                </w:p>
                <w:p>
                  <w:pPr>
                    <w:pStyle w:val="null3"/>
                    <w:spacing w:before="15"/>
                    <w:ind w:left="105" w:right="2070"/>
                    <w:jc w:val="left"/>
                  </w:pPr>
                  <w:r>
                    <w:rPr>
                      <w:rFonts w:ascii="仿宋_GB2312" w:hAnsi="仿宋_GB2312" w:cs="仿宋_GB2312" w:eastAsia="仿宋_GB2312"/>
                      <w:sz w:val="24"/>
                    </w:rPr>
                    <w:t>码率：不小于</w:t>
                  </w:r>
                  <w:r>
                    <w:rPr>
                      <w:rFonts w:ascii="仿宋_GB2312" w:hAnsi="仿宋_GB2312" w:cs="仿宋_GB2312" w:eastAsia="仿宋_GB2312"/>
                      <w:sz w:val="24"/>
                    </w:rPr>
                    <w:t xml:space="preserve"> 2048Kbps 码率控制：CBR</w:t>
                  </w:r>
                </w:p>
                <w:p>
                  <w:pPr>
                    <w:pStyle w:val="null3"/>
                    <w:ind w:left="105"/>
                    <w:jc w:val="left"/>
                  </w:pPr>
                  <w:r>
                    <w:rPr>
                      <w:rFonts w:ascii="仿宋_GB2312" w:hAnsi="仿宋_GB2312" w:cs="仿宋_GB2312" w:eastAsia="仿宋_GB2312"/>
                      <w:sz w:val="24"/>
                    </w:rPr>
                    <w:t>档次</w:t>
                  </w:r>
                  <w:r>
                    <w:rPr>
                      <w:rFonts w:ascii="仿宋_GB2312" w:hAnsi="仿宋_GB2312" w:cs="仿宋_GB2312" w:eastAsia="仿宋_GB2312"/>
                      <w:sz w:val="24"/>
                    </w:rPr>
                    <w:t>/级别：High profile/Level 4.0</w:t>
                  </w:r>
                </w:p>
                <w:p>
                  <w:pPr>
                    <w:pStyle w:val="null3"/>
                    <w:spacing w:before="15"/>
                    <w:ind w:left="105"/>
                    <w:jc w:val="left"/>
                  </w:pPr>
                  <w:r>
                    <w:rPr>
                      <w:rFonts w:ascii="仿宋_GB2312" w:hAnsi="仿宋_GB2312" w:cs="仿宋_GB2312" w:eastAsia="仿宋_GB2312"/>
                      <w:sz w:val="24"/>
                    </w:rPr>
                    <w:t>分辨率：</w:t>
                  </w:r>
                  <w:r>
                    <w:rPr>
                      <w:rFonts w:ascii="仿宋_GB2312" w:hAnsi="仿宋_GB2312" w:cs="仿宋_GB2312" w:eastAsia="仿宋_GB2312"/>
                      <w:sz w:val="24"/>
                    </w:rPr>
                    <w:t>1920*1080（1080P）或 4096*2160（4K）</w:t>
                  </w:r>
                </w:p>
                <w:p>
                  <w:pPr>
                    <w:pStyle w:val="null3"/>
                    <w:spacing w:before="15"/>
                    <w:ind w:left="105" w:right="3045"/>
                    <w:jc w:val="left"/>
                  </w:pPr>
                  <w:r>
                    <w:rPr>
                      <w:rFonts w:ascii="仿宋_GB2312" w:hAnsi="仿宋_GB2312" w:cs="仿宋_GB2312" w:eastAsia="仿宋_GB2312"/>
                      <w:sz w:val="24"/>
                    </w:rPr>
                    <w:t>帧</w:t>
                  </w:r>
                  <w:r>
                    <w:rPr>
                      <w:rFonts w:ascii="仿宋_GB2312" w:hAnsi="仿宋_GB2312" w:cs="仿宋_GB2312" w:eastAsia="仿宋_GB2312"/>
                      <w:sz w:val="24"/>
                    </w:rPr>
                    <w:t>率</w:t>
                  </w:r>
                  <w:r>
                    <w:rPr>
                      <w:rFonts w:ascii="仿宋_GB2312" w:hAnsi="仿宋_GB2312" w:cs="仿宋_GB2312" w:eastAsia="仿宋_GB2312"/>
                      <w:sz w:val="24"/>
                    </w:rPr>
                    <w:t>：</w:t>
                  </w:r>
                  <w:r>
                    <w:rPr>
                      <w:rFonts w:ascii="仿宋_GB2312" w:hAnsi="仿宋_GB2312" w:cs="仿宋_GB2312" w:eastAsia="仿宋_GB2312"/>
                      <w:sz w:val="24"/>
                    </w:rPr>
                    <w:t>25fps 宽高比：16：9 音频参数</w:t>
                  </w:r>
                </w:p>
                <w:p>
                  <w:pPr>
                    <w:pStyle w:val="null3"/>
                    <w:ind w:left="105"/>
                    <w:jc w:val="left"/>
                  </w:pPr>
                  <w:r>
                    <w:rPr>
                      <w:rFonts w:ascii="仿宋_GB2312" w:hAnsi="仿宋_GB2312" w:cs="仿宋_GB2312" w:eastAsia="仿宋_GB2312"/>
                      <w:sz w:val="24"/>
                    </w:rPr>
                    <w:t>音频格式：</w:t>
                  </w:r>
                  <w:r>
                    <w:rPr>
                      <w:rFonts w:ascii="仿宋_GB2312" w:hAnsi="仿宋_GB2312" w:cs="仿宋_GB2312" w:eastAsia="仿宋_GB2312"/>
                      <w:sz w:val="24"/>
                    </w:rPr>
                    <w:t>AAC</w:t>
                  </w:r>
                </w:p>
                <w:p>
                  <w:pPr>
                    <w:pStyle w:val="null3"/>
                    <w:spacing w:before="15"/>
                    <w:ind w:left="105"/>
                    <w:jc w:val="left"/>
                  </w:pPr>
                  <w:r>
                    <w:rPr>
                      <w:rFonts w:ascii="仿宋_GB2312" w:hAnsi="仿宋_GB2312" w:cs="仿宋_GB2312" w:eastAsia="仿宋_GB2312"/>
                      <w:sz w:val="24"/>
                    </w:rPr>
                    <w:t>音频质量：高等质量</w:t>
                  </w:r>
                </w:p>
                <w:p>
                  <w:pPr>
                    <w:pStyle w:val="null3"/>
                    <w:spacing w:before="15"/>
                    <w:ind w:left="105" w:right="2085"/>
                    <w:jc w:val="left"/>
                  </w:pPr>
                  <w:r>
                    <w:rPr>
                      <w:rFonts w:ascii="仿宋_GB2312" w:hAnsi="仿宋_GB2312" w:cs="仿宋_GB2312" w:eastAsia="仿宋_GB2312"/>
                      <w:sz w:val="24"/>
                    </w:rPr>
                    <w:t>音频编码码率</w:t>
                  </w:r>
                  <w:r>
                    <w:rPr>
                      <w:rFonts w:ascii="仿宋_GB2312" w:hAnsi="仿宋_GB2312" w:cs="仿宋_GB2312" w:eastAsia="仿宋_GB2312"/>
                      <w:sz w:val="24"/>
                    </w:rPr>
                    <w:t>：</w:t>
                  </w:r>
                  <w:r>
                    <w:rPr>
                      <w:rFonts w:ascii="仿宋_GB2312" w:hAnsi="仿宋_GB2312" w:cs="仿宋_GB2312" w:eastAsia="仿宋_GB2312"/>
                      <w:sz w:val="24"/>
                    </w:rPr>
                    <w:t xml:space="preserve">128Kbps </w:t>
                  </w:r>
                  <w:r>
                    <w:rPr>
                      <w:rFonts w:ascii="仿宋_GB2312" w:hAnsi="仿宋_GB2312" w:cs="仿宋_GB2312" w:eastAsia="仿宋_GB2312"/>
                      <w:sz w:val="24"/>
                    </w:rPr>
                    <w:t>音频采样率：</w:t>
                  </w:r>
                  <w:r>
                    <w:rPr>
                      <w:rFonts w:ascii="仿宋_GB2312" w:hAnsi="仿宋_GB2312" w:cs="仿宋_GB2312" w:eastAsia="仿宋_GB2312"/>
                      <w:sz w:val="24"/>
                    </w:rPr>
                    <w:t>48kHz</w:t>
                  </w:r>
                </w:p>
                <w:p>
                  <w:pPr>
                    <w:pStyle w:val="null3"/>
                    <w:spacing w:before="15"/>
                    <w:ind w:left="105"/>
                    <w:jc w:val="left"/>
                  </w:pPr>
                  <w:r>
                    <w:rPr>
                      <w:rFonts w:ascii="仿宋_GB2312" w:hAnsi="仿宋_GB2312" w:cs="仿宋_GB2312" w:eastAsia="仿宋_GB2312"/>
                      <w:sz w:val="24"/>
                    </w:rPr>
                    <w:t>音频声道：双声道</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教师资源格式</w:t>
            </w:r>
          </w:p>
          <w:tbl>
            <w:tblPr>
              <w:tblBorders>
                <w:top w:val="none" w:color="000000" w:sz="4"/>
                <w:left w:val="none" w:color="000000" w:sz="4"/>
                <w:bottom w:val="none" w:color="000000" w:sz="4"/>
                <w:right w:val="none" w:color="000000" w:sz="4"/>
                <w:insideH w:val="none"/>
                <w:insideV w:val="none"/>
              </w:tblBorders>
            </w:tblPr>
            <w:tblGrid>
              <w:gridCol w:w="526"/>
              <w:gridCol w:w="631"/>
              <w:gridCol w:w="1390"/>
            </w:tblGrid>
            <w:tr>
              <w:tc>
                <w:tcPr>
                  <w:tcW w:type="dxa" w:w="5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提交内容</w:t>
                  </w:r>
                </w:p>
              </w:tc>
              <w:tc>
                <w:tcPr>
                  <w:tcW w:type="dxa" w:w="6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文件格式</w:t>
                  </w:r>
                </w:p>
              </w:tc>
              <w:tc>
                <w:tcPr>
                  <w:tcW w:type="dxa" w:w="13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格式要求</w:t>
                  </w:r>
                </w:p>
              </w:tc>
            </w:tr>
            <w:tr>
              <w:tc>
                <w:tcPr>
                  <w:tcW w:type="dxa" w:w="52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教师头像（个</w:t>
                  </w:r>
                </w:p>
                <w:p>
                  <w:pPr>
                    <w:pStyle w:val="null3"/>
                    <w:ind w:left="105"/>
                    <w:jc w:val="center"/>
                  </w:pPr>
                  <w:r>
                    <w:rPr>
                      <w:rFonts w:ascii="仿宋_GB2312" w:hAnsi="仿宋_GB2312" w:cs="仿宋_GB2312" w:eastAsia="仿宋_GB2312"/>
                      <w:sz w:val="24"/>
                    </w:rPr>
                    <w:t>人或团队）</w:t>
                  </w:r>
                </w:p>
              </w:tc>
              <w:tc>
                <w:tcPr>
                  <w:tcW w:type="dxa" w:w="6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jpg、jpeg、png</w:t>
                  </w:r>
                </w:p>
              </w:tc>
              <w:tc>
                <w:tcPr>
                  <w:tcW w:type="dxa" w:w="139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
                    <w:ind w:left="105"/>
                    <w:jc w:val="left"/>
                  </w:pPr>
                  <w:r>
                    <w:rPr>
                      <w:rFonts w:ascii="仿宋_GB2312" w:hAnsi="仿宋_GB2312" w:cs="仿宋_GB2312" w:eastAsia="仿宋_GB2312"/>
                      <w:sz w:val="24"/>
                    </w:rPr>
                    <w:t>1 张，图片要求 3：4 宽高比例，</w:t>
                  </w:r>
                </w:p>
              </w:tc>
            </w:tr>
            <w:tr>
              <w:tc>
                <w:tcPr>
                  <w:tcW w:type="dxa" w:w="526"/>
                  <w:vMerge/>
                  <w:tcBorders>
                    <w:top w:val="none" w:color="000000" w:sz="4"/>
                    <w:left w:val="single" w:color="000000" w:sz="4"/>
                    <w:bottom w:val="single" w:color="000000" w:sz="4"/>
                    <w:right w:val="single" w:color="000000" w:sz="4"/>
                  </w:tcBorders>
                </w:tcPr>
                <w:p/>
              </w:tc>
              <w:tc>
                <w:tcPr>
                  <w:tcW w:type="dxa" w:w="631"/>
                  <w:vMerge/>
                  <w:tcBorders>
                    <w:top w:val="none" w:color="000000" w:sz="4"/>
                    <w:left w:val="single" w:color="000000" w:sz="4"/>
                    <w:bottom w:val="single" w:color="000000" w:sz="4"/>
                    <w:right w:val="single" w:color="000000" w:sz="4"/>
                  </w:tcBorders>
                </w:tcPr>
                <w:p/>
              </w:tc>
              <w:tc>
                <w:tcPr>
                  <w:tcW w:type="dxa" w:w="139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256KB≤图片大小≤6MB，</w:t>
                  </w:r>
                </w:p>
              </w:tc>
            </w:tr>
            <w:tr>
              <w:tc>
                <w:tcPr>
                  <w:tcW w:type="dxa" w:w="526"/>
                  <w:vMerge/>
                  <w:tcBorders>
                    <w:top w:val="none" w:color="000000" w:sz="4"/>
                    <w:left w:val="single" w:color="000000" w:sz="4"/>
                    <w:bottom w:val="single" w:color="000000" w:sz="4"/>
                    <w:right w:val="single" w:color="000000" w:sz="4"/>
                  </w:tcBorders>
                </w:tcPr>
                <w:p/>
              </w:tc>
              <w:tc>
                <w:tcPr>
                  <w:tcW w:type="dxa" w:w="631"/>
                  <w:vMerge/>
                  <w:tcBorders>
                    <w:top w:val="none" w:color="000000" w:sz="4"/>
                    <w:left w:val="single" w:color="000000" w:sz="4"/>
                    <w:bottom w:val="single" w:color="000000" w:sz="4"/>
                    <w:right w:val="single" w:color="000000" w:sz="4"/>
                  </w:tcBorders>
                </w:tcPr>
                <w:p/>
              </w:tc>
              <w:tc>
                <w:tcPr>
                  <w:tcW w:type="dxa" w:w="139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600px≤图片宽度≤1200px,</w:t>
                  </w:r>
                </w:p>
              </w:tc>
            </w:tr>
            <w:tr>
              <w:tc>
                <w:tcPr>
                  <w:tcW w:type="dxa" w:w="526"/>
                  <w:vMerge/>
                  <w:tcBorders>
                    <w:top w:val="none" w:color="000000" w:sz="4"/>
                    <w:left w:val="single" w:color="000000" w:sz="4"/>
                    <w:bottom w:val="single" w:color="000000" w:sz="4"/>
                    <w:right w:val="single" w:color="000000" w:sz="4"/>
                  </w:tcBorders>
                </w:tcPr>
                <w:p/>
              </w:tc>
              <w:tc>
                <w:tcPr>
                  <w:tcW w:type="dxa" w:w="631"/>
                  <w:vMerge/>
                  <w:tcBorders>
                    <w:top w:val="none" w:color="000000" w:sz="4"/>
                    <w:left w:val="single" w:color="000000" w:sz="4"/>
                    <w:bottom w:val="single" w:color="000000" w:sz="4"/>
                    <w:right w:val="single" w:color="000000" w:sz="4"/>
                  </w:tcBorders>
                </w:tcPr>
                <w:p/>
              </w:tc>
              <w:tc>
                <w:tcPr>
                  <w:tcW w:type="dxa" w:w="1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800px≤图片高度≤1600px</w:t>
                  </w:r>
                </w:p>
              </w:tc>
            </w:tr>
            <w:tr>
              <w:tc>
                <w:tcPr>
                  <w:tcW w:type="dxa" w:w="52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教师风采（个</w:t>
                  </w:r>
                </w:p>
                <w:p>
                  <w:pPr>
                    <w:pStyle w:val="null3"/>
                    <w:ind w:left="105"/>
                    <w:jc w:val="center"/>
                  </w:pPr>
                  <w:r>
                    <w:rPr>
                      <w:rFonts w:ascii="仿宋_GB2312" w:hAnsi="仿宋_GB2312" w:cs="仿宋_GB2312" w:eastAsia="仿宋_GB2312"/>
                      <w:sz w:val="24"/>
                    </w:rPr>
                    <w:t>人或团队）</w:t>
                  </w:r>
                </w:p>
              </w:tc>
              <w:tc>
                <w:tcPr>
                  <w:tcW w:type="dxa" w:w="6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jpg、jpeg、png</w:t>
                  </w:r>
                </w:p>
              </w:tc>
              <w:tc>
                <w:tcPr>
                  <w:tcW w:type="dxa" w:w="139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1-5 张，图片要求 16：9 宽高比例，</w:t>
                  </w:r>
                </w:p>
              </w:tc>
            </w:tr>
            <w:tr>
              <w:tc>
                <w:tcPr>
                  <w:tcW w:type="dxa" w:w="526"/>
                  <w:vMerge/>
                  <w:tcBorders>
                    <w:top w:val="none" w:color="000000" w:sz="4"/>
                    <w:left w:val="single" w:color="000000" w:sz="4"/>
                    <w:bottom w:val="single" w:color="000000" w:sz="4"/>
                    <w:right w:val="single" w:color="000000" w:sz="4"/>
                  </w:tcBorders>
                </w:tcPr>
                <w:p/>
              </w:tc>
              <w:tc>
                <w:tcPr>
                  <w:tcW w:type="dxa" w:w="631"/>
                  <w:vMerge/>
                  <w:tcBorders>
                    <w:top w:val="none" w:color="000000" w:sz="4"/>
                    <w:left w:val="single" w:color="000000" w:sz="4"/>
                    <w:bottom w:val="single" w:color="000000" w:sz="4"/>
                    <w:right w:val="single" w:color="000000" w:sz="4"/>
                  </w:tcBorders>
                </w:tcPr>
                <w:p/>
              </w:tc>
              <w:tc>
                <w:tcPr>
                  <w:tcW w:type="dxa" w:w="139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256KB≤图片大小≤6MB，</w:t>
                  </w:r>
                </w:p>
              </w:tc>
            </w:tr>
            <w:tr>
              <w:tc>
                <w:tcPr>
                  <w:tcW w:type="dxa" w:w="526"/>
                  <w:vMerge/>
                  <w:tcBorders>
                    <w:top w:val="none" w:color="000000" w:sz="4"/>
                    <w:left w:val="single" w:color="000000" w:sz="4"/>
                    <w:bottom w:val="single" w:color="000000" w:sz="4"/>
                    <w:right w:val="single" w:color="000000" w:sz="4"/>
                  </w:tcBorders>
                </w:tcPr>
                <w:p/>
              </w:tc>
              <w:tc>
                <w:tcPr>
                  <w:tcW w:type="dxa" w:w="631"/>
                  <w:vMerge/>
                  <w:tcBorders>
                    <w:top w:val="none" w:color="000000" w:sz="4"/>
                    <w:left w:val="single" w:color="000000" w:sz="4"/>
                    <w:bottom w:val="single" w:color="000000" w:sz="4"/>
                    <w:right w:val="single" w:color="000000" w:sz="4"/>
                  </w:tcBorders>
                </w:tcPr>
                <w:p/>
              </w:tc>
              <w:tc>
                <w:tcPr>
                  <w:tcW w:type="dxa" w:w="139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1600px≤图片宽度≤1920px，</w:t>
                  </w:r>
                </w:p>
              </w:tc>
            </w:tr>
            <w:tr>
              <w:tc>
                <w:tcPr>
                  <w:tcW w:type="dxa" w:w="526"/>
                  <w:vMerge/>
                  <w:tcBorders>
                    <w:top w:val="none" w:color="000000" w:sz="4"/>
                    <w:left w:val="single" w:color="000000" w:sz="4"/>
                    <w:bottom w:val="single" w:color="000000" w:sz="4"/>
                    <w:right w:val="single" w:color="000000" w:sz="4"/>
                  </w:tcBorders>
                </w:tcPr>
                <w:p/>
              </w:tc>
              <w:tc>
                <w:tcPr>
                  <w:tcW w:type="dxa" w:w="631"/>
                  <w:vMerge/>
                  <w:tcBorders>
                    <w:top w:val="none" w:color="000000" w:sz="4"/>
                    <w:left w:val="single" w:color="000000" w:sz="4"/>
                    <w:bottom w:val="single" w:color="000000" w:sz="4"/>
                    <w:right w:val="single" w:color="000000" w:sz="4"/>
                  </w:tcBorders>
                </w:tcPr>
                <w:p/>
              </w:tc>
              <w:tc>
                <w:tcPr>
                  <w:tcW w:type="dxa" w:w="1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900px≤图片高度≤1080px</w:t>
                  </w:r>
                </w:p>
              </w:tc>
            </w:tr>
          </w:tbl>
          <w:p>
            <w:pPr>
              <w:pStyle w:val="null3"/>
              <w:spacing w:before="150"/>
              <w:ind w:left="870"/>
              <w:jc w:val="both"/>
              <w:outlineLvl w:val="3"/>
            </w:pPr>
            <w:r>
              <w:rPr>
                <w:rFonts w:ascii="仿宋_GB2312" w:hAnsi="仿宋_GB2312" w:cs="仿宋_GB2312" w:eastAsia="仿宋_GB2312"/>
                <w:sz w:val="30"/>
                <w:b/>
              </w:rPr>
              <w:t>2.2.1.4</w:t>
            </w:r>
            <w:r>
              <w:rPr>
                <w:rFonts w:ascii="仿宋_GB2312" w:hAnsi="仿宋_GB2312" w:cs="仿宋_GB2312" w:eastAsia="仿宋_GB2312"/>
                <w:sz w:val="30"/>
                <w:b/>
              </w:rPr>
              <w:t>、</w:t>
            </w:r>
            <w:r>
              <w:rPr>
                <w:rFonts w:ascii="仿宋_GB2312" w:hAnsi="仿宋_GB2312" w:cs="仿宋_GB2312" w:eastAsia="仿宋_GB2312"/>
                <w:sz w:val="30"/>
                <w:b/>
              </w:rPr>
              <w:t>采集场馆及其培训活动信息</w:t>
            </w:r>
          </w:p>
          <w:p>
            <w:pPr>
              <w:pStyle w:val="null3"/>
              <w:ind w:firstLine="480"/>
              <w:jc w:val="both"/>
            </w:pPr>
            <w:r>
              <w:rPr>
                <w:rFonts w:ascii="仿宋_GB2312" w:hAnsi="仿宋_GB2312" w:cs="仿宋_GB2312" w:eastAsia="仿宋_GB2312"/>
                <w:sz w:val="24"/>
              </w:rPr>
              <w:t>场馆数量：覆盖市、区县级以上文化馆。</w:t>
            </w:r>
          </w:p>
          <w:p>
            <w:pPr>
              <w:pStyle w:val="null3"/>
              <w:ind w:firstLine="480"/>
              <w:jc w:val="both"/>
            </w:pPr>
            <w:r>
              <w:rPr>
                <w:rFonts w:ascii="仿宋_GB2312" w:hAnsi="仿宋_GB2312" w:cs="仿宋_GB2312" w:eastAsia="仿宋_GB2312"/>
                <w:sz w:val="24"/>
              </w:rPr>
              <w:t>突出文化与科技融合服务功能，采集、发布文化场馆信息，开通地图定位功能，用户可查询场馆信息、预订场馆、预约服务等，倡导推出在线看馆、看展览服务。为提高建设效果，重点支持除脱贫县以外的各省县级以上文化馆采集维护场馆信息及其相关服务活动信息。各地所采集的场馆及其服务活动信息需及时对接到国家公共文化云发布。</w:t>
            </w:r>
          </w:p>
          <w:p>
            <w:pPr>
              <w:pStyle w:val="null3"/>
              <w:ind w:firstLine="480"/>
              <w:jc w:val="both"/>
            </w:pPr>
            <w:r>
              <w:rPr>
                <w:rFonts w:ascii="仿宋_GB2312" w:hAnsi="仿宋_GB2312" w:cs="仿宋_GB2312" w:eastAsia="仿宋_GB2312"/>
                <w:sz w:val="24"/>
              </w:rPr>
              <w:t>（一）建设范围</w:t>
            </w:r>
          </w:p>
          <w:p>
            <w:pPr>
              <w:pStyle w:val="null3"/>
              <w:ind w:firstLine="480"/>
              <w:jc w:val="both"/>
            </w:pPr>
            <w:r>
              <w:rPr>
                <w:rFonts w:ascii="仿宋_GB2312" w:hAnsi="仿宋_GB2312" w:cs="仿宋_GB2312" w:eastAsia="仿宋_GB2312"/>
                <w:sz w:val="24"/>
              </w:rPr>
              <w:t>支持采集、发布市、区县级以上文化馆机构、场馆基本信息以及场馆服务信息，并在国家公共文化云</w:t>
            </w:r>
            <w:r>
              <w:rPr>
                <w:rFonts w:ascii="仿宋_GB2312" w:hAnsi="仿宋_GB2312" w:cs="仿宋_GB2312" w:eastAsia="仿宋_GB2312"/>
                <w:sz w:val="24"/>
              </w:rPr>
              <w:t>“订场馆”板块发布。</w:t>
            </w:r>
          </w:p>
          <w:p>
            <w:pPr>
              <w:pStyle w:val="null3"/>
              <w:ind w:firstLine="480"/>
              <w:jc w:val="both"/>
            </w:pPr>
            <w:r>
              <w:rPr>
                <w:rFonts w:ascii="仿宋_GB2312" w:hAnsi="仿宋_GB2312" w:cs="仿宋_GB2312" w:eastAsia="仿宋_GB2312"/>
                <w:sz w:val="24"/>
              </w:rPr>
              <w:t>（二）建设标准</w:t>
            </w:r>
          </w:p>
          <w:p>
            <w:pPr>
              <w:pStyle w:val="null3"/>
              <w:ind w:firstLine="480"/>
              <w:jc w:val="both"/>
            </w:pPr>
            <w:r>
              <w:rPr>
                <w:rFonts w:ascii="仿宋_GB2312" w:hAnsi="仿宋_GB2312" w:cs="仿宋_GB2312" w:eastAsia="仿宋_GB2312"/>
                <w:sz w:val="24"/>
              </w:rPr>
              <w:t>“订场馆”栏目建设应落实意识形态安全责任制，加强场馆服务信息采集、审核、发布、维护等全流程管理，确保数据安全性、准确性、完整性、时效性。应优先采集场馆基本信息，并依托相关场馆采集、发布服务信息，开展场馆查询、场馆预约、门票预订、活动预约、活动动态、线上活动、在线看展等服务。</w:t>
            </w:r>
          </w:p>
          <w:p>
            <w:pPr>
              <w:pStyle w:val="null3"/>
              <w:ind w:firstLine="480"/>
              <w:jc w:val="both"/>
            </w:pPr>
            <w:r>
              <w:rPr>
                <w:rFonts w:ascii="仿宋_GB2312" w:hAnsi="仿宋_GB2312" w:cs="仿宋_GB2312" w:eastAsia="仿宋_GB2312"/>
                <w:sz w:val="24"/>
              </w:rPr>
              <w:t>1.场馆基本信息</w:t>
            </w:r>
          </w:p>
          <w:p>
            <w:pPr>
              <w:pStyle w:val="null3"/>
              <w:ind w:firstLine="480"/>
              <w:jc w:val="both"/>
            </w:pPr>
            <w:r>
              <w:rPr>
                <w:rFonts w:ascii="仿宋_GB2312" w:hAnsi="仿宋_GB2312" w:cs="仿宋_GB2312" w:eastAsia="仿宋_GB2312"/>
                <w:sz w:val="24"/>
              </w:rPr>
              <w:t>用户可通过场馆查询服务获取场馆基本信息，包括：场馆名称、场馆类型、所在地址、场馆图片、地图定位、联系人、联系电话、开放时间、场馆简介、门票信息等。场馆基本信息发布后，若有变动应及时更新。</w:t>
            </w:r>
          </w:p>
          <w:p>
            <w:pPr>
              <w:pStyle w:val="null3"/>
              <w:ind w:firstLine="480"/>
              <w:jc w:val="both"/>
            </w:pPr>
            <w:r>
              <w:rPr>
                <w:rFonts w:ascii="仿宋_GB2312" w:hAnsi="仿宋_GB2312" w:cs="仿宋_GB2312" w:eastAsia="仿宋_GB2312"/>
                <w:sz w:val="24"/>
              </w:rPr>
              <w:t>2.场馆服务信息</w:t>
            </w:r>
          </w:p>
          <w:p>
            <w:pPr>
              <w:pStyle w:val="null3"/>
              <w:ind w:firstLine="480"/>
              <w:jc w:val="both"/>
            </w:pPr>
            <w:r>
              <w:rPr>
                <w:rFonts w:ascii="仿宋_GB2312" w:hAnsi="仿宋_GB2312" w:cs="仿宋_GB2312" w:eastAsia="仿宋_GB2312"/>
                <w:sz w:val="24"/>
              </w:rPr>
              <w:t>提供场馆预约、门票预订、活动预约、活动动态、线上活动、在线看展等服务。该板块活动预约、活动动态、线上活动、在线看展等为场馆日常服务活动信息，不得与</w:t>
            </w:r>
            <w:r>
              <w:rPr>
                <w:rFonts w:ascii="仿宋_GB2312" w:hAnsi="仿宋_GB2312" w:cs="仿宋_GB2312" w:eastAsia="仿宋_GB2312"/>
                <w:sz w:val="24"/>
              </w:rPr>
              <w:t>“享活动”板块的品牌活动信息重复填报。应优先采集场馆基本信息，并依托已采集基本信息的场馆采集、发布场馆服务信息。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1）场馆预约</w:t>
            </w:r>
          </w:p>
          <w:p>
            <w:pPr>
              <w:pStyle w:val="null3"/>
              <w:ind w:firstLine="480"/>
              <w:jc w:val="both"/>
            </w:pPr>
            <w:r>
              <w:rPr>
                <w:rFonts w:ascii="仿宋_GB2312" w:hAnsi="仿宋_GB2312" w:cs="仿宋_GB2312" w:eastAsia="仿宋_GB2312"/>
                <w:sz w:val="24"/>
              </w:rPr>
              <w:t>含到馆预约及活动室预约。</w:t>
            </w:r>
          </w:p>
          <w:p>
            <w:pPr>
              <w:pStyle w:val="null3"/>
              <w:ind w:firstLine="480"/>
              <w:jc w:val="both"/>
            </w:pPr>
            <w:r>
              <w:rPr>
                <w:rFonts w:ascii="仿宋_GB2312" w:hAnsi="仿宋_GB2312" w:cs="仿宋_GB2312" w:eastAsia="仿宋_GB2312"/>
                <w:sz w:val="24"/>
              </w:rPr>
              <w:t>到馆预约指不需购买门票的场馆预约服务。用户可通过预约服务获取进馆门票或二维码等预约到馆凭证。字段包括：场馆名称、预约人姓名、预约人联系电话、预约人数、预约时间、温馨提示等。</w:t>
            </w:r>
          </w:p>
          <w:p>
            <w:pPr>
              <w:pStyle w:val="null3"/>
              <w:ind w:firstLine="480"/>
              <w:jc w:val="both"/>
            </w:pPr>
            <w:r>
              <w:rPr>
                <w:rFonts w:ascii="仿宋_GB2312" w:hAnsi="仿宋_GB2312" w:cs="仿宋_GB2312" w:eastAsia="仿宋_GB2312"/>
                <w:sz w:val="24"/>
              </w:rPr>
              <w:t>活动室预约指场馆提供的可供团体或个人使用的舞蹈室、音乐室等空间的预约服务。字段包括：活动室名称、所属场馆、活动室房间号、活动室图片、地图定位、联系人、联系电话、活动室详情、预约类型（个人预约或团队预约）、团队名称、预约人姓名、预约人联系电话、预约人数、预约时间、温馨提示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2）门票预订</w:t>
            </w:r>
          </w:p>
          <w:p>
            <w:pPr>
              <w:pStyle w:val="null3"/>
              <w:ind w:firstLine="480"/>
              <w:jc w:val="both"/>
            </w:pPr>
            <w:r>
              <w:rPr>
                <w:rFonts w:ascii="仿宋_GB2312" w:hAnsi="仿宋_GB2312" w:cs="仿宋_GB2312" w:eastAsia="仿宋_GB2312"/>
                <w:sz w:val="24"/>
              </w:rPr>
              <w:t>门票预订指需购买门票的场馆预订服务，字段包括：场馆名称、门票价格、购票人姓名、购票人联系电话、购票人数、购票时间、温馨提示、购票地址（通过第三方购票时提供）等。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3）活动预约</w:t>
            </w:r>
          </w:p>
          <w:p>
            <w:pPr>
              <w:pStyle w:val="null3"/>
              <w:ind w:firstLine="480"/>
              <w:jc w:val="both"/>
            </w:pPr>
            <w:r>
              <w:rPr>
                <w:rFonts w:ascii="仿宋_GB2312" w:hAnsi="仿宋_GB2312" w:cs="仿宋_GB2312" w:eastAsia="仿宋_GB2312"/>
                <w:sz w:val="24"/>
              </w:rPr>
              <w:t>活动预约指活动举办前发布预告信息，对于不需预约的活动，通过活动公告进行发布；对于需要预约的活动，用户可通过预约服务获取二维码等凭证参与活动。字段包括：活动名称、活动类型、所属场馆、活动时间、地点、活动图片、地图定位、联系人、联系电话、温馨提示、预约人姓名、预约人联系电话、预约地址（通过第三方预订时提供）等。</w:t>
            </w:r>
          </w:p>
          <w:p>
            <w:pPr>
              <w:pStyle w:val="null3"/>
              <w:ind w:firstLine="480"/>
              <w:jc w:val="both"/>
            </w:pPr>
            <w:r>
              <w:rPr>
                <w:rFonts w:ascii="仿宋_GB2312" w:hAnsi="仿宋_GB2312" w:cs="仿宋_GB2312" w:eastAsia="仿宋_GB2312"/>
                <w:sz w:val="24"/>
              </w:rPr>
              <w:t>活动预约信息应至少于活动举办前</w:t>
            </w:r>
            <w:r>
              <w:rPr>
                <w:rFonts w:ascii="仿宋_GB2312" w:hAnsi="仿宋_GB2312" w:cs="仿宋_GB2312" w:eastAsia="仿宋_GB2312"/>
                <w:sz w:val="24"/>
              </w:rPr>
              <w:t>3 天发布。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4）活动动态</w:t>
            </w:r>
          </w:p>
          <w:p>
            <w:pPr>
              <w:pStyle w:val="null3"/>
              <w:ind w:firstLine="480"/>
              <w:jc w:val="both"/>
            </w:pPr>
            <w:r>
              <w:rPr>
                <w:rFonts w:ascii="仿宋_GB2312" w:hAnsi="仿宋_GB2312" w:cs="仿宋_GB2312" w:eastAsia="仿宋_GB2312"/>
                <w:sz w:val="24"/>
              </w:rPr>
              <w:t>活动动态指活动开展中的即时动态信息或开展后的汇总信息。字段包括：活动名称、所属场馆、活动阶段、活动报道、活动图片、活动视频、参与人数、活动状态等。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5）线上活动</w:t>
            </w:r>
          </w:p>
          <w:p>
            <w:pPr>
              <w:pStyle w:val="null3"/>
              <w:ind w:firstLine="480"/>
              <w:jc w:val="both"/>
            </w:pPr>
            <w:r>
              <w:rPr>
                <w:rFonts w:ascii="仿宋_GB2312" w:hAnsi="仿宋_GB2312" w:cs="仿宋_GB2312" w:eastAsia="仿宋_GB2312"/>
                <w:sz w:val="24"/>
              </w:rPr>
              <w:t>线上活动指依托场馆开展的线上答题、竞猜、投票、征文、满意度评价等活动。字段包括：活动名称、所属场馆、活动简介、活动图片、活动状态、链接地址等。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6）在线看展</w:t>
            </w:r>
          </w:p>
          <w:p>
            <w:pPr>
              <w:pStyle w:val="null3"/>
              <w:ind w:firstLine="480"/>
              <w:jc w:val="both"/>
            </w:pPr>
            <w:r>
              <w:rPr>
                <w:rFonts w:ascii="仿宋_GB2312" w:hAnsi="仿宋_GB2312" w:cs="仿宋_GB2312" w:eastAsia="仿宋_GB2312"/>
                <w:sz w:val="24"/>
              </w:rPr>
              <w:t>在线看展指依托场馆开展的线上展览服务。字段包括：展览名称、所属场馆、展览简介、展览图片、展览视频、线下展览地址、展览状态、链接地址等。</w:t>
            </w:r>
          </w:p>
          <w:p>
            <w:pPr>
              <w:pStyle w:val="null3"/>
              <w:ind w:firstLine="480"/>
              <w:jc w:val="both"/>
            </w:pPr>
            <w:r>
              <w:rPr>
                <w:rFonts w:ascii="仿宋_GB2312" w:hAnsi="仿宋_GB2312" w:cs="仿宋_GB2312" w:eastAsia="仿宋_GB2312"/>
                <w:sz w:val="24"/>
              </w:rPr>
              <w:t>3.场馆及活动</w:t>
            </w:r>
            <w:r>
              <w:rPr>
                <w:rFonts w:ascii="仿宋_GB2312" w:hAnsi="仿宋_GB2312" w:cs="仿宋_GB2312" w:eastAsia="仿宋_GB2312"/>
                <w:sz w:val="24"/>
              </w:rPr>
              <w:t>AI</w:t>
            </w:r>
            <w:r>
              <w:rPr>
                <w:rFonts w:ascii="仿宋_GB2312" w:hAnsi="仿宋_GB2312" w:cs="仿宋_GB2312" w:eastAsia="仿宋_GB2312"/>
                <w:sz w:val="24"/>
              </w:rPr>
              <w:t>助手</w:t>
            </w:r>
          </w:p>
          <w:p>
            <w:pPr>
              <w:pStyle w:val="null3"/>
              <w:ind w:firstLine="480"/>
              <w:jc w:val="both"/>
            </w:pPr>
            <w:r>
              <w:rPr>
                <w:rFonts w:ascii="仿宋_GB2312" w:hAnsi="仿宋_GB2312" w:cs="仿宋_GB2312" w:eastAsia="仿宋_GB2312"/>
                <w:sz w:val="24"/>
              </w:rPr>
              <w:t>基于海南省数字文化馆平台应用</w:t>
            </w:r>
            <w:r>
              <w:rPr>
                <w:rFonts w:ascii="仿宋_GB2312" w:hAnsi="仿宋_GB2312" w:cs="仿宋_GB2312" w:eastAsia="仿宋_GB2312"/>
                <w:sz w:val="24"/>
              </w:rPr>
              <w:t>AI</w:t>
            </w:r>
            <w:r>
              <w:rPr>
                <w:rFonts w:ascii="仿宋_GB2312" w:hAnsi="仿宋_GB2312" w:cs="仿宋_GB2312" w:eastAsia="仿宋_GB2312"/>
                <w:sz w:val="24"/>
              </w:rPr>
              <w:t>技术，</w:t>
            </w:r>
            <w:r>
              <w:rPr>
                <w:rFonts w:ascii="仿宋_GB2312" w:hAnsi="仿宋_GB2312" w:cs="仿宋_GB2312" w:eastAsia="仿宋_GB2312"/>
                <w:sz w:val="24"/>
              </w:rPr>
              <w:t>整合梳理</w:t>
            </w:r>
            <w:r>
              <w:rPr>
                <w:rFonts w:ascii="仿宋_GB2312" w:hAnsi="仿宋_GB2312" w:cs="仿宋_GB2312" w:eastAsia="仿宋_GB2312"/>
                <w:sz w:val="24"/>
              </w:rPr>
              <w:t>往年</w:t>
            </w:r>
            <w:r>
              <w:rPr>
                <w:rFonts w:ascii="仿宋_GB2312" w:hAnsi="仿宋_GB2312" w:cs="仿宋_GB2312" w:eastAsia="仿宋_GB2312"/>
                <w:sz w:val="24"/>
              </w:rPr>
              <w:t>的场馆</w:t>
            </w:r>
            <w:r>
              <w:rPr>
                <w:rFonts w:ascii="仿宋_GB2312" w:hAnsi="仿宋_GB2312" w:cs="仿宋_GB2312" w:eastAsia="仿宋_GB2312"/>
                <w:sz w:val="24"/>
              </w:rPr>
              <w:t>及</w:t>
            </w:r>
            <w:r>
              <w:rPr>
                <w:rFonts w:ascii="仿宋_GB2312" w:hAnsi="仿宋_GB2312" w:cs="仿宋_GB2312" w:eastAsia="仿宋_GB2312"/>
                <w:sz w:val="24"/>
              </w:rPr>
              <w:t>活动信息</w:t>
            </w:r>
            <w:r>
              <w:rPr>
                <w:rFonts w:ascii="仿宋_GB2312" w:hAnsi="仿宋_GB2312" w:cs="仿宋_GB2312" w:eastAsia="仿宋_GB2312"/>
                <w:sz w:val="24"/>
              </w:rPr>
              <w:t>，构建其向量数据库以及相关知识图谱，选用国产</w:t>
            </w:r>
            <w:r>
              <w:rPr>
                <w:rFonts w:ascii="仿宋_GB2312" w:hAnsi="仿宋_GB2312" w:cs="仿宋_GB2312" w:eastAsia="仿宋_GB2312"/>
                <w:sz w:val="24"/>
              </w:rPr>
              <w:t>A</w:t>
            </w:r>
            <w:r>
              <w:rPr>
                <w:rFonts w:ascii="仿宋_GB2312" w:hAnsi="仿宋_GB2312" w:cs="仿宋_GB2312" w:eastAsia="仿宋_GB2312"/>
                <w:sz w:val="24"/>
              </w:rPr>
              <w:t>I</w:t>
            </w:r>
            <w:r>
              <w:rPr>
                <w:rFonts w:ascii="仿宋_GB2312" w:hAnsi="仿宋_GB2312" w:cs="仿宋_GB2312" w:eastAsia="仿宋_GB2312"/>
                <w:sz w:val="24"/>
              </w:rPr>
              <w:t>大模型，以此为基础建设场馆及培训活动信息</w:t>
            </w:r>
            <w:r>
              <w:rPr>
                <w:rFonts w:ascii="仿宋_GB2312" w:hAnsi="仿宋_GB2312" w:cs="仿宋_GB2312" w:eastAsia="仿宋_GB2312"/>
                <w:sz w:val="24"/>
              </w:rPr>
              <w:t>A</w:t>
            </w:r>
            <w:r>
              <w:rPr>
                <w:rFonts w:ascii="仿宋_GB2312" w:hAnsi="仿宋_GB2312" w:cs="仿宋_GB2312" w:eastAsia="仿宋_GB2312"/>
                <w:sz w:val="24"/>
              </w:rPr>
              <w:t>I</w:t>
            </w:r>
            <w:r>
              <w:rPr>
                <w:rFonts w:ascii="仿宋_GB2312" w:hAnsi="仿宋_GB2312" w:cs="仿宋_GB2312" w:eastAsia="仿宋_GB2312"/>
                <w:sz w:val="24"/>
              </w:rPr>
              <w:t>智能体，实现场馆、培训活动信息等</w:t>
            </w:r>
            <w:r>
              <w:rPr>
                <w:rFonts w:ascii="仿宋_GB2312" w:hAnsi="仿宋_GB2312" w:cs="仿宋_GB2312" w:eastAsia="仿宋_GB2312"/>
                <w:sz w:val="24"/>
              </w:rPr>
              <w:t>AI互动问答。</w:t>
            </w:r>
          </w:p>
          <w:p>
            <w:pPr>
              <w:pStyle w:val="null3"/>
              <w:ind w:firstLine="480"/>
              <w:jc w:val="both"/>
            </w:pPr>
            <w:r>
              <w:rPr>
                <w:rFonts w:ascii="仿宋_GB2312" w:hAnsi="仿宋_GB2312" w:cs="仿宋_GB2312" w:eastAsia="仿宋_GB2312"/>
                <w:sz w:val="24"/>
              </w:rPr>
              <w:t>（三）成果提交</w:t>
            </w:r>
          </w:p>
          <w:p>
            <w:pPr>
              <w:pStyle w:val="null3"/>
              <w:ind w:firstLine="480"/>
              <w:jc w:val="both"/>
            </w:pPr>
            <w:r>
              <w:rPr>
                <w:rFonts w:ascii="仿宋_GB2312" w:hAnsi="仿宋_GB2312" w:cs="仿宋_GB2312" w:eastAsia="仿宋_GB2312"/>
                <w:sz w:val="24"/>
              </w:rPr>
              <w:t>1.手工录入</w:t>
            </w:r>
          </w:p>
          <w:p>
            <w:pPr>
              <w:pStyle w:val="null3"/>
              <w:ind w:firstLine="480"/>
              <w:jc w:val="both"/>
            </w:pPr>
            <w:r>
              <w:rPr>
                <w:rFonts w:ascii="仿宋_GB2312" w:hAnsi="仿宋_GB2312" w:cs="仿宋_GB2312" w:eastAsia="仿宋_GB2312"/>
                <w:sz w:val="24"/>
              </w:rPr>
              <w:t>注册并认证成为国家公共文化云的机构用户，通过机构账号进行成果的录入上传。</w:t>
            </w:r>
          </w:p>
          <w:p>
            <w:pPr>
              <w:pStyle w:val="null3"/>
              <w:ind w:firstLine="480"/>
              <w:jc w:val="both"/>
            </w:pPr>
            <w:r>
              <w:rPr>
                <w:rFonts w:ascii="仿宋_GB2312" w:hAnsi="仿宋_GB2312" w:cs="仿宋_GB2312" w:eastAsia="仿宋_GB2312"/>
                <w:sz w:val="24"/>
              </w:rPr>
              <w:t>2.系统对接</w:t>
            </w:r>
          </w:p>
          <w:p>
            <w:pPr>
              <w:pStyle w:val="null3"/>
              <w:ind w:firstLine="480"/>
              <w:jc w:val="both"/>
            </w:pPr>
            <w:r>
              <w:rPr>
                <w:rFonts w:ascii="仿宋_GB2312" w:hAnsi="仿宋_GB2312" w:cs="仿宋_GB2312" w:eastAsia="仿宋_GB2312"/>
                <w:sz w:val="24"/>
              </w:rPr>
              <w:t>通过海南省数字文化馆平台与国家公共文化云技术对接的方式，将数据对接到国家公共文化云平台。</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资源格式</w:t>
            </w:r>
            <w:r>
              <w:rPr>
                <w:rFonts w:ascii="仿宋_GB2312" w:hAnsi="仿宋_GB2312" w:cs="仿宋_GB2312" w:eastAsia="仿宋_GB2312"/>
                <w:sz w:val="24"/>
              </w:rPr>
              <w:t>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场馆资源格式</w:t>
            </w:r>
          </w:p>
          <w:tbl>
            <w:tblPr>
              <w:tblBorders>
                <w:top w:val="none" w:color="000000" w:sz="4"/>
                <w:left w:val="none" w:color="000000" w:sz="4"/>
                <w:bottom w:val="none" w:color="000000" w:sz="4"/>
                <w:right w:val="none" w:color="000000" w:sz="4"/>
                <w:insideH w:val="none"/>
                <w:insideV w:val="none"/>
              </w:tblBorders>
            </w:tblPr>
            <w:tblGrid>
              <w:gridCol w:w="516"/>
              <w:gridCol w:w="620"/>
              <w:gridCol w:w="1411"/>
            </w:tblGrid>
            <w:tr>
              <w:tc>
                <w:tcPr>
                  <w:tcW w:type="dxa" w:w="5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提交内容</w:t>
                  </w:r>
                </w:p>
              </w:tc>
              <w:tc>
                <w:tcPr>
                  <w:tcW w:type="dxa" w:w="6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文件格式</w:t>
                  </w:r>
                </w:p>
              </w:tc>
              <w:tc>
                <w:tcPr>
                  <w:tcW w:type="dxa" w:w="1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格式要求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场馆海报</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jpg、jpeg、png</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 张，图片要求 16：9 宽高比例，</w:t>
                  </w:r>
                </w:p>
                <w:p>
                  <w:pPr>
                    <w:pStyle w:val="null3"/>
                    <w:spacing w:before="15"/>
                    <w:ind w:left="105"/>
                    <w:jc w:val="left"/>
                  </w:pPr>
                  <w:r>
                    <w:rPr>
                      <w:rFonts w:ascii="仿宋_GB2312" w:hAnsi="仿宋_GB2312" w:cs="仿宋_GB2312" w:eastAsia="仿宋_GB2312"/>
                      <w:sz w:val="24"/>
                    </w:rPr>
                    <w:t>256KB≤图片大小≤2MB，</w:t>
                  </w:r>
                </w:p>
                <w:p>
                  <w:pPr>
                    <w:pStyle w:val="null3"/>
                    <w:spacing w:before="15"/>
                    <w:ind w:left="105"/>
                    <w:jc w:val="left"/>
                  </w:pPr>
                  <w:r>
                    <w:rPr>
                      <w:rFonts w:ascii="仿宋_GB2312" w:hAnsi="仿宋_GB2312" w:cs="仿宋_GB2312" w:eastAsia="仿宋_GB2312"/>
                      <w:sz w:val="24"/>
                    </w:rPr>
                    <w:t>800px≤图片宽度≤1400px，</w:t>
                  </w:r>
                </w:p>
                <w:p>
                  <w:pPr>
                    <w:pStyle w:val="null3"/>
                    <w:spacing w:before="15"/>
                    <w:ind w:left="105"/>
                    <w:jc w:val="left"/>
                  </w:pPr>
                  <w:r>
                    <w:rPr>
                      <w:rFonts w:ascii="仿宋_GB2312" w:hAnsi="仿宋_GB2312" w:cs="仿宋_GB2312" w:eastAsia="仿宋_GB2312"/>
                      <w:sz w:val="24"/>
                    </w:rPr>
                    <w:t>450px≤图片高度≤800px</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场馆图册</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jpg、jpeg、png</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rFonts w:ascii="仿宋_GB2312" w:hAnsi="仿宋_GB2312" w:cs="仿宋_GB2312" w:eastAsia="仿宋_GB2312"/>
                      <w:sz w:val="24"/>
                    </w:rPr>
                    <w:t>1-10 张，图片要求 16：9 宽高比例，</w:t>
                  </w:r>
                </w:p>
                <w:p>
                  <w:pPr>
                    <w:pStyle w:val="null3"/>
                    <w:spacing w:before="15"/>
                    <w:ind w:left="105"/>
                    <w:jc w:val="left"/>
                  </w:pPr>
                  <w:r>
                    <w:rPr>
                      <w:rFonts w:ascii="仿宋_GB2312" w:hAnsi="仿宋_GB2312" w:cs="仿宋_GB2312" w:eastAsia="仿宋_GB2312"/>
                      <w:sz w:val="24"/>
                    </w:rPr>
                    <w:t>256KB≤图片大小≤2MB，</w:t>
                  </w:r>
                </w:p>
                <w:p>
                  <w:pPr>
                    <w:pStyle w:val="null3"/>
                    <w:spacing w:before="15"/>
                    <w:ind w:left="105"/>
                    <w:jc w:val="left"/>
                  </w:pPr>
                  <w:r>
                    <w:rPr>
                      <w:rFonts w:ascii="仿宋_GB2312" w:hAnsi="仿宋_GB2312" w:cs="仿宋_GB2312" w:eastAsia="仿宋_GB2312"/>
                      <w:sz w:val="24"/>
                    </w:rPr>
                    <w:t>800px≤图片宽度≤1400px，</w:t>
                  </w:r>
                </w:p>
                <w:p>
                  <w:pPr>
                    <w:pStyle w:val="null3"/>
                    <w:ind w:left="105"/>
                    <w:jc w:val="left"/>
                  </w:pPr>
                  <w:r>
                    <w:rPr>
                      <w:rFonts w:ascii="仿宋_GB2312" w:hAnsi="仿宋_GB2312" w:cs="仿宋_GB2312" w:eastAsia="仿宋_GB2312"/>
                      <w:sz w:val="24"/>
                    </w:rPr>
                    <w:t>450px≤图片高度≤800px</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）活动室资源格式</w:t>
            </w:r>
          </w:p>
          <w:tbl>
            <w:tblPr>
              <w:tblBorders>
                <w:top w:val="none" w:color="000000" w:sz="4"/>
                <w:left w:val="none" w:color="000000" w:sz="4"/>
                <w:bottom w:val="none" w:color="000000" w:sz="4"/>
                <w:right w:val="none" w:color="000000" w:sz="4"/>
                <w:insideH w:val="none"/>
                <w:insideV w:val="none"/>
              </w:tblBorders>
            </w:tblPr>
            <w:tblGrid>
              <w:gridCol w:w="516"/>
              <w:gridCol w:w="620"/>
              <w:gridCol w:w="1411"/>
            </w:tblGrid>
            <w:tr>
              <w:tc>
                <w:tcPr>
                  <w:tcW w:type="dxa" w:w="5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提交内容</w:t>
                  </w:r>
                </w:p>
              </w:tc>
              <w:tc>
                <w:tcPr>
                  <w:tcW w:type="dxa" w:w="6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文件格式</w:t>
                  </w:r>
                </w:p>
              </w:tc>
              <w:tc>
                <w:tcPr>
                  <w:tcW w:type="dxa" w:w="1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格式要求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活动室海报</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jpg、jpeg、png</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 张，图片要求 16：9 宽高比例，</w:t>
                  </w:r>
                </w:p>
                <w:p>
                  <w:pPr>
                    <w:pStyle w:val="null3"/>
                    <w:spacing w:before="15"/>
                    <w:ind w:left="105"/>
                    <w:jc w:val="left"/>
                  </w:pPr>
                  <w:r>
                    <w:rPr>
                      <w:rFonts w:ascii="仿宋_GB2312" w:hAnsi="仿宋_GB2312" w:cs="仿宋_GB2312" w:eastAsia="仿宋_GB2312"/>
                      <w:sz w:val="24"/>
                    </w:rPr>
                    <w:t>256KB≤图片大小≤2MB，</w:t>
                  </w:r>
                </w:p>
                <w:p>
                  <w:pPr>
                    <w:pStyle w:val="null3"/>
                    <w:spacing w:before="15"/>
                    <w:ind w:left="105"/>
                    <w:jc w:val="left"/>
                  </w:pPr>
                  <w:r>
                    <w:rPr>
                      <w:rFonts w:ascii="仿宋_GB2312" w:hAnsi="仿宋_GB2312" w:cs="仿宋_GB2312" w:eastAsia="仿宋_GB2312"/>
                      <w:sz w:val="24"/>
                    </w:rPr>
                    <w:t>800px≤图片宽度≤1400px，</w:t>
                  </w:r>
                </w:p>
                <w:p>
                  <w:pPr>
                    <w:pStyle w:val="null3"/>
                    <w:spacing w:before="15"/>
                    <w:ind w:left="105"/>
                    <w:jc w:val="left"/>
                  </w:pPr>
                  <w:r>
                    <w:rPr>
                      <w:rFonts w:ascii="仿宋_GB2312" w:hAnsi="仿宋_GB2312" w:cs="仿宋_GB2312" w:eastAsia="仿宋_GB2312"/>
                      <w:sz w:val="24"/>
                    </w:rPr>
                    <w:t>450px≤图片高度≤800px</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活动室图册</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jpg、jpeg、png</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1-10 张，图片要求 16：9 宽高比例，</w:t>
                  </w:r>
                </w:p>
                <w:p>
                  <w:pPr>
                    <w:pStyle w:val="null3"/>
                    <w:spacing w:before="15"/>
                    <w:ind w:left="105"/>
                    <w:jc w:val="left"/>
                  </w:pPr>
                  <w:r>
                    <w:rPr>
                      <w:rFonts w:ascii="仿宋_GB2312" w:hAnsi="仿宋_GB2312" w:cs="仿宋_GB2312" w:eastAsia="仿宋_GB2312"/>
                      <w:sz w:val="24"/>
                    </w:rPr>
                    <w:t>256KB≤图片大小≤2MB，</w:t>
                  </w:r>
                </w:p>
                <w:p>
                  <w:pPr>
                    <w:pStyle w:val="null3"/>
                    <w:spacing w:before="15"/>
                    <w:ind w:left="105"/>
                    <w:jc w:val="left"/>
                  </w:pPr>
                  <w:r>
                    <w:rPr>
                      <w:rFonts w:ascii="仿宋_GB2312" w:hAnsi="仿宋_GB2312" w:cs="仿宋_GB2312" w:eastAsia="仿宋_GB2312"/>
                      <w:sz w:val="24"/>
                    </w:rPr>
                    <w:t>800px≤图片宽度≤1400px，</w:t>
                  </w:r>
                </w:p>
                <w:p>
                  <w:pPr>
                    <w:pStyle w:val="null3"/>
                    <w:spacing w:before="15"/>
                    <w:ind w:left="105"/>
                    <w:jc w:val="left"/>
                  </w:pPr>
                  <w:r>
                    <w:rPr>
                      <w:rFonts w:ascii="仿宋_GB2312" w:hAnsi="仿宋_GB2312" w:cs="仿宋_GB2312" w:eastAsia="仿宋_GB2312"/>
                      <w:sz w:val="24"/>
                    </w:rPr>
                    <w:t>450px≤图片高度≤800px</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活动资源格式</w:t>
            </w:r>
          </w:p>
          <w:tbl>
            <w:tblPr>
              <w:tblBorders>
                <w:top w:val="none" w:color="000000" w:sz="4"/>
                <w:left w:val="none" w:color="000000" w:sz="4"/>
                <w:bottom w:val="none" w:color="000000" w:sz="4"/>
                <w:right w:val="none" w:color="000000" w:sz="4"/>
                <w:insideH w:val="none"/>
                <w:insideV w:val="none"/>
              </w:tblBorders>
            </w:tblPr>
            <w:tblGrid>
              <w:gridCol w:w="516"/>
              <w:gridCol w:w="620"/>
              <w:gridCol w:w="1411"/>
            </w:tblGrid>
            <w:tr>
              <w:tc>
                <w:tcPr>
                  <w:tcW w:type="dxa" w:w="516"/>
                  <w:tcBorders>
                    <w:top w:val="single" w:color="000000" w:sz="4"/>
                    <w:left w:val="single" w:color="000000" w:sz="4"/>
                    <w:bottom w:val="single" w:color="000000" w:sz="4"/>
                    <w:right w:val="single" w:color="000000" w:sz="4"/>
                  </w:tcBorders>
                  <w:shd w:fill="E7E6E6"/>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提交内容</w:t>
                  </w:r>
                </w:p>
              </w:tc>
              <w:tc>
                <w:tcPr>
                  <w:tcW w:type="dxa" w:w="620"/>
                  <w:tcBorders>
                    <w:top w:val="single" w:color="000000" w:sz="4"/>
                    <w:left w:val="single" w:color="000000" w:sz="4"/>
                    <w:bottom w:val="single" w:color="000000" w:sz="4"/>
                    <w:right w:val="single" w:color="000000" w:sz="4"/>
                  </w:tcBorders>
                  <w:shd w:fill="E7E6E6"/>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文件格式</w:t>
                  </w:r>
                </w:p>
              </w:tc>
              <w:tc>
                <w:tcPr>
                  <w:tcW w:type="dxa" w:w="1411"/>
                  <w:tcBorders>
                    <w:top w:val="single" w:color="000000" w:sz="4"/>
                    <w:left w:val="single" w:color="000000" w:sz="4"/>
                    <w:bottom w:val="single" w:color="000000" w:sz="4"/>
                    <w:right w:val="single" w:color="000000" w:sz="4"/>
                  </w:tcBorders>
                  <w:shd w:fill="E7E6E6"/>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格式要求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活动海报</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jpg、jpeg、png</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 张，图片要求 16：9 宽高比例，</w:t>
                  </w:r>
                </w:p>
                <w:p>
                  <w:pPr>
                    <w:pStyle w:val="null3"/>
                    <w:spacing w:before="15"/>
                    <w:ind w:left="105"/>
                    <w:jc w:val="left"/>
                  </w:pPr>
                  <w:r>
                    <w:rPr>
                      <w:rFonts w:ascii="仿宋_GB2312" w:hAnsi="仿宋_GB2312" w:cs="仿宋_GB2312" w:eastAsia="仿宋_GB2312"/>
                      <w:sz w:val="24"/>
                    </w:rPr>
                    <w:t>256KB≤图片大小≤2MB，</w:t>
                  </w:r>
                </w:p>
                <w:p>
                  <w:pPr>
                    <w:pStyle w:val="null3"/>
                    <w:spacing w:before="15"/>
                    <w:ind w:left="105"/>
                    <w:jc w:val="left"/>
                  </w:pPr>
                  <w:r>
                    <w:rPr>
                      <w:rFonts w:ascii="仿宋_GB2312" w:hAnsi="仿宋_GB2312" w:cs="仿宋_GB2312" w:eastAsia="仿宋_GB2312"/>
                      <w:sz w:val="24"/>
                    </w:rPr>
                    <w:t>800px≤图片宽度≤1400px，</w:t>
                  </w:r>
                </w:p>
                <w:p>
                  <w:pPr>
                    <w:pStyle w:val="null3"/>
                    <w:spacing w:before="15"/>
                    <w:ind w:left="105"/>
                    <w:jc w:val="left"/>
                  </w:pPr>
                  <w:r>
                    <w:rPr>
                      <w:rFonts w:ascii="仿宋_GB2312" w:hAnsi="仿宋_GB2312" w:cs="仿宋_GB2312" w:eastAsia="仿宋_GB2312"/>
                      <w:sz w:val="24"/>
                    </w:rPr>
                    <w:t>450px≤图片高度≤800px</w:t>
                  </w:r>
                </w:p>
              </w:tc>
            </w:tr>
          </w:tbl>
          <w:p>
            <w:pPr>
              <w:pStyle w:val="null3"/>
              <w:spacing w:before="150"/>
              <w:ind w:left="870"/>
              <w:jc w:val="both"/>
              <w:outlineLvl w:val="3"/>
            </w:pPr>
            <w:r>
              <w:rPr>
                <w:rFonts w:ascii="仿宋_GB2312" w:hAnsi="仿宋_GB2312" w:cs="仿宋_GB2312" w:eastAsia="仿宋_GB2312"/>
                <w:sz w:val="30"/>
                <w:b/>
              </w:rPr>
              <w:t>2.2.1.5</w:t>
            </w:r>
            <w:r>
              <w:rPr>
                <w:rFonts w:ascii="仿宋_GB2312" w:hAnsi="仿宋_GB2312" w:cs="仿宋_GB2312" w:eastAsia="仿宋_GB2312"/>
                <w:sz w:val="30"/>
                <w:b/>
              </w:rPr>
              <w:t>、</w:t>
            </w:r>
            <w:r>
              <w:rPr>
                <w:rFonts w:ascii="仿宋_GB2312" w:hAnsi="仿宋_GB2312" w:cs="仿宋_GB2312" w:eastAsia="仿宋_GB2312"/>
                <w:sz w:val="30"/>
                <w:b/>
              </w:rPr>
              <w:t>赶大集专区建设</w:t>
            </w:r>
          </w:p>
          <w:p>
            <w:pPr>
              <w:pStyle w:val="null3"/>
              <w:ind w:firstLine="480"/>
              <w:jc w:val="both"/>
            </w:pPr>
            <w:r>
              <w:rPr>
                <w:rFonts w:ascii="仿宋_GB2312" w:hAnsi="仿宋_GB2312" w:cs="仿宋_GB2312" w:eastAsia="仿宋_GB2312"/>
                <w:sz w:val="24"/>
              </w:rPr>
              <w:t>开展本地赶大集专区建设与运营，推介文创产品，收集整合文化内容、科技融合、设施运营、旅游服务、决策咨询和文创产品以及其他与公共文化和旅游行业相关的公共文化产品，在海南省数字文化馆平台赶大集模块进行集中展示。</w:t>
            </w:r>
          </w:p>
          <w:p>
            <w:pPr>
              <w:pStyle w:val="null3"/>
              <w:ind w:firstLine="480"/>
              <w:jc w:val="both"/>
            </w:pPr>
            <w:r>
              <w:rPr>
                <w:rFonts w:ascii="仿宋_GB2312" w:hAnsi="仿宋_GB2312" w:cs="仿宋_GB2312" w:eastAsia="仿宋_GB2312"/>
                <w:sz w:val="24"/>
              </w:rPr>
              <w:t>1、文采会</w:t>
            </w:r>
          </w:p>
          <w:p>
            <w:pPr>
              <w:pStyle w:val="null3"/>
              <w:ind w:firstLine="480"/>
              <w:jc w:val="both"/>
            </w:pPr>
            <w:r>
              <w:rPr>
                <w:rFonts w:ascii="仿宋_GB2312" w:hAnsi="仿宋_GB2312" w:cs="仿宋_GB2312" w:eastAsia="仿宋_GB2312"/>
                <w:sz w:val="24"/>
              </w:rPr>
              <w:t>（一）建设范围</w:t>
            </w:r>
          </w:p>
          <w:p>
            <w:pPr>
              <w:pStyle w:val="null3"/>
              <w:ind w:firstLine="480"/>
              <w:jc w:val="both"/>
            </w:pPr>
            <w:r>
              <w:rPr>
                <w:rFonts w:ascii="仿宋_GB2312" w:hAnsi="仿宋_GB2312" w:cs="仿宋_GB2312" w:eastAsia="仿宋_GB2312"/>
                <w:sz w:val="24"/>
              </w:rPr>
              <w:t>以促进各地公共文化产品和服务供需有效对接为目标，支持遴选本省公共文化产品和服务优质资源（包括供需双方机构信息、产品及服务信息、供需交易信息等），并汇总到海南省数字文化馆平台赶大集模块或国家公共文化云</w:t>
            </w:r>
            <w:r>
              <w:rPr>
                <w:rFonts w:ascii="仿宋_GB2312" w:hAnsi="仿宋_GB2312" w:cs="仿宋_GB2312" w:eastAsia="仿宋_GB2312"/>
                <w:sz w:val="24"/>
              </w:rPr>
              <w:t>“汇文采”板块。</w:t>
            </w:r>
          </w:p>
          <w:p>
            <w:pPr>
              <w:pStyle w:val="null3"/>
              <w:ind w:firstLine="480"/>
              <w:jc w:val="both"/>
            </w:pPr>
            <w:r>
              <w:rPr>
                <w:rFonts w:ascii="仿宋_GB2312" w:hAnsi="仿宋_GB2312" w:cs="仿宋_GB2312" w:eastAsia="仿宋_GB2312"/>
                <w:sz w:val="24"/>
              </w:rPr>
              <w:t>（二）建设标准</w:t>
            </w:r>
          </w:p>
          <w:p>
            <w:pPr>
              <w:pStyle w:val="null3"/>
              <w:ind w:firstLine="480"/>
              <w:jc w:val="both"/>
            </w:pPr>
            <w:r>
              <w:rPr>
                <w:rFonts w:ascii="仿宋_GB2312" w:hAnsi="仿宋_GB2312" w:cs="仿宋_GB2312" w:eastAsia="仿宋_GB2312"/>
                <w:sz w:val="24"/>
              </w:rPr>
              <w:t>1.遴选产品和服务，采集供需信息。</w:t>
            </w:r>
          </w:p>
          <w:p>
            <w:pPr>
              <w:pStyle w:val="null3"/>
              <w:ind w:firstLine="480"/>
              <w:jc w:val="both"/>
            </w:pPr>
            <w:r>
              <w:rPr>
                <w:rFonts w:ascii="仿宋_GB2312" w:hAnsi="仿宋_GB2312" w:cs="仿宋_GB2312" w:eastAsia="仿宋_GB2312"/>
                <w:sz w:val="24"/>
              </w:rPr>
              <w:t>遴选本省公共文化产品和服务优质资源，对供需双方机构信息、产品及服务信息、供需交易信息等，进行采集、加工、审核、更新、维护。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1）品类</w:t>
            </w:r>
          </w:p>
          <w:p>
            <w:pPr>
              <w:pStyle w:val="null3"/>
              <w:ind w:firstLine="480"/>
              <w:jc w:val="both"/>
            </w:pPr>
            <w:r>
              <w:rPr>
                <w:rFonts w:ascii="仿宋_GB2312" w:hAnsi="仿宋_GB2312" w:cs="仿宋_GB2312" w:eastAsia="仿宋_GB2312"/>
                <w:sz w:val="24"/>
              </w:rPr>
              <w:t>公共文化产品和服务资源所涵盖行业及产品品类包括文化内容、科技融合、设施运营、旅游服务（公共服务）、决策咨询、文创产品及其他等</w:t>
            </w:r>
            <w:r>
              <w:rPr>
                <w:rFonts w:ascii="仿宋_GB2312" w:hAnsi="仿宋_GB2312" w:cs="仿宋_GB2312" w:eastAsia="仿宋_GB2312"/>
                <w:sz w:val="24"/>
              </w:rPr>
              <w:t>7类。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2）机构信息</w:t>
            </w:r>
          </w:p>
          <w:p>
            <w:pPr>
              <w:pStyle w:val="null3"/>
              <w:ind w:firstLine="480"/>
              <w:jc w:val="both"/>
            </w:pPr>
            <w:r>
              <w:rPr>
                <w:rFonts w:ascii="仿宋_GB2312" w:hAnsi="仿宋_GB2312" w:cs="仿宋_GB2312" w:eastAsia="仿宋_GB2312"/>
                <w:sz w:val="24"/>
              </w:rPr>
              <w:t>①供应方：不少于30家。机构基本信息，包括：机构名称、地址、机构标识、联系人和联系方式等，业务简介等。</w:t>
            </w:r>
          </w:p>
          <w:p>
            <w:pPr>
              <w:pStyle w:val="null3"/>
              <w:ind w:firstLine="480"/>
              <w:jc w:val="both"/>
            </w:pPr>
            <w:r>
              <w:rPr>
                <w:rFonts w:ascii="仿宋_GB2312" w:hAnsi="仿宋_GB2312" w:cs="仿宋_GB2312" w:eastAsia="仿宋_GB2312"/>
                <w:sz w:val="24"/>
              </w:rPr>
              <w:t>②需求方：不少于30家。机构基本信息，包括：机构名称、地址、机构标识、联系人和联系方式等，业务简介等。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3）产品信息</w:t>
            </w:r>
          </w:p>
          <w:p>
            <w:pPr>
              <w:pStyle w:val="null3"/>
              <w:ind w:firstLine="480"/>
              <w:jc w:val="both"/>
            </w:pPr>
            <w:r>
              <w:rPr>
                <w:rFonts w:ascii="仿宋_GB2312" w:hAnsi="仿宋_GB2312" w:cs="仿宋_GB2312" w:eastAsia="仿宋_GB2312"/>
                <w:sz w:val="24"/>
              </w:rPr>
              <w:t>产品不少于</w:t>
            </w:r>
            <w:r>
              <w:rPr>
                <w:rFonts w:ascii="仿宋_GB2312" w:hAnsi="仿宋_GB2312" w:cs="仿宋_GB2312" w:eastAsia="仿宋_GB2312"/>
                <w:sz w:val="24"/>
              </w:rPr>
              <w:t>30个。产品基本信息，包括产品或服务名称、展示图片、产品推荐海报、宣传视频、文字介绍，以及销售信息等，包括：联系方式等。</w:t>
            </w:r>
          </w:p>
          <w:p>
            <w:pPr>
              <w:pStyle w:val="null3"/>
              <w:ind w:firstLine="480"/>
              <w:jc w:val="both"/>
            </w:pPr>
            <w:r>
              <w:rPr>
                <w:rFonts w:ascii="仿宋_GB2312" w:hAnsi="仿宋_GB2312" w:cs="仿宋_GB2312" w:eastAsia="仿宋_GB2312"/>
                <w:sz w:val="24"/>
              </w:rPr>
              <w:t>2.日常维护“汇文采”专区。</w:t>
            </w:r>
          </w:p>
          <w:p>
            <w:pPr>
              <w:pStyle w:val="null3"/>
              <w:ind w:firstLine="480"/>
              <w:jc w:val="both"/>
            </w:pPr>
            <w:r>
              <w:rPr>
                <w:rFonts w:ascii="仿宋_GB2312" w:hAnsi="仿宋_GB2312" w:cs="仿宋_GB2312" w:eastAsia="仿宋_GB2312"/>
                <w:sz w:val="24"/>
              </w:rPr>
              <w:t>通过海南省数字文化馆平台赶大集模块或国家公共文化云</w:t>
            </w:r>
            <w:r>
              <w:rPr>
                <w:rFonts w:ascii="仿宋_GB2312" w:hAnsi="仿宋_GB2312" w:cs="仿宋_GB2312" w:eastAsia="仿宋_GB2312"/>
                <w:sz w:val="24"/>
              </w:rPr>
              <w:t>“汇文采”版块（简称“汇文采”）进行汇集，对发布信息进行动态更新。其中拍摄产品海报不少于50张。</w:t>
            </w:r>
          </w:p>
          <w:p>
            <w:pPr>
              <w:pStyle w:val="null3"/>
              <w:ind w:firstLine="480"/>
              <w:jc w:val="both"/>
            </w:pPr>
            <w:r>
              <w:rPr>
                <w:rFonts w:ascii="仿宋_GB2312" w:hAnsi="仿宋_GB2312" w:cs="仿宋_GB2312" w:eastAsia="仿宋_GB2312"/>
                <w:sz w:val="24"/>
              </w:rPr>
              <w:t>（三）成果提交</w:t>
            </w:r>
          </w:p>
          <w:p>
            <w:pPr>
              <w:pStyle w:val="null3"/>
              <w:ind w:firstLine="480"/>
              <w:jc w:val="both"/>
            </w:pPr>
            <w:r>
              <w:rPr>
                <w:rFonts w:ascii="仿宋_GB2312" w:hAnsi="仿宋_GB2312" w:cs="仿宋_GB2312" w:eastAsia="仿宋_GB2312"/>
                <w:sz w:val="24"/>
              </w:rPr>
              <w:t>通过海南省数字文化馆平台赶大集模块或国家公共文化云</w:t>
            </w:r>
            <w:r>
              <w:rPr>
                <w:rFonts w:ascii="仿宋_GB2312" w:hAnsi="仿宋_GB2312" w:cs="仿宋_GB2312" w:eastAsia="仿宋_GB2312"/>
                <w:sz w:val="24"/>
              </w:rPr>
              <w:t>“汇文采”板块完成数据录入和日常维护。日常及时更新、维护。将开展人员培训情况提交到公共文化云项目跟踪管理系统。</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文创</w:t>
            </w:r>
          </w:p>
          <w:p>
            <w:pPr>
              <w:pStyle w:val="null3"/>
              <w:ind w:firstLine="480"/>
              <w:jc w:val="both"/>
            </w:pPr>
            <w:r>
              <w:rPr>
                <w:rFonts w:ascii="仿宋_GB2312" w:hAnsi="仿宋_GB2312" w:cs="仿宋_GB2312" w:eastAsia="仿宋_GB2312"/>
                <w:sz w:val="24"/>
              </w:rPr>
              <w:t>开展本地赶大集专区建设与运营，重点推介文创产品，促进艺术普及文创消费。</w:t>
            </w:r>
          </w:p>
          <w:p>
            <w:pPr>
              <w:pStyle w:val="null3"/>
              <w:ind w:firstLine="480"/>
              <w:jc w:val="both"/>
            </w:pPr>
            <w:r>
              <w:rPr>
                <w:rFonts w:ascii="仿宋_GB2312" w:hAnsi="仿宋_GB2312" w:cs="仿宋_GB2312" w:eastAsia="仿宋_GB2312"/>
                <w:sz w:val="24"/>
              </w:rPr>
              <w:t>（一）建设范围</w:t>
            </w:r>
          </w:p>
          <w:p>
            <w:pPr>
              <w:pStyle w:val="null3"/>
              <w:ind w:firstLine="480"/>
              <w:jc w:val="both"/>
            </w:pPr>
            <w:r>
              <w:rPr>
                <w:rFonts w:ascii="仿宋_GB2312" w:hAnsi="仿宋_GB2312" w:cs="仿宋_GB2312" w:eastAsia="仿宋_GB2312"/>
                <w:sz w:val="24"/>
              </w:rPr>
              <w:t>重点支持各地资源突出、条件成熟的文化馆、各类文化机构及个人在国家公共文化云</w:t>
            </w:r>
            <w:r>
              <w:rPr>
                <w:rFonts w:ascii="仿宋_GB2312" w:hAnsi="仿宋_GB2312" w:cs="仿宋_GB2312" w:eastAsia="仿宋_GB2312"/>
                <w:sz w:val="24"/>
              </w:rPr>
              <w:t>“赶大集”板块开设店铺并运营，包括平台入驻、文创产品开发、人才培养培训等。</w:t>
            </w:r>
          </w:p>
          <w:p>
            <w:pPr>
              <w:pStyle w:val="null3"/>
              <w:ind w:firstLine="480"/>
              <w:jc w:val="both"/>
            </w:pPr>
            <w:r>
              <w:rPr>
                <w:rFonts w:ascii="仿宋_GB2312" w:hAnsi="仿宋_GB2312" w:cs="仿宋_GB2312" w:eastAsia="仿宋_GB2312"/>
                <w:sz w:val="24"/>
              </w:rPr>
              <w:t>（二）建设标准</w:t>
            </w:r>
          </w:p>
          <w:p>
            <w:pPr>
              <w:pStyle w:val="null3"/>
              <w:ind w:firstLine="480"/>
              <w:jc w:val="both"/>
            </w:pPr>
            <w:r>
              <w:rPr>
                <w:rFonts w:ascii="仿宋_GB2312" w:hAnsi="仿宋_GB2312" w:cs="仿宋_GB2312" w:eastAsia="仿宋_GB2312"/>
                <w:sz w:val="24"/>
              </w:rPr>
              <w:t>支持在国家公共文化云</w:t>
            </w:r>
            <w:r>
              <w:rPr>
                <w:rFonts w:ascii="仿宋_GB2312" w:hAnsi="仿宋_GB2312" w:cs="仿宋_GB2312" w:eastAsia="仿宋_GB2312"/>
                <w:sz w:val="24"/>
              </w:rPr>
              <w:t>“赶大集”板块开设店铺，在店铺内加载各类文创产品。文化馆及各类文化机构可根据“赶大集”相关工作需要，开展人才培养及参加“赶大集”相关培训。</w:t>
            </w:r>
          </w:p>
          <w:p>
            <w:pPr>
              <w:pStyle w:val="null3"/>
              <w:ind w:firstLine="480"/>
              <w:jc w:val="both"/>
            </w:pPr>
            <w:r>
              <w:rPr>
                <w:rFonts w:ascii="仿宋_GB2312" w:hAnsi="仿宋_GB2312" w:cs="仿宋_GB2312" w:eastAsia="仿宋_GB2312"/>
                <w:sz w:val="24"/>
              </w:rPr>
              <w:t>在</w:t>
            </w:r>
            <w:r>
              <w:rPr>
                <w:rFonts w:ascii="仿宋_GB2312" w:hAnsi="仿宋_GB2312" w:cs="仿宋_GB2312" w:eastAsia="仿宋_GB2312"/>
                <w:sz w:val="24"/>
              </w:rPr>
              <w:t>“赶大集”板块开设店铺不少于5个（每个机构可开设店铺数量不限），共加载文创产品不少于30种（已有产品或新开发产品均可），</w:t>
            </w:r>
            <w:r>
              <w:rPr>
                <w:rFonts w:ascii="仿宋_GB2312" w:hAnsi="仿宋_GB2312" w:cs="仿宋_GB2312" w:eastAsia="仿宋_GB2312"/>
                <w:sz w:val="24"/>
              </w:rPr>
              <w:t>其中结合自身文化资源特点，设计开发文创产品不少于</w:t>
            </w:r>
            <w:r>
              <w:rPr>
                <w:rFonts w:ascii="仿宋_GB2312" w:hAnsi="仿宋_GB2312" w:cs="仿宋_GB2312" w:eastAsia="仿宋_GB2312"/>
                <w:sz w:val="24"/>
              </w:rPr>
              <w:t>2</w:t>
            </w:r>
            <w:r>
              <w:rPr>
                <w:rFonts w:ascii="仿宋_GB2312" w:hAnsi="仿宋_GB2312" w:cs="仿宋_GB2312" w:eastAsia="仿宋_GB2312"/>
                <w:sz w:val="24"/>
              </w:rPr>
              <w:t>0个</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开展线上</w:t>
            </w:r>
            <w:r>
              <w:rPr>
                <w:rFonts w:ascii="仿宋_GB2312" w:hAnsi="仿宋_GB2312" w:cs="仿宋_GB2312" w:eastAsia="仿宋_GB2312"/>
                <w:sz w:val="24"/>
              </w:rPr>
              <w:t>文创培训</w:t>
            </w:r>
            <w:r>
              <w:rPr>
                <w:rFonts w:ascii="仿宋_GB2312" w:hAnsi="仿宋_GB2312" w:cs="仿宋_GB2312" w:eastAsia="仿宋_GB2312"/>
                <w:sz w:val="24"/>
              </w:rPr>
              <w:t>1场，</w:t>
            </w:r>
            <w:r>
              <w:rPr>
                <w:rFonts w:ascii="仿宋_GB2312" w:hAnsi="仿宋_GB2312" w:cs="仿宋_GB2312" w:eastAsia="仿宋_GB2312"/>
                <w:sz w:val="24"/>
              </w:rPr>
              <w:t>不少于</w:t>
            </w:r>
            <w:r>
              <w:rPr>
                <w:rFonts w:ascii="仿宋_GB2312" w:hAnsi="仿宋_GB2312" w:cs="仿宋_GB2312" w:eastAsia="仿宋_GB2312"/>
                <w:sz w:val="24"/>
              </w:rPr>
              <w:t>50人天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（三）成果提交</w:t>
            </w:r>
          </w:p>
          <w:p>
            <w:pPr>
              <w:pStyle w:val="null3"/>
              <w:ind w:firstLine="480"/>
              <w:jc w:val="both"/>
            </w:pPr>
            <w:r>
              <w:rPr>
                <w:rFonts w:ascii="仿宋_GB2312" w:hAnsi="仿宋_GB2312" w:cs="仿宋_GB2312" w:eastAsia="仿宋_GB2312"/>
                <w:sz w:val="24"/>
              </w:rPr>
              <w:t>通过公共文化云项目跟踪管理系统或以网盘方式提交成果。</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资源格式</w:t>
            </w:r>
            <w:r>
              <w:rPr>
                <w:rFonts w:ascii="仿宋_GB2312" w:hAnsi="仿宋_GB2312" w:cs="仿宋_GB2312" w:eastAsia="仿宋_GB2312"/>
                <w:sz w:val="24"/>
              </w:rPr>
              <w:t>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产品资源格式</w:t>
            </w:r>
          </w:p>
          <w:tbl>
            <w:tblPr>
              <w:tblBorders>
                <w:top w:val="none" w:color="000000" w:sz="4"/>
                <w:left w:val="none" w:color="000000" w:sz="4"/>
                <w:bottom w:val="none" w:color="000000" w:sz="4"/>
                <w:right w:val="none" w:color="000000" w:sz="4"/>
                <w:insideH w:val="none"/>
                <w:insideV w:val="none"/>
              </w:tblBorders>
            </w:tblPr>
            <w:tblGrid>
              <w:gridCol w:w="516"/>
              <w:gridCol w:w="620"/>
              <w:gridCol w:w="1411"/>
            </w:tblGrid>
            <w:tr>
              <w:tc>
                <w:tcPr>
                  <w:tcW w:type="dxa" w:w="5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提交内容</w:t>
                  </w:r>
                </w:p>
              </w:tc>
              <w:tc>
                <w:tcPr>
                  <w:tcW w:type="dxa" w:w="6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文件格式</w:t>
                  </w:r>
                </w:p>
              </w:tc>
              <w:tc>
                <w:tcPr>
                  <w:tcW w:type="dxa" w:w="1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格式要求</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产品海报</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jpg、jpeg、png</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1 张，图片要求 16：9 宽高比例，</w:t>
                  </w:r>
                </w:p>
                <w:p>
                  <w:pPr>
                    <w:pStyle w:val="null3"/>
                    <w:spacing w:before="15"/>
                    <w:ind w:left="105"/>
                    <w:jc w:val="left"/>
                  </w:pPr>
                  <w:r>
                    <w:rPr>
                      <w:rFonts w:ascii="仿宋_GB2312" w:hAnsi="仿宋_GB2312" w:cs="仿宋_GB2312" w:eastAsia="仿宋_GB2312"/>
                      <w:sz w:val="24"/>
                    </w:rPr>
                    <w:t>256KB≤图片大小≤2MB，</w:t>
                  </w:r>
                </w:p>
                <w:p>
                  <w:pPr>
                    <w:pStyle w:val="null3"/>
                    <w:spacing w:before="15"/>
                    <w:ind w:left="105"/>
                    <w:jc w:val="left"/>
                  </w:pPr>
                  <w:r>
                    <w:rPr>
                      <w:rFonts w:ascii="仿宋_GB2312" w:hAnsi="仿宋_GB2312" w:cs="仿宋_GB2312" w:eastAsia="仿宋_GB2312"/>
                      <w:sz w:val="24"/>
                    </w:rPr>
                    <w:t>800px≤图片宽度≤1400px，</w:t>
                  </w:r>
                </w:p>
                <w:p>
                  <w:pPr>
                    <w:pStyle w:val="null3"/>
                    <w:spacing w:before="15"/>
                    <w:ind w:left="105"/>
                    <w:jc w:val="left"/>
                  </w:pPr>
                  <w:r>
                    <w:rPr>
                      <w:rFonts w:ascii="仿宋_GB2312" w:hAnsi="仿宋_GB2312" w:cs="仿宋_GB2312" w:eastAsia="仿宋_GB2312"/>
                      <w:sz w:val="24"/>
                    </w:rPr>
                    <w:t>450px≤图片高度≤800px</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产品图册</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sz w:val="24"/>
                    </w:rPr>
                    <w:t>jpg、jpeg、png</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left"/>
                  </w:pPr>
                  <w:r>
                    <w:rPr>
                      <w:rFonts w:ascii="仿宋_GB2312" w:hAnsi="仿宋_GB2312" w:cs="仿宋_GB2312" w:eastAsia="仿宋_GB2312"/>
                      <w:sz w:val="24"/>
                    </w:rPr>
                    <w:t>1-5 张，图片要求 16：9 宽高比例，</w:t>
                  </w:r>
                </w:p>
                <w:p>
                  <w:pPr>
                    <w:pStyle w:val="null3"/>
                    <w:spacing w:before="15"/>
                    <w:ind w:left="105"/>
                    <w:jc w:val="left"/>
                  </w:pPr>
                  <w:r>
                    <w:rPr>
                      <w:rFonts w:ascii="仿宋_GB2312" w:hAnsi="仿宋_GB2312" w:cs="仿宋_GB2312" w:eastAsia="仿宋_GB2312"/>
                      <w:sz w:val="24"/>
                    </w:rPr>
                    <w:t>256KB≤图片大小≤2MB，</w:t>
                  </w:r>
                </w:p>
                <w:p>
                  <w:pPr>
                    <w:pStyle w:val="null3"/>
                    <w:spacing w:before="15"/>
                    <w:ind w:left="105"/>
                    <w:jc w:val="left"/>
                  </w:pPr>
                  <w:r>
                    <w:rPr>
                      <w:rFonts w:ascii="仿宋_GB2312" w:hAnsi="仿宋_GB2312" w:cs="仿宋_GB2312" w:eastAsia="仿宋_GB2312"/>
                      <w:sz w:val="24"/>
                    </w:rPr>
                    <w:t>800px≤图片宽度≤1400px，</w:t>
                  </w:r>
                </w:p>
                <w:p>
                  <w:pPr>
                    <w:pStyle w:val="null3"/>
                    <w:spacing w:before="15"/>
                    <w:ind w:left="105"/>
                    <w:jc w:val="left"/>
                  </w:pPr>
                  <w:r>
                    <w:rPr>
                      <w:rFonts w:ascii="仿宋_GB2312" w:hAnsi="仿宋_GB2312" w:cs="仿宋_GB2312" w:eastAsia="仿宋_GB2312"/>
                      <w:sz w:val="24"/>
                    </w:rPr>
                    <w:t>450px≤图片高度≤800px</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产品视频</w:t>
                  </w:r>
                </w:p>
              </w:tc>
              <w:tc>
                <w:tcPr>
                  <w:tcW w:type="dxa" w:w="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mp4</w:t>
                  </w:r>
                </w:p>
              </w:tc>
              <w:tc>
                <w:tcPr>
                  <w:tcW w:type="dxa" w:w="1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可参见《看直播》版块录播（点播）资源要</w:t>
                  </w:r>
                </w:p>
                <w:p>
                  <w:pPr>
                    <w:pStyle w:val="null3"/>
                    <w:spacing w:before="15"/>
                    <w:ind w:left="105"/>
                    <w:jc w:val="left"/>
                  </w:pPr>
                  <w:r>
                    <w:rPr>
                      <w:rFonts w:ascii="仿宋_GB2312" w:hAnsi="仿宋_GB2312" w:cs="仿宋_GB2312" w:eastAsia="仿宋_GB2312"/>
                      <w:sz w:val="24"/>
                    </w:rPr>
                    <w:t>求</w:t>
                  </w:r>
                </w:p>
              </w:tc>
            </w:tr>
          </w:tbl>
          <w:p>
            <w:pPr>
              <w:pStyle w:val="null3"/>
              <w:spacing w:before="150"/>
              <w:ind w:left="720"/>
              <w:jc w:val="both"/>
              <w:outlineLvl w:val="2"/>
            </w:pPr>
            <w:r>
              <w:rPr>
                <w:rFonts w:ascii="仿宋_GB2312" w:hAnsi="仿宋_GB2312" w:cs="仿宋_GB2312" w:eastAsia="仿宋_GB2312"/>
                <w:sz w:val="32"/>
                <w:b/>
              </w:rPr>
              <w:t>2.2.2</w:t>
            </w:r>
            <w:r>
              <w:rPr>
                <w:rFonts w:ascii="仿宋_GB2312" w:hAnsi="仿宋_GB2312" w:cs="仿宋_GB2312" w:eastAsia="仿宋_GB2312"/>
                <w:sz w:val="32"/>
                <w:b/>
              </w:rPr>
              <w:t>、</w:t>
            </w:r>
            <w:r>
              <w:rPr>
                <w:rFonts w:ascii="仿宋_GB2312" w:hAnsi="仿宋_GB2312" w:cs="仿宋_GB2312" w:eastAsia="仿宋_GB2312"/>
                <w:sz w:val="32"/>
                <w:b/>
              </w:rPr>
              <w:t>★建设或优化全民艺术普及数字资源</w:t>
            </w:r>
          </w:p>
          <w:p>
            <w:pPr>
              <w:pStyle w:val="null3"/>
              <w:ind w:firstLine="480"/>
              <w:jc w:val="both"/>
            </w:pPr>
            <w:r>
              <w:rPr>
                <w:rFonts w:ascii="仿宋_GB2312" w:hAnsi="仿宋_GB2312" w:cs="仿宋_GB2312" w:eastAsia="仿宋_GB2312"/>
                <w:sz w:val="24"/>
              </w:rPr>
              <w:t>围绕具有本地特色的群众文化活动、群众文艺创作、全民艺术普及、传统文化、文旅融合、乡村振兴、非遗宣传等主题进行选材，拟建设或优化视频资源不低于</w:t>
            </w:r>
            <w:r>
              <w:rPr>
                <w:rFonts w:ascii="仿宋_GB2312" w:hAnsi="仿宋_GB2312" w:cs="仿宋_GB2312" w:eastAsia="仿宋_GB2312"/>
                <w:sz w:val="24"/>
              </w:rPr>
              <w:t>30</w:t>
            </w:r>
            <w:r>
              <w:rPr>
                <w:rFonts w:ascii="仿宋_GB2312" w:hAnsi="仿宋_GB2312" w:cs="仿宋_GB2312" w:eastAsia="仿宋_GB2312"/>
                <w:sz w:val="24"/>
              </w:rPr>
              <w:t>个小时，并通过海南省数字文化馆平台和国家文化云开展资源服务。</w:t>
            </w:r>
          </w:p>
          <w:p>
            <w:pPr>
              <w:pStyle w:val="null3"/>
              <w:ind w:firstLine="480"/>
              <w:jc w:val="both"/>
            </w:pPr>
            <w:r>
              <w:rPr>
                <w:rFonts w:ascii="仿宋_GB2312" w:hAnsi="仿宋_GB2312" w:cs="仿宋_GB2312" w:eastAsia="仿宋_GB2312"/>
                <w:sz w:val="24"/>
              </w:rPr>
              <w:t>按照统一的建设标准和总目录，建设全民艺术普及资源总库，包括群众文化活动、群众文艺作品、艺术普及直播、艺术普及课程、艺术普及电子图书、全民艺术普及师资库、文化馆（站）行业信息等资源。建设具有地方特色的艺术普及资源，全国原创定制建设微视频、慕课、动画等资源。</w:t>
            </w:r>
          </w:p>
          <w:p>
            <w:pPr>
              <w:pStyle w:val="null3"/>
              <w:ind w:firstLine="480"/>
              <w:jc w:val="both"/>
            </w:pPr>
            <w:r>
              <w:rPr>
                <w:rFonts w:ascii="仿宋_GB2312" w:hAnsi="仿宋_GB2312" w:cs="仿宋_GB2312" w:eastAsia="仿宋_GB2312"/>
                <w:sz w:val="24"/>
              </w:rPr>
              <w:t>（一）建设范围</w:t>
            </w:r>
          </w:p>
          <w:p>
            <w:pPr>
              <w:pStyle w:val="null3"/>
              <w:ind w:firstLine="480"/>
              <w:jc w:val="both"/>
            </w:pPr>
            <w:r>
              <w:rPr>
                <w:rFonts w:ascii="仿宋_GB2312" w:hAnsi="仿宋_GB2312" w:cs="仿宋_GB2312" w:eastAsia="仿宋_GB2312"/>
                <w:sz w:val="24"/>
              </w:rPr>
              <w:t>结合群众文化活动、辅导培训、艺术创作、民族民间文化保护等职能业务，原创建设具有本地特色的群众文化活动、群众文艺创作、艺术普及课程、传统文化、文旅融合、乡村振兴等类型的短视频、慕课资源。可涉及音乐、舞蹈、戏剧、曲艺、文学、美术、书法、摄影等艺术门类。</w:t>
            </w:r>
          </w:p>
          <w:p>
            <w:pPr>
              <w:pStyle w:val="null3"/>
              <w:ind w:firstLine="480"/>
              <w:jc w:val="both"/>
            </w:pPr>
            <w:r>
              <w:rPr>
                <w:rFonts w:ascii="仿宋_GB2312" w:hAnsi="仿宋_GB2312" w:cs="仿宋_GB2312" w:eastAsia="仿宋_GB2312"/>
                <w:sz w:val="24"/>
              </w:rPr>
              <w:t>（二）建设标准</w:t>
            </w:r>
          </w:p>
          <w:p>
            <w:pPr>
              <w:pStyle w:val="null3"/>
              <w:ind w:firstLine="480"/>
              <w:jc w:val="both"/>
            </w:pPr>
            <w:r>
              <w:rPr>
                <w:rFonts w:ascii="仿宋_GB2312" w:hAnsi="仿宋_GB2312" w:cs="仿宋_GB2312" w:eastAsia="仿宋_GB2312"/>
                <w:sz w:val="24"/>
              </w:rPr>
              <w:t>支持建设全民艺术普及数字资源。资源应是新建或已建的原创资源，且文化馆拥有资源的完全版权。时长为成果和素材的总时长，经费可用于内容策划、拍摄制作、版权解决、内容验收、资源发布等。</w:t>
            </w:r>
          </w:p>
          <w:p>
            <w:pPr>
              <w:pStyle w:val="null3"/>
              <w:ind w:firstLine="480"/>
              <w:jc w:val="left"/>
            </w:pPr>
            <w:r>
              <w:rPr>
                <w:rFonts w:ascii="仿宋_GB2312" w:hAnsi="仿宋_GB2312" w:cs="仿宋_GB2312" w:eastAsia="仿宋_GB2312"/>
                <w:sz w:val="24"/>
              </w:rPr>
              <w:t>1.内容策划包括策划选题、内容大纲、样片脚本、分集脚本等。</w:t>
            </w:r>
          </w:p>
          <w:p>
            <w:pPr>
              <w:pStyle w:val="null3"/>
              <w:ind w:firstLine="480"/>
              <w:jc w:val="left"/>
            </w:pPr>
            <w:r>
              <w:rPr>
                <w:rFonts w:ascii="仿宋_GB2312" w:hAnsi="仿宋_GB2312" w:cs="仿宋_GB2312" w:eastAsia="仿宋_GB2312"/>
                <w:sz w:val="24"/>
              </w:rPr>
              <w:t>2.拍摄制作包括样片及素材的拍摄制作，后期编辑，输出成果等。</w:t>
            </w:r>
          </w:p>
          <w:p>
            <w:pPr>
              <w:pStyle w:val="null3"/>
              <w:ind w:firstLine="480"/>
              <w:jc w:val="left"/>
            </w:pPr>
            <w:r>
              <w:rPr>
                <w:rFonts w:ascii="仿宋_GB2312" w:hAnsi="仿宋_GB2312" w:cs="仿宋_GB2312" w:eastAsia="仿宋_GB2312"/>
                <w:sz w:val="24"/>
              </w:rPr>
              <w:t>3.版权解决包括聘请师资、获取拍摄对象授权、购买素材使用权等，资源版权须由建设单位与发展中心共同享有。</w:t>
            </w:r>
          </w:p>
          <w:p>
            <w:pPr>
              <w:pStyle w:val="null3"/>
              <w:ind w:firstLine="480"/>
              <w:jc w:val="left"/>
            </w:pPr>
            <w:r>
              <w:rPr>
                <w:rFonts w:ascii="仿宋_GB2312" w:hAnsi="仿宋_GB2312" w:cs="仿宋_GB2312" w:eastAsia="仿宋_GB2312"/>
                <w:sz w:val="24"/>
              </w:rPr>
              <w:t>4.资源发布包括将资源发布至海南省数字文化馆平台及国家公共文化云“看直播”板块或地方专区等。</w:t>
            </w:r>
          </w:p>
          <w:p>
            <w:pPr>
              <w:pStyle w:val="null3"/>
              <w:ind w:firstLine="480"/>
              <w:jc w:val="both"/>
            </w:pPr>
            <w:r>
              <w:rPr>
                <w:rFonts w:ascii="仿宋_GB2312" w:hAnsi="仿宋_GB2312" w:cs="仿宋_GB2312" w:eastAsia="仿宋_GB2312"/>
                <w:sz w:val="24"/>
              </w:rPr>
              <w:t>（三）成果提交</w:t>
            </w:r>
          </w:p>
          <w:p>
            <w:pPr>
              <w:pStyle w:val="null3"/>
              <w:ind w:firstLine="480"/>
              <w:jc w:val="both"/>
            </w:pPr>
            <w:r>
              <w:rPr>
                <w:rFonts w:ascii="仿宋_GB2312" w:hAnsi="仿宋_GB2312" w:cs="仿宋_GB2312" w:eastAsia="仿宋_GB2312"/>
                <w:sz w:val="24"/>
              </w:rPr>
              <w:t>资源建设完成并通过省内验收后，以硬盘或网盘的方式向全国公共文化发展中心提交全部资源成果、素材及版权文件。</w:t>
            </w:r>
          </w:p>
          <w:p>
            <w:pPr>
              <w:pStyle w:val="null3"/>
              <w:ind w:firstLine="480"/>
              <w:jc w:val="both"/>
            </w:pPr>
            <w:r>
              <w:rPr>
                <w:rFonts w:ascii="仿宋_GB2312" w:hAnsi="仿宋_GB2312" w:cs="仿宋_GB2312" w:eastAsia="仿宋_GB2312"/>
                <w:sz w:val="24"/>
              </w:rPr>
              <w:t>（四）资源格式要求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1）视频资源格式</w:t>
            </w:r>
          </w:p>
          <w:tbl>
            <w:tblPr>
              <w:tblBorders>
                <w:top w:val="none" w:color="000000" w:sz="4"/>
                <w:left w:val="none" w:color="000000" w:sz="4"/>
                <w:bottom w:val="none" w:color="000000" w:sz="4"/>
                <w:right w:val="none" w:color="000000" w:sz="4"/>
                <w:insideH w:val="none"/>
                <w:insideV w:val="none"/>
              </w:tblBorders>
            </w:tblPr>
            <w:tblGrid>
              <w:gridCol w:w="493"/>
              <w:gridCol w:w="342"/>
              <w:gridCol w:w="1712"/>
            </w:tblGrid>
            <w:tr>
              <w:tc>
                <w:tcPr>
                  <w:tcW w:type="dxa" w:w="4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提交内容</w:t>
                  </w:r>
                </w:p>
              </w:tc>
              <w:tc>
                <w:tcPr>
                  <w:tcW w:type="dxa" w:w="3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文件格式</w:t>
                  </w:r>
                </w:p>
              </w:tc>
              <w:tc>
                <w:tcPr>
                  <w:tcW w:type="dxa" w:w="17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仿宋_GB2312" w:hAnsi="仿宋_GB2312" w:cs="仿宋_GB2312" w:eastAsia="仿宋_GB2312"/>
                      <w:sz w:val="24"/>
                      <w:b/>
                    </w:rPr>
                    <w:t>格式要求</w:t>
                  </w:r>
                </w:p>
              </w:tc>
            </w:tr>
            <w:tr>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视频文件</w:t>
                  </w:r>
                </w:p>
              </w:tc>
              <w:tc>
                <w:tcPr>
                  <w:tcW w:type="dxa" w:w="3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mp4</w:t>
                  </w:r>
                </w:p>
              </w:tc>
              <w:tc>
                <w:tcPr>
                  <w:tcW w:type="dxa" w:w="1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视频参数</w:t>
                  </w:r>
                </w:p>
                <w:p>
                  <w:pPr>
                    <w:pStyle w:val="null3"/>
                    <w:spacing w:before="15"/>
                    <w:ind w:left="105" w:right="735"/>
                    <w:jc w:val="left"/>
                  </w:pPr>
                  <w:r>
                    <w:rPr>
                      <w:rFonts w:ascii="仿宋_GB2312" w:hAnsi="仿宋_GB2312" w:cs="仿宋_GB2312" w:eastAsia="仿宋_GB2312"/>
                      <w:sz w:val="24"/>
                    </w:rPr>
                    <w:t>视频大小：</w:t>
                  </w:r>
                  <w:r>
                    <w:rPr>
                      <w:rFonts w:ascii="仿宋_GB2312" w:hAnsi="仿宋_GB2312" w:cs="仿宋_GB2312" w:eastAsia="仿宋_GB2312"/>
                      <w:sz w:val="24"/>
                    </w:rPr>
                    <w:t>50MB≤视频文件大小≤5GB 视频编码：H.264</w:t>
                  </w:r>
                </w:p>
                <w:p>
                  <w:pPr>
                    <w:pStyle w:val="null3"/>
                    <w:ind w:left="105"/>
                    <w:jc w:val="left"/>
                  </w:pPr>
                  <w:r>
                    <w:rPr>
                      <w:rFonts w:ascii="仿宋_GB2312" w:hAnsi="仿宋_GB2312" w:cs="仿宋_GB2312" w:eastAsia="仿宋_GB2312"/>
                      <w:sz w:val="24"/>
                    </w:rPr>
                    <w:t>输出格式：</w:t>
                  </w:r>
                  <w:r>
                    <w:rPr>
                      <w:rFonts w:ascii="仿宋_GB2312" w:hAnsi="仿宋_GB2312" w:cs="仿宋_GB2312" w:eastAsia="仿宋_GB2312"/>
                      <w:sz w:val="24"/>
                    </w:rPr>
                    <w:t>MP4 文件</w:t>
                  </w:r>
                </w:p>
                <w:p>
                  <w:pPr>
                    <w:pStyle w:val="null3"/>
                    <w:spacing w:before="15"/>
                    <w:ind w:left="105"/>
                    <w:jc w:val="left"/>
                  </w:pPr>
                  <w:r>
                    <w:rPr>
                      <w:rFonts w:ascii="仿宋_GB2312" w:hAnsi="仿宋_GB2312" w:cs="仿宋_GB2312" w:eastAsia="仿宋_GB2312"/>
                      <w:sz w:val="24"/>
                    </w:rPr>
                    <w:t>分辨率：</w:t>
                  </w:r>
                  <w:r>
                    <w:rPr>
                      <w:rFonts w:ascii="仿宋_GB2312" w:hAnsi="仿宋_GB2312" w:cs="仿宋_GB2312" w:eastAsia="仿宋_GB2312"/>
                      <w:sz w:val="24"/>
                    </w:rPr>
                    <w:t>1920*1080（1080P）或 1280*720（720P）</w:t>
                  </w:r>
                </w:p>
                <w:p>
                  <w:pPr>
                    <w:pStyle w:val="null3"/>
                    <w:spacing w:before="15"/>
                    <w:ind w:left="105" w:right="3135"/>
                    <w:jc w:val="left"/>
                  </w:pPr>
                  <w:r>
                    <w:rPr>
                      <w:rFonts w:ascii="仿宋_GB2312" w:hAnsi="仿宋_GB2312" w:cs="仿宋_GB2312" w:eastAsia="仿宋_GB2312"/>
                      <w:sz w:val="24"/>
                    </w:rPr>
                    <w:t>帧</w:t>
                  </w:r>
                  <w:r>
                    <w:rPr>
                      <w:rFonts w:ascii="仿宋_GB2312" w:hAnsi="仿宋_GB2312" w:cs="仿宋_GB2312" w:eastAsia="仿宋_GB2312"/>
                      <w:sz w:val="24"/>
                    </w:rPr>
                    <w:t>率</w:t>
                  </w:r>
                  <w:r>
                    <w:rPr>
                      <w:rFonts w:ascii="仿宋_GB2312" w:hAnsi="仿宋_GB2312" w:cs="仿宋_GB2312" w:eastAsia="仿宋_GB2312"/>
                      <w:sz w:val="24"/>
                    </w:rPr>
                    <w:t>：</w:t>
                  </w:r>
                  <w:r>
                    <w:rPr>
                      <w:rFonts w:ascii="仿宋_GB2312" w:hAnsi="仿宋_GB2312" w:cs="仿宋_GB2312" w:eastAsia="仿宋_GB2312"/>
                      <w:sz w:val="24"/>
                    </w:rPr>
                    <w:t>25fps</w:t>
                  </w:r>
                </w:p>
                <w:p>
                  <w:pPr>
                    <w:pStyle w:val="null3"/>
                    <w:spacing w:before="15"/>
                    <w:ind w:left="105" w:right="3135"/>
                    <w:jc w:val="left"/>
                  </w:pPr>
                  <w:r>
                    <w:rPr>
                      <w:rFonts w:ascii="仿宋_GB2312" w:hAnsi="仿宋_GB2312" w:cs="仿宋_GB2312" w:eastAsia="仿宋_GB2312"/>
                      <w:sz w:val="24"/>
                    </w:rPr>
                    <w:t>宽高比</w:t>
                  </w:r>
                  <w:r>
                    <w:rPr>
                      <w:rFonts w:ascii="仿宋_GB2312" w:hAnsi="仿宋_GB2312" w:cs="仿宋_GB2312" w:eastAsia="仿宋_GB2312"/>
                      <w:sz w:val="24"/>
                    </w:rPr>
                    <w:t>：</w:t>
                  </w:r>
                  <w:r>
                    <w:rPr>
                      <w:rFonts w:ascii="仿宋_GB2312" w:hAnsi="仿宋_GB2312" w:cs="仿宋_GB2312" w:eastAsia="仿宋_GB2312"/>
                      <w:sz w:val="24"/>
                    </w:rPr>
                    <w:t>16：9</w:t>
                  </w:r>
                </w:p>
              </w:tc>
            </w:tr>
            <w:tr>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视频包装</w:t>
                  </w:r>
                </w:p>
              </w:tc>
              <w:tc>
                <w:tcPr>
                  <w:tcW w:type="dxa" w:w="3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w:t>
                  </w:r>
                </w:p>
              </w:tc>
              <w:tc>
                <w:tcPr>
                  <w:tcW w:type="dxa" w:w="17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视频前后加资源库片头片尾；</w:t>
                  </w:r>
                </w:p>
                <w:p>
                  <w:pPr>
                    <w:pStyle w:val="null3"/>
                    <w:jc w:val="left"/>
                  </w:pPr>
                  <w:r>
                    <w:rPr>
                      <w:rFonts w:ascii="仿宋_GB2312" w:hAnsi="仿宋_GB2312" w:cs="仿宋_GB2312" w:eastAsia="仿宋_GB2312"/>
                      <w:sz w:val="24"/>
                    </w:rPr>
                    <w:t>视频右下角加资源库</w:t>
                  </w:r>
                  <w:r>
                    <w:rPr>
                      <w:rFonts w:ascii="仿宋_GB2312" w:hAnsi="仿宋_GB2312" w:cs="仿宋_GB2312" w:eastAsia="仿宋_GB2312"/>
                      <w:sz w:val="24"/>
                    </w:rPr>
                    <w:t>logo</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★1、合同履行期限：2026年2月28日前完成项目内容建设。</w:t>
            </w:r>
          </w:p>
          <w:p>
            <w:pPr>
              <w:pStyle w:val="null3"/>
              <w:ind w:firstLine="480"/>
              <w:jc w:val="both"/>
            </w:pPr>
            <w:r>
              <w:rPr>
                <w:rFonts w:ascii="仿宋_GB2312" w:hAnsi="仿宋_GB2312" w:cs="仿宋_GB2312" w:eastAsia="仿宋_GB2312"/>
                <w:sz w:val="24"/>
              </w:rPr>
              <w:t>★2、服务地点：采购人指定地点。</w:t>
            </w:r>
          </w:p>
          <w:p>
            <w:pPr>
              <w:pStyle w:val="null3"/>
              <w:ind w:firstLine="480"/>
              <w:jc w:val="both"/>
            </w:pPr>
            <w:r>
              <w:rPr>
                <w:rFonts w:ascii="仿宋_GB2312" w:hAnsi="仿宋_GB2312" w:cs="仿宋_GB2312" w:eastAsia="仿宋_GB2312"/>
                <w:sz w:val="24"/>
              </w:rPr>
              <w:t>★3、付款方式：具体以合同约定为准。</w:t>
            </w:r>
          </w:p>
          <w:p>
            <w:pPr>
              <w:pStyle w:val="null3"/>
              <w:ind w:firstLine="480"/>
              <w:jc w:val="both"/>
            </w:pPr>
            <w:r>
              <w:rPr>
                <w:rFonts w:ascii="仿宋_GB2312" w:hAnsi="仿宋_GB2312" w:cs="仿宋_GB2312" w:eastAsia="仿宋_GB2312"/>
                <w:sz w:val="24"/>
              </w:rPr>
              <w:t>★4、驻场要求：驻场</w:t>
            </w:r>
            <w:r>
              <w:rPr>
                <w:rFonts w:ascii="仿宋_GB2312" w:hAnsi="仿宋_GB2312" w:cs="仿宋_GB2312" w:eastAsia="仿宋_GB2312"/>
                <w:sz w:val="24"/>
              </w:rPr>
              <w:t>4</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★5、售后服务要求：售后服务人员配备齐全、管理制度完善、配备售后服务热线；要求供应商接到电话后2小时内响应，8小时内到场；出现质量问题承诺24小时解决。</w:t>
            </w:r>
          </w:p>
          <w:p>
            <w:pPr>
              <w:pStyle w:val="null3"/>
              <w:ind w:firstLine="480"/>
              <w:jc w:val="both"/>
            </w:pPr>
            <w:r>
              <w:rPr>
                <w:rFonts w:ascii="仿宋_GB2312" w:hAnsi="仿宋_GB2312" w:cs="仿宋_GB2312" w:eastAsia="仿宋_GB2312"/>
                <w:sz w:val="24"/>
              </w:rPr>
              <w:t>★6、验收方式及标准：2026年2月提交海南省文化馆验收；2026年3月提交海南省旅游和文化广电体育厅验收；2026年5月提交文化和旅游部验收。验收标准除了竞争性磋商文件的技术（服务）要求、响应文件及承诺以及合同约定标准外，可溯源到国家、行业及地方现行相关规定、规范及技术标准。</w:t>
            </w:r>
          </w:p>
          <w:p>
            <w:pPr>
              <w:pStyle w:val="null3"/>
              <w:jc w:val="both"/>
            </w:pPr>
            <w:r>
              <w:rPr>
                <w:rFonts w:ascii="仿宋_GB2312" w:hAnsi="仿宋_GB2312" w:cs="仿宋_GB2312" w:eastAsia="仿宋_GB2312"/>
                <w:sz w:val="24"/>
              </w:rPr>
              <w:t>★7、保险：（1）成交供应商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2）成交供应商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参加本次政府采购近三年内（成立不足三年的从成立之日起算），投标人无环保类行政处罚记录（提供无环保类行政处罚记录声明函加盖公章）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供应商应提交的相关证明材料 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信誉要求</w:t>
            </w:r>
          </w:p>
        </w:tc>
        <w:tc>
          <w:tcPr>
            <w:tcW w:type="dxa" w:w="3322"/>
          </w:tcPr>
          <w:p>
            <w:pPr>
              <w:pStyle w:val="null3"/>
              <w:jc w:val="left"/>
            </w:pPr>
            <w:r>
              <w:rPr>
                <w:rFonts w:ascii="仿宋_GB2312" w:hAnsi="仿宋_GB2312" w:cs="仿宋_GB2312" w:eastAsia="仿宋_GB2312"/>
              </w:rPr>
              <w:t>供应商应为未被列入“中国执行信息公开网”（http://zxgk.court.gov.cn）的“失信被执行人”及信用中国网站(www.creditchina.gov.cn)的“重大税收违法失信主体”、“政府采购严重违法失信行为记录名单”和中国政府采购网(www.ccgp.gov.cn) 的“政府采购严重违法失信行为记录名单”的供应商（提供承诺函或查询结果的网页打印件加盖公章）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自觉抵制政府采购领域商业贿赂行为承诺书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采购需求分析</w:t>
            </w:r>
          </w:p>
        </w:tc>
        <w:tc>
          <w:tcPr>
            <w:tcW w:type="dxa" w:w="2492"/>
          </w:tcPr>
          <w:p>
            <w:pPr>
              <w:pStyle w:val="null3"/>
              <w:jc w:val="left"/>
            </w:pPr>
            <w:r>
              <w:rPr>
                <w:rFonts w:ascii="仿宋_GB2312" w:hAnsi="仿宋_GB2312" w:cs="仿宋_GB2312" w:eastAsia="仿宋_GB2312"/>
              </w:rPr>
              <w:t>根据供应商针对本项目采购需求分析进行综合评分，内容包括但不限于：①项目背景分析；②工作重难点分析；③重难点应对措施等。供应商提交采购需求分析的得6分，如每缺少一项内容扣2分，最低得0分；采购需求分析存在一处缺陷（缺陷是指采购需求分析不明确、描述不详细、缺乏针对性、应对措施不合理、不可行等）扣1分，最低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全民艺术普及相关直录播服务实施方案</w:t>
            </w:r>
          </w:p>
        </w:tc>
        <w:tc>
          <w:tcPr>
            <w:tcW w:type="dxa" w:w="2492"/>
          </w:tcPr>
          <w:p>
            <w:pPr>
              <w:pStyle w:val="null3"/>
              <w:jc w:val="left"/>
            </w:pPr>
            <w:r>
              <w:rPr>
                <w:rFonts w:ascii="仿宋_GB2312" w:hAnsi="仿宋_GB2312" w:cs="仿宋_GB2312" w:eastAsia="仿宋_GB2312"/>
              </w:rPr>
              <w:t>根据供应商提交的全民艺术普及相关直录播服务实施方案进行综合评分，内容包括但不限于：①直录播执行方案；②资源制作方案；③宣传推广方案等。供应商提交实施方案的得9分，如每缺少一项内容扣3分，最低得0分；实施方案内容存在一处缺陷（缺陷是指方案内容不符合项目实际要求、描述不详细、缺乏针对性、缺乏可操作性、不合理、相关标准引用错误、前后互相矛盾、存在无法实现预期目标的风险等）扣1分，最低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全民艺术普及品牌活动服务实施方案</w:t>
            </w:r>
          </w:p>
        </w:tc>
        <w:tc>
          <w:tcPr>
            <w:tcW w:type="dxa" w:w="2492"/>
          </w:tcPr>
          <w:p>
            <w:pPr>
              <w:pStyle w:val="null3"/>
              <w:jc w:val="left"/>
            </w:pPr>
            <w:r>
              <w:rPr>
                <w:rFonts w:ascii="仿宋_GB2312" w:hAnsi="仿宋_GB2312" w:cs="仿宋_GB2312" w:eastAsia="仿宋_GB2312"/>
              </w:rPr>
              <w:t>根据供应商提交的区域和地方性群众文化活动服务实施方案进行综合评分，内容包括但不限于：①活动计划和活动流程；②线上活动服务方案；③宣传推广方案等。供应商提交实施方案的得9分，如每缺少一项内容扣3分，最低得0分；实施方案内容存在一处缺陷（缺陷是指方案内容不符合项目实际要求、描述不详细、缺乏针对性、缺乏可操作性、不合理、相关标准引用错误、前后互相矛盾、存在无法实现预期目标的风险等）扣1分，最低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学才艺课程服务实施方案</w:t>
            </w:r>
          </w:p>
        </w:tc>
        <w:tc>
          <w:tcPr>
            <w:tcW w:type="dxa" w:w="2492"/>
          </w:tcPr>
          <w:p>
            <w:pPr>
              <w:pStyle w:val="null3"/>
              <w:jc w:val="left"/>
            </w:pPr>
            <w:r>
              <w:rPr>
                <w:rFonts w:ascii="仿宋_GB2312" w:hAnsi="仿宋_GB2312" w:cs="仿宋_GB2312" w:eastAsia="仿宋_GB2312"/>
              </w:rPr>
              <w:t>根据供应商提交的学才艺课程服务实施方案进行综合评分，内容包括但不限于：①课程设计；②现场拍摄；③后期制作等。供应商提交实施方案的得9分，如每缺少一项内容扣3分，最低得0分；实施方案内容存在一处缺陷（缺陷是指方案内容不符合项目实际要求、描述不详细、缺乏针对性、缺乏可操作性、不合理、相关标准引用错误、前后互相矛盾、存在无法实现预期目标的风险等）扣1分，最低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采集场馆及其培训活动信息服务实施方案</w:t>
            </w:r>
          </w:p>
        </w:tc>
        <w:tc>
          <w:tcPr>
            <w:tcW w:type="dxa" w:w="2492"/>
          </w:tcPr>
          <w:p>
            <w:pPr>
              <w:pStyle w:val="null3"/>
              <w:jc w:val="left"/>
            </w:pPr>
            <w:r>
              <w:rPr>
                <w:rFonts w:ascii="仿宋_GB2312" w:hAnsi="仿宋_GB2312" w:cs="仿宋_GB2312" w:eastAsia="仿宋_GB2312"/>
              </w:rPr>
              <w:t>根据供应商提交的采集场馆及其培训活动信息服务实施方案进行综合评分，内容包括但不限于：①采集全省文化场馆及其活动信息执行方案；②资源制作方案；③宣传推广方案等。供应商提交实施方案的得9分，如每缺少一项内容扣3分，最低得0分；实施方案内容存在一处缺陷（缺陷是指方案内容不符合项目实际要求、描述不详细、缺乏针对性、缺乏可操作性、不合理、相关标准引用错误、前后互相矛盾、存在无法实现预期目标的风险等）扣1分，最低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赶大集专区建设服务实施方案</w:t>
            </w:r>
          </w:p>
        </w:tc>
        <w:tc>
          <w:tcPr>
            <w:tcW w:type="dxa" w:w="2492"/>
          </w:tcPr>
          <w:p>
            <w:pPr>
              <w:pStyle w:val="null3"/>
              <w:jc w:val="left"/>
            </w:pPr>
            <w:r>
              <w:rPr>
                <w:rFonts w:ascii="仿宋_GB2312" w:hAnsi="仿宋_GB2312" w:cs="仿宋_GB2312" w:eastAsia="仿宋_GB2312"/>
              </w:rPr>
              <w:t>根据供应商提交的赶大集专区建设服务实施方案进行综合评分，内容包括但不限于： （1）提供文采会实施方案，方案需包括①机构信息与产品信息采集；②文采会专题建设；③运营服务等。 （2）提供文创店铺建设方案，方案需包括①页面设计和前后端设计；②开设文创店铺；③运营服务等。 供应商提交实施方案的得12分，如每缺少一项内容扣2分，最低得0分；实施方案内容存在一处缺陷（缺陷是指方案内容不符合项目实际要求、描述不详细、缺乏针对性、缺乏可操作性、不合理、相关标准引用错误、前后互相矛盾、存在无法实现预期目标的风险等）扣0.5分，最低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建设或优化全民艺术普及数字资源服务实施方案</w:t>
            </w:r>
          </w:p>
        </w:tc>
        <w:tc>
          <w:tcPr>
            <w:tcW w:type="dxa" w:w="2492"/>
          </w:tcPr>
          <w:p>
            <w:pPr>
              <w:pStyle w:val="null3"/>
              <w:jc w:val="left"/>
            </w:pPr>
            <w:r>
              <w:rPr>
                <w:rFonts w:ascii="仿宋_GB2312" w:hAnsi="仿宋_GB2312" w:cs="仿宋_GB2312" w:eastAsia="仿宋_GB2312"/>
              </w:rPr>
              <w:t>根据供应商提交的建设或优化全民艺术普及数字资源服务实施方案进行综合评分，内容包括但不限于：①建设或优化艺术普及数字资源执行方案；②资源制作方案；③宣传推广方案等。供应商提交实施方案的得6分，如每缺少一项内容扣2分，最低得0分；实施方案内容存在一处缺陷（缺陷是指方案内容不符合项目实际要求、描述不详细、缺乏针对性、缺乏可操作性、不合理、相关标准引用错误、前后互相矛盾、存在无法实现预期目标的风险等）扣1分，最低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售后服务保障措施</w:t>
            </w:r>
          </w:p>
        </w:tc>
        <w:tc>
          <w:tcPr>
            <w:tcW w:type="dxa" w:w="2492"/>
          </w:tcPr>
          <w:p>
            <w:pPr>
              <w:pStyle w:val="null3"/>
              <w:jc w:val="left"/>
            </w:pPr>
            <w:r>
              <w:rPr>
                <w:rFonts w:ascii="仿宋_GB2312" w:hAnsi="仿宋_GB2312" w:cs="仿宋_GB2312" w:eastAsia="仿宋_GB2312"/>
              </w:rPr>
              <w:t>根据供应商提交的售后服务保障措施进行综合评分，内容包括但不限于：①售后服务团队安排；②售后服务技术支持电话（包含售后负责人及联系方式、售后紧急救援电话等）；③故障响应时间及应急措施；④售后服务保障措施；⑤安全保障措施等。供应商提交售后服务保障措施的得5分，如每缺少一项内容扣1分，最低得0分；服务保障措施存在一处缺陷（缺陷是指售后服务保障措施内容不符合项目实际要求、描述不详细、缺乏针对性、缺乏可操作性、不合理、相关标准引用错误、前后互相矛盾、存在无法实现预期目标的风险等）扣0.5分，最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项目服务人员配备</w:t>
            </w:r>
          </w:p>
        </w:tc>
        <w:tc>
          <w:tcPr>
            <w:tcW w:type="dxa" w:w="2492"/>
          </w:tcPr>
          <w:p>
            <w:pPr>
              <w:pStyle w:val="null3"/>
              <w:jc w:val="left"/>
            </w:pPr>
            <w:r>
              <w:rPr>
                <w:rFonts w:ascii="仿宋_GB2312" w:hAnsi="仿宋_GB2312" w:cs="仿宋_GB2312" w:eastAsia="仿宋_GB2312"/>
              </w:rPr>
              <w:t>供应商拟投入本项目团队人员具有工业和信息化部相关单位颁发的高级软件技术开发工程师、高级平面设计师、数据库管理工程师、影视后期制作工程师的每个计 2 分，最高计 8 分。 注：1、同一人员具备多项证书的不重复计分。 2、提供证书复印件及网站查询有效结果截图；提供以上人员近一年内至少连续 3 个月社保缴纳证明（社保缴纳单位须与投标人名称一致）。 3、以上相关证明材料，并需加盖供应商公章，否则不计分。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企业能力</w:t>
            </w:r>
          </w:p>
        </w:tc>
        <w:tc>
          <w:tcPr>
            <w:tcW w:type="dxa" w:w="2492"/>
          </w:tcPr>
          <w:p>
            <w:pPr>
              <w:pStyle w:val="null3"/>
              <w:jc w:val="left"/>
            </w:pPr>
            <w:r>
              <w:rPr>
                <w:rFonts w:ascii="仿宋_GB2312" w:hAnsi="仿宋_GB2312" w:cs="仿宋_GB2312" w:eastAsia="仿宋_GB2312"/>
              </w:rPr>
              <w:t>1、供应商具有有效国家知识产权局颁发的“AI”相关的发明专利证书的，每提供一个得3分，全部提供得满分6分。 2、供应商具有有效“知识图谱”相关的软件产品证书的，每个计 2 分，最高计 6 分。 证明材料：供应商须在响应文件中附有相关证书（或相关证明材料），并需加盖供应商公章，否则不计分。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履约能力评价</w:t>
            </w:r>
          </w:p>
        </w:tc>
        <w:tc>
          <w:tcPr>
            <w:tcW w:type="dxa" w:w="2492"/>
          </w:tcPr>
          <w:p>
            <w:pPr>
              <w:pStyle w:val="null3"/>
              <w:jc w:val="left"/>
            </w:pPr>
            <w:r>
              <w:rPr>
                <w:rFonts w:ascii="仿宋_GB2312" w:hAnsi="仿宋_GB2312" w:cs="仿宋_GB2312" w:eastAsia="仿宋_GB2312"/>
              </w:rPr>
              <w:t>自2022年1月1日起至今，供应商具有公共文化类数字化服务经验（不限行政区域和行业），每一个得2.5分，本项满分5分。 证明材料: 供应商须在响应文件中附合同协议书复印件，时间按合同签订的时间为准，并加盖公章。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[HNDGF]20250700001[CS]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2025年海南省公共文化云建设项目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2025年海南省公共文化云建设项目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合同履行期限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C16080200-平台运营服务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