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2025年物业管理服务项目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HNGP2025-81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海南省检验检测研究院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海南省检验检测研究院</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2025年物业管理服务项目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HNGP2025-81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2025年物业管理服务项目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3,872,400.00元</w:t>
      </w:r>
      <w:r>
        <w:rPr>
          <w:rFonts w:ascii="仿宋_GB2312" w:hAnsi="仿宋_GB2312" w:cs="仿宋_GB2312" w:eastAsia="仿宋_GB2312"/>
        </w:rPr>
        <w:t>叁佰捌拾柒万贰仟肆佰元整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详见第三章“采购需求”</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海南省检验检测研究院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海南省海口市美兰区蓝天路46号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倪满祥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13518828152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姚嘉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65321653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采购包1：3,872,400.00元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联系人：倪满祥</w:t>
      </w:r>
    </w:p>
    <w:p>
      <w:pPr>
        <w:pStyle w:val="null3"/>
        <w:jc w:val="left"/>
      </w:pPr>
      <w:r>
        <w:rPr>
          <w:rFonts w:ascii="仿宋_GB2312" w:hAnsi="仿宋_GB2312" w:cs="仿宋_GB2312" w:eastAsia="仿宋_GB2312"/>
        </w:rPr>
        <w:t>联系电话：13518828152</w:t>
      </w:r>
    </w:p>
    <w:p>
      <w:pPr>
        <w:pStyle w:val="null3"/>
        <w:jc w:val="left"/>
      </w:pPr>
      <w:r>
        <w:rPr>
          <w:rFonts w:ascii="仿宋_GB2312" w:hAnsi="仿宋_GB2312" w:cs="仿宋_GB2312" w:eastAsia="仿宋_GB2312"/>
        </w:rPr>
        <w:t>地址：海南省海口市美兰区蓝天路46号</w:t>
      </w:r>
    </w:p>
    <w:p>
      <w:pPr>
        <w:pStyle w:val="null3"/>
        <w:jc w:val="left"/>
      </w:pPr>
      <w:r>
        <w:rPr>
          <w:rFonts w:ascii="仿宋_GB2312" w:hAnsi="仿宋_GB2312" w:cs="仿宋_GB2312" w:eastAsia="仿宋_GB2312"/>
        </w:rPr>
        <w:t>邮编：570203</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联系电话：089865321653</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b/>
        </w:rPr>
        <w:t>1、服务面积</w:t>
      </w:r>
    </w:p>
    <w:p>
      <w:pPr>
        <w:pStyle w:val="null3"/>
        <w:ind w:firstLine="480"/>
        <w:jc w:val="both"/>
      </w:pPr>
      <w:r>
        <w:rPr>
          <w:rFonts w:ascii="仿宋_GB2312" w:hAnsi="仿宋_GB2312" w:cs="仿宋_GB2312" w:eastAsia="仿宋_GB2312"/>
          <w:sz w:val="24"/>
        </w:rPr>
        <w:t>省检验检测研究院物业服务区域总面积约</w:t>
      </w:r>
      <w:r>
        <w:rPr>
          <w:rFonts w:ascii="仿宋_GB2312" w:hAnsi="仿宋_GB2312" w:cs="仿宋_GB2312" w:eastAsia="仿宋_GB2312"/>
          <w:sz w:val="24"/>
        </w:rPr>
        <w:t>19728㎡，其中海南省计量实验楼10000㎡、澄迈计量测试实验楼3000㎡、海南省特种设备检验所办公实验楼6728㎡以及办公区域范围内附属公共设施、设备，附属物等。本项目属于物业管理行业。</w:t>
      </w:r>
    </w:p>
    <w:p>
      <w:pPr>
        <w:pStyle w:val="null3"/>
        <w:ind w:firstLine="482"/>
        <w:jc w:val="both"/>
      </w:pPr>
      <w:r>
        <w:rPr>
          <w:rFonts w:ascii="仿宋_GB2312" w:hAnsi="仿宋_GB2312" w:cs="仿宋_GB2312" w:eastAsia="仿宋_GB2312"/>
          <w:sz w:val="24"/>
          <w:b/>
        </w:rPr>
        <w:t>2、项目概况</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1）海南省计量实验楼</w:t>
      </w:r>
    </w:p>
    <w:p>
      <w:pPr>
        <w:pStyle w:val="null3"/>
        <w:ind w:firstLine="480"/>
        <w:jc w:val="both"/>
      </w:pPr>
      <w:r>
        <w:rPr>
          <w:rFonts w:ascii="仿宋_GB2312" w:hAnsi="仿宋_GB2312" w:cs="仿宋_GB2312" w:eastAsia="仿宋_GB2312"/>
          <w:sz w:val="24"/>
        </w:rPr>
        <w:t>海南省计量实验楼项目位于海口市云龙产业园区四纵路，总用地面积为</w:t>
      </w:r>
      <w:r>
        <w:rPr>
          <w:rFonts w:ascii="仿宋_GB2312" w:hAnsi="仿宋_GB2312" w:cs="仿宋_GB2312" w:eastAsia="仿宋_GB2312"/>
          <w:sz w:val="24"/>
        </w:rPr>
        <w:t>14318.19平方米，总建筑面积为10000平方米。其中地上建筑面积为8250平方米，地下建筑面积为1750平方米。实验楼主要由1栋7层计量主楼、1栋2层计量副楼(其中，计量楼的主、副楼的地下室面积合计1750平方米。地下室中，包括人防面积650平方米、设备室550平方米，实验室550平方米)及附属公共设施组成，主楼电梯3部，副楼电梯1部。大楼地下一层主要有人防工程、消防水池、生活水池、水泵房、配电室、仪器储藏间等。大楼地上一至七层主要有业务受理大厅、流量实验室、电学实验室、力学实验室、热工实验室、长度实验室、理化实验室、医学实验室、高精密实验、办公室、会议室等。小区绿地面积约5700平方米，地上停车位119个，小区封闭管理，设入口一个、出口一个，出口和入口分离。采购方于2018年11月1日正式投入使用。</w:t>
      </w:r>
    </w:p>
    <w:p>
      <w:pPr>
        <w:pStyle w:val="null3"/>
        <w:ind w:firstLine="480"/>
        <w:jc w:val="both"/>
      </w:pPr>
      <w:r>
        <w:rPr>
          <w:rFonts w:ascii="仿宋_GB2312" w:hAnsi="仿宋_GB2312" w:cs="仿宋_GB2312" w:eastAsia="仿宋_GB2312"/>
          <w:sz w:val="24"/>
        </w:rPr>
        <w:t>职工食堂主要为全体职工提供职工餐，就餐人数约</w:t>
      </w:r>
      <w:r>
        <w:rPr>
          <w:rFonts w:ascii="仿宋_GB2312" w:hAnsi="仿宋_GB2312" w:cs="仿宋_GB2312" w:eastAsia="仿宋_GB2312"/>
          <w:sz w:val="24"/>
        </w:rPr>
        <w:t>36人，不允许对外营利性经营。</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2）澄迈计量测试实验楼</w:t>
      </w:r>
    </w:p>
    <w:p>
      <w:pPr>
        <w:pStyle w:val="null3"/>
        <w:ind w:firstLine="480"/>
        <w:jc w:val="both"/>
      </w:pPr>
      <w:r>
        <w:rPr>
          <w:rFonts w:ascii="仿宋_GB2312" w:hAnsi="仿宋_GB2312" w:cs="仿宋_GB2312" w:eastAsia="仿宋_GB2312"/>
          <w:sz w:val="24"/>
        </w:rPr>
        <w:t>澄迈计量测试实验楼位于澄迈县金江镇金马四横路，实验楼共</w:t>
      </w:r>
      <w:r>
        <w:rPr>
          <w:rFonts w:ascii="仿宋_GB2312" w:hAnsi="仿宋_GB2312" w:cs="仿宋_GB2312" w:eastAsia="仿宋_GB2312"/>
          <w:sz w:val="24"/>
        </w:rPr>
        <w:t>1栋5层，总建筑面积5000平方米，小区设进出口1个。该实验楼为海南省检验检测研究院计量测试所和海南省澄迈质量技术监督局等单位共用，一楼大厅设计量测试业务受理大厅等对外服务窗口，二至五层为办公室、实验室和会议室。其中海南省检验检测研究院计量测试所使用3000.00平方米（占60%）、海南省澄迈质量技术监督局等单位使用2000.00平方米。2017年6月份正式投入使用并实施物业管理。</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3）海南省特种设备检验所办公实验楼</w:t>
      </w:r>
    </w:p>
    <w:p>
      <w:pPr>
        <w:pStyle w:val="null3"/>
        <w:ind w:firstLine="480"/>
        <w:jc w:val="both"/>
      </w:pPr>
      <w:r>
        <w:rPr>
          <w:rFonts w:ascii="仿宋_GB2312" w:hAnsi="仿宋_GB2312" w:cs="仿宋_GB2312" w:eastAsia="仿宋_GB2312"/>
          <w:sz w:val="24"/>
        </w:rPr>
        <w:t>海南省特种设备检验所办公实验楼位于海南省海口市美兰区青年路</w:t>
      </w:r>
      <w:r>
        <w:rPr>
          <w:rFonts w:ascii="仿宋_GB2312" w:hAnsi="仿宋_GB2312" w:cs="仿宋_GB2312" w:eastAsia="仿宋_GB2312"/>
          <w:sz w:val="24"/>
        </w:rPr>
        <w:t>8号，办公大楼1.2.3.6.7.8.9层及顶楼和地下车库(总共</w:t>
      </w:r>
      <w:r>
        <w:rPr>
          <w:rFonts w:ascii="仿宋_GB2312" w:hAnsi="仿宋_GB2312" w:cs="仿宋_GB2312" w:eastAsia="仿宋_GB2312"/>
          <w:sz w:val="24"/>
          <w:color w:val="0000FF"/>
        </w:rPr>
        <w:t>6728</w:t>
      </w:r>
      <w:r>
        <w:rPr>
          <w:rFonts w:ascii="仿宋_GB2312" w:hAnsi="仿宋_GB2312" w:cs="仿宋_GB2312" w:eastAsia="仿宋_GB2312"/>
          <w:sz w:val="24"/>
        </w:rPr>
        <w:t>平米</w:t>
      </w:r>
      <w:r>
        <w:rPr>
          <w:rFonts w:ascii="仿宋_GB2312" w:hAnsi="仿宋_GB2312" w:cs="仿宋_GB2312" w:eastAsia="仿宋_GB2312"/>
          <w:sz w:val="24"/>
        </w:rPr>
        <w:t>)以及办公区域范围内附属公共设施、设备，附属物等。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3,872,400.00</w:t>
      </w:r>
    </w:p>
    <w:p>
      <w:pPr>
        <w:pStyle w:val="null3"/>
        <w:jc w:val="left"/>
      </w:pPr>
      <w:r>
        <w:rPr>
          <w:rFonts w:ascii="仿宋_GB2312" w:hAnsi="仿宋_GB2312" w:cs="仿宋_GB2312" w:eastAsia="仿宋_GB2312"/>
        </w:rPr>
        <w:t>采购包最高限价（元）: 3,872,400.00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3,872,400.00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3,872,400.00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服务场所及服务项目</w:t>
            </w:r>
          </w:p>
          <w:p>
            <w:pPr>
              <w:pStyle w:val="null3"/>
              <w:ind w:firstLine="480"/>
              <w:jc w:val="both"/>
            </w:pPr>
            <w:r>
              <w:rPr>
                <w:rFonts w:ascii="仿宋_GB2312" w:hAnsi="仿宋_GB2312" w:cs="仿宋_GB2312" w:eastAsia="仿宋_GB2312"/>
                <w:sz w:val="24"/>
              </w:rPr>
              <w:t>1、海南省计量实验楼：提供物业事务综合管理与协调处理、建筑物使用和设施设备运行管理与协助维护、秩序维护与安全防范、环境卫生清洁、会议服务、突发事件预防与应急处理、职工食堂的日常管理、物业管理相关其它方面的服务。</w:t>
            </w:r>
          </w:p>
          <w:p>
            <w:pPr>
              <w:pStyle w:val="null3"/>
              <w:ind w:firstLine="480"/>
              <w:jc w:val="both"/>
            </w:pPr>
            <w:r>
              <w:rPr>
                <w:rFonts w:ascii="仿宋_GB2312" w:hAnsi="仿宋_GB2312" w:cs="仿宋_GB2312" w:eastAsia="仿宋_GB2312"/>
                <w:sz w:val="24"/>
              </w:rPr>
              <w:t>2、澄迈计量测试实验楼：提供秩序维护与安全防范、环境卫生清洁、建筑物使用和设施设备运行管理与协助维护服务。</w:t>
            </w:r>
          </w:p>
          <w:p>
            <w:pPr>
              <w:pStyle w:val="null3"/>
              <w:jc w:val="both"/>
            </w:pPr>
            <w:r>
              <w:rPr>
                <w:rFonts w:ascii="仿宋_GB2312" w:hAnsi="仿宋_GB2312" w:cs="仿宋_GB2312" w:eastAsia="仿宋_GB2312"/>
                <w:sz w:val="24"/>
              </w:rPr>
              <w:t>3、海南省特种设备检验所办公实验楼：提供秩序维护与安全防范、环境卫生清洁、建筑物使用和设施设备运行管理与协助维护服务。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服务内容</w:t>
            </w:r>
          </w:p>
          <w:p>
            <w:pPr>
              <w:pStyle w:val="null3"/>
              <w:ind w:firstLine="480"/>
              <w:jc w:val="both"/>
            </w:pPr>
            <w:r>
              <w:rPr>
                <w:rFonts w:ascii="仿宋_GB2312" w:hAnsi="仿宋_GB2312" w:cs="仿宋_GB2312" w:eastAsia="仿宋_GB2312"/>
                <w:sz w:val="24"/>
              </w:rPr>
              <w:t>1、依法、科学、规范管理，达到细微、周到、真诚、规范的服务要求，建立推进IS09001质量管理体系。</w:t>
            </w:r>
          </w:p>
          <w:p>
            <w:pPr>
              <w:pStyle w:val="null3"/>
              <w:ind w:firstLine="480"/>
              <w:jc w:val="both"/>
            </w:pPr>
            <w:r>
              <w:rPr>
                <w:rFonts w:ascii="仿宋_GB2312" w:hAnsi="仿宋_GB2312" w:cs="仿宋_GB2312" w:eastAsia="仿宋_GB2312"/>
                <w:sz w:val="24"/>
              </w:rPr>
              <w:t>2、建立并完善防火、治安等应急体系，确保安全工作万无一失，杜绝重大火灾事故、质量事故，确保不发生因管理不善导致的火灾和人员的伤亡事故；</w:t>
            </w:r>
          </w:p>
          <w:p>
            <w:pPr>
              <w:pStyle w:val="null3"/>
              <w:ind w:firstLine="480"/>
              <w:jc w:val="both"/>
            </w:pPr>
            <w:r>
              <w:rPr>
                <w:rFonts w:ascii="仿宋_GB2312" w:hAnsi="仿宋_GB2312" w:cs="仿宋_GB2312" w:eastAsia="仿宋_GB2312"/>
                <w:sz w:val="24"/>
              </w:rPr>
              <w:t>3、确保各类设施设备运行良好、维修正常、服务配套完善，创造一个管理规范、服务到位、配套齐全、工作便捷的环境；</w:t>
            </w:r>
          </w:p>
          <w:p>
            <w:pPr>
              <w:pStyle w:val="null3"/>
              <w:ind w:firstLine="480"/>
              <w:jc w:val="both"/>
            </w:pPr>
            <w:r>
              <w:rPr>
                <w:rFonts w:ascii="仿宋_GB2312" w:hAnsi="仿宋_GB2312" w:cs="仿宋_GB2312" w:eastAsia="仿宋_GB2312"/>
                <w:sz w:val="24"/>
              </w:rPr>
              <w:t>4、规范和完善24小时值班制度，物业管理服务的报修、求助、建议、问询、质疑、投诉等各类情况的反馈时间，在正常工作日不超过半小时，非常规工作时间不超过1小时，并视轻重缓急及时处理，建立配套的回访制度和记录；</w:t>
            </w:r>
          </w:p>
          <w:p>
            <w:pPr>
              <w:pStyle w:val="null3"/>
              <w:ind w:firstLine="480"/>
              <w:jc w:val="both"/>
            </w:pPr>
            <w:r>
              <w:rPr>
                <w:rFonts w:ascii="仿宋_GB2312" w:hAnsi="仿宋_GB2312" w:cs="仿宋_GB2312" w:eastAsia="仿宋_GB2312"/>
                <w:sz w:val="24"/>
              </w:rPr>
              <w:t>5、物业管理服务各类标识统一、规范、完备、科学、无安全隐患，制定完善的培训计划和考核制度，切实提高员工整体素质；</w:t>
            </w:r>
          </w:p>
          <w:p>
            <w:pPr>
              <w:pStyle w:val="null3"/>
              <w:jc w:val="both"/>
            </w:pPr>
            <w:r>
              <w:rPr>
                <w:rFonts w:ascii="仿宋_GB2312" w:hAnsi="仿宋_GB2312" w:cs="仿宋_GB2312" w:eastAsia="仿宋_GB2312"/>
                <w:sz w:val="24"/>
              </w:rPr>
              <w:t>6、物业服务公司加强与委托方的沟通与协作，自觉接受委托方的监督，广泛听取、接受建议和意见，定期(每年至少一次)向委托方发放物业服务服务工作征求意见书，对合理的建议要及时采纳、认真整改，努力提高委托方的满意度，确保满意率在90%以上。</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rPr>
              <w:t>服务标准及要求</w:t>
            </w:r>
          </w:p>
          <w:p>
            <w:pPr>
              <w:pStyle w:val="null3"/>
              <w:ind w:firstLine="480"/>
              <w:jc w:val="left"/>
            </w:pPr>
            <w:r>
              <w:rPr>
                <w:rFonts w:ascii="仿宋_GB2312" w:hAnsi="仿宋_GB2312" w:cs="仿宋_GB2312" w:eastAsia="仿宋_GB2312"/>
                <w:sz w:val="24"/>
              </w:rPr>
              <w:t>投标人提供的物业管理服务应达到以下约定的服务技术和质量要求：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color w:val="FF0000"/>
              </w:rPr>
              <w:t>物业综合管理</w:t>
            </w:r>
          </w:p>
          <w:p>
            <w:pPr>
              <w:pStyle w:val="null3"/>
              <w:ind w:firstLine="480"/>
              <w:jc w:val="both"/>
            </w:pPr>
            <w:r>
              <w:rPr>
                <w:rFonts w:ascii="仿宋_GB2312" w:hAnsi="仿宋_GB2312" w:cs="仿宋_GB2312" w:eastAsia="仿宋_GB2312"/>
                <w:sz w:val="24"/>
              </w:rPr>
              <w:t>1、负责物业管理的全面工作,带领全体人员完成采购人交给的工作任务和考核指标；</w:t>
            </w:r>
          </w:p>
          <w:p>
            <w:pPr>
              <w:pStyle w:val="null3"/>
              <w:ind w:firstLine="480"/>
              <w:jc w:val="both"/>
            </w:pPr>
            <w:r>
              <w:rPr>
                <w:rFonts w:ascii="仿宋_GB2312" w:hAnsi="仿宋_GB2312" w:cs="仿宋_GB2312" w:eastAsia="仿宋_GB2312"/>
                <w:sz w:val="24"/>
              </w:rPr>
              <w:t>2、根据职责范围组织制定各项规章制度和工作计划,做好总结及有关报表工作,处理物业常规性的事务；</w:t>
            </w:r>
          </w:p>
          <w:p>
            <w:pPr>
              <w:pStyle w:val="null3"/>
              <w:ind w:firstLine="480"/>
              <w:jc w:val="both"/>
            </w:pPr>
            <w:r>
              <w:rPr>
                <w:rFonts w:ascii="仿宋_GB2312" w:hAnsi="仿宋_GB2312" w:cs="仿宋_GB2312" w:eastAsia="仿宋_GB2312"/>
                <w:sz w:val="24"/>
              </w:rPr>
              <w:t>3、安排员工认真做好项目各项专业物业管理服务工作；</w:t>
            </w:r>
          </w:p>
          <w:p>
            <w:pPr>
              <w:pStyle w:val="null3"/>
              <w:ind w:firstLine="480"/>
              <w:jc w:val="both"/>
            </w:pPr>
            <w:r>
              <w:rPr>
                <w:rFonts w:ascii="仿宋_GB2312" w:hAnsi="仿宋_GB2312" w:cs="仿宋_GB2312" w:eastAsia="仿宋_GB2312"/>
                <w:sz w:val="24"/>
              </w:rPr>
              <w:t>4、积极协助有关部门做好工作范围内的安全防范工作；</w:t>
            </w:r>
          </w:p>
          <w:p>
            <w:pPr>
              <w:pStyle w:val="null3"/>
              <w:ind w:firstLine="480"/>
              <w:jc w:val="both"/>
            </w:pPr>
            <w:r>
              <w:rPr>
                <w:rFonts w:ascii="仿宋_GB2312" w:hAnsi="仿宋_GB2312" w:cs="仿宋_GB2312" w:eastAsia="仿宋_GB2312"/>
                <w:sz w:val="24"/>
              </w:rPr>
              <w:t>5、负责全体员工政治,文化学习和职业道德建设,教育员工积极工作,认真完成各项任务,为职工提供良好、安全的工作和生活环境；</w:t>
            </w:r>
          </w:p>
          <w:p>
            <w:pPr>
              <w:pStyle w:val="null3"/>
              <w:ind w:firstLine="480"/>
              <w:jc w:val="both"/>
            </w:pPr>
            <w:r>
              <w:rPr>
                <w:rFonts w:ascii="仿宋_GB2312" w:hAnsi="仿宋_GB2312" w:cs="仿宋_GB2312" w:eastAsia="仿宋_GB2312"/>
                <w:sz w:val="24"/>
              </w:rPr>
              <w:t>6、经常深入工作现场、检查员工任务完成情况和制度执行情况,并根据规定实施奖罚；</w:t>
            </w:r>
          </w:p>
          <w:p>
            <w:pPr>
              <w:pStyle w:val="null3"/>
              <w:ind w:firstLine="480"/>
              <w:jc w:val="both"/>
            </w:pPr>
            <w:r>
              <w:rPr>
                <w:rFonts w:ascii="仿宋_GB2312" w:hAnsi="仿宋_GB2312" w:cs="仿宋_GB2312" w:eastAsia="仿宋_GB2312"/>
                <w:sz w:val="24"/>
              </w:rPr>
              <w:t>7、完成采购人交办的其他任务。</w:t>
            </w:r>
          </w:p>
          <w:p>
            <w:pPr>
              <w:pStyle w:val="null3"/>
              <w:ind w:firstLine="482"/>
              <w:jc w:val="both"/>
            </w:pPr>
            <w:r>
              <w:rPr>
                <w:rFonts w:ascii="仿宋_GB2312" w:hAnsi="仿宋_GB2312" w:cs="仿宋_GB2312" w:eastAsia="仿宋_GB2312"/>
                <w:sz w:val="24"/>
                <w:b/>
              </w:rPr>
              <w:t>（二）建筑物使用和设施设备运行管理与协助维护</w:t>
            </w:r>
          </w:p>
          <w:p>
            <w:pPr>
              <w:pStyle w:val="null3"/>
              <w:ind w:firstLine="482"/>
              <w:jc w:val="both"/>
            </w:pPr>
            <w:r>
              <w:rPr>
                <w:rFonts w:ascii="仿宋_GB2312" w:hAnsi="仿宋_GB2312" w:cs="仿宋_GB2312" w:eastAsia="仿宋_GB2312"/>
                <w:sz w:val="24"/>
                <w:b/>
              </w:rPr>
              <w:t>1、建筑物使用管理与协助维护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1）建筑物使用管理与协助维护，包建筑物楼盖、屋顶、梁、柱、内外墙体、基础等承重结构及外墙面等部位使用管理与协助维护。</w:t>
            </w:r>
          </w:p>
          <w:p>
            <w:pPr>
              <w:pStyle w:val="null3"/>
              <w:ind w:firstLine="480"/>
              <w:jc w:val="both"/>
            </w:pPr>
            <w:r>
              <w:rPr>
                <w:rFonts w:ascii="仿宋_GB2312" w:hAnsi="仿宋_GB2312" w:cs="仿宋_GB2312" w:eastAsia="仿宋_GB2312"/>
                <w:sz w:val="24"/>
              </w:rPr>
              <w:t>技术与质量要求：每半月巡查</w:t>
            </w:r>
            <w:r>
              <w:rPr>
                <w:rFonts w:ascii="仿宋_GB2312" w:hAnsi="仿宋_GB2312" w:cs="仿宋_GB2312" w:eastAsia="仿宋_GB2312"/>
                <w:sz w:val="24"/>
              </w:rPr>
              <w:t>1次，防范人为损坏；协助采购人对建筑物维修、维护，保障建筑物使用安全。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2）建筑物配套门窗、楼梯间、楼梯扶手、台阶及楼层走廊等使用管理与协助维修、维护。</w:t>
            </w:r>
          </w:p>
          <w:p>
            <w:pPr>
              <w:pStyle w:val="null3"/>
              <w:ind w:firstLine="480"/>
              <w:jc w:val="both"/>
            </w:pPr>
            <w:r>
              <w:rPr>
                <w:rFonts w:ascii="仿宋_GB2312" w:hAnsi="仿宋_GB2312" w:cs="仿宋_GB2312" w:eastAsia="仿宋_GB2312"/>
                <w:sz w:val="24"/>
              </w:rPr>
              <w:t>技术与质量要求：每月巡查</w:t>
            </w:r>
            <w:r>
              <w:rPr>
                <w:rFonts w:ascii="仿宋_GB2312" w:hAnsi="仿宋_GB2312" w:cs="仿宋_GB2312" w:eastAsia="仿宋_GB2312"/>
                <w:sz w:val="24"/>
              </w:rPr>
              <w:t>l次，防范人为损坏；协助采购人对建筑物维修、维护，保障建筑物使用安全。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3）建筑物防雷设施的维护，包括屋顶避雷带和供电线路中避雷开关等。技术、质量要求：每半年巡查l次，每年协助维护检测1次，保障建筑物防雷设施具备正常防雷功能。</w:t>
            </w:r>
          </w:p>
          <w:p>
            <w:pPr>
              <w:pStyle w:val="null3"/>
              <w:ind w:firstLine="482"/>
              <w:jc w:val="both"/>
            </w:pPr>
            <w:r>
              <w:rPr>
                <w:rFonts w:ascii="仿宋_GB2312" w:hAnsi="仿宋_GB2312" w:cs="仿宋_GB2312" w:eastAsia="仿宋_GB2312"/>
                <w:sz w:val="24"/>
                <w:b/>
              </w:rPr>
              <w:t>2、供配电系统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1）建立严格的变配电系统运行管理制度和维修制度。设备设施管理及维修人员需符合采购人的要求。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2）中标人应配备主管电气的工程技术人员，其应根据完整的供电网络资料（采购人提供），对楼宇的进线、房屋内的线路布置、走向、电力匹配及各楼层电力设备布置等情况有充分认识，做到心中有数。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3）每天定时检查供配电设备运行情况，发现故障或隐患应及时进行维修工作，不能维修时应向采购人汇报并协助采购人完成维修工作，做好设备设施运行巡查记录备查。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4）加强日常管理和维修工作，用电设备、照明、指示、显示灯等确保完好，保证用电安全，确保变配电设备安全高效运行。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5）加强照明设备的日常检查维护、及时更换灯具等工作，确保照明系统正常运行。当照明出现故障，中标人接到采购人通知后，应在15分钟内派出技术员到现场进行维修。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遇到采购人各部门需要在特定时间保证供电、供水的特殊情况时，应妥善安排工作，满足其要求；遇火灾、地震、水灾等灾害或其它突发事件时，立即采取切断电源等有关抢险、救援措施，并协助供电部门做好安全用电的有关工作。</w:t>
            </w:r>
          </w:p>
          <w:p>
            <w:pPr>
              <w:pStyle w:val="null3"/>
              <w:ind w:firstLine="482"/>
              <w:jc w:val="both"/>
            </w:pPr>
            <w:r>
              <w:rPr>
                <w:rFonts w:ascii="仿宋_GB2312" w:hAnsi="仿宋_GB2312" w:cs="仿宋_GB2312" w:eastAsia="仿宋_GB2312"/>
                <w:sz w:val="24"/>
                <w:b/>
              </w:rPr>
              <w:t>3、给排水系统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对供水管道、水表、泵、水池、阀门及其它给排水系统设备设施进行日常管理和维修工作，确保供水安全；对排水管道、雨水井、污水井等设施进行每日巡查，每月清理一次，确保其清洁通畅；负责水泵房卫生保养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2）工程技术人员每天应安排好工作班组，每天至少1次巡查给排水设备设施，并记录设备运行数据；每周检查维护一次绐排水设备设施，确保设备正常可靠运行。当用水出现故障, 中标人接到通知后，应在15分钟内派出技术员到现场进行维修；每半年对供水池、水箱、管路进行一次清洗消毒，并出具经卫生防疫检查合格的报告，防止二次供水污染。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3）节约用水，防止跑、冒、滴、漏和大面积积水的事故发生。制定事故处理应急措施，当发生跑水、断水故障时，及时处 理，防止事故范围扩大。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4）收到供水部门停水通知或需停水时，书面通知后勤主管部门，做好供水泵关停及保护工作；发生供水故障及时通知后勤主管部门和维保单位，在维保单位人员的指导下，协助排 除故障，做好抢修工作，在有关专业人员到来前不得私自操作、违规操作。</w:t>
            </w:r>
          </w:p>
          <w:p>
            <w:pPr>
              <w:pStyle w:val="null3"/>
              <w:ind w:firstLine="482"/>
              <w:jc w:val="both"/>
            </w:pPr>
            <w:r>
              <w:rPr>
                <w:rFonts w:ascii="仿宋_GB2312" w:hAnsi="仿宋_GB2312" w:cs="仿宋_GB2312" w:eastAsia="仿宋_GB2312"/>
                <w:sz w:val="24"/>
                <w:b/>
              </w:rPr>
              <w:t>4、电梯系统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1）根据电梯图纸资料及技术性能指标，制定安全维修保养的规章制度。协助采购人完成对电梯的保养、维修和年检工作。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负责完成维修电梯照明系统的工作；除日常的清洁、保养维护外，中标人应主动协助采购人督促专业公司完成对电梯的定期维护保养和不定期的维修工作，并负责检查、监督和验收工作，保证其工作质量达到标准，以确保电梯的日常完全运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3）加强日常管理工作，建立健全电梯设备档案及各类维护保养、运行记录。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4）建立健全电梯安全运行管理制度，制定应急处理预案，妥善处理突发事件。</w:t>
            </w:r>
          </w:p>
          <w:p>
            <w:pPr>
              <w:pStyle w:val="null3"/>
              <w:ind w:firstLine="482"/>
              <w:jc w:val="both"/>
            </w:pPr>
            <w:r>
              <w:rPr>
                <w:rFonts w:ascii="仿宋_GB2312" w:hAnsi="仿宋_GB2312" w:cs="仿宋_GB2312" w:eastAsia="仿宋_GB2312"/>
                <w:sz w:val="24"/>
                <w:b/>
              </w:rPr>
              <w:t>5、消防系统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建立消防管理制度、操作规程、设置楼层火警疏散平面图、消防设施设备日常检查制度及火警应急方案等。制定应急抢险预案，当发生火灾报警时，按应急方案的要求采取现场补救、紧急疏散、对外联系协调等有效措施，并在规定的时间内启动应急电源，控制事态发展，将损失降到最低。</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2）做好消防系统各类设施设备的日常检查，并做好有关记录存档。制订消防中心值班管理规定、交接班制度，实行24小时值班，确保消防系统正常运行。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3）每月按区域划分抽查试验烟感及温感探头、破玻及消防栓等配套设施情况。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4）严格执行《中华人民共和国消防法》和公安部令第61号规定《机关、团体、企业、事业单位消防安全管理规定》每月维护保养及检查灭火器、消防栓等设施设备，进行灭火器定期检查，确保其使用在有效期内。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5）每月检查试验消防水泵、皮龙及中控中心联动设备的运行状况。</w:t>
            </w:r>
          </w:p>
          <w:p>
            <w:pPr>
              <w:pStyle w:val="null3"/>
              <w:ind w:firstLine="482"/>
              <w:jc w:val="both"/>
            </w:pPr>
            <w:r>
              <w:rPr>
                <w:rFonts w:ascii="仿宋_GB2312" w:hAnsi="仿宋_GB2312" w:cs="仿宋_GB2312" w:eastAsia="仿宋_GB2312"/>
                <w:sz w:val="24"/>
                <w:b/>
              </w:rPr>
              <w:t>6、监控系统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每月一次检查控制器件、操作键盘，测试主机键盘功能、切换矩阵功能、字符发生器调整、电梯楼层显示器。每月一次检查监视器图象、显示器接线、监视器安装，检测多画面处理器功能。每月一次检查硬盘录像机配置、检查摄像监视点 信号切换。每月做一次数据备份，重要数据及时刻录光盘。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2）每季一次检查双电源切换、接地保护、各电接点检查、接触面加固、绝缘加强。每季一次总电源稳压器、输出电压修正、 镜头清洁。每季一次摄像机光圈、聚焦、后焦调整。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3）每年一次摄像机视频接、解码器、云台插件除氧化处理，摄像机电源电压测量，云台电机绝缘测量。</w:t>
            </w:r>
          </w:p>
          <w:p>
            <w:pPr>
              <w:pStyle w:val="null3"/>
              <w:ind w:firstLine="482"/>
              <w:jc w:val="both"/>
            </w:pPr>
            <w:r>
              <w:rPr>
                <w:rFonts w:ascii="仿宋_GB2312" w:hAnsi="仿宋_GB2312" w:cs="仿宋_GB2312" w:eastAsia="仿宋_GB2312"/>
                <w:sz w:val="24"/>
                <w:b/>
              </w:rPr>
              <w:t>7、共用设施及其他设备</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1）及时检查并修补楼宇外公共场所、车场、道路、景观设施、下水管道是否出现破损、渗漏、裂缝、剥落、堵塞等情况,及时修补。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2）保证内域所有路灯、射灯、广场灯、围墙灯、草坪灯等照明灯能正常使用。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3）保证所有水管，供水设备、喷淋设备，排水管能正常使用,发现损坏、漏水、断水的应立即抢修。</w:t>
            </w:r>
          </w:p>
          <w:p>
            <w:pPr>
              <w:pStyle w:val="null3"/>
              <w:ind w:firstLine="482"/>
              <w:jc w:val="both"/>
            </w:pPr>
            <w:r>
              <w:rPr>
                <w:rFonts w:ascii="仿宋_GB2312" w:hAnsi="仿宋_GB2312" w:cs="仿宋_GB2312" w:eastAsia="仿宋_GB2312"/>
                <w:sz w:val="24"/>
                <w:b/>
              </w:rPr>
              <w:t>（三）秩序维护与安全防范</w:t>
            </w:r>
          </w:p>
          <w:p>
            <w:pPr>
              <w:pStyle w:val="null3"/>
              <w:ind w:firstLine="482"/>
              <w:jc w:val="both"/>
            </w:pPr>
            <w:r>
              <w:rPr>
                <w:rFonts w:ascii="仿宋_GB2312" w:hAnsi="仿宋_GB2312" w:cs="仿宋_GB2312" w:eastAsia="仿宋_GB2312"/>
                <w:sz w:val="24"/>
                <w:b/>
              </w:rPr>
              <w:t>1、秩序维护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1）定岗定员，明确岗位职责，上岗前必须接受业务培训和安全教育。保持秩序维护人员相对稳定，人员临时调整应告知采购人相关管理部门。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2）秩序维护人员必须有明显标志和着装，工作规范、作风严谨、文明礼貌，迅速、有效、正确地处置紧急、突发事件。大门岗实行立岗执勤，树立良好窗口形象。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3）及时发现、报告和纠正各种违章违法行为和安全隐患。针对较为突出的安全问题，开展有针对性的专项治理。结合项目特点制定安全防范及消防措施，保证单位内部人员及财产安全。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4）秩序维护人员要学习掌握有关秩序维护知识，熟悉并能正確使用各种设施和器材。中标人应定期组织秩序维护人员进行各种演练，以提高秩序维护人员的实际秩序维护能力。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5）秩序维护人员要熟练掌握紧急事件处置及消防技能，并能及时处理各种突发事件、扑灭初期火灾。</w:t>
            </w:r>
          </w:p>
          <w:p>
            <w:pPr>
              <w:pStyle w:val="null3"/>
              <w:ind w:firstLine="482"/>
              <w:jc w:val="both"/>
            </w:pPr>
            <w:r>
              <w:rPr>
                <w:rFonts w:ascii="仿宋_GB2312" w:hAnsi="仿宋_GB2312" w:cs="仿宋_GB2312" w:eastAsia="仿宋_GB2312"/>
                <w:sz w:val="24"/>
                <w:b/>
              </w:rPr>
              <w:t>2、出入管理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1）对来人来访要热诚、礼貌、得体，及时联系受访部门、查验证件，待确认登记后。</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2）物品进入前进行安全检查，送、取货人员要在指定位置等待，在得到允许后方可进入。对外出携带物品的人员，须查验后放行。</w:t>
            </w:r>
          </w:p>
          <w:p>
            <w:pPr>
              <w:pStyle w:val="null3"/>
              <w:ind w:firstLine="482"/>
              <w:jc w:val="both"/>
            </w:pPr>
            <w:r>
              <w:rPr>
                <w:rFonts w:ascii="仿宋_GB2312" w:hAnsi="仿宋_GB2312" w:cs="仿宋_GB2312" w:eastAsia="仿宋_GB2312"/>
                <w:sz w:val="24"/>
                <w:b/>
              </w:rPr>
              <w:t>3、车辆管理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1）全天24小时对停车场实施管理和服务，保证车辆停放安全，严格执行采购人停车场管理规定或临时特定要求。加强车场巡查，避免车辆乱停乱放乱占车位现象。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2）负责重要接待及会议的车辆停放指挥、协调，必要时增加秩序维护人员加强地面车辆临时停放管理。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3）记录进入车辆的车容车貌等情况，熟知熟记内部车辆及司机，采购人准许进入的临时外来车辆进场后，须跟车泊位, 引导人员进入相关区域。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4）每2小时对停车场巡视一次，检查车辆门窗是否关好，是否有漏油等情况并做好记录。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5）监督区域内车辆按规定限速有序行驶，杜绝车辆鸣笛。对项目区域内发生车辆事故及交通设施损坏应及时保护现场，妥善处理并报告协助采购人做好善后处理工作。</w:t>
            </w:r>
          </w:p>
          <w:p>
            <w:pPr>
              <w:pStyle w:val="null3"/>
              <w:ind w:firstLine="482"/>
              <w:jc w:val="both"/>
            </w:pPr>
            <w:r>
              <w:rPr>
                <w:rFonts w:ascii="仿宋_GB2312" w:hAnsi="仿宋_GB2312" w:cs="仿宋_GB2312" w:eastAsia="仿宋_GB2312"/>
                <w:sz w:val="24"/>
                <w:b/>
              </w:rPr>
              <w:t>（四）环境卫生清洁</w:t>
            </w:r>
          </w:p>
          <w:p>
            <w:pPr>
              <w:pStyle w:val="null3"/>
              <w:ind w:firstLine="482"/>
              <w:jc w:val="both"/>
            </w:pPr>
            <w:r>
              <w:rPr>
                <w:rFonts w:ascii="仿宋_GB2312" w:hAnsi="仿宋_GB2312" w:cs="仿宋_GB2312" w:eastAsia="仿宋_GB2312"/>
                <w:sz w:val="24"/>
                <w:b/>
              </w:rPr>
              <w:t>1、清洁卫生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1）建立并完善保洁服务管理制度，负责对区域道路、绿化带、办公楼、公共卫生间等环境进行清洁保洁工作；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2）中标人按工作程序对服务范围内的场所进行日常定期清扫或不定期的清扫保洁，做到按标准全方位保洁，定人定点定时管理、巡查、监督，确保卫生洁净，无异味。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主楼、副楼外墙清洗，每年至少一次；</w:t>
            </w:r>
            <w:r>
              <w:rPr>
                <w:rFonts w:ascii="仿宋_GB2312" w:hAnsi="仿宋_GB2312" w:cs="仿宋_GB2312" w:eastAsia="仿宋_GB2312"/>
                <w:sz w:val="24"/>
              </w:rPr>
              <w:t>区内道路、绿地等区域每日清扫2次以上，停车场每周冲洗1次，各种公共区域灯具每月清洁1次；并按照规定进行巡回保洁，及时清除道路积水。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4）公用雨、污水管道每年疏通1次。雨、污水井每季度检查1次，视检查情况及时清掏。化粪池每季度检查、清掏1次, 发现异常及时清掏。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5）每月至少进行2次消杀工作（包括除四害及预防传染疾病）, 夏季视情况加强消杀。对重大传染性疾病进行宣传预防工作，并配合采购人定期进行防疫消毒工作。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6）完成迎宾、迎检、迎新的突击性卫生清扫清运工作。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7）区域及停车场的垃圾收集，清运至垃圾中转进行分类处理并协调环卫清运工作。</w:t>
            </w:r>
          </w:p>
          <w:p>
            <w:pPr>
              <w:pStyle w:val="null3"/>
              <w:ind w:firstLine="482"/>
              <w:jc w:val="both"/>
            </w:pPr>
            <w:r>
              <w:rPr>
                <w:rFonts w:ascii="仿宋_GB2312" w:hAnsi="仿宋_GB2312" w:cs="仿宋_GB2312" w:eastAsia="仿宋_GB2312"/>
                <w:sz w:val="24"/>
                <w:b/>
              </w:rPr>
              <w:t>2、垃圾分类</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1）严格落实《生活垃圾分类管理办法》。</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2）确保区内生活垃圾做到日产日清，每天各点位垃圾容器清运频次不少于2次。区内生活垃圾实行分类存放、分类回收制度。</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3）垃圾清运完成后，需将垃圾容器归还至指定地点。垃圾清运过程中出现“落渣、漏渣”现象时，须及时将现场清理干净。</w:t>
            </w:r>
          </w:p>
          <w:p>
            <w:pPr>
              <w:pStyle w:val="null3"/>
              <w:ind w:firstLine="482"/>
              <w:jc w:val="both"/>
            </w:pPr>
            <w:r>
              <w:rPr>
                <w:rFonts w:ascii="仿宋_GB2312" w:hAnsi="仿宋_GB2312" w:cs="仿宋_GB2312" w:eastAsia="仿宋_GB2312"/>
                <w:sz w:val="24"/>
                <w:b/>
              </w:rPr>
              <w:t>（五）绿化养护服务管理</w:t>
            </w:r>
          </w:p>
          <w:p>
            <w:pPr>
              <w:pStyle w:val="null3"/>
              <w:ind w:firstLine="480"/>
              <w:jc w:val="both"/>
            </w:pPr>
            <w:r>
              <w:rPr>
                <w:rFonts w:ascii="仿宋_GB2312" w:hAnsi="仿宋_GB2312" w:cs="仿宋_GB2312" w:eastAsia="仿宋_GB2312"/>
                <w:sz w:val="24"/>
                <w:color w:val="000000"/>
              </w:rPr>
              <w:t>建立并完善绿化养护服务管理制度；负责项目区内绿化养护管理，有专业人员实施绿化养。</w:t>
            </w:r>
          </w:p>
          <w:p>
            <w:pPr>
              <w:pStyle w:val="null3"/>
              <w:ind w:firstLine="482"/>
              <w:jc w:val="both"/>
            </w:pPr>
            <w:r>
              <w:rPr>
                <w:rFonts w:ascii="仿宋_GB2312" w:hAnsi="仿宋_GB2312" w:cs="仿宋_GB2312" w:eastAsia="仿宋_GB2312"/>
                <w:sz w:val="24"/>
                <w:b/>
              </w:rPr>
              <w:t>1、草坪养护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1）确保草种生长茂盛，草坪整齐，叶片健壮，生机勃勃；一年绿色期应长于300天，覆盖率达98%以上。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2）晴天应每天淋水一次，全年施肥2-3次；草坪中杂草应及时除去，杂草率应低于3%。</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3）对被破坏或其它原因引起死亡的草坪植物应及时补植，保持草坪完整，无裸露地；草坪应适时进行修剪，使草的高度一致，边缘整齐。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4）适时喷洒药物，预防病虫害。</w:t>
            </w:r>
          </w:p>
          <w:p>
            <w:pPr>
              <w:pStyle w:val="null3"/>
              <w:ind w:firstLine="482"/>
              <w:jc w:val="both"/>
            </w:pPr>
            <w:r>
              <w:rPr>
                <w:rFonts w:ascii="仿宋_GB2312" w:hAnsi="仿宋_GB2312" w:cs="仿宋_GB2312" w:eastAsia="仿宋_GB2312"/>
                <w:sz w:val="24"/>
                <w:b/>
              </w:rPr>
              <w:t>2、灌木及灌木养护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1）确保生长旺盛，枝叶健壮，无空脚、光秃现象，保证开花植物在花期内的充分开花。</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2）确保生长势好，枝叶健壮，生长数量超过该树种该规格的平 均年生长量，树型美观，分枝点恰当。无死树缺株、无枯枝 残叶、无明显人为破坏、最严重的病虫害率在5%以下。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3）根据植物种类、树龄及季节气候条件适当淋水，保持土壤有 效水分，保证植物正常生长，原则上在晴天每2天淋一次。 暴雨天应排除树木周围的积水、避免树根窒息、腐烂。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4）每年春、秋季重点施肥2-3次，以有机肥和复合肥为主。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5）自然型修剪应根据植物生长特性合理修剪，以达到最理想的 生长和观赏效果，每年修剪一次。造型修剪则应按预定的形 体进行修剪，成形并保持一定的形状，每年修剪三次以上。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6）适时组织浇灌、施肥和松土，做好防涝、防冻与防台风工作。  </w:t>
            </w:r>
          </w:p>
          <w:p>
            <w:pPr>
              <w:pStyle w:val="null3"/>
              <w:ind w:firstLine="482"/>
              <w:jc w:val="both"/>
            </w:pPr>
            <w:r>
              <w:rPr>
                <w:rFonts w:ascii="仿宋_GB2312" w:hAnsi="仿宋_GB2312" w:cs="仿宋_GB2312" w:eastAsia="仿宋_GB2312"/>
                <w:sz w:val="24"/>
                <w:b/>
              </w:rPr>
              <w:t>（六）突发事件预防与应急处理</w:t>
            </w:r>
          </w:p>
          <w:p>
            <w:pPr>
              <w:pStyle w:val="null3"/>
              <w:ind w:firstLine="480"/>
              <w:jc w:val="both"/>
            </w:pPr>
            <w:r>
              <w:rPr>
                <w:rFonts w:ascii="仿宋_GB2312" w:hAnsi="仿宋_GB2312" w:cs="仿宋_GB2312" w:eastAsia="仿宋_GB2312"/>
                <w:sz w:val="24"/>
              </w:rPr>
              <w:t>1、停水应急事务处理服务，包括供水设备故障停水、市政管网停水、停电造成停水、设备检修停水。</w:t>
            </w:r>
          </w:p>
          <w:p>
            <w:pPr>
              <w:pStyle w:val="null3"/>
              <w:ind w:firstLine="480"/>
              <w:jc w:val="both"/>
            </w:pPr>
            <w:r>
              <w:rPr>
                <w:rFonts w:ascii="仿宋_GB2312" w:hAnsi="仿宋_GB2312" w:cs="仿宋_GB2312" w:eastAsia="仿宋_GB2312"/>
                <w:sz w:val="24"/>
              </w:rPr>
              <w:t>技术、质量要求：建立停水应急事务处理预案，履行事先告知义务；内部设备小型故障停水，恢复供水时限</w:t>
            </w:r>
            <w:r>
              <w:rPr>
                <w:rFonts w:ascii="仿宋_GB2312" w:hAnsi="仿宋_GB2312" w:cs="仿宋_GB2312" w:eastAsia="仿宋_GB2312"/>
                <w:sz w:val="24"/>
                <w:b/>
              </w:rPr>
              <w:t>不超</w:t>
            </w:r>
            <w:r>
              <w:rPr>
                <w:rFonts w:ascii="仿宋_GB2312" w:hAnsi="仿宋_GB2312" w:cs="仿宋_GB2312" w:eastAsia="仿宋_GB2312"/>
                <w:sz w:val="24"/>
                <w:b/>
              </w:rPr>
              <w:t>2小时</w:t>
            </w:r>
            <w:r>
              <w:rPr>
                <w:rFonts w:ascii="仿宋_GB2312" w:hAnsi="仿宋_GB2312" w:cs="仿宋_GB2312" w:eastAsia="仿宋_GB2312"/>
                <w:sz w:val="24"/>
              </w:rPr>
              <w:t>；内部设备大型故障停水，恢复供水时限</w:t>
            </w:r>
            <w:r>
              <w:rPr>
                <w:rFonts w:ascii="仿宋_GB2312" w:hAnsi="仿宋_GB2312" w:cs="仿宋_GB2312" w:eastAsia="仿宋_GB2312"/>
                <w:sz w:val="24"/>
                <w:b/>
              </w:rPr>
              <w:t>不超</w:t>
            </w:r>
            <w:r>
              <w:rPr>
                <w:rFonts w:ascii="仿宋_GB2312" w:hAnsi="仿宋_GB2312" w:cs="仿宋_GB2312" w:eastAsia="仿宋_GB2312"/>
                <w:sz w:val="24"/>
                <w:b/>
              </w:rPr>
              <w:t>5小时</w:t>
            </w:r>
            <w:r>
              <w:rPr>
                <w:rFonts w:ascii="仿宋_GB2312" w:hAnsi="仿宋_GB2312" w:cs="仿宋_GB2312" w:eastAsia="仿宋_GB2312"/>
                <w:sz w:val="24"/>
              </w:rPr>
              <w:t>；市政停水，实行动态告知恢复正常供水时间。</w:t>
            </w:r>
          </w:p>
          <w:p>
            <w:pPr>
              <w:pStyle w:val="null3"/>
              <w:ind w:firstLine="480"/>
              <w:jc w:val="both"/>
            </w:pPr>
            <w:r>
              <w:rPr>
                <w:rFonts w:ascii="仿宋_GB2312" w:hAnsi="仿宋_GB2312" w:cs="仿宋_GB2312" w:eastAsia="仿宋_GB2312"/>
                <w:sz w:val="24"/>
              </w:rPr>
              <w:t>2、停电应急处理服务，包括供电设备故障停水、市政电网停电、设备检修停电。</w:t>
            </w:r>
          </w:p>
          <w:p>
            <w:pPr>
              <w:pStyle w:val="null3"/>
              <w:ind w:firstLine="480"/>
              <w:jc w:val="both"/>
            </w:pPr>
            <w:r>
              <w:rPr>
                <w:rFonts w:ascii="仿宋_GB2312" w:hAnsi="仿宋_GB2312" w:cs="仿宋_GB2312" w:eastAsia="仿宋_GB2312"/>
                <w:sz w:val="24"/>
              </w:rPr>
              <w:t>技术、质量要求：建立停电应急事务处理预案，履行事先告知义务；内部设备小型故障停电，恢复供电时限</w:t>
            </w:r>
            <w:r>
              <w:rPr>
                <w:rFonts w:ascii="仿宋_GB2312" w:hAnsi="仿宋_GB2312" w:cs="仿宋_GB2312" w:eastAsia="仿宋_GB2312"/>
                <w:sz w:val="24"/>
                <w:b/>
              </w:rPr>
              <w:t>不超</w:t>
            </w:r>
            <w:r>
              <w:rPr>
                <w:rFonts w:ascii="仿宋_GB2312" w:hAnsi="仿宋_GB2312" w:cs="仿宋_GB2312" w:eastAsia="仿宋_GB2312"/>
                <w:sz w:val="24"/>
                <w:b/>
              </w:rPr>
              <w:t>l小时</w:t>
            </w:r>
            <w:r>
              <w:rPr>
                <w:rFonts w:ascii="仿宋_GB2312" w:hAnsi="仿宋_GB2312" w:cs="仿宋_GB2312" w:eastAsia="仿宋_GB2312"/>
                <w:sz w:val="24"/>
              </w:rPr>
              <w:t>；内部设备大型故障停电，恢复供电时限</w:t>
            </w:r>
            <w:r>
              <w:rPr>
                <w:rFonts w:ascii="仿宋_GB2312" w:hAnsi="仿宋_GB2312" w:cs="仿宋_GB2312" w:eastAsia="仿宋_GB2312"/>
                <w:sz w:val="24"/>
                <w:b/>
              </w:rPr>
              <w:t>不超</w:t>
            </w:r>
            <w:r>
              <w:rPr>
                <w:rFonts w:ascii="仿宋_GB2312" w:hAnsi="仿宋_GB2312" w:cs="仿宋_GB2312" w:eastAsia="仿宋_GB2312"/>
                <w:sz w:val="24"/>
                <w:b/>
              </w:rPr>
              <w:t>5小时</w:t>
            </w:r>
            <w:r>
              <w:rPr>
                <w:rFonts w:ascii="仿宋_GB2312" w:hAnsi="仿宋_GB2312" w:cs="仿宋_GB2312" w:eastAsia="仿宋_GB2312"/>
                <w:sz w:val="24"/>
              </w:rPr>
              <w:t>；市政停电，实行动态告知恢复正常供电时间。</w:t>
            </w:r>
          </w:p>
          <w:p>
            <w:pPr>
              <w:pStyle w:val="null3"/>
              <w:ind w:firstLine="480"/>
              <w:jc w:val="both"/>
            </w:pPr>
            <w:r>
              <w:rPr>
                <w:rFonts w:ascii="仿宋_GB2312" w:hAnsi="仿宋_GB2312" w:cs="仿宋_GB2312" w:eastAsia="仿宋_GB2312"/>
                <w:sz w:val="24"/>
              </w:rPr>
              <w:t>3、台风、暴雨、地震应急处理服务，包括台风、暴雨天气雨水倒灌、地震易坠物的伤害、树木加固与扶直、垃圾清理、台风及暴雨天气停水停电等。</w:t>
            </w:r>
          </w:p>
          <w:p>
            <w:pPr>
              <w:pStyle w:val="null3"/>
              <w:ind w:firstLine="480"/>
              <w:jc w:val="both"/>
            </w:pPr>
            <w:r>
              <w:rPr>
                <w:rFonts w:ascii="仿宋_GB2312" w:hAnsi="仿宋_GB2312" w:cs="仿宋_GB2312" w:eastAsia="仿宋_GB2312"/>
                <w:sz w:val="24"/>
              </w:rPr>
              <w:t>技术、质量要求：建立台风、暴雨天气应急事务处理预案，履行事先提醒防范义务；台风、暴雨来临之前，提前二天做好检查、防范工作；无因检查、防范工作过失造成损失的事件发生；台风、暴雨天气过后，基地内场地恢复时限</w:t>
            </w:r>
            <w:r>
              <w:rPr>
                <w:rFonts w:ascii="仿宋_GB2312" w:hAnsi="仿宋_GB2312" w:cs="仿宋_GB2312" w:eastAsia="仿宋_GB2312"/>
                <w:sz w:val="24"/>
                <w:b/>
              </w:rPr>
              <w:t>不超</w:t>
            </w:r>
            <w:r>
              <w:rPr>
                <w:rFonts w:ascii="仿宋_GB2312" w:hAnsi="仿宋_GB2312" w:cs="仿宋_GB2312" w:eastAsia="仿宋_GB2312"/>
                <w:sz w:val="24"/>
                <w:b/>
              </w:rPr>
              <w:t>3天。</w:t>
            </w:r>
          </w:p>
          <w:p>
            <w:pPr>
              <w:pStyle w:val="null3"/>
              <w:ind w:firstLine="480"/>
              <w:jc w:val="both"/>
            </w:pPr>
            <w:r>
              <w:rPr>
                <w:rFonts w:ascii="仿宋_GB2312" w:hAnsi="仿宋_GB2312" w:cs="仿宋_GB2312" w:eastAsia="仿宋_GB2312"/>
                <w:sz w:val="24"/>
              </w:rPr>
              <w:t>4、纠纷、治安和刑事的事件协助应急处理服务，包括检验检测业务中的纠纷、盗窃、集众闹事、斗殴等。</w:t>
            </w:r>
          </w:p>
          <w:p>
            <w:pPr>
              <w:pStyle w:val="null3"/>
              <w:ind w:firstLine="480"/>
              <w:jc w:val="both"/>
            </w:pPr>
            <w:r>
              <w:rPr>
                <w:rFonts w:ascii="仿宋_GB2312" w:hAnsi="仿宋_GB2312" w:cs="仿宋_GB2312" w:eastAsia="仿宋_GB2312"/>
                <w:sz w:val="24"/>
              </w:rPr>
              <w:t>技术、质量要求：建立纠纷、治安和刑事突发事件协助处理预案，履行告知、报警义务；案件发生过程，采取必要措施劝阻、控制，维护现场秩序和保护现场。</w:t>
            </w:r>
          </w:p>
          <w:p>
            <w:pPr>
              <w:pStyle w:val="null3"/>
              <w:ind w:firstLine="480"/>
              <w:jc w:val="both"/>
            </w:pPr>
            <w:r>
              <w:rPr>
                <w:rFonts w:ascii="仿宋_GB2312" w:hAnsi="仿宋_GB2312" w:cs="仿宋_GB2312" w:eastAsia="仿宋_GB2312"/>
                <w:sz w:val="24"/>
              </w:rPr>
              <w:t>5、火灾协助应急事务处理，包括办公楼、实验楼室内和车场车辆自燃火灾等。</w:t>
            </w:r>
          </w:p>
          <w:p>
            <w:pPr>
              <w:pStyle w:val="null3"/>
              <w:ind w:firstLine="480"/>
              <w:jc w:val="both"/>
            </w:pPr>
            <w:r>
              <w:rPr>
                <w:rFonts w:ascii="仿宋_GB2312" w:hAnsi="仿宋_GB2312" w:cs="仿宋_GB2312" w:eastAsia="仿宋_GB2312"/>
                <w:sz w:val="24"/>
              </w:rPr>
              <w:t>技术、质量要求：建立火灾协助应急事务处理预案，履行告知、报火警义务；火灾发生过程中，采取必要措施控制火势，维护现场秩序和保护现场。</w:t>
            </w:r>
          </w:p>
          <w:p>
            <w:pPr>
              <w:pStyle w:val="null3"/>
              <w:ind w:firstLine="480"/>
              <w:jc w:val="both"/>
            </w:pPr>
            <w:r>
              <w:rPr>
                <w:rFonts w:ascii="仿宋_GB2312" w:hAnsi="仿宋_GB2312" w:cs="仿宋_GB2312" w:eastAsia="仿宋_GB2312"/>
                <w:sz w:val="24"/>
              </w:rPr>
              <w:t>6、电梯关人应急处理服务，包括办公楼、实验楼乘客电梯出现意外被困等。</w:t>
            </w:r>
          </w:p>
          <w:p>
            <w:pPr>
              <w:pStyle w:val="null3"/>
              <w:ind w:firstLine="480"/>
              <w:jc w:val="both"/>
            </w:pPr>
            <w:r>
              <w:rPr>
                <w:rFonts w:ascii="仿宋_GB2312" w:hAnsi="仿宋_GB2312" w:cs="仿宋_GB2312" w:eastAsia="仿宋_GB2312"/>
                <w:sz w:val="24"/>
              </w:rPr>
              <w:t>技术、质量要求：建立电梯关人救援应急预案，采取必要措施指导有关救助人员及时合理救助，维护现场秩序和保护现场。</w:t>
            </w:r>
          </w:p>
          <w:p>
            <w:pPr>
              <w:pStyle w:val="null3"/>
              <w:ind w:firstLine="482"/>
              <w:jc w:val="both"/>
            </w:pPr>
            <w:r>
              <w:rPr>
                <w:rFonts w:ascii="仿宋_GB2312" w:hAnsi="仿宋_GB2312" w:cs="仿宋_GB2312" w:eastAsia="仿宋_GB2312"/>
                <w:sz w:val="24"/>
                <w:b/>
              </w:rPr>
              <w:t>（七）物业管理相关其它方面的服务</w:t>
            </w:r>
          </w:p>
          <w:p>
            <w:pPr>
              <w:pStyle w:val="null3"/>
              <w:ind w:firstLine="480"/>
              <w:jc w:val="both"/>
            </w:pPr>
            <w:r>
              <w:rPr>
                <w:rFonts w:ascii="仿宋_GB2312" w:hAnsi="仿宋_GB2312" w:cs="仿宋_GB2312" w:eastAsia="仿宋_GB2312"/>
                <w:sz w:val="24"/>
              </w:rPr>
              <w:t>1、门窗的简易维修</w:t>
            </w:r>
          </w:p>
          <w:p>
            <w:pPr>
              <w:pStyle w:val="null3"/>
              <w:ind w:firstLine="480"/>
              <w:jc w:val="both"/>
            </w:pPr>
            <w:r>
              <w:rPr>
                <w:rFonts w:ascii="仿宋_GB2312" w:hAnsi="仿宋_GB2312" w:cs="仿宋_GB2312" w:eastAsia="仿宋_GB2312"/>
                <w:sz w:val="24"/>
              </w:rPr>
              <w:t>服务技术、质量要求：检查发现门窗的合叶、锁、滑道、把手和栅扣使用故障，及时主动进行维修；接到报修，及时进行维修，不得推委，拖拉，保持门窗使用正常。</w:t>
            </w:r>
          </w:p>
          <w:p>
            <w:pPr>
              <w:pStyle w:val="null3"/>
              <w:ind w:firstLine="480"/>
              <w:jc w:val="both"/>
            </w:pPr>
            <w:r>
              <w:rPr>
                <w:rFonts w:ascii="仿宋_GB2312" w:hAnsi="仿宋_GB2312" w:cs="仿宋_GB2312" w:eastAsia="仿宋_GB2312"/>
                <w:sz w:val="24"/>
              </w:rPr>
              <w:t>2、办公家私的简易维修</w:t>
            </w:r>
          </w:p>
          <w:p>
            <w:pPr>
              <w:pStyle w:val="null3"/>
              <w:ind w:firstLine="480"/>
              <w:jc w:val="both"/>
            </w:pPr>
            <w:r>
              <w:rPr>
                <w:rFonts w:ascii="仿宋_GB2312" w:hAnsi="仿宋_GB2312" w:cs="仿宋_GB2312" w:eastAsia="仿宋_GB2312"/>
                <w:sz w:val="24"/>
              </w:rPr>
              <w:t>服务技术、质量要求：接到办公桌子、柜子抽屉锁、抽屉滑道、椅子和沙发的脚、靠背以及支架结构上的松脱加固方面的维修报修信息，及时进行维修，不得推委，拖拉。</w:t>
            </w:r>
          </w:p>
          <w:p>
            <w:pPr>
              <w:pStyle w:val="null3"/>
              <w:ind w:firstLine="480"/>
              <w:jc w:val="both"/>
            </w:pPr>
            <w:r>
              <w:rPr>
                <w:rFonts w:ascii="仿宋_GB2312" w:hAnsi="仿宋_GB2312" w:cs="仿宋_GB2312" w:eastAsia="仿宋_GB2312"/>
                <w:sz w:val="24"/>
              </w:rPr>
              <w:t>3、空调协助维修</w:t>
            </w:r>
          </w:p>
          <w:p>
            <w:pPr>
              <w:pStyle w:val="null3"/>
              <w:ind w:firstLine="480"/>
              <w:jc w:val="both"/>
            </w:pPr>
            <w:r>
              <w:rPr>
                <w:rFonts w:ascii="仿宋_GB2312" w:hAnsi="仿宋_GB2312" w:cs="仿宋_GB2312" w:eastAsia="仿宋_GB2312"/>
                <w:sz w:val="24"/>
              </w:rPr>
              <w:t>服务技术、质量要求：接到各办公区的空调维修信息，及时向采购人后勤部门反映，协助寻找空调维修单位，跟踪、监督维修。</w:t>
            </w:r>
          </w:p>
          <w:p>
            <w:pPr>
              <w:pStyle w:val="null3"/>
              <w:ind w:firstLine="480"/>
              <w:jc w:val="both"/>
            </w:pPr>
            <w:r>
              <w:rPr>
                <w:rFonts w:ascii="仿宋_GB2312" w:hAnsi="仿宋_GB2312" w:cs="仿宋_GB2312" w:eastAsia="仿宋_GB2312"/>
                <w:sz w:val="24"/>
              </w:rPr>
              <w:t>4、节能减排协助管理</w:t>
            </w:r>
          </w:p>
          <w:p>
            <w:pPr>
              <w:pStyle w:val="null3"/>
              <w:ind w:firstLine="480"/>
              <w:jc w:val="both"/>
            </w:pPr>
            <w:r>
              <w:rPr>
                <w:rFonts w:ascii="仿宋_GB2312" w:hAnsi="仿宋_GB2312" w:cs="仿宋_GB2312" w:eastAsia="仿宋_GB2312"/>
                <w:sz w:val="24"/>
              </w:rPr>
              <w:t>服务技术、质量要求：下班、夜间和节假日期间，履行对照明灯具和空调用电实行巡逻监管，防范无人办公时照明和空调开启造成浪费；对卫生间阀门，履行日常检查，防范阀门跑、漏造成浪费，秉着节约原则。</w:t>
            </w:r>
          </w:p>
          <w:p>
            <w:pPr>
              <w:pStyle w:val="null3"/>
              <w:ind w:firstLine="480"/>
              <w:jc w:val="both"/>
            </w:pPr>
            <w:r>
              <w:rPr>
                <w:rFonts w:ascii="仿宋_GB2312" w:hAnsi="仿宋_GB2312" w:cs="仿宋_GB2312" w:eastAsia="仿宋_GB2312"/>
                <w:sz w:val="24"/>
              </w:rPr>
              <w:t>5、重大会务场景布置和传统节日环境美化</w:t>
            </w:r>
          </w:p>
          <w:p>
            <w:pPr>
              <w:pStyle w:val="null3"/>
              <w:ind w:firstLine="480"/>
              <w:jc w:val="both"/>
            </w:pPr>
            <w:r>
              <w:rPr>
                <w:rFonts w:ascii="仿宋_GB2312" w:hAnsi="仿宋_GB2312" w:cs="仿宋_GB2312" w:eastAsia="仿宋_GB2312"/>
                <w:sz w:val="24"/>
              </w:rPr>
              <w:t>服务技术、质量要求：遇到举办大型会务、庆典活动，及时按要求，摆放活动场地桌椅和维持秩序；春节、国庆、五一等节日，根据要求和安排，节日前，做好装点以及横布、标语的悬挂等工作。</w:t>
            </w:r>
          </w:p>
          <w:p>
            <w:pPr>
              <w:pStyle w:val="null3"/>
              <w:ind w:firstLine="482"/>
              <w:jc w:val="both"/>
            </w:pPr>
            <w:r>
              <w:rPr>
                <w:rFonts w:ascii="仿宋_GB2312" w:hAnsi="仿宋_GB2312" w:cs="仿宋_GB2312" w:eastAsia="仿宋_GB2312"/>
                <w:sz w:val="24"/>
                <w:b/>
                <w:color w:val="000000"/>
              </w:rPr>
              <w:t>6、厨房</w:t>
            </w:r>
          </w:p>
          <w:p>
            <w:pPr>
              <w:pStyle w:val="null3"/>
              <w:ind w:firstLine="480"/>
              <w:jc w:val="both"/>
            </w:pPr>
            <w:r>
              <w:rPr>
                <w:rFonts w:ascii="仿宋_GB2312" w:hAnsi="仿宋_GB2312" w:cs="仿宋_GB2312" w:eastAsia="仿宋_GB2312"/>
                <w:sz w:val="24"/>
                <w:color w:val="000000"/>
              </w:rPr>
              <w:t>海南省计量实验楼职工食堂服务技术、质量要求：按职工人数（约</w:t>
            </w:r>
            <w:r>
              <w:rPr>
                <w:rFonts w:ascii="仿宋_GB2312" w:hAnsi="仿宋_GB2312" w:cs="仿宋_GB2312" w:eastAsia="仿宋_GB2312"/>
                <w:sz w:val="24"/>
                <w:color w:val="000000"/>
              </w:rPr>
              <w:t>36人）合理安排</w:t>
            </w:r>
            <w:r>
              <w:rPr>
                <w:rFonts w:ascii="仿宋_GB2312" w:hAnsi="仿宋_GB2312" w:cs="仿宋_GB2312" w:eastAsia="仿宋_GB2312"/>
                <w:sz w:val="24"/>
                <w:color w:val="FF0000"/>
              </w:rPr>
              <w:t>职工餐的食材</w:t>
            </w:r>
            <w:r>
              <w:rPr>
                <w:rFonts w:ascii="仿宋_GB2312" w:hAnsi="仿宋_GB2312" w:cs="仿宋_GB2312" w:eastAsia="仿宋_GB2312"/>
                <w:sz w:val="24"/>
                <w:color w:val="000000"/>
              </w:rPr>
              <w:t>，确保食材生鲜，按质、按量、按时烹制饭菜，做到饭菜可口，保热保鲜；搞好厨房、餐厅卫生，保证不让职工吃有异味食品，防止食物中毒。</w:t>
            </w:r>
          </w:p>
          <w:p>
            <w:pPr>
              <w:pStyle w:val="null3"/>
              <w:ind w:firstLine="361"/>
              <w:jc w:val="left"/>
            </w:pPr>
            <w:r>
              <w:rPr>
                <w:rFonts w:ascii="仿宋_GB2312" w:hAnsi="仿宋_GB2312" w:cs="仿宋_GB2312" w:eastAsia="仿宋_GB2312"/>
                <w:sz w:val="24"/>
                <w:b/>
              </w:rPr>
              <w:t>（八）其他要求</w:t>
            </w:r>
          </w:p>
          <w:p>
            <w:pPr>
              <w:pStyle w:val="null3"/>
              <w:ind w:firstLine="480"/>
              <w:jc w:val="both"/>
            </w:pPr>
            <w:r>
              <w:rPr>
                <w:rFonts w:ascii="仿宋_GB2312" w:hAnsi="仿宋_GB2312" w:cs="仿宋_GB2312" w:eastAsia="仿宋_GB2312"/>
                <w:sz w:val="24"/>
              </w:rPr>
              <w:t>1、为了有效保障物业服务质量，对本物业管理服务工作的管理、指导与监督，成交供应商必须分别根据三个项目具体特点、功能定位以及合同的约定，在项目所在地设置相应的现场，配备适当的管理服务人员提供物业管理服务。</w:t>
            </w:r>
          </w:p>
          <w:p>
            <w:pPr>
              <w:pStyle w:val="null3"/>
              <w:ind w:firstLine="480"/>
              <w:jc w:val="both"/>
            </w:pPr>
            <w:r>
              <w:rPr>
                <w:rFonts w:ascii="仿宋_GB2312" w:hAnsi="仿宋_GB2312" w:cs="仿宋_GB2312" w:eastAsia="仿宋_GB2312"/>
                <w:sz w:val="24"/>
              </w:rPr>
              <w:t>2、成交供应商签订合同后物业全部人员必须在48小时之内到位,组织好交接工作,保证设备运转和各项工作不中断。</w:t>
            </w:r>
          </w:p>
          <w:p>
            <w:pPr>
              <w:pStyle w:val="null3"/>
              <w:ind w:firstLine="480"/>
              <w:jc w:val="both"/>
            </w:pPr>
            <w:r>
              <w:rPr>
                <w:rFonts w:ascii="仿宋_GB2312" w:hAnsi="仿宋_GB2312" w:cs="仿宋_GB2312" w:eastAsia="仿宋_GB2312"/>
                <w:sz w:val="24"/>
              </w:rPr>
              <w:t>3、成交供应商必须严格按照国家有关规定和行业标准，根据项目的情况，明确管理目标和服务承诺，制定本项目的管理和服务方案，管理规范有序,服务周到热情。</w:t>
            </w:r>
          </w:p>
          <w:p>
            <w:pPr>
              <w:pStyle w:val="null3"/>
              <w:ind w:firstLine="480"/>
              <w:jc w:val="both"/>
            </w:pPr>
            <w:r>
              <w:rPr>
                <w:rFonts w:ascii="仿宋_GB2312" w:hAnsi="仿宋_GB2312" w:cs="仿宋_GB2312" w:eastAsia="仿宋_GB2312"/>
                <w:sz w:val="24"/>
              </w:rPr>
              <w:t>4、成交供应商必须制订服务受理、投诉、回访处理程序；管理服务中的相关作业记录完整，可追溯。</w:t>
            </w:r>
          </w:p>
          <w:p>
            <w:pPr>
              <w:pStyle w:val="null3"/>
              <w:ind w:firstLine="480"/>
              <w:jc w:val="both"/>
            </w:pPr>
            <w:r>
              <w:rPr>
                <w:rFonts w:ascii="仿宋_GB2312" w:hAnsi="仿宋_GB2312" w:cs="仿宋_GB2312" w:eastAsia="仿宋_GB2312"/>
                <w:sz w:val="24"/>
              </w:rPr>
              <w:t>5、各种设施、设备维修保养良好,运转正常</w:t>
            </w:r>
          </w:p>
          <w:p>
            <w:pPr>
              <w:pStyle w:val="null3"/>
              <w:ind w:firstLine="480"/>
              <w:jc w:val="both"/>
            </w:pPr>
            <w:r>
              <w:rPr>
                <w:rFonts w:ascii="仿宋_GB2312" w:hAnsi="仿宋_GB2312" w:cs="仿宋_GB2312" w:eastAsia="仿宋_GB2312"/>
                <w:sz w:val="24"/>
              </w:rPr>
              <w:t>6、环境绿化优美,卫生洁净、物品整洁。</w:t>
            </w:r>
          </w:p>
          <w:p>
            <w:pPr>
              <w:pStyle w:val="null3"/>
              <w:ind w:firstLine="480"/>
              <w:jc w:val="both"/>
            </w:pPr>
            <w:r>
              <w:rPr>
                <w:rFonts w:ascii="仿宋_GB2312" w:hAnsi="仿宋_GB2312" w:cs="仿宋_GB2312" w:eastAsia="仿宋_GB2312"/>
                <w:sz w:val="24"/>
              </w:rPr>
              <w:t>7、能圆满完成各项临时性工作。</w:t>
            </w:r>
          </w:p>
          <w:p>
            <w:pPr>
              <w:pStyle w:val="null3"/>
              <w:ind w:firstLine="480"/>
              <w:jc w:val="both"/>
            </w:pPr>
            <w:r>
              <w:rPr>
                <w:rFonts w:ascii="仿宋_GB2312" w:hAnsi="仿宋_GB2312" w:cs="仿宋_GB2312" w:eastAsia="仿宋_GB2312"/>
                <w:sz w:val="24"/>
              </w:rPr>
              <w:t>8、成交供应商不得拆包、转包。</w:t>
            </w:r>
          </w:p>
          <w:p>
            <w:pPr>
              <w:pStyle w:val="null3"/>
              <w:ind w:firstLine="480"/>
              <w:jc w:val="both"/>
            </w:pPr>
            <w:r>
              <w:rPr>
                <w:rFonts w:ascii="仿宋_GB2312" w:hAnsi="仿宋_GB2312" w:cs="仿宋_GB2312" w:eastAsia="仿宋_GB2312"/>
                <w:sz w:val="24"/>
              </w:rPr>
              <w:t>9、成交供应商应对管理服务过程中可能出现的设施设备故障、自然灾害、事故灾害、公共卫生事件和社会安全事件等突发性公共事件建立应急预案，并组织实施培训、演习、评价和改进，事发时按规定途径及时报告顾客和有关部门，并采取相应措施。</w:t>
            </w:r>
          </w:p>
          <w:p>
            <w:pPr>
              <w:pStyle w:val="null3"/>
              <w:ind w:firstLine="480"/>
              <w:jc w:val="both"/>
            </w:pPr>
            <w:r>
              <w:rPr>
                <w:rFonts w:ascii="仿宋_GB2312" w:hAnsi="仿宋_GB2312" w:cs="仿宋_GB2312" w:eastAsia="仿宋_GB2312"/>
                <w:sz w:val="24"/>
              </w:rPr>
              <w:t>10、成交供应商在治安防范管理服务中所需的保安器具费、保洁工具和日常耗材费用、设施设备维修零部件、采购方职工食堂食材和食堂设施设备以及炊具购置及维护费用由采购方负担。</w:t>
            </w:r>
          </w:p>
          <w:p>
            <w:pPr>
              <w:pStyle w:val="null3"/>
              <w:ind w:firstLine="480"/>
              <w:jc w:val="both"/>
            </w:pPr>
            <w:r>
              <w:rPr>
                <w:rFonts w:ascii="仿宋_GB2312" w:hAnsi="仿宋_GB2312" w:cs="仿宋_GB2312" w:eastAsia="仿宋_GB2312"/>
                <w:sz w:val="24"/>
              </w:rPr>
              <w:t>11、成交供应商须负责省计量实验楼65间和澄迈计量测试实验楼33间共98间实验室，日常管理工作，包括日常的维护保养工作以及配合与协助有关专业机构对实验设备设施的检修工作。</w:t>
            </w:r>
          </w:p>
          <w:p>
            <w:pPr>
              <w:pStyle w:val="null3"/>
              <w:ind w:firstLine="240"/>
              <w:jc w:val="both"/>
            </w:pPr>
            <w:r>
              <w:rPr>
                <w:rFonts w:ascii="仿宋_GB2312" w:hAnsi="仿宋_GB2312" w:cs="仿宋_GB2312" w:eastAsia="仿宋_GB2312"/>
                <w:sz w:val="24"/>
              </w:rPr>
              <w:t>12、澄迈计量测试实验楼管理费用不包括所有工程维修、绿化养护以及日常保洁所需的耗材费用。</w:t>
            </w:r>
          </w:p>
          <w:p>
            <w:pPr>
              <w:pStyle w:val="null3"/>
              <w:jc w:val="both"/>
            </w:pPr>
            <w:r>
              <w:rPr>
                <w:rFonts w:ascii="仿宋_GB2312" w:hAnsi="仿宋_GB2312" w:cs="仿宋_GB2312" w:eastAsia="仿宋_GB2312"/>
                <w:sz w:val="24"/>
                <w:b/>
              </w:rPr>
              <w:t>13、项目物业管理服务必须达到的各项指标，投标人必须作出书面承诺，否则，视为无效投标。</w:t>
            </w:r>
          </w:p>
          <w:p>
            <w:pPr>
              <w:pStyle w:val="null3"/>
              <w:ind w:firstLine="540"/>
              <w:jc w:val="both"/>
            </w:pPr>
            <w:r>
              <w:rPr>
                <w:rFonts w:ascii="仿宋_GB2312" w:hAnsi="仿宋_GB2312" w:cs="仿宋_GB2312" w:eastAsia="仿宋_GB2312"/>
                <w:sz w:val="24"/>
              </w:rPr>
              <w:t>（</w:t>
            </w:r>
            <w:r>
              <w:rPr>
                <w:rFonts w:ascii="仿宋_GB2312" w:hAnsi="仿宋_GB2312" w:cs="仿宋_GB2312" w:eastAsia="仿宋_GB2312"/>
                <w:sz w:val="24"/>
              </w:rPr>
              <w:t>1）、杜绝火灾责任事故，防范刑事案件发生；</w:t>
            </w:r>
          </w:p>
          <w:p>
            <w:pPr>
              <w:pStyle w:val="null3"/>
              <w:ind w:firstLine="540"/>
              <w:jc w:val="both"/>
            </w:pPr>
            <w:r>
              <w:rPr>
                <w:rFonts w:ascii="仿宋_GB2312" w:hAnsi="仿宋_GB2312" w:cs="仿宋_GB2312" w:eastAsia="仿宋_GB2312"/>
                <w:sz w:val="24"/>
              </w:rPr>
              <w:t>（</w:t>
            </w:r>
            <w:r>
              <w:rPr>
                <w:rFonts w:ascii="仿宋_GB2312" w:hAnsi="仿宋_GB2312" w:cs="仿宋_GB2312" w:eastAsia="仿宋_GB2312"/>
                <w:sz w:val="24"/>
              </w:rPr>
              <w:t>2）、环境卫生、清洁率达99%；</w:t>
            </w:r>
          </w:p>
          <w:p>
            <w:pPr>
              <w:pStyle w:val="null3"/>
              <w:ind w:firstLine="540"/>
              <w:jc w:val="both"/>
            </w:pPr>
            <w:r>
              <w:rPr>
                <w:rFonts w:ascii="仿宋_GB2312" w:hAnsi="仿宋_GB2312" w:cs="仿宋_GB2312" w:eastAsia="仿宋_GB2312"/>
                <w:sz w:val="24"/>
              </w:rPr>
              <w:t>（</w:t>
            </w:r>
            <w:r>
              <w:rPr>
                <w:rFonts w:ascii="仿宋_GB2312" w:hAnsi="仿宋_GB2312" w:cs="仿宋_GB2312" w:eastAsia="仿宋_GB2312"/>
                <w:sz w:val="24"/>
              </w:rPr>
              <w:t>3）、消防设备设施完好率100%；</w:t>
            </w:r>
          </w:p>
          <w:p>
            <w:pPr>
              <w:pStyle w:val="null3"/>
              <w:ind w:firstLine="540"/>
              <w:jc w:val="both"/>
            </w:pPr>
            <w:r>
              <w:rPr>
                <w:rFonts w:ascii="仿宋_GB2312" w:hAnsi="仿宋_GB2312" w:cs="仿宋_GB2312" w:eastAsia="仿宋_GB2312"/>
                <w:sz w:val="24"/>
              </w:rPr>
              <w:t>（</w:t>
            </w:r>
            <w:r>
              <w:rPr>
                <w:rFonts w:ascii="仿宋_GB2312" w:hAnsi="仿宋_GB2312" w:cs="仿宋_GB2312" w:eastAsia="仿宋_GB2312"/>
                <w:sz w:val="24"/>
              </w:rPr>
              <w:t>4）、机电设备完好率100%；</w:t>
            </w:r>
          </w:p>
          <w:p>
            <w:pPr>
              <w:pStyle w:val="null3"/>
              <w:ind w:firstLine="540"/>
              <w:jc w:val="both"/>
            </w:pPr>
            <w:r>
              <w:rPr>
                <w:rFonts w:ascii="仿宋_GB2312" w:hAnsi="仿宋_GB2312" w:cs="仿宋_GB2312" w:eastAsia="仿宋_GB2312"/>
                <w:sz w:val="24"/>
              </w:rPr>
              <w:t>（</w:t>
            </w:r>
            <w:r>
              <w:rPr>
                <w:rFonts w:ascii="仿宋_GB2312" w:hAnsi="仿宋_GB2312" w:cs="仿宋_GB2312" w:eastAsia="仿宋_GB2312"/>
                <w:sz w:val="24"/>
              </w:rPr>
              <w:t>5）、零修、报修及时率100%，返修率小于1%；</w:t>
            </w:r>
          </w:p>
          <w:p>
            <w:pPr>
              <w:pStyle w:val="null3"/>
              <w:ind w:firstLine="540"/>
              <w:jc w:val="both"/>
            </w:pPr>
            <w:r>
              <w:rPr>
                <w:rFonts w:ascii="仿宋_GB2312" w:hAnsi="仿宋_GB2312" w:cs="仿宋_GB2312" w:eastAsia="仿宋_GB2312"/>
                <w:sz w:val="24"/>
              </w:rPr>
              <w:t>（</w:t>
            </w:r>
            <w:r>
              <w:rPr>
                <w:rFonts w:ascii="仿宋_GB2312" w:hAnsi="仿宋_GB2312" w:cs="仿宋_GB2312" w:eastAsia="仿宋_GB2312"/>
                <w:sz w:val="24"/>
              </w:rPr>
              <w:t>6）、服务有效投诉少于1%，处理率100%；</w:t>
            </w:r>
          </w:p>
          <w:p>
            <w:pPr>
              <w:pStyle w:val="null3"/>
              <w:ind w:firstLine="540"/>
              <w:jc w:val="both"/>
            </w:pPr>
            <w:r>
              <w:rPr>
                <w:rFonts w:ascii="仿宋_GB2312" w:hAnsi="仿宋_GB2312" w:cs="仿宋_GB2312" w:eastAsia="仿宋_GB2312"/>
                <w:sz w:val="24"/>
              </w:rPr>
              <w:t>（</w:t>
            </w:r>
            <w:r>
              <w:rPr>
                <w:rFonts w:ascii="仿宋_GB2312" w:hAnsi="仿宋_GB2312" w:cs="仿宋_GB2312" w:eastAsia="仿宋_GB2312"/>
                <w:sz w:val="24"/>
              </w:rPr>
              <w:t>7）、服务满意度达90%以上。</w:t>
            </w:r>
          </w:p>
          <w:p>
            <w:pPr>
              <w:pStyle w:val="null3"/>
              <w:ind w:firstLine="361"/>
              <w:jc w:val="left"/>
            </w:pPr>
            <w:r>
              <w:rPr>
                <w:rFonts w:ascii="仿宋_GB2312" w:hAnsi="仿宋_GB2312" w:cs="仿宋_GB2312" w:eastAsia="仿宋_GB2312"/>
                <w:sz w:val="24"/>
                <w:b/>
              </w:rPr>
              <w:t>（九）需求的报价范围</w:t>
            </w:r>
          </w:p>
          <w:p>
            <w:pPr>
              <w:pStyle w:val="null3"/>
              <w:ind w:left="420"/>
              <w:jc w:val="both"/>
            </w:pPr>
            <w:r>
              <w:rPr>
                <w:rFonts w:ascii="仿宋_GB2312" w:hAnsi="仿宋_GB2312" w:cs="仿宋_GB2312" w:eastAsia="仿宋_GB2312"/>
                <w:sz w:val="24"/>
              </w:rPr>
              <w:t>1、行政费用（含员工工资、福利、保险、服装等费用）；</w:t>
            </w:r>
          </w:p>
          <w:p>
            <w:pPr>
              <w:pStyle w:val="null3"/>
              <w:ind w:left="420"/>
              <w:jc w:val="both"/>
            </w:pPr>
            <w:r>
              <w:rPr>
                <w:rFonts w:ascii="仿宋_GB2312" w:hAnsi="仿宋_GB2312" w:cs="仿宋_GB2312" w:eastAsia="仿宋_GB2312"/>
                <w:sz w:val="24"/>
              </w:rPr>
              <w:t>2、清洁卫生费（含垃圾清运费、除“四害”及消杀费用、水池及粪池清理清洗的费用）；</w:t>
            </w:r>
          </w:p>
          <w:p>
            <w:pPr>
              <w:pStyle w:val="null3"/>
              <w:ind w:firstLine="480"/>
              <w:jc w:val="both"/>
            </w:pPr>
            <w:r>
              <w:rPr>
                <w:rFonts w:ascii="仿宋_GB2312" w:hAnsi="仿宋_GB2312" w:cs="仿宋_GB2312" w:eastAsia="仿宋_GB2312"/>
                <w:sz w:val="24"/>
              </w:rPr>
              <w:t>3、秩序维护费；</w:t>
            </w:r>
          </w:p>
          <w:p>
            <w:pPr>
              <w:pStyle w:val="null3"/>
              <w:ind w:firstLine="480"/>
              <w:jc w:val="both"/>
            </w:pPr>
            <w:r>
              <w:rPr>
                <w:rFonts w:ascii="仿宋_GB2312" w:hAnsi="仿宋_GB2312" w:cs="仿宋_GB2312" w:eastAsia="仿宋_GB2312"/>
                <w:sz w:val="24"/>
              </w:rPr>
              <w:t>4、服务耗材费（安保、保洁等方面服务耗材）；</w:t>
            </w:r>
          </w:p>
          <w:p>
            <w:pPr>
              <w:pStyle w:val="null3"/>
              <w:ind w:firstLine="480"/>
              <w:jc w:val="both"/>
            </w:pPr>
            <w:r>
              <w:rPr>
                <w:rFonts w:ascii="仿宋_GB2312" w:hAnsi="仿宋_GB2312" w:cs="仿宋_GB2312" w:eastAsia="仿宋_GB2312"/>
                <w:sz w:val="24"/>
              </w:rPr>
              <w:t>5、绿化养护费（不含补苗、换苗、购买有机肥料的、绿化病虫防治费用）；</w:t>
            </w:r>
          </w:p>
          <w:p>
            <w:pPr>
              <w:pStyle w:val="null3"/>
              <w:ind w:firstLine="480"/>
              <w:jc w:val="both"/>
            </w:pPr>
            <w:r>
              <w:rPr>
                <w:rFonts w:ascii="仿宋_GB2312" w:hAnsi="仿宋_GB2312" w:cs="仿宋_GB2312" w:eastAsia="仿宋_GB2312"/>
                <w:sz w:val="24"/>
              </w:rPr>
              <w:t>6、设备设施日常日常检修费（不含维修耗材）；</w:t>
            </w:r>
          </w:p>
          <w:p>
            <w:pPr>
              <w:pStyle w:val="null3"/>
              <w:ind w:firstLine="480"/>
              <w:jc w:val="both"/>
            </w:pPr>
            <w:r>
              <w:rPr>
                <w:rFonts w:ascii="仿宋_GB2312" w:hAnsi="仿宋_GB2312" w:cs="仿宋_GB2312" w:eastAsia="仿宋_GB2312"/>
                <w:sz w:val="24"/>
              </w:rPr>
              <w:t>7、树木砍伐防台风；</w:t>
            </w:r>
          </w:p>
          <w:p>
            <w:pPr>
              <w:pStyle w:val="null3"/>
              <w:ind w:firstLine="480"/>
              <w:jc w:val="both"/>
            </w:pPr>
            <w:r>
              <w:rPr>
                <w:rFonts w:ascii="仿宋_GB2312" w:hAnsi="仿宋_GB2312" w:cs="仿宋_GB2312" w:eastAsia="仿宋_GB2312"/>
                <w:sz w:val="24"/>
              </w:rPr>
              <w:t>8、办公费；</w:t>
            </w:r>
          </w:p>
          <w:p>
            <w:pPr>
              <w:pStyle w:val="null3"/>
              <w:ind w:firstLine="480"/>
              <w:jc w:val="both"/>
            </w:pPr>
            <w:r>
              <w:rPr>
                <w:rFonts w:ascii="仿宋_GB2312" w:hAnsi="仿宋_GB2312" w:cs="仿宋_GB2312" w:eastAsia="仿宋_GB2312"/>
                <w:sz w:val="24"/>
              </w:rPr>
              <w:t>9、合理利润；</w:t>
            </w:r>
          </w:p>
          <w:p>
            <w:pPr>
              <w:pStyle w:val="null3"/>
              <w:ind w:firstLine="480"/>
              <w:jc w:val="both"/>
            </w:pPr>
            <w:r>
              <w:rPr>
                <w:rFonts w:ascii="仿宋_GB2312" w:hAnsi="仿宋_GB2312" w:cs="仿宋_GB2312" w:eastAsia="仿宋_GB2312"/>
                <w:sz w:val="24"/>
              </w:rPr>
              <w:t>10、法定税费。</w:t>
            </w:r>
          </w:p>
          <w:p>
            <w:pPr>
              <w:pStyle w:val="null3"/>
              <w:ind w:firstLine="480"/>
              <w:jc w:val="both"/>
            </w:pPr>
            <w:r>
              <w:rPr>
                <w:rFonts w:ascii="仿宋_GB2312" w:hAnsi="仿宋_GB2312" w:cs="仿宋_GB2312" w:eastAsia="仿宋_GB2312"/>
                <w:sz w:val="24"/>
              </w:rPr>
              <w:t>11、职工食堂管理相关费用。</w:t>
            </w:r>
          </w:p>
          <w:p>
            <w:pPr>
              <w:pStyle w:val="null3"/>
              <w:ind w:firstLine="480"/>
              <w:jc w:val="both"/>
            </w:pPr>
            <w:r>
              <w:rPr>
                <w:rFonts w:ascii="仿宋_GB2312" w:hAnsi="仿宋_GB2312" w:cs="仿宋_GB2312" w:eastAsia="仿宋_GB2312"/>
                <w:sz w:val="24"/>
              </w:rPr>
              <w:t>电梯、消防等专业、特种设备由采购人与具有维护资质的专业公司签订协议，维保及相关设施设备的年检费用采购人承担，投标人负责对专业公司维保情况进行监督检查，同时协助、参与采购人相关设施设备的年检工作。</w:t>
            </w:r>
          </w:p>
          <w:p>
            <w:pPr>
              <w:pStyle w:val="null3"/>
              <w:ind w:firstLine="480"/>
              <w:jc w:val="both"/>
            </w:pPr>
            <w:r>
              <w:rPr>
                <w:rFonts w:ascii="仿宋_GB2312" w:hAnsi="仿宋_GB2312" w:cs="仿宋_GB2312" w:eastAsia="仿宋_GB2312"/>
                <w:sz w:val="24"/>
              </w:rPr>
              <w:t>投标人负责托管区域内设备、设施小损、小坏的维修维护，维修维护更换部件费用由采购人承担。</w:t>
            </w:r>
          </w:p>
          <w:p>
            <w:pPr>
              <w:pStyle w:val="null3"/>
              <w:ind w:firstLine="480"/>
              <w:jc w:val="both"/>
            </w:pPr>
            <w:r>
              <w:rPr>
                <w:rFonts w:ascii="仿宋_GB2312" w:hAnsi="仿宋_GB2312" w:cs="仿宋_GB2312" w:eastAsia="仿宋_GB2312"/>
                <w:sz w:val="24"/>
              </w:rPr>
              <w:t>投标人每月根据各类设施设备的实际运行情况，反馈至采购人申报所需维保材抖计划，由采购人负责采购；对应急维修所需材料，投标人可在征得采购人同意的情况下代为采购并据实核报；双方按月对帐，所发生的费用由采购人每月向投标人支付。</w:t>
            </w:r>
          </w:p>
          <w:p>
            <w:pPr>
              <w:pStyle w:val="null3"/>
              <w:ind w:firstLine="48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安保耗材：保安防护器械、用具、用品等配置的物资耗材；</w:t>
            </w:r>
          </w:p>
          <w:p>
            <w:pPr>
              <w:pStyle w:val="null3"/>
              <w:ind w:firstLine="480"/>
              <w:jc w:val="both"/>
            </w:pPr>
            <w:r>
              <w:rPr>
                <w:rFonts w:ascii="仿宋_GB2312" w:hAnsi="仿宋_GB2312" w:cs="仿宋_GB2312" w:eastAsia="仿宋_GB2312"/>
                <w:sz w:val="24"/>
              </w:rPr>
              <w:t>保洁耗材：保洁工具、用具、用品以及卫生间洗手液等配置的物资耗材；</w:t>
            </w:r>
          </w:p>
          <w:p>
            <w:pPr>
              <w:pStyle w:val="null3"/>
              <w:jc w:val="both"/>
            </w:pPr>
            <w:r>
              <w:rPr>
                <w:rFonts w:ascii="仿宋_GB2312" w:hAnsi="仿宋_GB2312" w:cs="仿宋_GB2312" w:eastAsia="仿宋_GB2312"/>
                <w:sz w:val="24"/>
              </w:rPr>
              <w:t>房屋、供水、供电、安防、办公家私、空调设备设施等方面的维修费用不列入报价范围。</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b/>
              </w:rPr>
              <w:t>团队人员要求</w:t>
            </w:r>
          </w:p>
          <w:p>
            <w:pPr>
              <w:pStyle w:val="null3"/>
              <w:ind w:firstLine="422"/>
              <w:jc w:val="left"/>
            </w:pPr>
            <w:r>
              <w:rPr>
                <w:rFonts w:ascii="仿宋_GB2312" w:hAnsi="仿宋_GB2312" w:cs="仿宋_GB2312" w:eastAsia="仿宋_GB2312"/>
                <w:sz w:val="28"/>
                <w:b/>
              </w:rPr>
              <w:t>★</w:t>
            </w:r>
            <w:r>
              <w:rPr>
                <w:rFonts w:ascii="仿宋_GB2312" w:hAnsi="仿宋_GB2312" w:cs="仿宋_GB2312" w:eastAsia="仿宋_GB2312"/>
                <w:sz w:val="24"/>
              </w:rPr>
              <w:t>（一）人员编制</w:t>
            </w:r>
          </w:p>
          <w:p>
            <w:pPr>
              <w:pStyle w:val="null3"/>
              <w:ind w:firstLine="360"/>
              <w:jc w:val="left"/>
            </w:pPr>
            <w:r>
              <w:rPr>
                <w:rFonts w:ascii="仿宋_GB2312" w:hAnsi="仿宋_GB2312" w:cs="仿宋_GB2312" w:eastAsia="仿宋_GB2312"/>
                <w:sz w:val="24"/>
              </w:rPr>
              <w:t>省检验检测研究院服务人员合计</w:t>
            </w:r>
            <w:r>
              <w:rPr>
                <w:rFonts w:ascii="仿宋_GB2312" w:hAnsi="仿宋_GB2312" w:cs="仿宋_GB2312" w:eastAsia="仿宋_GB2312"/>
                <w:sz w:val="24"/>
              </w:rPr>
              <w:t>42人（其中海南省计量实验楼服务人员20人、澄迈计量测试实验楼服务人员</w:t>
            </w:r>
            <w:r>
              <w:rPr>
                <w:rFonts w:ascii="仿宋_GB2312" w:hAnsi="仿宋_GB2312" w:cs="仿宋_GB2312" w:eastAsia="仿宋_GB2312"/>
                <w:sz w:val="24"/>
                <w:color w:val="000000"/>
              </w:rPr>
              <w:t>7人、</w:t>
            </w:r>
            <w:r>
              <w:rPr>
                <w:rFonts w:ascii="仿宋_GB2312" w:hAnsi="仿宋_GB2312" w:cs="仿宋_GB2312" w:eastAsia="仿宋_GB2312"/>
                <w:sz w:val="24"/>
              </w:rPr>
              <w:t>海南省特种设备检验所办公实验楼服务人</w:t>
            </w:r>
            <w:r>
              <w:rPr>
                <w:rFonts w:ascii="仿宋_GB2312" w:hAnsi="仿宋_GB2312" w:cs="仿宋_GB2312" w:eastAsia="仿宋_GB2312"/>
                <w:sz w:val="24"/>
                <w:color w:val="000000"/>
              </w:rPr>
              <w:t>员</w:t>
            </w:r>
            <w:r>
              <w:rPr>
                <w:rFonts w:ascii="仿宋_GB2312" w:hAnsi="仿宋_GB2312" w:cs="仿宋_GB2312" w:eastAsia="仿宋_GB2312"/>
                <w:sz w:val="24"/>
                <w:color w:val="000000"/>
              </w:rPr>
              <w:t>15人）</w:t>
            </w:r>
          </w:p>
          <w:p>
            <w:pPr>
              <w:pStyle w:val="null3"/>
              <w:ind w:firstLine="360"/>
              <w:jc w:val="left"/>
            </w:pPr>
            <w:r>
              <w:rPr>
                <w:rFonts w:ascii="仿宋_GB2312" w:hAnsi="仿宋_GB2312" w:cs="仿宋_GB2312" w:eastAsia="仿宋_GB2312"/>
                <w:sz w:val="24"/>
              </w:rPr>
              <w:t>1、海南省计量实验楼服务人员</w:t>
            </w:r>
            <w:r>
              <w:rPr>
                <w:rFonts w:ascii="仿宋_GB2312" w:hAnsi="仿宋_GB2312" w:cs="仿宋_GB2312" w:eastAsia="仿宋_GB2312"/>
                <w:sz w:val="24"/>
                <w:color w:val="000000"/>
              </w:rPr>
              <w:t>20</w:t>
            </w:r>
            <w:r>
              <w:rPr>
                <w:rFonts w:ascii="仿宋_GB2312" w:hAnsi="仿宋_GB2312" w:cs="仿宋_GB2312" w:eastAsia="仿宋_GB2312"/>
                <w:sz w:val="24"/>
              </w:rPr>
              <w:t>人，包括：项目经理</w:t>
            </w:r>
            <w:r>
              <w:rPr>
                <w:rFonts w:ascii="仿宋_GB2312" w:hAnsi="仿宋_GB2312" w:cs="仿宋_GB2312" w:eastAsia="仿宋_GB2312"/>
                <w:sz w:val="24"/>
              </w:rPr>
              <w:t>1人、现场主管1人、清洁绿化3人、水电工1人、秩序维护员6人、仪器配送特约服务员3人、厨房人员3人、引导员2人。</w:t>
            </w:r>
          </w:p>
          <w:p>
            <w:pPr>
              <w:pStyle w:val="null3"/>
              <w:ind w:firstLine="360"/>
              <w:jc w:val="left"/>
            </w:pPr>
            <w:r>
              <w:rPr>
                <w:rFonts w:ascii="仿宋_GB2312" w:hAnsi="仿宋_GB2312" w:cs="仿宋_GB2312" w:eastAsia="仿宋_GB2312"/>
                <w:sz w:val="24"/>
              </w:rPr>
              <w:t>2、澄迈计量测试实验楼服务人员</w:t>
            </w:r>
            <w:r>
              <w:rPr>
                <w:rFonts w:ascii="仿宋_GB2312" w:hAnsi="仿宋_GB2312" w:cs="仿宋_GB2312" w:eastAsia="仿宋_GB2312"/>
                <w:sz w:val="24"/>
                <w:color w:val="000000"/>
              </w:rPr>
              <w:t>7</w:t>
            </w:r>
            <w:r>
              <w:rPr>
                <w:rFonts w:ascii="仿宋_GB2312" w:hAnsi="仿宋_GB2312" w:cs="仿宋_GB2312" w:eastAsia="仿宋_GB2312"/>
                <w:sz w:val="24"/>
              </w:rPr>
              <w:t>人，包括：现场主管</w:t>
            </w:r>
            <w:r>
              <w:rPr>
                <w:rFonts w:ascii="仿宋_GB2312" w:hAnsi="仿宋_GB2312" w:cs="仿宋_GB2312" w:eastAsia="仿宋_GB2312"/>
                <w:sz w:val="24"/>
              </w:rPr>
              <w:t>1人、秩序维护不少于4人、清洁绿化不少于2人。</w:t>
            </w:r>
          </w:p>
          <w:p>
            <w:pPr>
              <w:pStyle w:val="null3"/>
              <w:ind w:firstLine="360"/>
              <w:jc w:val="left"/>
            </w:pPr>
            <w:r>
              <w:rPr>
                <w:rFonts w:ascii="仿宋_GB2312" w:hAnsi="仿宋_GB2312" w:cs="仿宋_GB2312" w:eastAsia="仿宋_GB2312"/>
                <w:sz w:val="24"/>
              </w:rPr>
              <w:t>3、海南省特种设备检验所办公实验楼服务人</w:t>
            </w:r>
            <w:r>
              <w:rPr>
                <w:rFonts w:ascii="仿宋_GB2312" w:hAnsi="仿宋_GB2312" w:cs="仿宋_GB2312" w:eastAsia="仿宋_GB2312"/>
                <w:sz w:val="24"/>
                <w:color w:val="000000"/>
              </w:rPr>
              <w:t>员</w:t>
            </w:r>
            <w:r>
              <w:rPr>
                <w:rFonts w:ascii="仿宋_GB2312" w:hAnsi="仿宋_GB2312" w:cs="仿宋_GB2312" w:eastAsia="仿宋_GB2312"/>
                <w:sz w:val="24"/>
                <w:color w:val="000000"/>
              </w:rPr>
              <w:t>15人，包括：</w:t>
            </w:r>
            <w:r>
              <w:rPr>
                <w:rFonts w:ascii="仿宋_GB2312" w:hAnsi="仿宋_GB2312" w:cs="仿宋_GB2312" w:eastAsia="仿宋_GB2312"/>
                <w:sz w:val="24"/>
              </w:rPr>
              <w:t>项目经理</w:t>
            </w:r>
            <w:r>
              <w:rPr>
                <w:rFonts w:ascii="仿宋_GB2312" w:hAnsi="仿宋_GB2312" w:cs="仿宋_GB2312" w:eastAsia="仿宋_GB2312"/>
                <w:sz w:val="24"/>
              </w:rPr>
              <w:t>1人、</w:t>
            </w:r>
            <w:r>
              <w:rPr>
                <w:rFonts w:ascii="仿宋_GB2312" w:hAnsi="仿宋_GB2312" w:cs="仿宋_GB2312" w:eastAsia="仿宋_GB2312"/>
                <w:sz w:val="24"/>
                <w:color w:val="000000"/>
              </w:rPr>
              <w:t>现场主管</w:t>
            </w:r>
            <w:r>
              <w:rPr>
                <w:rFonts w:ascii="仿宋_GB2312" w:hAnsi="仿宋_GB2312" w:cs="仿宋_GB2312" w:eastAsia="仿宋_GB2312"/>
                <w:sz w:val="24"/>
                <w:color w:val="000000"/>
              </w:rPr>
              <w:t>1人、秩序维护员8人、</w:t>
            </w:r>
            <w:r>
              <w:rPr>
                <w:rFonts w:ascii="仿宋_GB2312" w:hAnsi="仿宋_GB2312" w:cs="仿宋_GB2312" w:eastAsia="仿宋_GB2312"/>
                <w:sz w:val="24"/>
              </w:rPr>
              <w:t>清洁绿化</w:t>
            </w:r>
            <w:r>
              <w:rPr>
                <w:rFonts w:ascii="仿宋_GB2312" w:hAnsi="仿宋_GB2312" w:cs="仿宋_GB2312" w:eastAsia="仿宋_GB2312"/>
                <w:sz w:val="24"/>
                <w:color w:val="000000"/>
              </w:rPr>
              <w:t>4人、水电工1人。</w:t>
            </w:r>
          </w:p>
          <w:p>
            <w:pPr>
              <w:pStyle w:val="null3"/>
              <w:ind w:firstLine="360"/>
              <w:jc w:val="left"/>
            </w:pPr>
            <w:r>
              <w:rPr>
                <w:rFonts w:ascii="仿宋_GB2312" w:hAnsi="仿宋_GB2312" w:cs="仿宋_GB2312" w:eastAsia="仿宋_GB2312"/>
                <w:sz w:val="24"/>
              </w:rPr>
              <w:t>（二）岗位和职责：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1）岗位：项目经理   </w:t>
            </w:r>
          </w:p>
          <w:p>
            <w:pPr>
              <w:pStyle w:val="null3"/>
              <w:ind w:firstLine="720"/>
              <w:jc w:val="both"/>
            </w:pPr>
            <w:r>
              <w:rPr>
                <w:rFonts w:ascii="仿宋_GB2312" w:hAnsi="仿宋_GB2312" w:cs="仿宋_GB2312" w:eastAsia="仿宋_GB2312"/>
                <w:sz w:val="24"/>
              </w:rPr>
              <w:t>具体要求：</w:t>
            </w:r>
            <w:r>
              <w:rPr>
                <w:rFonts w:ascii="仿宋_GB2312" w:hAnsi="仿宋_GB2312" w:cs="仿宋_GB2312" w:eastAsia="仿宋_GB2312"/>
                <w:sz w:val="24"/>
              </w:rPr>
              <w:t>1、工作职责：负责本项目物业管理工作整体策划及目标管理控制，并具体负责客户服务日常管理工作。作为本项目的总协调人负责与采购单位联络，了解采购方对本项目服务工作需求和意见，做好现场服务工作的管控。2、人员要求：男女不限,大专以上（含大专）学历，具有（含）三年以上物业管理经验,具有较强的管理能力和语言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2）岗位：现场主管  </w:t>
            </w:r>
          </w:p>
          <w:p>
            <w:pPr>
              <w:pStyle w:val="null3"/>
              <w:ind w:firstLine="566"/>
              <w:jc w:val="both"/>
            </w:pPr>
            <w:r>
              <w:rPr>
                <w:rFonts w:ascii="仿宋_GB2312" w:hAnsi="仿宋_GB2312" w:cs="仿宋_GB2312" w:eastAsia="仿宋_GB2312"/>
                <w:sz w:val="24"/>
              </w:rPr>
              <w:t>具体要求：</w:t>
            </w:r>
            <w:r>
              <w:rPr>
                <w:rFonts w:ascii="仿宋_GB2312" w:hAnsi="仿宋_GB2312" w:cs="仿宋_GB2312" w:eastAsia="仿宋_GB2312"/>
                <w:sz w:val="21"/>
              </w:rPr>
              <w:t>1、负责主持日常管理工作。根据各时期的实际状况，提出改进和提高物业管理工作水平的意见措施。负责召集员工每月例会，检查工作落实情况，布置工作任务，协调员工关系，就本区域物业管理执行中的问题提出解决方案。若发生重大事件或超出岗位职责权限的应立即向项目经理和业主汇报。负责统一协调各员工的工作，并检查其工作状况和落实情况。按要求收集业主相关需求信息，并拿出组织实施方案。组织管理人员做好日检，周检，月评工作并存档。2、人员要求：</w:t>
            </w:r>
            <w:r>
              <w:rPr>
                <w:rFonts w:ascii="仿宋_GB2312" w:hAnsi="仿宋_GB2312" w:cs="仿宋_GB2312" w:eastAsia="仿宋_GB2312"/>
                <w:sz w:val="24"/>
              </w:rPr>
              <w:t>男女不限，具有较强的管理能力和语言能力，年龄</w:t>
            </w:r>
            <w:r>
              <w:rPr>
                <w:rFonts w:ascii="仿宋_GB2312" w:hAnsi="仿宋_GB2312" w:cs="仿宋_GB2312" w:eastAsia="仿宋_GB2312"/>
                <w:sz w:val="24"/>
              </w:rPr>
              <w:t>25-50。</w:t>
            </w:r>
          </w:p>
          <w:p>
            <w:pPr>
              <w:pStyle w:val="null3"/>
              <w:numPr>
                <w:ilvl w:val="0"/>
                <w:numId w:val="1"/>
              </w:numPr>
              <w:jc w:val="both"/>
            </w:pPr>
            <w:r>
              <w:rPr>
                <w:rFonts w:ascii="仿宋_GB2312" w:hAnsi="仿宋_GB2312" w:cs="仿宋_GB2312" w:eastAsia="仿宋_GB2312"/>
                <w:sz w:val="24"/>
              </w:rPr>
              <w:t>岗位：</w:t>
            </w:r>
            <w:r>
              <w:rPr>
                <w:rFonts w:ascii="仿宋_GB2312" w:hAnsi="仿宋_GB2312" w:cs="仿宋_GB2312" w:eastAsia="仿宋_GB2312"/>
                <w:sz w:val="24"/>
                <w:shd w:fill="FFFF00" w:val="clear"/>
              </w:rPr>
              <w:t>清洁绿化员</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具体要求：</w:t>
            </w:r>
            <w:r>
              <w:rPr>
                <w:rFonts w:ascii="仿宋_GB2312" w:hAnsi="仿宋_GB2312" w:cs="仿宋_GB2312" w:eastAsia="仿宋_GB2312"/>
                <w:sz w:val="24"/>
              </w:rPr>
              <w:t>1、负责实验楼主楼、副楼所有公共楼道、走廊、洗手间等的日常清洁保洁。2、负责主楼领导办公室室内日常保洁，实验室、会议室使用前后的清洁保洁。3、负责小区道路、垃圾站、停车场、停车棚、绿化带等区域的日常清洁保洁。4、负责主楼、副楼外墙（约5000平方米）清洗，每年至少1次。5、负责对小区内标识牌、污、雨水井和沙井的保洁和清理以及排水沟、沉淀池和垃圾池、化粪池的清理。6、负责垃圾的清运（垃圾的收集、中转、垃圾清理）及环卫外运的联络工作。7、负责对区域内的“四害”消杀。8、负责小区内所有绿化带、花卉、树木等的施肥、防虫害、浇水防旱、修剪造型、缺株补植等管理及养护工作。达到绿地及花坛内各种植物存活率100％。绿地设施及硬质景观完好无损。植物群落完整，层次丰富，黄土不外露，有整体的观赏效果。植物季相分明，生长茂盛；9、负责办公室和实验楼公共区域盆栽日常养护工作。室内根据采购方需要摆放植物；公共区域根据合同的约定或建筑的室内布局合理摆放，植物的大小和色彩应与室内空间及装修的格调相一致。10、负责各节庆活动的花卉摆放。1</w:t>
            </w:r>
            <w:r>
              <w:rPr>
                <w:rFonts w:ascii="仿宋_GB2312" w:hAnsi="仿宋_GB2312" w:cs="仿宋_GB2312" w:eastAsia="仿宋_GB2312"/>
                <w:sz w:val="24"/>
              </w:rPr>
              <w:t>1</w:t>
            </w:r>
            <w:r>
              <w:rPr>
                <w:rFonts w:ascii="仿宋_GB2312" w:hAnsi="仿宋_GB2312" w:cs="仿宋_GB2312" w:eastAsia="仿宋_GB2312"/>
                <w:sz w:val="24"/>
              </w:rPr>
              <w:t>、人员要求</w:t>
            </w:r>
            <w:r>
              <w:rPr>
                <w:rFonts w:ascii="仿宋_GB2312" w:hAnsi="仿宋_GB2312" w:cs="仿宋_GB2312" w:eastAsia="仿宋_GB2312"/>
                <w:sz w:val="24"/>
              </w:rPr>
              <w:t>:保洁绿化人员年龄在18岁—50岁。</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 xml:space="preserve">4）岗位：水电工   </w:t>
            </w:r>
          </w:p>
          <w:p>
            <w:pPr>
              <w:pStyle w:val="null3"/>
              <w:ind w:firstLine="480"/>
              <w:jc w:val="both"/>
            </w:pPr>
            <w:r>
              <w:rPr>
                <w:rFonts w:ascii="仿宋_GB2312" w:hAnsi="仿宋_GB2312" w:cs="仿宋_GB2312" w:eastAsia="仿宋_GB2312"/>
                <w:sz w:val="24"/>
              </w:rPr>
              <w:t>具体要求：</w:t>
            </w:r>
            <w:r>
              <w:rPr>
                <w:rFonts w:ascii="仿宋_GB2312" w:hAnsi="仿宋_GB2312" w:cs="仿宋_GB2312" w:eastAsia="仿宋_GB2312"/>
                <w:sz w:val="24"/>
              </w:rPr>
              <w:t>1、负责实验楼供电设施日常的维修和管理，如配电柜室内外电缆桥、室外电缆井、配电箱、柜等的维护及管理。2、负责实验楼所有公共设施的照明、开关、插座等维护及管理工作. 每天一次巡检大堂、电梯间、停车场、通道、光彩照明、景观照明、霓虹灯等公共部位照明，有效亮灯率98％以上，如有缺损及时更换。3、负责节日灯饰的布置维护和管理。4、负责所有给排水系统日常的维护和管理。5、负责房屋设施的日常维修和管理，如楼梯、扶手、隔栏、门窗、房屋标识、道路、路障、宣传栏、建筑小品等的维护及管理。定期检查房屋的安全状况，做好检查记录，发现问题及时向采购人相关部门报告，属于小修范围的，及时组织修复；属于大、中修范围的，及时提出方案或建议，经采购单位同意后组织实施。遇紧急情况时，应采取必要的应急措施。6、负责实验楼电梯设施设备维护及管理工作。供应商须定期委托具有相应资质的维修保养单位对实验楼电梯设备进行维修保养，</w:t>
            </w:r>
            <w:r>
              <w:rPr>
                <w:rFonts w:ascii="仿宋_GB2312" w:hAnsi="仿宋_GB2312" w:cs="仿宋_GB2312" w:eastAsia="仿宋_GB2312"/>
                <w:sz w:val="24"/>
              </w:rPr>
              <w:t>维修保养后的电梯须经</w:t>
            </w:r>
            <w:r>
              <w:rPr>
                <w:rFonts w:ascii="仿宋_GB2312" w:hAnsi="仿宋_GB2312" w:cs="仿宋_GB2312" w:eastAsia="仿宋_GB2312"/>
                <w:sz w:val="24"/>
              </w:rPr>
              <w:t>有资质的检验检测机构</w:t>
            </w:r>
            <w:r>
              <w:rPr>
                <w:rFonts w:ascii="仿宋_GB2312" w:hAnsi="仿宋_GB2312" w:cs="仿宋_GB2312" w:eastAsia="仿宋_GB2312"/>
                <w:sz w:val="24"/>
              </w:rPr>
              <w:t>检测并获得《安全检验合格证》，</w:t>
            </w:r>
            <w:r>
              <w:rPr>
                <w:rFonts w:ascii="仿宋_GB2312" w:hAnsi="仿宋_GB2312" w:cs="仿宋_GB2312" w:eastAsia="仿宋_GB2312"/>
                <w:sz w:val="24"/>
              </w:rPr>
              <w:t>确保电梯运行平稳、乘座舒适、平层准确，轿厢照明、内外呼梯按钮完好，楼层显示正常，轿厢内整洁无污染；警铃或其它救助设备功能完备，称重装置可靠，安全装置有效无缺损，保障电梯每天24小时运行。7、负责消防设施的管理工作，配合与协助有关部门对消防设施的检修工作。定期对消防设备设施进行巡视、检查和维护，保持其完整、完好，能正常使用；联动控制台工作正常、显示正确，系统误报率不超过3％；保证消防用水的基本储备，确保火灾险情时的应急灭火用水，安全出口、疏散指示灯火灾时应在维持90分钟以上的照明时间；消防水带每半年检查一次，应无破损、发黑、发霉现象；消防泵每月启动一次，每年保养一次；消火栓每月检查一次，保持消火栓箱内配件完好，阀杆每年加注润滑油并放水检查一次；控测器至少每三年进行一次清洗除尘；消防管道、消防楼梯、阀门等至少每二年进行一次除锈刷漆。如发现消防器材有异常情况，应及时予以调换或报修；8、负责道路、路沿的维护。9、人员要求:年龄18岁—50岁，政治品德良好,责任心强</w:t>
            </w:r>
            <w:r>
              <w:rPr>
                <w:rFonts w:ascii="仿宋_GB2312" w:hAnsi="仿宋_GB2312" w:cs="仿宋_GB2312" w:eastAsia="仿宋_GB2312"/>
                <w:sz w:val="24"/>
                <w:color w:val="FF0000"/>
              </w:rPr>
              <w:t>,有特种作业操作证（低压电工作业）</w:t>
            </w:r>
            <w:r>
              <w:rPr>
                <w:rFonts w:ascii="仿宋_GB2312" w:hAnsi="仿宋_GB2312" w:cs="仿宋_GB2312" w:eastAsia="仿宋_GB2312"/>
                <w:sz w:val="24"/>
                <w:b/>
                <w:color w:val="FF0000"/>
              </w:rPr>
              <w:t>（提供证书扫描件）</w:t>
            </w:r>
            <w:r>
              <w:rPr>
                <w:rFonts w:ascii="仿宋_GB2312" w:hAnsi="仿宋_GB2312" w:cs="仿宋_GB2312" w:eastAsia="仿宋_GB2312"/>
                <w:sz w:val="24"/>
              </w:rPr>
              <w:t>，能熟练操作维修所有设备。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5）岗位：秩序维护员  </w:t>
            </w:r>
          </w:p>
          <w:p>
            <w:pPr>
              <w:pStyle w:val="null3"/>
              <w:ind w:firstLine="480"/>
              <w:jc w:val="both"/>
            </w:pPr>
            <w:r>
              <w:rPr>
                <w:rFonts w:ascii="仿宋_GB2312" w:hAnsi="仿宋_GB2312" w:cs="仿宋_GB2312" w:eastAsia="仿宋_GB2312"/>
                <w:sz w:val="24"/>
              </w:rPr>
              <w:t>具体要求：</w:t>
            </w:r>
            <w:r>
              <w:rPr>
                <w:rFonts w:ascii="仿宋_GB2312" w:hAnsi="仿宋_GB2312" w:cs="仿宋_GB2312" w:eastAsia="仿宋_GB2312"/>
                <w:sz w:val="24"/>
              </w:rPr>
              <w:t>1、安全保卫和防范工作，实行24小时不间断值守制度，切实做好防火、防盗、防破坏工作，防止侵害业主财产及人员人身安全行为的发生，维护正常工作秩序；负责办公大楼内夜间巡逻；负责车辆出入小区、小区内行驶、室外停车场停放秩序管理,车辆摆放整齐，严把物品出入关。定期检查实验楼消防器材设备完好状况，进行火灾、火警的处理，发生火灾指挥在场人员灭火，引导疏散人员。做好台风、暴雨等自然灾害的应急防范。2、人员要求:政治品德良好,身体健壮,责任心强,1.68米以上 ,55岁（18岁—55岁）以下男性，学历不限，须经防范治安等相关条例培训，</w:t>
            </w:r>
            <w:r>
              <w:rPr>
                <w:rFonts w:ascii="仿宋_GB2312" w:hAnsi="仿宋_GB2312" w:cs="仿宋_GB2312" w:eastAsia="仿宋_GB2312"/>
                <w:sz w:val="24"/>
                <w:shd w:fill="FFFF00" w:val="clear"/>
              </w:rPr>
              <w:t>有保安员证</w:t>
            </w:r>
            <w:r>
              <w:rPr>
                <w:rFonts w:ascii="仿宋_GB2312" w:hAnsi="仿宋_GB2312" w:cs="仿宋_GB2312" w:eastAsia="仿宋_GB2312"/>
                <w:sz w:val="24"/>
                <w:b/>
                <w:color w:val="FF0000"/>
                <w:shd w:fill="FFFF00" w:val="clear"/>
              </w:rPr>
              <w:t>（提供扫描件）</w:t>
            </w:r>
            <w:r>
              <w:rPr>
                <w:rFonts w:ascii="仿宋_GB2312" w:hAnsi="仿宋_GB2312" w:cs="仿宋_GB2312" w:eastAsia="仿宋_GB2312"/>
                <w:sz w:val="24"/>
                <w:shd w:fill="FFFF00" w:val="clear"/>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6）岗位：仪器配送特约服务员   </w:t>
            </w:r>
          </w:p>
          <w:p>
            <w:pPr>
              <w:pStyle w:val="null3"/>
              <w:ind w:firstLine="480"/>
              <w:jc w:val="both"/>
            </w:pPr>
            <w:r>
              <w:rPr>
                <w:rFonts w:ascii="仿宋_GB2312" w:hAnsi="仿宋_GB2312" w:cs="仿宋_GB2312" w:eastAsia="仿宋_GB2312"/>
                <w:sz w:val="24"/>
              </w:rPr>
              <w:t>具体要求：</w:t>
            </w:r>
            <w:r>
              <w:rPr>
                <w:rFonts w:ascii="仿宋_GB2312" w:hAnsi="仿宋_GB2312" w:cs="仿宋_GB2312" w:eastAsia="仿宋_GB2312"/>
                <w:sz w:val="24"/>
              </w:rPr>
              <w:t>1、协助业务大厅办理客户送检计量仪器设备的受理手续。2、做好客户与专业受理窗口之间的送检的计量仪器设备传递工作。3、受理窗口与各专业检测部门之间送检计量仪器设备的传递工作。4、</w:t>
            </w:r>
            <w:r>
              <w:rPr>
                <w:rFonts w:ascii="仿宋_GB2312" w:hAnsi="仿宋_GB2312" w:cs="仿宋_GB2312" w:eastAsia="仿宋_GB2312"/>
                <w:sz w:val="24"/>
                <w:color w:val="FF0000"/>
              </w:rPr>
              <w:t>人员接受采购单位工作管理，人员招聘需经过采购人相关部门考核通过方可聘用上岗。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 xml:space="preserve">7）岗位：厨房人员   </w:t>
            </w:r>
          </w:p>
          <w:p>
            <w:pPr>
              <w:pStyle w:val="null3"/>
              <w:ind w:firstLine="480"/>
              <w:jc w:val="both"/>
            </w:pPr>
            <w:r>
              <w:rPr>
                <w:rFonts w:ascii="仿宋_GB2312" w:hAnsi="仿宋_GB2312" w:cs="仿宋_GB2312" w:eastAsia="仿宋_GB2312"/>
                <w:sz w:val="24"/>
              </w:rPr>
              <w:t>具体要求：</w:t>
            </w:r>
            <w:r>
              <w:rPr>
                <w:rFonts w:ascii="仿宋_GB2312" w:hAnsi="仿宋_GB2312" w:cs="仿宋_GB2312" w:eastAsia="仿宋_GB2312"/>
                <w:sz w:val="24"/>
              </w:rPr>
              <w:t>1、根据采购单位要求提供职工食堂的烹饪管理，包括</w:t>
            </w:r>
            <w:r>
              <w:rPr>
                <w:rFonts w:ascii="仿宋_GB2312" w:hAnsi="仿宋_GB2312" w:cs="仿宋_GB2312" w:eastAsia="仿宋_GB2312"/>
                <w:sz w:val="24"/>
                <w:color w:val="FF0000"/>
              </w:rPr>
              <w:t>食材采购</w:t>
            </w:r>
            <w:r>
              <w:rPr>
                <w:rFonts w:ascii="仿宋_GB2312" w:hAnsi="仿宋_GB2312" w:cs="仿宋_GB2312" w:eastAsia="仿宋_GB2312"/>
                <w:sz w:val="24"/>
              </w:rPr>
              <w:t>、食品加工和日常管理工作，食堂不得做盈利性经营。</w:t>
            </w:r>
            <w:r>
              <w:rPr>
                <w:rFonts w:ascii="仿宋_GB2312" w:hAnsi="仿宋_GB2312" w:cs="仿宋_GB2312" w:eastAsia="仿宋_GB2312"/>
                <w:sz w:val="24"/>
              </w:rPr>
              <w:t>2、人员要求：厨师2人、勤杂工1人。身体健康，年龄18岁—50岁，持健康证且入职前按健康证要求项目体检合格，厨房人员须经业主单位考核通过方可聘用。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8）岗位：引导员   </w:t>
            </w:r>
          </w:p>
          <w:p>
            <w:pPr>
              <w:pStyle w:val="null3"/>
              <w:ind w:firstLine="480"/>
              <w:jc w:val="both"/>
            </w:pPr>
            <w:r>
              <w:rPr>
                <w:rFonts w:ascii="仿宋_GB2312" w:hAnsi="仿宋_GB2312" w:cs="仿宋_GB2312" w:eastAsia="仿宋_GB2312"/>
                <w:sz w:val="24"/>
              </w:rPr>
              <w:t>具体要求：</w:t>
            </w:r>
            <w:r>
              <w:rPr>
                <w:rFonts w:ascii="仿宋_GB2312" w:hAnsi="仿宋_GB2312" w:cs="仿宋_GB2312" w:eastAsia="仿宋_GB2312"/>
                <w:sz w:val="24"/>
              </w:rPr>
              <w:t>1、引导员必须熟悉业务受理大厅业务窗口，正确引导客户在相应业务窗口排队办理业务。2、归类摆放大厅各类业务申报材料，并及时补放申报材料，保证摆放的材料不缺少。3、引导客户领用和填报材料申报材料，防止申报材料乱扔、乱放和使用浪费。4、防范客户在办理业务过程中与工作人员发生矛盾，文明、礼貌制止矛盾引起的失控行为；对无法制止的，及时上报。5、防范客户因排队引起的矛盾纠纷现象发生，文明、礼貌劝解客户之间矛盾纠纷；对无法劝解的，及时上报。6、接听大堂的电话，接受客户预订和业务咨询。7、引导客户正确、文明的使用受理大厅提供的电子设备设施，对受理大厅摆放的宣传电子屏、牌和桌椅等设施看管，防止人为的损坏，劝阻不文明的使用行为。8、做好客户与专业受理窗口之间的信息传递。9、人员要求:政治品德良好, 责任心强, 熟悉计量测试业务办事流程。中专以上学历，年龄不超过35岁（18岁—35岁）。</w:t>
            </w:r>
            <w:r>
              <w:rPr>
                <w:rFonts w:ascii="仿宋_GB2312" w:hAnsi="仿宋_GB2312" w:cs="仿宋_GB2312" w:eastAsia="仿宋_GB2312"/>
                <w:sz w:val="24"/>
                <w:color w:val="FF0000"/>
              </w:rPr>
              <w:t>引导员接受采购单位工作管理，人员招聘需经过采购人相关部门考核通过方可聘用上岗。</w:t>
            </w:r>
          </w:p>
          <w:p>
            <w:pPr>
              <w:pStyle w:val="null3"/>
              <w:ind w:firstLine="480"/>
              <w:jc w:val="both"/>
            </w:pPr>
            <w:r>
              <w:rPr>
                <w:rFonts w:ascii="仿宋_GB2312" w:hAnsi="仿宋_GB2312" w:cs="仿宋_GB2312" w:eastAsia="仿宋_GB2312"/>
                <w:sz w:val="24"/>
                <w:shd w:fill="FFFF00" w:val="clear"/>
              </w:rPr>
              <w:t>（</w:t>
            </w:r>
            <w:r>
              <w:rPr>
                <w:rFonts w:ascii="仿宋_GB2312" w:hAnsi="仿宋_GB2312" w:cs="仿宋_GB2312" w:eastAsia="仿宋_GB2312"/>
                <w:sz w:val="24"/>
                <w:shd w:fill="FFFF00" w:val="clear"/>
              </w:rPr>
              <w:t>9）特别要求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shd w:fill="FFFF00" w:val="clear"/>
              </w:rPr>
              <w:t xml:space="preserve">   </w:t>
            </w:r>
            <w:r>
              <w:rPr>
                <w:rFonts w:ascii="仿宋_GB2312" w:hAnsi="仿宋_GB2312" w:cs="仿宋_GB2312" w:eastAsia="仿宋_GB2312"/>
                <w:sz w:val="21"/>
                <w:shd w:fill="FFFF00" w:val="clear"/>
              </w:rPr>
              <w:t>为保证工作的</w:t>
            </w:r>
            <w:r>
              <w:rPr>
                <w:rFonts w:ascii="仿宋_GB2312" w:hAnsi="仿宋_GB2312" w:cs="仿宋_GB2312" w:eastAsia="仿宋_GB2312"/>
                <w:sz w:val="21"/>
                <w:color w:val="FF0000"/>
                <w:shd w:fill="FFFF00" w:val="clear"/>
              </w:rPr>
              <w:t>平稳过渡</w:t>
            </w:r>
            <w:r>
              <w:rPr>
                <w:rFonts w:ascii="仿宋_GB2312" w:hAnsi="仿宋_GB2312" w:cs="仿宋_GB2312" w:eastAsia="仿宋_GB2312"/>
                <w:sz w:val="21"/>
                <w:shd w:fill="FFFF00" w:val="clear"/>
              </w:rPr>
              <w:t>，合同签订后自愿留任的原工作人员</w:t>
            </w:r>
            <w:r>
              <w:rPr>
                <w:rFonts w:ascii="仿宋_GB2312" w:hAnsi="仿宋_GB2312" w:cs="仿宋_GB2312" w:eastAsia="仿宋_GB2312"/>
                <w:sz w:val="21"/>
                <w:shd w:fill="FFFF00" w:val="clear"/>
              </w:rPr>
              <w:t>2个月内无原则性错误和取得采购人同意中标人不得开除，重要岗位（如水电工）解除合同需取得采购人同意，由采购人通过培训考核的仪器配送特约服务员、引导员等解除合同需取得采购人同意。3个月内中标人需按照本需求《五、团队人员要求》配齐相关人员。</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565"/>
              <w:jc w:val="left"/>
            </w:pPr>
            <w:r>
              <w:rPr>
                <w:rFonts w:ascii="仿宋_GB2312" w:hAnsi="仿宋_GB2312" w:cs="仿宋_GB2312" w:eastAsia="仿宋_GB2312"/>
                <w:sz w:val="24"/>
              </w:rPr>
              <w:t>★合同执行计划</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shd w:fill="FFFF00" w:val="clear"/>
              </w:rPr>
              <w:t>总服务期限二年，合同一年一签。</w:t>
            </w:r>
          </w:p>
          <w:p>
            <w:pPr>
              <w:pStyle w:val="null3"/>
              <w:jc w:val="left"/>
            </w:pPr>
            <w:r>
              <w:rPr>
                <w:rFonts w:ascii="仿宋_GB2312" w:hAnsi="仿宋_GB2312" w:cs="仿宋_GB2312" w:eastAsia="仿宋_GB2312"/>
                <w:sz w:val="24"/>
                <w:shd w:fill="FFFF00" w:val="clear"/>
              </w:rPr>
              <w:t>注：如因管理不</w:t>
            </w:r>
            <w:r>
              <w:rPr>
                <w:rFonts w:ascii="仿宋_GB2312" w:hAnsi="仿宋_GB2312" w:cs="仿宋_GB2312" w:eastAsia="仿宋_GB2312"/>
                <w:sz w:val="24"/>
              </w:rPr>
              <w:t>善，导致采购人出现重大问题，采购人有权终止下一年度合同续签。</w:t>
            </w:r>
          </w:p>
          <w:p>
            <w:pPr>
              <w:pStyle w:val="null3"/>
              <w:jc w:val="both"/>
            </w:pPr>
            <w:r>
              <w:rPr>
                <w:rFonts w:ascii="仿宋_GB2312" w:hAnsi="仿宋_GB2312" w:cs="仿宋_GB2312" w:eastAsia="仿宋_GB2312"/>
                <w:sz w:val="24"/>
              </w:rPr>
              <w:t>2、服务地点：</w:t>
            </w:r>
            <w:r>
              <w:rPr>
                <w:rFonts w:ascii="仿宋_GB2312" w:hAnsi="仿宋_GB2312" w:cs="仿宋_GB2312" w:eastAsia="仿宋_GB2312"/>
                <w:sz w:val="24"/>
                <w:shd w:fill="FFFF00" w:val="clear"/>
              </w:rPr>
              <w:t>见需求中的</w:t>
            </w:r>
            <w:r>
              <w:rPr>
                <w:rFonts w:ascii="仿宋_GB2312" w:hAnsi="仿宋_GB2312" w:cs="仿宋_GB2312" w:eastAsia="仿宋_GB2312"/>
                <w:sz w:val="24"/>
                <w:shd w:fill="FFFF00" w:val="clear"/>
              </w:rPr>
              <w:t>项目概况。</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rPr>
              <w:t>★本项目采购预算（最高限价）：387.24万元（为2年总报价，报价不得超过最高限价）。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rPr>
              <w:t>★中标人实际中配备的项目经理未按承诺执行，管理费扣300元/月；现场主管、水电工、厨房人员未按承诺执行，管理费扣100元/月；秩序维护员及健康证持有人员未按承诺执行，管理费扣50元/月。月管理费因未按承诺配备人员最高扣费不超5000元/月。</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磋商有效期须满足“须知前附表”第6点要求。</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响应文件格式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技术部分35.00分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物业管理实施服务标准</w:t>
            </w:r>
          </w:p>
        </w:tc>
        <w:tc>
          <w:tcPr>
            <w:tcW w:type="dxa" w:w="2492"/>
          </w:tcPr>
          <w:p>
            <w:pPr>
              <w:pStyle w:val="null3"/>
              <w:jc w:val="left"/>
            </w:pPr>
            <w:r>
              <w:rPr>
                <w:rFonts w:ascii="仿宋_GB2312" w:hAnsi="仿宋_GB2312" w:cs="仿宋_GB2312" w:eastAsia="仿宋_GB2312"/>
              </w:rPr>
              <w:t>根据投标人针对本项目提供的详细的服务标准方案进行综合评分。内容包含但不限于：（1）项目接管方案；（2）秩序维护与安全防范；（3）环境卫生清洁；（4）绿化养护；（5）会议服务；（6）食堂服务方案；（7）设施设备运行管理与协助维护。1.服务标准方案涵盖上述所有内容且满足采购需求的得10.5分。2.服务标准方案每缺少一项上述内容的扣1.5分，3.服务标准方案每存在一项内容缺陷扣0.75分,扣完为止。（内容缺陷是指：内容非专门针对本项目或不适用项目特征的情形）。</w:t>
            </w:r>
          </w:p>
        </w:tc>
        <w:tc>
          <w:tcPr>
            <w:tcW w:type="dxa" w:w="831"/>
          </w:tcPr>
          <w:p>
            <w:pPr>
              <w:pStyle w:val="null3"/>
              <w:jc w:val="right"/>
            </w:pPr>
            <w:r>
              <w:rPr>
                <w:rFonts w:ascii="仿宋_GB2312" w:hAnsi="仿宋_GB2312" w:cs="仿宋_GB2312" w:eastAsia="仿宋_GB2312"/>
              </w:rPr>
              <w:t>10.5000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根据投标人针对本项目提供的详细的管理制度进行综合评分。内容包含但不限于：（1）作业计划；（2）管理制度；（3）保密制度；（4）质量管理；（5）档案管理制度；（6）安全及消防管理制度；（7）清洁卫生管理制度。1.制度涵盖上述所有内容且满足采购需求的得10.5分。2.制度每缺少一项上述内容的扣1.5分，3.制度每存在一项内容缺陷扣0.75分,扣完为止。（内容缺陷是指：内容非专门针对本项目或不适用项目特征的情形）。</w:t>
            </w:r>
          </w:p>
        </w:tc>
        <w:tc>
          <w:tcPr>
            <w:tcW w:type="dxa" w:w="831"/>
          </w:tcPr>
          <w:p>
            <w:pPr>
              <w:pStyle w:val="null3"/>
              <w:jc w:val="right"/>
            </w:pPr>
            <w:r>
              <w:rPr>
                <w:rFonts w:ascii="仿宋_GB2312" w:hAnsi="仿宋_GB2312" w:cs="仿宋_GB2312" w:eastAsia="仿宋_GB2312"/>
              </w:rPr>
              <w:t>10.5000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保安治安管理方案</w:t>
            </w:r>
          </w:p>
        </w:tc>
        <w:tc>
          <w:tcPr>
            <w:tcW w:type="dxa" w:w="2492"/>
          </w:tcPr>
          <w:p>
            <w:pPr>
              <w:pStyle w:val="null3"/>
              <w:jc w:val="left"/>
            </w:pPr>
            <w:r>
              <w:rPr>
                <w:rFonts w:ascii="仿宋_GB2312" w:hAnsi="仿宋_GB2312" w:cs="仿宋_GB2312" w:eastAsia="仿宋_GB2312"/>
              </w:rPr>
              <w:t>根据投标人针对本项目提供的详细的保安治安管理方案进行综合评分。内容包含但不限于：（1）人员进出管理；（2）车辆管理；（3）物品出入管理；（4）治安安全管理。1.方案涵盖上述所有内容且满足采购需求的得6分。2.方案每缺少一项上述内容的扣1.5分，3.方案每存在一项内容缺陷扣0.75分,扣完为止。（内容缺陷是指：内容非专门针对本项目或不适用项目特征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突发事件预防与应急处理方案</w:t>
            </w:r>
          </w:p>
        </w:tc>
        <w:tc>
          <w:tcPr>
            <w:tcW w:type="dxa" w:w="2492"/>
          </w:tcPr>
          <w:p>
            <w:pPr>
              <w:pStyle w:val="null3"/>
              <w:jc w:val="left"/>
            </w:pPr>
            <w:r>
              <w:rPr>
                <w:rFonts w:ascii="仿宋_GB2312" w:hAnsi="仿宋_GB2312" w:cs="仿宋_GB2312" w:eastAsia="仿宋_GB2312"/>
              </w:rPr>
              <w:t>根据投标人针对本项目提供的详细的突发事件预防与应急处理方案进行综合评分。内容包含但不限于：（1）应急救援过程的人员和物资保障；（2）停水应急预案；（3）停电应急预案；（4）防台风暴雨应急预案；（5）地震应急预案；（6）治安防范预案；（7）火灾事故紧急处理预案；（8）电梯关人救援应急预案。1.方案涵盖上述所有内容且满足采购需求的得8分。2.方案每缺少一项上述内容的扣1分，3.方案每存在一项内容缺陷扣0.5分,扣完为止。（内容缺陷是指：内容非专门针对本项目或不适用项目特征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体系认证</w:t>
            </w:r>
          </w:p>
        </w:tc>
        <w:tc>
          <w:tcPr>
            <w:tcW w:type="dxa" w:w="2492"/>
          </w:tcPr>
          <w:p>
            <w:pPr>
              <w:pStyle w:val="null3"/>
              <w:jc w:val="left"/>
            </w:pPr>
            <w:r>
              <w:rPr>
                <w:rFonts w:ascii="仿宋_GB2312" w:hAnsi="仿宋_GB2312" w:cs="仿宋_GB2312" w:eastAsia="仿宋_GB2312"/>
              </w:rPr>
              <w:t>投标人具备ISO9001系列的质量管理体系认证证书、ISO14001系列的环境管理体系认证证书、ISO45001系列的职业健康安全管理体系认证证书、ISO22000系列的食品安全管理体系认证证书，每个证书计2分，最高得8分。证明材料：提供相关有效证书扫描件及该认证证书在“全国认证认可信息公共服务平台http://cx.cnca.cn”的查询截图，每项认证均在有效期内。</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2022年1月以来投标人具有类似服务经验的，每提供1个业绩得3分，最高得9分。证明材料：提供合同扫描件加盖公章，时间以合同签订的时间为准，不提供不得分。合同内容包括服务内容、合同金额、服务期限及落款页并加盖公章。同一项目不同年份合同按1个业绩计算，不重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项目团队人员</w:t>
            </w:r>
          </w:p>
        </w:tc>
        <w:tc>
          <w:tcPr>
            <w:tcW w:type="dxa" w:w="2492"/>
          </w:tcPr>
          <w:p>
            <w:pPr>
              <w:pStyle w:val="null3"/>
              <w:jc w:val="left"/>
            </w:pPr>
            <w:r>
              <w:rPr>
                <w:rFonts w:ascii="仿宋_GB2312" w:hAnsi="仿宋_GB2312" w:cs="仿宋_GB2312" w:eastAsia="仿宋_GB2312"/>
              </w:rPr>
              <w:t>投标人承诺为本项目拟配备的服务团队人员：一、拟任本项目项目经理（2人）：1、具备本科以上（含）学历得1分，满分2分；2、具备国家认可的中级以上（含）职称，得1分，满分2分；3、具有五年以上（含）的物业管理工作经验（提供相应承诺函或证明材料），得1分，满分2分；二、拟任本项目现场主管|（3人）：1、具备大专以上（含）学历得1分，满分3分；2、具有三年以上（含）的物业管理工作经验，得1分，满分3分；三、拟任本项目水电工（2人）：1、具备特种设备安全管理证（A）或电梯操作相关证书得1分，满分2分；2、具有建（构）筑物消防员证可相关证书得1分，满分2分；3、具有三年以上（含）机电设备管理经验（提供相应承诺函或证明材料），得1分，满分2分；四、拟任本项目厨师（2人）：1、持有烹调证书每一人得2分，满分4分。五、拟任本项目厨房人员（3人）均持有有效期内健康证得每一人得2分，满分6分；六、投标人对采购需求中《五、团队人员要求》（9）特别要求做出承诺得5分。提供拟任人员相应的任职资格所需要的学历、资格证书、年龄证明文件/证件，承诺3个月内按要求配齐以上人员，并在合同期内为以上人员缴纳购买社保的承诺函。以上资料加盖公章，承诺函自建格式，未提供得0分。</w:t>
            </w:r>
          </w:p>
        </w:tc>
        <w:tc>
          <w:tcPr>
            <w:tcW w:type="dxa" w:w="831"/>
          </w:tcPr>
          <w:p>
            <w:pPr>
              <w:pStyle w:val="null3"/>
              <w:jc w:val="right"/>
            </w:pPr>
            <w:r>
              <w:rPr>
                <w:rFonts w:ascii="仿宋_GB2312" w:hAnsi="仿宋_GB2312" w:cs="仿宋_GB2312" w:eastAsia="仿宋_GB2312"/>
              </w:rPr>
              <w:t>33.0000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响应文件格式</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响应文件格式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详见附件：(海南检验检测研究院）2025年海南省政府采购项目合同书(修改)821.docx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HNGP2025-81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2025年物业管理服务项目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3872400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详见附件：响应文件格式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