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国家公园宣传(二次招标)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HNZC2025-057-001（二）</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海南智慧雨林中心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海南智慧雨林中心</w:t>
      </w:r>
      <w:r>
        <w:rPr>
          <w:rFonts w:ascii="仿宋_GB2312" w:hAnsi="仿宋_GB2312" w:cs="仿宋_GB2312" w:eastAsia="仿宋_GB2312"/>
        </w:rPr>
        <w:t xml:space="preserve"> 的委托，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国家公园宣传(二次招标)</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HNZC2025-057-001（二）</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国家公园宣传(二次招标)</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1,345,700.00元</w:t>
      </w:r>
      <w:r>
        <w:rPr>
          <w:rFonts w:ascii="仿宋_GB2312" w:hAnsi="仿宋_GB2312" w:cs="仿宋_GB2312" w:eastAsia="仿宋_GB2312"/>
        </w:rPr>
        <w:t>壹佰叁拾肆万伍仟柒佰元整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2025年12月底完成项目并全部验收，因客观因素无法完成的，经甲方同意服务期限可顺延。</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2025年12月底完成项目并全部验收，因客观因素无法完成的，经甲方同意服务期限可顺延。</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2025年12月底完成项目并全部验收，因客观因素无法完成的，经甲方同意服务期限可顺延。</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2025年12月底完成项目并全部验收，因客观因素无法完成的，经甲方同意服务期限可顺延。</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2025年12月底完成项目并全部验收，因客观因素无法完成的，经甲方同意服务期限可顺延。</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海南智慧雨林中心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海南省海口市海府路80号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赵磊</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0898-65311375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郑辉琪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13698927983</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采购包1：300,000.00元</w:t>
            </w:r>
          </w:p>
          <w:p>
            <w:pPr>
              <w:pStyle w:val="null3"/>
              <w:jc w:val="left"/>
            </w:pPr>
            <w:r>
              <w:rPr>
                <w:rFonts w:ascii="仿宋_GB2312" w:hAnsi="仿宋_GB2312" w:cs="仿宋_GB2312" w:eastAsia="仿宋_GB2312"/>
              </w:rPr>
              <w:t>采购包2：340,000.00元</w:t>
            </w:r>
          </w:p>
          <w:p>
            <w:pPr>
              <w:pStyle w:val="null3"/>
              <w:jc w:val="left"/>
            </w:pPr>
            <w:r>
              <w:rPr>
                <w:rFonts w:ascii="仿宋_GB2312" w:hAnsi="仿宋_GB2312" w:cs="仿宋_GB2312" w:eastAsia="仿宋_GB2312"/>
              </w:rPr>
              <w:t>采购包3：240,000.00元</w:t>
            </w:r>
          </w:p>
          <w:p>
            <w:pPr>
              <w:pStyle w:val="null3"/>
              <w:jc w:val="left"/>
            </w:pPr>
            <w:r>
              <w:rPr>
                <w:rFonts w:ascii="仿宋_GB2312" w:hAnsi="仿宋_GB2312" w:cs="仿宋_GB2312" w:eastAsia="仿宋_GB2312"/>
              </w:rPr>
              <w:t>采购包4：200,000.00元</w:t>
            </w:r>
          </w:p>
          <w:p>
            <w:pPr>
              <w:pStyle w:val="null3"/>
              <w:jc w:val="left"/>
            </w:pPr>
            <w:r>
              <w:rPr>
                <w:rFonts w:ascii="仿宋_GB2312" w:hAnsi="仿宋_GB2312" w:cs="仿宋_GB2312" w:eastAsia="仿宋_GB2312"/>
              </w:rPr>
              <w:t>采购包5：265,700.00元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从递交投标文件的截止之日起90日历日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代理服务费收费标准：招标代理费用参照《招标代理服务收费管理暂行办法》的收费标准按项目预算计取（不足 6000 元，按 6000 元计算）。</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开启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2.供应商如遇技术问题自行联系海南省政府采购智慧云平台客服。 3.本项目为确保充分供应、充分竞争，不专门面向中小企业采购，将按照招标文件的规定给予小微企业相应的价格扣除优惠。 4.供应商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联系人：郑辉琪</w:t>
      </w:r>
    </w:p>
    <w:p>
      <w:pPr>
        <w:pStyle w:val="null3"/>
        <w:jc w:val="left"/>
      </w:pPr>
      <w:r>
        <w:rPr>
          <w:rFonts w:ascii="仿宋_GB2312" w:hAnsi="仿宋_GB2312" w:cs="仿宋_GB2312" w:eastAsia="仿宋_GB2312"/>
        </w:rPr>
        <w:t>联系电话：13698927983</w:t>
      </w:r>
    </w:p>
    <w:p>
      <w:pPr>
        <w:pStyle w:val="null3"/>
        <w:jc w:val="left"/>
      </w:pPr>
      <w:r>
        <w:rPr>
          <w:rFonts w:ascii="仿宋_GB2312" w:hAnsi="仿宋_GB2312" w:cs="仿宋_GB2312" w:eastAsia="仿宋_GB2312"/>
        </w:rPr>
        <w:t>地址：海南省海口市龙华区国贸大道49号中衡大厦13楼A座</w:t>
      </w:r>
    </w:p>
    <w:p>
      <w:pPr>
        <w:pStyle w:val="null3"/>
        <w:jc w:val="left"/>
      </w:pPr>
      <w:r>
        <w:rPr>
          <w:rFonts w:ascii="仿宋_GB2312" w:hAnsi="仿宋_GB2312" w:cs="仿宋_GB2312" w:eastAsia="仿宋_GB2312"/>
        </w:rPr>
        <w:t>邮编：570106</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围绕“4.13”、国家公园正式设立日等重要时间节点，有重点、有节奏的开展海南热带雨林国家公园科普宣教工作，传播国家公园文化，打造海南热带雨林国家公园宣教平台，提升国家公园品牌影响力。</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C09029900-其他林业服务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340,000.00</w:t>
      </w:r>
    </w:p>
    <w:p>
      <w:pPr>
        <w:pStyle w:val="null3"/>
        <w:jc w:val="left"/>
      </w:pPr>
      <w:r>
        <w:rPr>
          <w:rFonts w:ascii="仿宋_GB2312" w:hAnsi="仿宋_GB2312" w:cs="仿宋_GB2312" w:eastAsia="仿宋_GB2312"/>
        </w:rPr>
        <w:t>采购包最高限价（元）: 340,000.00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C09029900-其他林业服务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240,000.00</w:t>
      </w:r>
    </w:p>
    <w:p>
      <w:pPr>
        <w:pStyle w:val="null3"/>
        <w:jc w:val="left"/>
      </w:pPr>
      <w:r>
        <w:rPr>
          <w:rFonts w:ascii="仿宋_GB2312" w:hAnsi="仿宋_GB2312" w:cs="仿宋_GB2312" w:eastAsia="仿宋_GB2312"/>
        </w:rPr>
        <w:t>采购包最高限价（元）: 240,000.00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C09029900-其他林业服务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200,000.00</w:t>
      </w:r>
    </w:p>
    <w:p>
      <w:pPr>
        <w:pStyle w:val="null3"/>
        <w:jc w:val="left"/>
      </w:pPr>
      <w:r>
        <w:rPr>
          <w:rFonts w:ascii="仿宋_GB2312" w:hAnsi="仿宋_GB2312" w:cs="仿宋_GB2312" w:eastAsia="仿宋_GB2312"/>
        </w:rPr>
        <w:t>采购包最高限价（元）: 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C09029900-其他林业服务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265,700.00</w:t>
      </w:r>
    </w:p>
    <w:p>
      <w:pPr>
        <w:pStyle w:val="null3"/>
        <w:jc w:val="left"/>
      </w:pPr>
      <w:r>
        <w:rPr>
          <w:rFonts w:ascii="仿宋_GB2312" w:hAnsi="仿宋_GB2312" w:cs="仿宋_GB2312" w:eastAsia="仿宋_GB2312"/>
        </w:rPr>
        <w:t>采购包最高限价（元）: 265,700.00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C09029900-其他林业服务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265,700.00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C09029900-其他林业服务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C09029900-其他林业服务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C09029900-其他林业服务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C09029900-其他林业服务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C09029900-其他林业服务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265,700.00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标的名称：C09029900-其他林业服务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1.实施地点：海南热带雨林国家公园</w:t>
            </w:r>
            <w:r>
              <w:br/>
            </w:r>
            <w:r>
              <w:rPr>
                <w:rFonts w:ascii="仿宋_GB2312" w:hAnsi="仿宋_GB2312" w:cs="仿宋_GB2312" w:eastAsia="仿宋_GB2312"/>
              </w:rPr>
              <w:t xml:space="preserve"> 2.宣传分类：文字媒体宣传</w:t>
            </w:r>
            <w:r>
              <w:br/>
            </w:r>
            <w:r>
              <w:rPr>
                <w:rFonts w:ascii="仿宋_GB2312" w:hAnsi="仿宋_GB2312" w:cs="仿宋_GB2312" w:eastAsia="仿宋_GB2312"/>
              </w:rPr>
              <w:t xml:space="preserve"> 3.主要实施内容：在绿色时报专题报道宣传热带雨林国家公园建设成就等。</w:t>
            </w:r>
            <w:r>
              <w:br/>
            </w:r>
            <w:r>
              <w:rPr>
                <w:rFonts w:ascii="仿宋_GB2312" w:hAnsi="仿宋_GB2312" w:cs="仿宋_GB2312" w:eastAsia="仿宋_GB2312"/>
              </w:rPr>
              <w:t xml:space="preserve"> 4.服务要求：采编海南热带雨林国家公园建设相关新闻资讯动态在绿色时报刊登专题报道，宣传海南热带雨林国家公园和建设成效，提升群众对国家公园建设成就及政策的了解程度。</w:t>
            </w:r>
            <w:r>
              <w:br/>
            </w:r>
            <w:r>
              <w:rPr>
                <w:rFonts w:ascii="仿宋_GB2312" w:hAnsi="仿宋_GB2312" w:cs="仿宋_GB2312" w:eastAsia="仿宋_GB2312"/>
              </w:rPr>
              <w:t xml:space="preserve"> 5.工作量：≥3个整版</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标的名称：C09029900-其他林业服务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1.实施地点：海南热带雨林国家公园</w:t>
            </w:r>
            <w:r>
              <w:br/>
            </w:r>
            <w:r>
              <w:rPr>
                <w:rFonts w:ascii="仿宋_GB2312" w:hAnsi="仿宋_GB2312" w:cs="仿宋_GB2312" w:eastAsia="仿宋_GB2312"/>
              </w:rPr>
              <w:t xml:space="preserve"> 2.宣传分类：主流媒体</w:t>
            </w:r>
            <w:r>
              <w:br/>
            </w:r>
            <w:r>
              <w:rPr>
                <w:rFonts w:ascii="仿宋_GB2312" w:hAnsi="仿宋_GB2312" w:cs="仿宋_GB2312" w:eastAsia="仿宋_GB2312"/>
              </w:rPr>
              <w:t xml:space="preserve"> 3.主要实施内容：面向国际宣传海南热带雨林国家公园，从不同角度展示海南热带雨林建设成效。</w:t>
            </w:r>
            <w:r>
              <w:br/>
            </w:r>
            <w:r>
              <w:rPr>
                <w:rFonts w:ascii="仿宋_GB2312" w:hAnsi="仿宋_GB2312" w:cs="仿宋_GB2312" w:eastAsia="仿宋_GB2312"/>
              </w:rPr>
              <w:t xml:space="preserve"> 4.服务要求：在重要时间节点，面向国际推送国家公园重点稿件，深度挖掘国家公园建设典型人物、典型故事，进一步扩大海南热带雨林国家公园的国际影响力。</w:t>
            </w:r>
            <w:r>
              <w:br/>
            </w:r>
            <w:r>
              <w:rPr>
                <w:rFonts w:ascii="仿宋_GB2312" w:hAnsi="仿宋_GB2312" w:cs="仿宋_GB2312" w:eastAsia="仿宋_GB2312"/>
              </w:rPr>
              <w:t xml:space="preserve"> 5.工作量：一个整版，3个月专栏，海外平台宣介20条（图文/视频），APP稿件推送20条。</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标的名称：C09029900-其他林业服务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1.实施地点:海南热带雨林国家公园</w:t>
            </w:r>
            <w:r>
              <w:br/>
            </w:r>
            <w:r>
              <w:rPr>
                <w:rFonts w:ascii="仿宋_GB2312" w:hAnsi="仿宋_GB2312" w:cs="仿宋_GB2312" w:eastAsia="仿宋_GB2312"/>
              </w:rPr>
              <w:t xml:space="preserve"> 2.主要实施内容:海南热带雨林国家公园主播推介活动</w:t>
            </w:r>
            <w:r>
              <w:br/>
            </w:r>
            <w:r>
              <w:rPr>
                <w:rFonts w:ascii="仿宋_GB2312" w:hAnsi="仿宋_GB2312" w:cs="仿宋_GB2312" w:eastAsia="仿宋_GB2312"/>
              </w:rPr>
              <w:t xml:space="preserve"> 3.服务要求:通过直播镜头，将海南的热带雨林活灵活现的展现在观众眼前。整合宣传资源，以直播和头条宣传方式，推广海南热带雨林国家公园焕发新的活力。带领观众走进海南热带原始雨林，探寻热带雨林奇观，领略海南热带雨林的生物多样性之美以及人与自然和谐共生的美好景象。</w:t>
            </w:r>
            <w:r>
              <w:br/>
            </w:r>
            <w:r>
              <w:rPr>
                <w:rFonts w:ascii="仿宋_GB2312" w:hAnsi="仿宋_GB2312" w:cs="仿宋_GB2312" w:eastAsia="仿宋_GB2312"/>
              </w:rPr>
              <w:t xml:space="preserve"> 4.工作量:《雨林时间》双语主播探景直播4场，总时长不少于6小时，全媒体慢直播2场</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标的名称：C09029900-其他林业服务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1.实施地点:海南热带雨林国家公园</w:t>
            </w:r>
            <w:r>
              <w:br/>
            </w:r>
            <w:r>
              <w:rPr>
                <w:rFonts w:ascii="仿宋_GB2312" w:hAnsi="仿宋_GB2312" w:cs="仿宋_GB2312" w:eastAsia="仿宋_GB2312"/>
              </w:rPr>
              <w:t xml:space="preserve"> 2.主要实施内容:拍摄科普短视频。</w:t>
            </w:r>
            <w:r>
              <w:br/>
            </w:r>
            <w:r>
              <w:rPr>
                <w:rFonts w:ascii="仿宋_GB2312" w:hAnsi="仿宋_GB2312" w:cs="仿宋_GB2312" w:eastAsia="仿宋_GB2312"/>
              </w:rPr>
              <w:t xml:space="preserve"> 3.服务要求:制作新媒体产品，创新宣传产品，满足社会青少年群体，对海南热带雨林国家公园的了解，普及雨林保护相关知识，并唤起社会公众的关注和参与。</w:t>
            </w:r>
            <w:r>
              <w:br/>
            </w:r>
            <w:r>
              <w:rPr>
                <w:rFonts w:ascii="仿宋_GB2312" w:hAnsi="仿宋_GB2312" w:cs="仿宋_GB2312" w:eastAsia="仿宋_GB2312"/>
              </w:rPr>
              <w:t xml:space="preserve"> 4.工作量:知名主播录制“声动雨林”短视频，共10期，每期约2-5分钟。</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标的名称：C09029900-其他林业服务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1.实施地点：海南热带雨林国家公园</w:t>
            </w:r>
            <w:r>
              <w:br/>
            </w:r>
            <w:r>
              <w:rPr>
                <w:rFonts w:ascii="仿宋_GB2312" w:hAnsi="仿宋_GB2312" w:cs="仿宋_GB2312" w:eastAsia="仿宋_GB2312"/>
              </w:rPr>
              <w:t xml:space="preserve"> 2.宣传分类：其他宣传</w:t>
            </w:r>
            <w:r>
              <w:br/>
            </w:r>
            <w:r>
              <w:rPr>
                <w:rFonts w:ascii="仿宋_GB2312" w:hAnsi="仿宋_GB2312" w:cs="仿宋_GB2312" w:eastAsia="仿宋_GB2312"/>
              </w:rPr>
              <w:t xml:space="preserve"> 3.主要实施内容：开展热带雨林自然科普宣教，培养青少年儿童热爱大自然、热爱热带雨林国家公园，提高保护生物多样性和生态环境的意识，让孩子们更加了解热带雨林，更好地珍惜与爱护身边的热带雨林。活动对于海南热带雨林国家公园建设和发展具有非常必要的意义。</w:t>
            </w:r>
            <w:r>
              <w:br/>
            </w:r>
            <w:r>
              <w:rPr>
                <w:rFonts w:ascii="仿宋_GB2312" w:hAnsi="仿宋_GB2312" w:cs="仿宋_GB2312" w:eastAsia="仿宋_GB2312"/>
              </w:rPr>
              <w:t xml:space="preserve"> 4.服务要求：在国家公园所在市县开展自然教育活动，。</w:t>
            </w:r>
            <w:r>
              <w:br/>
            </w:r>
            <w:r>
              <w:rPr>
                <w:rFonts w:ascii="仿宋_GB2312" w:hAnsi="仿宋_GB2312" w:cs="仿宋_GB2312" w:eastAsia="仿宋_GB2312"/>
              </w:rPr>
              <w:t xml:space="preserve"> 5.工作量：不少于10场。</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一、服务期限：2025年12月底完成项目并全部验收，因客观因素无法完成的，经甲方同意服务期限可顺延。</w:t>
            </w:r>
            <w:r>
              <w:br/>
            </w:r>
            <w:r>
              <w:rPr>
                <w:rFonts w:ascii="仿宋_GB2312" w:hAnsi="仿宋_GB2312" w:cs="仿宋_GB2312" w:eastAsia="仿宋_GB2312"/>
              </w:rPr>
              <w:t xml:space="preserve"> 二、服务地点：用户指定地点。</w:t>
            </w:r>
            <w:r>
              <w:br/>
            </w:r>
            <w:r>
              <w:rPr>
                <w:rFonts w:ascii="仿宋_GB2312" w:hAnsi="仿宋_GB2312" w:cs="仿宋_GB2312" w:eastAsia="仿宋_GB2312"/>
              </w:rPr>
              <w:t xml:space="preserve"> 三、采购资金的支付方式、时间、条件：合同生效后，甲方凭乙方开具的正式有效发票向乙方支付合同金额的30%作为预付款，项目服务结束后，甲方凭乙方开具的正式有效发票向乙方支付剩余款项。（具体细节以签订合同为准）</w:t>
            </w:r>
            <w:r>
              <w:br/>
            </w:r>
            <w:r>
              <w:rPr>
                <w:rFonts w:ascii="仿宋_GB2312" w:hAnsi="仿宋_GB2312" w:cs="仿宋_GB2312" w:eastAsia="仿宋_GB2312"/>
              </w:rPr>
              <w:t xml:space="preserve"> 四、验收要求：以国家和海南省现行规范标准及磋商文件采购需求要求进行验收。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一、服务期限：2025年12月底完成项目并全部验收，因客观因素无法完成的，经甲方同意服务期限可顺延。</w:t>
            </w:r>
            <w:r>
              <w:br/>
            </w:r>
            <w:r>
              <w:rPr>
                <w:rFonts w:ascii="仿宋_GB2312" w:hAnsi="仿宋_GB2312" w:cs="仿宋_GB2312" w:eastAsia="仿宋_GB2312"/>
              </w:rPr>
              <w:t xml:space="preserve"> 二、服务地点：用户指定地点。</w:t>
            </w:r>
            <w:r>
              <w:br/>
            </w:r>
            <w:r>
              <w:rPr>
                <w:rFonts w:ascii="仿宋_GB2312" w:hAnsi="仿宋_GB2312" w:cs="仿宋_GB2312" w:eastAsia="仿宋_GB2312"/>
              </w:rPr>
              <w:t xml:space="preserve"> 三、采购资金的支付方式、时间、条件：合同生效后，甲方凭乙方开具的正式有效发票向乙方支付合同金额的30%作为预付款，项目服务结束后，甲方凭乙方开具的正式有效发票向乙方支付剩余款项。（具体细节以签订合同为准）</w:t>
            </w:r>
            <w:r>
              <w:br/>
            </w:r>
            <w:r>
              <w:rPr>
                <w:rFonts w:ascii="仿宋_GB2312" w:hAnsi="仿宋_GB2312" w:cs="仿宋_GB2312" w:eastAsia="仿宋_GB2312"/>
              </w:rPr>
              <w:t xml:space="preserve"> 四、验收要求：以国家和海南省现行规范标准及磋商文件采购需求要求进行验收。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一、服务期限：2025年12月底完成项目并全部验收，因客观因素无法完成的，经甲方同意服务期限可顺延。</w:t>
            </w:r>
            <w:r>
              <w:br/>
            </w:r>
            <w:r>
              <w:rPr>
                <w:rFonts w:ascii="仿宋_GB2312" w:hAnsi="仿宋_GB2312" w:cs="仿宋_GB2312" w:eastAsia="仿宋_GB2312"/>
              </w:rPr>
              <w:t xml:space="preserve"> 二、服务地点：用户指定地点。</w:t>
            </w:r>
            <w:r>
              <w:br/>
            </w:r>
            <w:r>
              <w:rPr>
                <w:rFonts w:ascii="仿宋_GB2312" w:hAnsi="仿宋_GB2312" w:cs="仿宋_GB2312" w:eastAsia="仿宋_GB2312"/>
              </w:rPr>
              <w:t xml:space="preserve"> 三、采购资金的支付方式、时间、条件：合同生效后，甲方凭乙方开具的正式有效发票向乙方支付合同金额的30%作为预付款，项目服务结束后，甲方凭乙方开具的正式有效发票向乙方支付剩余款项。（具体细节以签订合同为准）</w:t>
            </w:r>
            <w:r>
              <w:br/>
            </w:r>
            <w:r>
              <w:rPr>
                <w:rFonts w:ascii="仿宋_GB2312" w:hAnsi="仿宋_GB2312" w:cs="仿宋_GB2312" w:eastAsia="仿宋_GB2312"/>
              </w:rPr>
              <w:t xml:space="preserve"> 四、验收要求：以国家和海南省现行规范标准及磋商文件采购需求要求进行验收。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一、服务期限：2025年12月底完成项目并全部验收，因客观因素无法完成的，经甲方同意服务期限可顺延。</w:t>
            </w:r>
            <w:r>
              <w:br/>
            </w:r>
            <w:r>
              <w:rPr>
                <w:rFonts w:ascii="仿宋_GB2312" w:hAnsi="仿宋_GB2312" w:cs="仿宋_GB2312" w:eastAsia="仿宋_GB2312"/>
              </w:rPr>
              <w:t xml:space="preserve"> 二、服务地点：用户指定地点。</w:t>
            </w:r>
            <w:r>
              <w:br/>
            </w:r>
            <w:r>
              <w:rPr>
                <w:rFonts w:ascii="仿宋_GB2312" w:hAnsi="仿宋_GB2312" w:cs="仿宋_GB2312" w:eastAsia="仿宋_GB2312"/>
              </w:rPr>
              <w:t xml:space="preserve"> 三、采购资金的支付方式、时间、条件：合同生效后，甲方凭乙方开具的正式有效发票向乙方支付合同金额的30%作为预付款，项目服务结束后，甲方凭乙方开具的正式有效发票向乙方支付剩余款项。（具体细节以签订合同为准）</w:t>
            </w:r>
            <w:r>
              <w:br/>
            </w:r>
            <w:r>
              <w:rPr>
                <w:rFonts w:ascii="仿宋_GB2312" w:hAnsi="仿宋_GB2312" w:cs="仿宋_GB2312" w:eastAsia="仿宋_GB2312"/>
              </w:rPr>
              <w:t xml:space="preserve"> 四、验收要求：以国家和海南省现行规范标准及磋商文件采购需求要求进行验收。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一、服务期限：2025年12月底完成项目并全部验收，因客观因素无法完成的，经甲方同意服务期限可顺延。</w:t>
            </w:r>
            <w:r>
              <w:br/>
            </w:r>
            <w:r>
              <w:rPr>
                <w:rFonts w:ascii="仿宋_GB2312" w:hAnsi="仿宋_GB2312" w:cs="仿宋_GB2312" w:eastAsia="仿宋_GB2312"/>
              </w:rPr>
              <w:t xml:space="preserve"> 二、服务地点：用户指定地点。</w:t>
            </w:r>
            <w:r>
              <w:br/>
            </w:r>
            <w:r>
              <w:rPr>
                <w:rFonts w:ascii="仿宋_GB2312" w:hAnsi="仿宋_GB2312" w:cs="仿宋_GB2312" w:eastAsia="仿宋_GB2312"/>
              </w:rPr>
              <w:t xml:space="preserve"> 三、采购资金的支付方式、时间、条件：合同生效后，甲方凭乙方开具的正式有效发票向乙方支付合同金额的30%作为预付款，项目服务结束后，甲方凭乙方开具的正式有效发票向乙方支付剩余款项。（具体细节以签订合同为准）</w:t>
            </w:r>
            <w:r>
              <w:br/>
            </w:r>
            <w:r>
              <w:rPr>
                <w:rFonts w:ascii="仿宋_GB2312" w:hAnsi="仿宋_GB2312" w:cs="仿宋_GB2312" w:eastAsia="仿宋_GB2312"/>
              </w:rPr>
              <w:t xml:space="preserve"> 四、验收要求：以国家和海南省现行规范标准及磋商文件采购需求要求进行验收。</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开标（报价）一览表 投标（响应）报价明细表 商务应答表 自觉抵制政府采购领域商业贿赂行为承诺书 封面 法定代表人资格证明书或法定代表人授权委托书 响应函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是否满足第三章采购需求中标注“★”的要求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开标（报价）一览表 投标（响应）报价明细表 商务应答表 自觉抵制政府采购领域商业贿赂行为承诺书 封面 法定代表人资格证明书或法定代表人授权委托书 响应函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是否满足第三章采购需求中标注“★”的要求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开标（报价）一览表 投标（响应）报价明细表 商务应答表 自觉抵制政府采购领域商业贿赂行为承诺书 封面 法定代表人资格证明书或法定代表人授权委托书 响应函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是否满足第三章采购需求中标注“★”的要求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开标（报价）一览表 投标（响应）报价明细表 商务应答表 自觉抵制政府采购领域商业贿赂行为承诺书 封面 法定代表人资格证明书或法定代表人授权委托书 响应函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是否满足第三章采购需求中标注“★”的要求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开标（报价）一览表 投标（响应）报价明细表 商务应答表 自觉抵制政府采购领域商业贿赂行为承诺书 封面 法定代表人资格证明书或法定代表人授权委托书 响应函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是否满足第三章采购需求中标注“★”的要求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重难点分析</w:t>
            </w:r>
          </w:p>
        </w:tc>
        <w:tc>
          <w:tcPr>
            <w:tcW w:type="dxa" w:w="2492"/>
          </w:tcPr>
          <w:p>
            <w:pPr>
              <w:pStyle w:val="null3"/>
              <w:jc w:val="left"/>
            </w:pPr>
            <w:r>
              <w:rPr>
                <w:rFonts w:ascii="仿宋_GB2312" w:hAnsi="仿宋_GB2312" w:cs="仿宋_GB2312" w:eastAsia="仿宋_GB2312"/>
              </w:rPr>
              <w:t>1、围绕本项目提供重难点分析方案： 投标人需制定科学、完整的项目重难点分析方案，方案应包含：①项目现状的认识、②对项目重点难点分析等： A.方案可靠，切实可行，考虑问题周全，重难点分析方案完善，实施过程务实；得10分； B.方案基本可靠，基本切实可行，考虑问题基本周全，重难点分析方案基本完善，实施过程基本务实；得8分； C.方案一般可靠，一般切实可行，考虑问题一般周全，重难点分析方案一般完善，实施过程一般；得6分； D.方案不可靠，不切实可行，考虑问题不周全，重难点分析方案不完善，实施过程差；得4分； E. 未提供者；得0分。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2、围绕本项目提供项目实施方案： 投标人需制定科学、完整的项目实施方案, 方案应包含：①总体思路和服务计划、②基础资料调查详尽性、清晰及完整性、③服务实施方案（内容设计、文案撰写、专业审核、宣传计划）等： A.方案适用性强，思路清晰，内容全面，能够根据实际情况制订，满足采购人的需要，考虑问题周全，实施过程务实，各项指标均能完成的得15分； B.方案内容较全面，能够满足采购需要，操作性较强的得12分； C.方案一般合理的得9分； D.方案可行性差的得6分； E.未提供者；得0分。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质量保证与质量控制措施方案</w:t>
            </w:r>
          </w:p>
        </w:tc>
        <w:tc>
          <w:tcPr>
            <w:tcW w:type="dxa" w:w="2492"/>
          </w:tcPr>
          <w:p>
            <w:pPr>
              <w:pStyle w:val="null3"/>
              <w:jc w:val="left"/>
            </w:pPr>
            <w:r>
              <w:rPr>
                <w:rFonts w:ascii="仿宋_GB2312" w:hAnsi="仿宋_GB2312" w:cs="仿宋_GB2312" w:eastAsia="仿宋_GB2312"/>
              </w:rPr>
              <w:t>3、围绕本项目提供质量保证与质量控制措施方案： 投标人需制定科学、完整的项目质量保证与质量控制措施方案，方案应包含：①项目的质量管理、②完成时间节点保障措施、③人员组织等： A.方案可靠，切实可行，考虑问题周全，质量保证与质量控制措施方案完善，实施过程务实的得15分； B.方案基本可靠，基本切实可行，考虑问题基本周全，质量保证与质量控制措施方案基本完善，实施过程基本务实的得12分； C.方案一般，有一定的可行性，考虑问题一般周全，质量保证与质量控制措施方案一般完善，实施过程一般的得9分； D.方案不可靠，不切实可行，考虑问题不周全，质量保证与质量控制措施方案不完善，实施过程差的得6分； E. 未提供者；得0分。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应急响应方案</w:t>
            </w:r>
          </w:p>
        </w:tc>
        <w:tc>
          <w:tcPr>
            <w:tcW w:type="dxa" w:w="2492"/>
          </w:tcPr>
          <w:p>
            <w:pPr>
              <w:pStyle w:val="null3"/>
              <w:jc w:val="left"/>
            </w:pPr>
            <w:r>
              <w:rPr>
                <w:rFonts w:ascii="仿宋_GB2312" w:hAnsi="仿宋_GB2312" w:cs="仿宋_GB2312" w:eastAsia="仿宋_GB2312"/>
              </w:rPr>
              <w:t>4、围绕本项目提供应急响应方案： 投标人需制定科学、完整的应急响应方案，方案应包含：①应急组织机构及职责、②应急响应流程、③突发事件处理措施等： A.方案可靠，切实可行，考虑问题周全，方案完善，实施过程务实；得10分； B.方案基本可靠，基本切实可行，考虑问题基本周全，方案基本完善，实施过程基本务实；得8分； C.方案一般，有一定可行性，考虑问题一般周全，方案一般完善，实施过程一般；得6分； D.方案不可靠，不切实可行，考虑问题不周全、内容不完善，实施过程差；得4分； E. 未提供者；得0分。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项目负责人</w:t>
            </w:r>
          </w:p>
        </w:tc>
        <w:tc>
          <w:tcPr>
            <w:tcW w:type="dxa" w:w="2492"/>
          </w:tcPr>
          <w:p>
            <w:pPr>
              <w:pStyle w:val="null3"/>
              <w:jc w:val="left"/>
            </w:pPr>
            <w:r>
              <w:rPr>
                <w:rFonts w:ascii="仿宋_GB2312" w:hAnsi="仿宋_GB2312" w:cs="仿宋_GB2312" w:eastAsia="仿宋_GB2312"/>
              </w:rPr>
              <w:t>项目负责人拥有同类项目经验的，5年以上（含）的得5分，3（含）-5年（不含）得3分，不满3年得1分，满分5分。(提供相关证明材料及承诺函加盖公章)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团队实力</w:t>
            </w:r>
          </w:p>
        </w:tc>
        <w:tc>
          <w:tcPr>
            <w:tcW w:type="dxa" w:w="2492"/>
          </w:tcPr>
          <w:p>
            <w:pPr>
              <w:pStyle w:val="null3"/>
              <w:jc w:val="left"/>
            </w:pPr>
            <w:r>
              <w:rPr>
                <w:rFonts w:ascii="仿宋_GB2312" w:hAnsi="仿宋_GB2312" w:cs="仿宋_GB2312" w:eastAsia="仿宋_GB2312"/>
              </w:rPr>
              <w:t>拟派服务人员充足稳定、职责分工明确、专业性强，包含但不限于策划、采写、编辑、美术设计、校对、新闻、网络新媒体等与项目相关的专业人员，每配备一名专业人员，得4分，满分20分。 （证明材料：团队名单及相应人员身份证正反面复印件、对应专业相关证书或说明、2025年1月至今任意三个月在本单位的社保缴纳证明或聘用证明等复印件，加盖公章，不提供者不得分）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业绩经验</w:t>
            </w:r>
          </w:p>
        </w:tc>
        <w:tc>
          <w:tcPr>
            <w:tcW w:type="dxa" w:w="2492"/>
          </w:tcPr>
          <w:p>
            <w:pPr>
              <w:pStyle w:val="null3"/>
              <w:jc w:val="left"/>
            </w:pPr>
            <w:r>
              <w:rPr>
                <w:rFonts w:ascii="仿宋_GB2312" w:hAnsi="仿宋_GB2312" w:cs="仿宋_GB2312" w:eastAsia="仿宋_GB2312"/>
              </w:rPr>
              <w:t>供应商2022年1月至今类似业绩，每提供一份业绩的得3分，本项满分15分，不提供者不得分。 证明材料：提供合同关键页复印件并加盖公章。时间以合同签订时间为准。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重难点分析</w:t>
            </w:r>
          </w:p>
        </w:tc>
        <w:tc>
          <w:tcPr>
            <w:tcW w:type="dxa" w:w="2492"/>
          </w:tcPr>
          <w:p>
            <w:pPr>
              <w:pStyle w:val="null3"/>
              <w:jc w:val="left"/>
            </w:pPr>
            <w:r>
              <w:rPr>
                <w:rFonts w:ascii="仿宋_GB2312" w:hAnsi="仿宋_GB2312" w:cs="仿宋_GB2312" w:eastAsia="仿宋_GB2312"/>
              </w:rPr>
              <w:t>1、围绕本项目提供重难点分析方案： 投标人需制定科学、完整的项目重难点分析方案，方案应包含：①项目现状的认识、②对项目重点难点分析等： A.方案可靠，切实可行，考虑问题周全，重难点分析方案完善，实施过程务实；得10分； B.方案基本可靠，基本切实可行，考虑问题基本周全，重难点分析方案基本完善，实施过程基本务实；得8分； C.方案一般可靠，一般切实可行，考虑问题一般周全，重难点分析方案一般完善，实施过程一般；得6分； D.方案不可靠，不切实可行，考虑问题不周全，重难点分析方案不完善，实施过程差；得4分； E. 未提供者；得0分。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2、围绕本项目提供项目实施方案： 投标人需制定科学、完整的项目实施方案, 方案应包含：①总体思路和服务计划、②基础资料调查详尽性、清晰及完整性、③服务实施方案（内容设计、文案撰写、专业审核、宣传计划）等： A.方案适用性强，思路清晰，内容全面，能够根据实际情况制订，满足采购人的需要，考虑问题周全，实施过程务实，各项指标均能完成的得15分； B.方案内容较全面，能够满足采购需要，操作性较强的得12分； C.方案一般合理的得9分； D.方案可行性差的得6分； E.未提供者；得0分。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质量保证与质量控制措施方案</w:t>
            </w:r>
          </w:p>
        </w:tc>
        <w:tc>
          <w:tcPr>
            <w:tcW w:type="dxa" w:w="2492"/>
          </w:tcPr>
          <w:p>
            <w:pPr>
              <w:pStyle w:val="null3"/>
              <w:jc w:val="left"/>
            </w:pPr>
            <w:r>
              <w:rPr>
                <w:rFonts w:ascii="仿宋_GB2312" w:hAnsi="仿宋_GB2312" w:cs="仿宋_GB2312" w:eastAsia="仿宋_GB2312"/>
              </w:rPr>
              <w:t>3、围绕本项目提供质量保证与质量控制措施方案： 投标人需制定科学、完整的项目质量保证与质量控制措施方案，方案应包含：①项目的质量管理、②完成时间节点保障措施、③人员组织等： A.方案可靠，切实可行，考虑问题周全，质量保证与质量控制措施方案完善，实施过程务实的得15分； B.方案基本可靠，基本切实可行，考虑问题基本周全，质量保证与质量控制措施方案基本完善，实施过程基本务实的得12分； C.方案一般，有一定的可行性，考虑问题一般周全，质量保证与质量控制措施方案一般完善，实施过程一般的得9分； D.方案不可靠，不切实可行，考虑问题不周全，质量保证与质量控制措施方案不完善，实施过程差的得6分； E. 未提供者；得0分。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应急响应方案</w:t>
            </w:r>
          </w:p>
        </w:tc>
        <w:tc>
          <w:tcPr>
            <w:tcW w:type="dxa" w:w="2492"/>
          </w:tcPr>
          <w:p>
            <w:pPr>
              <w:pStyle w:val="null3"/>
              <w:jc w:val="left"/>
            </w:pPr>
            <w:r>
              <w:rPr>
                <w:rFonts w:ascii="仿宋_GB2312" w:hAnsi="仿宋_GB2312" w:cs="仿宋_GB2312" w:eastAsia="仿宋_GB2312"/>
              </w:rPr>
              <w:t>4、围绕本项目提供应急响应方案： 投标人需制定科学、完整的应急响应方案，方案应包含：①应急组织机构及职责、②应急响应流程、③突发事件处理措施等： A.方案可靠，切实可行，考虑问题周全，方案完善，实施过程务实；得10分； B.方案基本可靠，基本切实可行，考虑问题基本周全，方案基本完善，实施过程基本务实；得8分； C.方案一般，有一定可行性，考虑问题一般周全，方案一般完善，实施过程一般；得6分； D.方案不可靠，不切实可行，考虑问题不周全、内容不完善，实施过程差；得4分； E. 未提供者；得0分。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项目负责人</w:t>
            </w:r>
          </w:p>
        </w:tc>
        <w:tc>
          <w:tcPr>
            <w:tcW w:type="dxa" w:w="2492"/>
          </w:tcPr>
          <w:p>
            <w:pPr>
              <w:pStyle w:val="null3"/>
              <w:jc w:val="left"/>
            </w:pPr>
            <w:r>
              <w:rPr>
                <w:rFonts w:ascii="仿宋_GB2312" w:hAnsi="仿宋_GB2312" w:cs="仿宋_GB2312" w:eastAsia="仿宋_GB2312"/>
              </w:rPr>
              <w:t>项目负责人拥有同类项目经验的，5年以上（含）的得5分，3（含）-5年（不含）得3分，不满3年得1分，满分5分。(提供相关证明材料及承诺函加盖公章)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团队实力1</w:t>
            </w:r>
          </w:p>
        </w:tc>
        <w:tc>
          <w:tcPr>
            <w:tcW w:type="dxa" w:w="2492"/>
          </w:tcPr>
          <w:p>
            <w:pPr>
              <w:pStyle w:val="null3"/>
              <w:jc w:val="left"/>
            </w:pPr>
            <w:r>
              <w:rPr>
                <w:rFonts w:ascii="仿宋_GB2312" w:hAnsi="仿宋_GB2312" w:cs="仿宋_GB2312" w:eastAsia="仿宋_GB2312"/>
              </w:rPr>
              <w:t>拟派服务人员充足稳定、职责分工明确、专业性强，包含但不限于策划、采写、编辑、美术设计、校对、新闻、网络新媒体等与项目相关的专业人员，每配备一名专业人员，得3分，满分15分。 （证明材料：团队名单及相应人员身份证正反面复印件、对应专业相关证书或说明、2025年1月至今任意三个月在本单位的社保缴纳证明或聘用证明等复印件，加盖公章，不提供者不得分）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团队实力2</w:t>
            </w:r>
          </w:p>
        </w:tc>
        <w:tc>
          <w:tcPr>
            <w:tcW w:type="dxa" w:w="2492"/>
          </w:tcPr>
          <w:p>
            <w:pPr>
              <w:pStyle w:val="null3"/>
              <w:jc w:val="left"/>
            </w:pPr>
            <w:r>
              <w:rPr>
                <w:rFonts w:ascii="仿宋_GB2312" w:hAnsi="仿宋_GB2312" w:cs="仿宋_GB2312" w:eastAsia="仿宋_GB2312"/>
              </w:rPr>
              <w:t>具有多语言团队支持，可提供英语等外语专职团队人员的，得5分。(提供相关证明材料及承诺函加盖公章)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业绩经验</w:t>
            </w:r>
          </w:p>
        </w:tc>
        <w:tc>
          <w:tcPr>
            <w:tcW w:type="dxa" w:w="2492"/>
          </w:tcPr>
          <w:p>
            <w:pPr>
              <w:pStyle w:val="null3"/>
              <w:jc w:val="left"/>
            </w:pPr>
            <w:r>
              <w:rPr>
                <w:rFonts w:ascii="仿宋_GB2312" w:hAnsi="仿宋_GB2312" w:cs="仿宋_GB2312" w:eastAsia="仿宋_GB2312"/>
              </w:rPr>
              <w:t>供应商2022年1月至今类似业绩，每提供一份业绩的得3分，本项满分15分，不提供者不得分。 证明材料：提供合同关键页复印件并加盖公章。时间以合同签订时间为准。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重难点分析</w:t>
            </w:r>
          </w:p>
        </w:tc>
        <w:tc>
          <w:tcPr>
            <w:tcW w:type="dxa" w:w="2492"/>
          </w:tcPr>
          <w:p>
            <w:pPr>
              <w:pStyle w:val="null3"/>
              <w:jc w:val="left"/>
            </w:pPr>
            <w:r>
              <w:rPr>
                <w:rFonts w:ascii="仿宋_GB2312" w:hAnsi="仿宋_GB2312" w:cs="仿宋_GB2312" w:eastAsia="仿宋_GB2312"/>
              </w:rPr>
              <w:t>1、围绕本项目提供重难点分析方案： 投标人需制定科学、完整的项目重难点分析方案，方案应包含：①项目现状的认识、②对项目重点难点分析等： A.方案可靠，切实可行，考虑问题周全，重难点分析方案完善，实施过程务实；得10分； B.方案基本可靠，基本切实可行，考虑问题基本周全，重难点分析方案基本完善，实施过程基本务实；得8分； C.方案一般可靠，一般切实可行，考虑问题一般周全，重难点分析方案一般完善，实施过程一般；得6分； D.方案不可靠，不切实可行，考虑问题不周全，重难点分析方案不完善，实施过程差；得4分； E. 未提供者；得0分。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2、围绕本项目提供项目实施方案： 投标人需制定科学、完整的项目实施方案, 方案应包含：①总体思路和服务计划、②基础资料调查详尽性、清晰及完整性、③服务实施方案（内容设计、文案撰写、专业审核、宣传计划）等： A.方案适用性强，思路清晰，内容全面，能够根据实际情况制订，满足采购人的需要，考虑问题周全，实施过程务实，各项指标均能完成的得15分； B.方案内容较全面，能够满足采购需要，操作性较强的得12分； C.方案一般合理的得9分； D.方案可行性差的得6分； E.未提供者；得0分。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质量保证与质量控制措施方案</w:t>
            </w:r>
          </w:p>
        </w:tc>
        <w:tc>
          <w:tcPr>
            <w:tcW w:type="dxa" w:w="2492"/>
          </w:tcPr>
          <w:p>
            <w:pPr>
              <w:pStyle w:val="null3"/>
              <w:jc w:val="left"/>
            </w:pPr>
            <w:r>
              <w:rPr>
                <w:rFonts w:ascii="仿宋_GB2312" w:hAnsi="仿宋_GB2312" w:cs="仿宋_GB2312" w:eastAsia="仿宋_GB2312"/>
              </w:rPr>
              <w:t>3、围绕本项目提供质量保证与质量控制措施方案： 投标人需制定科学、完整的项目质量保证与质量控制措施方案，方案应包含：①项目的质量管理、②完成时间节点保障措施、③人员组织等： A.方案可靠，切实可行，考虑问题周全，质量保证与质量控制措施方案完善，实施过程务实的得15分； B.方案基本可靠，基本切实可行，考虑问题基本周全，质量保证与质量控制措施方案基本完善，实施过程基本务实的得12分； C.方案一般，有一定的可行性，考虑问题一般周全，质量保证与质量控制措施方案一般完善，实施过程一般的得9分； D.方案不可靠，不切实可行，考虑问题不周全，质量保证与质量控制措施方案不完善，实施过程差的得6分； E. 未提供者；得0分。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应急响应方案</w:t>
            </w:r>
          </w:p>
        </w:tc>
        <w:tc>
          <w:tcPr>
            <w:tcW w:type="dxa" w:w="2492"/>
          </w:tcPr>
          <w:p>
            <w:pPr>
              <w:pStyle w:val="null3"/>
              <w:jc w:val="left"/>
            </w:pPr>
            <w:r>
              <w:rPr>
                <w:rFonts w:ascii="仿宋_GB2312" w:hAnsi="仿宋_GB2312" w:cs="仿宋_GB2312" w:eastAsia="仿宋_GB2312"/>
              </w:rPr>
              <w:t>4、围绕本项目提供应急响应方案： 投标人需制定科学、完整的应急响应方案，方案应包含：①应急组织机构及职责、②应急响应流程、③突发事件处理措施等： A.方案可靠，切实可行，考虑问题周全，方案完善，实施过程务实；得10分； B.方案基本可靠，基本切实可行，考虑问题基本周全，方案基本完善，实施过程基本务实；得8分； C.方案一般，有一定可行性，考虑问题一般周全，方案一般完善，实施过程一般；得6分； D.方案不可靠，不切实可行，考虑问题不周全、内容不完善，实施过程差；得4分； E. 未提供者；得0分。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项目负责人</w:t>
            </w:r>
          </w:p>
        </w:tc>
        <w:tc>
          <w:tcPr>
            <w:tcW w:type="dxa" w:w="2492"/>
          </w:tcPr>
          <w:p>
            <w:pPr>
              <w:pStyle w:val="null3"/>
              <w:jc w:val="left"/>
            </w:pPr>
            <w:r>
              <w:rPr>
                <w:rFonts w:ascii="仿宋_GB2312" w:hAnsi="仿宋_GB2312" w:cs="仿宋_GB2312" w:eastAsia="仿宋_GB2312"/>
              </w:rPr>
              <w:t>项目负责人拥有同类项目经验的，5年以上（含）的得5分，3（含）-5年（不含）得3分，不满3年得1分，满分5分。(提供相关证明材料及承诺函加盖公章)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团队实力</w:t>
            </w:r>
          </w:p>
        </w:tc>
        <w:tc>
          <w:tcPr>
            <w:tcW w:type="dxa" w:w="2492"/>
          </w:tcPr>
          <w:p>
            <w:pPr>
              <w:pStyle w:val="null3"/>
              <w:jc w:val="left"/>
            </w:pPr>
            <w:r>
              <w:rPr>
                <w:rFonts w:ascii="仿宋_GB2312" w:hAnsi="仿宋_GB2312" w:cs="仿宋_GB2312" w:eastAsia="仿宋_GB2312"/>
              </w:rPr>
              <w:t>拟派服务人员充足稳定、职责分工明确、专业性强，包含但不限于项目负责人、编导、策划、设计、视频拍摄剪辑等与项目相关的专业人员，团队架构完善、岗位安排合理，团队人员达到10人及以上，得10分； 团队架构合理，岗位安排满足以上要求，团队人员8-9人，得8分； 岗位安排不完全满足以上要求或团队人员6-7（不含）人，得6分； 岗位安排不完全满足以上要求或团队人员4-5（不含）人，得4分； 岗位安排不满足或团队人员不足4人不得分。 （证明材料：团队名单及相应人员身份证正反面复印件、对应专业相关证书或说明、2025年1月至今任意三个月在本单位的社保缴纳证明或聘用证明等复印件，加盖公章，不提供者不得分）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投标人实力</w:t>
            </w:r>
          </w:p>
        </w:tc>
        <w:tc>
          <w:tcPr>
            <w:tcW w:type="dxa" w:w="2492"/>
          </w:tcPr>
          <w:p>
            <w:pPr>
              <w:pStyle w:val="null3"/>
              <w:jc w:val="left"/>
            </w:pPr>
            <w:r>
              <w:rPr>
                <w:rFonts w:ascii="仿宋_GB2312" w:hAnsi="仿宋_GB2312" w:cs="仿宋_GB2312" w:eastAsia="仿宋_GB2312"/>
              </w:rPr>
              <w:t>供应商具有宣传平台包括但不限于抖音、微博、视频号、推特、脸书等自有媒体平台账号，且能实现直播保障的，每提供一个官方认证材料得2分，满分10分。（提供证明材料复印件加盖公章）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业绩经验</w:t>
            </w:r>
          </w:p>
        </w:tc>
        <w:tc>
          <w:tcPr>
            <w:tcW w:type="dxa" w:w="2492"/>
          </w:tcPr>
          <w:p>
            <w:pPr>
              <w:pStyle w:val="null3"/>
              <w:jc w:val="left"/>
            </w:pPr>
            <w:r>
              <w:rPr>
                <w:rFonts w:ascii="仿宋_GB2312" w:hAnsi="仿宋_GB2312" w:cs="仿宋_GB2312" w:eastAsia="仿宋_GB2312"/>
              </w:rPr>
              <w:t>供应商2022年1月至今类似业绩，每提供一份业绩的得3分，本项满分15分，不提供者不得分。 证明材料：提供合同关键页复印件并加盖公章。时间以合同签订时间为准。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重难点分析</w:t>
            </w:r>
          </w:p>
        </w:tc>
        <w:tc>
          <w:tcPr>
            <w:tcW w:type="dxa" w:w="2492"/>
          </w:tcPr>
          <w:p>
            <w:pPr>
              <w:pStyle w:val="null3"/>
              <w:jc w:val="left"/>
            </w:pPr>
            <w:r>
              <w:rPr>
                <w:rFonts w:ascii="仿宋_GB2312" w:hAnsi="仿宋_GB2312" w:cs="仿宋_GB2312" w:eastAsia="仿宋_GB2312"/>
              </w:rPr>
              <w:t>1、围绕本项目提供重难点分析方案： 投标人需制定科学、完整的项目重难点分析方案，方案应包含：①项目现状的认识、②对项目重点难点分析等： A.方案可靠，切实可行，考虑问题周全，重难点分析方案完善，实施过程务实；得10分； B.方案基本可靠，基本切实可行，考虑问题基本周全，重难点分析方案基本完善，实施过程基本务实；得8分； C.方案一般可靠，一般切实可行，考虑问题一般周全，重难点分析方案一般完善，实施过程一般；得6分； D.方案不可靠，不切实可行，考虑问题不周全，重难点分析方案不完善，实施过程差；得4分； E. 未提供者；得0分。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2、围绕本项目提供项目实施方案： 投标人需制定科学、完整的项目实施方案, 方案应包含：①总体思路和服务计划、②基础资料调查详尽性、清晰及完整性、③服务实施方案（内容设计、文案撰写、专业审核、宣传计划）等： A.方案适用性强，思路清晰，内容全面，能够根据实际情况制订，满足采购人的需要，考虑问题周全，实施过程务实，各项指标均能完成的得15分； B.方案内容较全面，能够满足采购需要，操作性较强的得12分； C.方案一般合理的得9分； D.方案可行性差的得6分； E.未提供者；得0分。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质量保证与质量控制措施方案</w:t>
            </w:r>
          </w:p>
        </w:tc>
        <w:tc>
          <w:tcPr>
            <w:tcW w:type="dxa" w:w="2492"/>
          </w:tcPr>
          <w:p>
            <w:pPr>
              <w:pStyle w:val="null3"/>
              <w:jc w:val="left"/>
            </w:pPr>
            <w:r>
              <w:rPr>
                <w:rFonts w:ascii="仿宋_GB2312" w:hAnsi="仿宋_GB2312" w:cs="仿宋_GB2312" w:eastAsia="仿宋_GB2312"/>
              </w:rPr>
              <w:t>3、围绕本项目提供质量保证与质量控制措施方案： 投标人需制定科学、完整的项目质量保证与质量控制措施方案，方案应包含：①项目的质量管理、②完成时间节点保障措施、③人员组织等： A.方案可靠，切实可行，考虑问题周全，质量保证与质量控制措施方案完善，实施过程务实的得15分； B.方案基本可靠，基本切实可行，考虑问题基本周全，质量保证与质量控制措施方案基本完善，实施过程基本务实的得12分； C.方案一般，有一定的可行性，考虑问题一般周全，质量保证与质量控制措施方案一般完善，实施过程一般的得9分； D.方案不可靠，不切实可行，考虑问题不周全，质量保证与质量控制措施方案不完善，实施过程差的得6分； E. 未提供者；得0分。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应急响应方案</w:t>
            </w:r>
          </w:p>
        </w:tc>
        <w:tc>
          <w:tcPr>
            <w:tcW w:type="dxa" w:w="2492"/>
          </w:tcPr>
          <w:p>
            <w:pPr>
              <w:pStyle w:val="null3"/>
              <w:jc w:val="left"/>
            </w:pPr>
            <w:r>
              <w:rPr>
                <w:rFonts w:ascii="仿宋_GB2312" w:hAnsi="仿宋_GB2312" w:cs="仿宋_GB2312" w:eastAsia="仿宋_GB2312"/>
              </w:rPr>
              <w:t>4、围绕本项目提供应急响应方案： 投标人需制定科学、完整的应急响应方案，方案应包含：①应急组织机构及职责、②应急响应流程、③突发事件处理措施等： A.方案可靠，切实可行，考虑问题周全，方案完善，实施过程务实；得10分； B.方案基本可靠，基本切实可行，考虑问题基本周全，方案基本完善，实施过程基本务实；得8分； C.方案一般，有一定可行性，考虑问题一般周全，方案一般完善，实施过程一般；得6分； D.方案不可靠，不切实可行，考虑问题不周全、内容不完善，实施过程差；得4分； E. 未提供者；得0分。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项目负责人</w:t>
            </w:r>
          </w:p>
        </w:tc>
        <w:tc>
          <w:tcPr>
            <w:tcW w:type="dxa" w:w="2492"/>
          </w:tcPr>
          <w:p>
            <w:pPr>
              <w:pStyle w:val="null3"/>
              <w:jc w:val="left"/>
            </w:pPr>
            <w:r>
              <w:rPr>
                <w:rFonts w:ascii="仿宋_GB2312" w:hAnsi="仿宋_GB2312" w:cs="仿宋_GB2312" w:eastAsia="仿宋_GB2312"/>
              </w:rPr>
              <w:t>项目负责人拥有同类项目经验的，5年以上（含）的得5分，3（含）-5年（不含）得3分，不满3年得1分，满分5分。(提供相关证明材料及承诺函加盖公章)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团队实力</w:t>
            </w:r>
          </w:p>
        </w:tc>
        <w:tc>
          <w:tcPr>
            <w:tcW w:type="dxa" w:w="2492"/>
          </w:tcPr>
          <w:p>
            <w:pPr>
              <w:pStyle w:val="null3"/>
              <w:jc w:val="left"/>
            </w:pPr>
            <w:r>
              <w:rPr>
                <w:rFonts w:ascii="仿宋_GB2312" w:hAnsi="仿宋_GB2312" w:cs="仿宋_GB2312" w:eastAsia="仿宋_GB2312"/>
              </w:rPr>
              <w:t>拟派服务人员充足稳定、职责分工明确、专业性强，包含但不限于项目负责人、编导、策划、设计、视频拍摄剪辑等与项目相关的专业人员，团队架构完善、岗位安排合理，团队人员达到10人及以上，得15分； 团队架构合理，岗位安排满足以上要求，团队人员8-9人，得12分； 岗位安排不完全满足以上要求或团队人员6-7（不含）人，得9分； 岗位安排不完全满足以上要求或团队人员4-5（不含）人，得6分； 岗位安排不满足或团队人员不足4人不得分。 （证明材料：团队名单及相应人员身份证正反面复印件、对应专业相关证书或说明、2025年1月至今任意三个月在本单位的社保缴纳证明或聘用证明等复印件，加盖公章，不提供者不得分）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业绩经验</w:t>
            </w:r>
          </w:p>
        </w:tc>
        <w:tc>
          <w:tcPr>
            <w:tcW w:type="dxa" w:w="2492"/>
          </w:tcPr>
          <w:p>
            <w:pPr>
              <w:pStyle w:val="null3"/>
              <w:jc w:val="left"/>
            </w:pPr>
            <w:r>
              <w:rPr>
                <w:rFonts w:ascii="仿宋_GB2312" w:hAnsi="仿宋_GB2312" w:cs="仿宋_GB2312" w:eastAsia="仿宋_GB2312"/>
              </w:rPr>
              <w:t>供应商2022年1月至今类似业绩，每提供一份业绩的得3分，本项满分15分，不提供者不得分。 证明材料：提供合同关键页复印件并加盖公章。时间以合同签订时间为准。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视频小样</w:t>
            </w:r>
          </w:p>
        </w:tc>
        <w:tc>
          <w:tcPr>
            <w:tcW w:type="dxa" w:w="2492"/>
          </w:tcPr>
          <w:p>
            <w:pPr>
              <w:pStyle w:val="null3"/>
              <w:jc w:val="left"/>
            </w:pPr>
            <w:r>
              <w:rPr>
                <w:rFonts w:ascii="仿宋_GB2312" w:hAnsi="仿宋_GB2312" w:cs="仿宋_GB2312" w:eastAsia="仿宋_GB2312"/>
              </w:rPr>
              <w:t>供应商提供满足本项目采购需求的视频小样进行评分，视频满足采购需求，具有创意性、感染力，得5分；视频满足采购需求，较有创意、感染力，得3分；视频基本满足采购需求，创意性、感染力低，得1分；未提供不得分。 注：供应商于响应文件提交截止时间前将拷贝视频小样的U盘密封提交至海南政采招投标有限公司。视频时长不超过5分钟，采用MP4等常规多媒体格式，须保证能在WINDOWS操作系统下用较为普及的软件自动播放，因介质损坏或非常规格式等原因导致无法读取的后果由供应商自行承担。</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重难点分析</w:t>
            </w:r>
          </w:p>
        </w:tc>
        <w:tc>
          <w:tcPr>
            <w:tcW w:type="dxa" w:w="2492"/>
          </w:tcPr>
          <w:p>
            <w:pPr>
              <w:pStyle w:val="null3"/>
              <w:jc w:val="left"/>
            </w:pPr>
            <w:r>
              <w:rPr>
                <w:rFonts w:ascii="仿宋_GB2312" w:hAnsi="仿宋_GB2312" w:cs="仿宋_GB2312" w:eastAsia="仿宋_GB2312"/>
              </w:rPr>
              <w:t>1、围绕本项目提供重难点分析方案： 投标人需制定科学、完整的项目重难点分析方案，方案应包含：①项目现状的认识、②对项目重点难点分析等： A.方案可靠，切实可行，考虑问题周全，重难点分析方案完善，实施过程务实；得10分； B.方案基本可靠，基本切实可行，考虑问题基本周全，重难点分析方案基本完善，实施过程基本务实；得8分； C.方案一般可靠，一般切实可行，考虑问题一般周全，重难点分析方案一般完善，实施过程一般；得6分； D.方案不可靠，不切实可行，考虑问题不周全，重难点分析方案不完善，实施过程差；得4分； E. 未提供者；得0分。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2、围绕本项目提供项目实施方案： 投标人需制定科学、完整的项目实施方案, 方案应包含：①总体思路和服务计划、②基础资料调查详尽性、清晰及完整性、③服务实施方案（内容设计、文案撰写、专业审核、宣传计划）等： A.方案适用性强，思路清晰，内容全面，能够根据实际情况制订，满足采购人的需要，考虑问题周全，实施过程务实，各项指标均能完成的得15分； B.方案内容较全面，能够满足采购需要，操作性较强的得12分； C.方案一般合理的得9分； D.方案可行性差的得6分； E.未提供者；得0分。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质量保证与质量控制措施方案</w:t>
            </w:r>
          </w:p>
        </w:tc>
        <w:tc>
          <w:tcPr>
            <w:tcW w:type="dxa" w:w="2492"/>
          </w:tcPr>
          <w:p>
            <w:pPr>
              <w:pStyle w:val="null3"/>
              <w:jc w:val="left"/>
            </w:pPr>
            <w:r>
              <w:rPr>
                <w:rFonts w:ascii="仿宋_GB2312" w:hAnsi="仿宋_GB2312" w:cs="仿宋_GB2312" w:eastAsia="仿宋_GB2312"/>
              </w:rPr>
              <w:t>3、围绕本项目提供质量保证与质量控制措施方案： 投标人需制定科学、完整的项目质量保证与质量控制措施方案，方案应包含：①项目的质量管理、②完成时间节点保障措施、③人员组织等： A.方案可靠，切实可行，考虑问题周全，质量保证与质量控制措施方案完善，实施过程务实的得15分； B.方案基本可靠，基本切实可行，考虑问题基本周全，质量保证与质量控制措施方案基本完善，实施过程基本务实的得12分； C.方案一般，有一定的可行性，考虑问题一般周全，质量保证与质量控制措施方案一般完善，实施过程一般的得9分； D.方案不可靠，不切实可行，考虑问题不周全，质量保证与质量控制措施方案不完善，实施过程差的得6分； E. 未提供者；得0分。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应急响应方案</w:t>
            </w:r>
          </w:p>
        </w:tc>
        <w:tc>
          <w:tcPr>
            <w:tcW w:type="dxa" w:w="2492"/>
          </w:tcPr>
          <w:p>
            <w:pPr>
              <w:pStyle w:val="null3"/>
              <w:jc w:val="left"/>
            </w:pPr>
            <w:r>
              <w:rPr>
                <w:rFonts w:ascii="仿宋_GB2312" w:hAnsi="仿宋_GB2312" w:cs="仿宋_GB2312" w:eastAsia="仿宋_GB2312"/>
              </w:rPr>
              <w:t>4、围绕本项目提供应急响应方案： 投标人需制定科学、完整的应急响应方案，方案应包含：①应急组织机构及职责、②应急响应流程、③突发事件处理措施等： A.方案可靠，切实可行，考虑问题周全，方案完善，实施过程务实；得10分； B.方案基本可靠，基本切实可行，考虑问题基本周全，方案基本完善，实施过程基本务实；得8分； C.方案一般，有一定可行性，考虑问题一般周全，方案一般完善，实施过程一般；得6分； D.方案不可靠，不切实可行，考虑问题不周全、内容不完善，实施过程差；得4分； E. 未提供者；得0分。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团队实力</w:t>
            </w:r>
          </w:p>
        </w:tc>
        <w:tc>
          <w:tcPr>
            <w:tcW w:type="dxa" w:w="2492"/>
          </w:tcPr>
          <w:p>
            <w:pPr>
              <w:pStyle w:val="null3"/>
              <w:jc w:val="left"/>
            </w:pPr>
            <w:r>
              <w:rPr>
                <w:rFonts w:ascii="仿宋_GB2312" w:hAnsi="仿宋_GB2312" w:cs="仿宋_GB2312" w:eastAsia="仿宋_GB2312"/>
              </w:rPr>
              <w:t>供应商自有或长期聘请林业或教育相关专业初级以上职称、教师资格证、自然教育师的授课讲师，其中：正高职称，每人得4分；副高职称，每人得3分；中级职称，每人得2分；教师资格证，每人得1分；自然教育师，每人得1分，满分15分。 （证明材料：提供人员名单及相应人员身份证正反面复印件、对应专业相关证书、2025年1月至今任意三个月在本单位的社保缴纳证明或聘用证明等复印件，加盖公章，不提供者不得分）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业绩经验</w:t>
            </w:r>
          </w:p>
        </w:tc>
        <w:tc>
          <w:tcPr>
            <w:tcW w:type="dxa" w:w="2492"/>
          </w:tcPr>
          <w:p>
            <w:pPr>
              <w:pStyle w:val="null3"/>
              <w:jc w:val="left"/>
            </w:pPr>
            <w:r>
              <w:rPr>
                <w:rFonts w:ascii="仿宋_GB2312" w:hAnsi="仿宋_GB2312" w:cs="仿宋_GB2312" w:eastAsia="仿宋_GB2312"/>
              </w:rPr>
              <w:t>供应商2022年1月至今类似业绩，每提供一份业绩的得3分，本项满分15分，不提供者不得分。 证明材料：提供合同关键页复印件并加盖公章。时间以合同签订时间为准。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课程设计</w:t>
            </w:r>
          </w:p>
        </w:tc>
        <w:tc>
          <w:tcPr>
            <w:tcW w:type="dxa" w:w="2492"/>
          </w:tcPr>
          <w:p>
            <w:pPr>
              <w:pStyle w:val="null3"/>
              <w:jc w:val="left"/>
            </w:pPr>
            <w:r>
              <w:rPr>
                <w:rFonts w:ascii="仿宋_GB2312" w:hAnsi="仿宋_GB2312" w:cs="仿宋_GB2312" w:eastAsia="仿宋_GB2312"/>
              </w:rPr>
              <w:t>供应商具有自主开发或参与开发的自然教育类PPT课件，每提供一份得5分，满分10分。 （证明材料：提供PPT课件截图（需体现自然教育核心知识点），加盖公章，不提供者不得分）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HNZC2025-057-001（二）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国家公园宣传(二次招标)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绿色时报专版宣传报道</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C09029900-其他林业服务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HNZC2025-057-001（二）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国家公园宣传(二次招标)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海南热带雨林国家公园对外宣传</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C09029900-其他林业服务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340000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HNZC2025-057-001（二）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国家公园宣传(二次招标)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海南热带雨林国家公园“雨林时间”主播推介活动包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C09029900-其他林业服务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240000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HNZC2025-057-001（二）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国家公园宣传(二次招标)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海南热带雨林国家公园“声动雨林”科普短视频制作</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C09029900-其他林业服务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HNZC2025-057-001（二）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国家公园宣传(二次招标)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海南热带雨林国家公园自然教育活动</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C09029900-其他林业服务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265700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详见附件：响应函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