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海南医科大学全自动智能化生物样本库存储系统采购项目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ZKGSF(ZB)-20251558</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海南医科大学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中科高盛咨询集团有限公司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海南医科大学</w:t>
      </w:r>
      <w:r>
        <w:rPr>
          <w:rFonts w:ascii="仿宋_GB2312" w:hAnsi="仿宋_GB2312" w:cs="仿宋_GB2312" w:eastAsia="仿宋_GB2312"/>
        </w:rPr>
        <w:t xml:space="preserve"> 委托， </w:t>
      </w:r>
      <w:r>
        <w:rPr>
          <w:rFonts w:ascii="仿宋_GB2312" w:hAnsi="仿宋_GB2312" w:cs="仿宋_GB2312" w:eastAsia="仿宋_GB2312"/>
        </w:rPr>
        <w:t>中科高盛咨询集团有限公司</w:t>
      </w:r>
      <w:r>
        <w:rPr>
          <w:rFonts w:ascii="仿宋_GB2312" w:hAnsi="仿宋_GB2312" w:cs="仿宋_GB2312" w:eastAsia="仿宋_GB2312"/>
        </w:rPr>
        <w:t xml:space="preserve"> 对 </w:t>
      </w:r>
      <w:r>
        <w:rPr>
          <w:rFonts w:ascii="仿宋_GB2312" w:hAnsi="仿宋_GB2312" w:cs="仿宋_GB2312" w:eastAsia="仿宋_GB2312"/>
        </w:rPr>
        <w:t>海南医科大学全自动智能化生物样本库存储系统采购项目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ZKGSF(ZB)-20251558</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海南医科大学全自动智能化生物样本库存储系统采购项目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19,757,800.00元</w:t>
      </w:r>
      <w:r>
        <w:rPr>
          <w:rFonts w:ascii="仿宋_GB2312" w:hAnsi="仿宋_GB2312" w:cs="仿宋_GB2312" w:eastAsia="仿宋_GB2312"/>
        </w:rPr>
        <w:t>壹仟玖佰柒拾伍万柒仟捌佰元整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合同签订生效后，合同约定所有产品90天内必须发货到业主指定地点安装调试完成</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1、参加政府采购活动近三年内，在经营活动中没有环保类行政处罚记录：参加政府采购活动近三年内，在经营活动中没有环保类行政处罚记录，提供声明函。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1、请投标人（供应商）自行在海南省政府采购智慧云平台-办事指南查看相应的系统操作指南，严格按照操作指南要求进行系统操作。技术支持电话：4001691288。 本项目需使用蓝色CA锁，CA数字证书认证咨询电话：0898-66668096。 2、投标人须在海南政府采购网(https://ccgp-hainan.gov.cn/maincms-web/)中的海南省政府采购智慧云平台进行注册并完善信息，然后下载参与投标项 目电子招标文件（数据包）及其他文件； 3、电子标（招标文件数据包后缀名.wtbwj）:必须使用投标工具（帮助中心下载） 制作电子版的投标文件，并使用数字证书（https://www.yuque.com/haonan123/bzzx /ugmn1f）进行签字和加密，投标 截至时间前，必须登录系统上传加密的电子投标文件（后缀名. wenc）,开标前必须进入电子开标大厅在线签到（未签到视为 无效投标）； 4、非电子标：按照招标文件要求进行线下办理投标业务；注意事项：电子标采用全程电子化操作，供应商应详细阅读海南政府采购网的通知《海南省财政厅关于进一步推进政府采购全流程电子化的通知》，供应商使用交易系统遇到问 题可致电技术支持：4001691288。5、采购项目需要落实的政府采购政策：《政府采购促进中小企业发展管理办法》、《财政部印发通知 进一步加大政府采购支持中小企业力度》、《财政部 发展改革委 生态环境部 市场监管总局关于调整优化节能产品、环境标志产品政府采购执行机制的通知》、《关于促进残疾人就业政府采购政策的通知》、《财政部 司法部关于政府采购支持监狱企业发展有关问题的通知》、《关于政府采购支持绿色建材促进建筑品质提升试点工作的通知》、《海南省财政厅关于印发《海南省绿色产品政府采购实施意见（试行）》的通知》、《海南省财政厅 海南省工业和信息化厅关于落实超常规举措加大对中小企业政府采购支持的通知》。</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海南医科大学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海南省海口市龙华区学院路3号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570102</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王伟超</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0898-65888762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中科高盛咨询集团有限公司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海南省海口市美兰区滨江路88号枫丹白露B区东北门商铺3层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蔡广杰、陈凌云、李伟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0898-68591077</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采购包1：19,757,800.00元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采购包1保证金金额：40,000.00元</w:t>
            </w:r>
          </w:p>
          <w:p>
            <w:pPr>
              <w:pStyle w:val="null3"/>
              <w:jc w:val="left"/>
            </w:pPr>
            <w:r>
              <w:rPr>
                <w:rFonts w:ascii="仿宋_GB2312" w:hAnsi="仿宋_GB2312" w:cs="仿宋_GB2312" w:eastAsia="仿宋_GB2312"/>
              </w:rPr>
              <w:t>缴交渠道：保函,银行转账,支票、汇票、本票</w:t>
            </w:r>
          </w:p>
          <w:p>
            <w:pPr>
              <w:pStyle w:val="null3"/>
              <w:jc w:val="left"/>
            </w:pPr>
            <w:r>
              <w:rPr>
                <w:rFonts w:ascii="仿宋_GB2312" w:hAnsi="仿宋_GB2312" w:cs="仿宋_GB2312" w:eastAsia="仿宋_GB2312"/>
              </w:rPr>
              <w:t>开户行名称：中科高盛咨询集团有限公司</w:t>
            </w:r>
          </w:p>
          <w:p>
            <w:pPr>
              <w:pStyle w:val="null3"/>
              <w:jc w:val="left"/>
            </w:pPr>
            <w:r>
              <w:rPr>
                <w:rFonts w:ascii="仿宋_GB2312" w:hAnsi="仿宋_GB2312" w:cs="仿宋_GB2312" w:eastAsia="仿宋_GB2312"/>
              </w:rPr>
              <w:t>开户银行：中国民生银行长沙麓谷支行</w:t>
            </w:r>
          </w:p>
          <w:p>
            <w:pPr>
              <w:pStyle w:val="null3"/>
              <w:jc w:val="left"/>
            </w:pPr>
            <w:r>
              <w:rPr>
                <w:rFonts w:ascii="仿宋_GB2312" w:hAnsi="仿宋_GB2312" w:cs="仿宋_GB2312" w:eastAsia="仿宋_GB2312"/>
              </w:rPr>
              <w:t>银行账号：9902001807241698</w:t>
            </w:r>
          </w:p>
          <w:p>
            <w:pPr>
              <w:pStyle w:val="null3"/>
              <w:jc w:val="left"/>
            </w:pPr>
            <w:r>
              <w:rPr>
                <w:rFonts w:ascii="仿宋_GB2312" w:hAnsi="仿宋_GB2312" w:cs="仿宋_GB2312" w:eastAsia="仿宋_GB2312"/>
              </w:rPr>
              <w:t>汇票、本票提取方式：相关证明材料需放在投标文件中</w:t>
            </w:r>
          </w:p>
          <w:p>
            <w:pPr>
              <w:pStyle w:val="null3"/>
              <w:jc w:val="left"/>
            </w:pPr>
            <w:r>
              <w:rPr>
                <w:rFonts w:ascii="仿宋_GB2312" w:hAnsi="仿宋_GB2312" w:cs="仿宋_GB2312" w:eastAsia="仿宋_GB2312"/>
              </w:rPr>
              <w:t xml:space="preserve"> 其他说明：</w:t>
            </w:r>
          </w:p>
          <w:p>
            <w:pPr>
              <w:pStyle w:val="null3"/>
              <w:jc w:val="left"/>
            </w:pPr>
            <w:r>
              <w:rPr>
                <w:rFonts w:ascii="仿宋_GB2312" w:hAnsi="仿宋_GB2312" w:cs="仿宋_GB2312" w:eastAsia="仿宋_GB2312"/>
              </w:rPr>
              <w:t xml:space="preserve"> 1、缴纳截止时间为本项目投标（报价）截止时间，以保证金账户实际收款为准；</w:t>
            </w:r>
          </w:p>
          <w:p>
            <w:pPr>
              <w:pStyle w:val="null3"/>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说明：履约保证金汇至：海南医科大学，开户银行：平安银行海口城西支行 ，账号：15000108223573 。 注：（1）履约保证金交纳时间以到账时间为准。（2）履约担保形式：银行转账、支票、汇票、本票或者金融机构、担保机构保险公司出具的保险保证、银行的保函、法定担保机构出具的保函等非现金形式提交，银行转账以外方式递交投标保证金的应符合现行相关规定。（3）若以支票、汇票、本票或者金融机构、担保机构出具的保函形式提交的，受益人均为采购单位。</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根据《海南省物价局关于降低部分招标代理服务收费标准的通知》(琼价费管[2011]225号文)、《国家发展改革委关于进一步放开建设项目专业服务价格的通知》(发改价格[2015]299号)的规定以8折计取。中标供应商应在中标公告发布之日起3个工作日内，向招标代理机构缴纳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16.1实机视频验证材料或产（样）品演（展）示：有，(1)投标单位根据采购需求的要求在开标前提供密封的U盘并现场签到（如有）。(2)投标单位根据采购需求的要求提供现场演示，须自行携带演示工具，开标当天到达现场进行演示并现场签到（如有） 16.2是否接受进口产品投标：详见第三章。 16.3采购需求：采购标的物需按照国家相关标准、行业标准、地方标准或者其他标准、规范执行。 16.4委托代表人的代理权限：委托代表人只能代表委托人处置投标活动中的一般事务。提出质疑、投诉等特殊事项，必须经法定代表人特别授权。 16.5是否允许选择性报价：不接受选择性报价。 16.6不退还投标文件。 16.7评标委员会的组建：（1）评标委员会由采购人代表和评审专家共7人以上单数组成，其中评审专家人数不少于成员总数的2/3（采购人有权根据项目和本单位实际情况决定是否委派采购人代表参与评审）。（2）评审专家从：海南省公共资源交易综合评标评审专家库中随机抽取。 16.8充分、公平竞争保障措施： 核心产品提供相同品牌产品处理： （1） 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 （2）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非单一产品采购项目，采购人应当根据采购项目技术构成、产品价格比重等合理确定核心产品，并在招标文件中载明。多家投标人提供的核心产品品牌相同的，按前两款规定处理。 16.9潜在投标人可自愿进行实地勘察，可以在报名截止时间后的第一个工作日（下午15:00-17:00）对本次项目进行实地勘察，勘察人员为投标人在职员工，参与实地勘察的投标人须携带单位介绍信、实地勘察人员身份证复印件和缴纳社保证明材料并加盖公章（每个单位仅限1人）。潜在投标人可以通过实地勘察熟悉了解项目情况，对本采购项目的一切现场条件、技术安装要求、本招标文件及安装现场的周围环境等现有情况，均已详细研究和完全明了；已充分了解并已接受本项目现状，包括但不限于已有设备位置、周围环境等。若未进行实地勘察，则视为投标人已了解所有要求。实地勘察联系人：于老师 ，联系电话： 18976523692</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联系人：王伟超</w:t>
      </w:r>
    </w:p>
    <w:p>
      <w:pPr>
        <w:pStyle w:val="null3"/>
        <w:jc w:val="left"/>
      </w:pPr>
      <w:r>
        <w:rPr>
          <w:rFonts w:ascii="仿宋_GB2312" w:hAnsi="仿宋_GB2312" w:cs="仿宋_GB2312" w:eastAsia="仿宋_GB2312"/>
        </w:rPr>
        <w:t>联系电话：0898-65888762</w:t>
      </w:r>
    </w:p>
    <w:p>
      <w:pPr>
        <w:pStyle w:val="null3"/>
        <w:jc w:val="left"/>
      </w:pPr>
      <w:r>
        <w:rPr>
          <w:rFonts w:ascii="仿宋_GB2312" w:hAnsi="仿宋_GB2312" w:cs="仿宋_GB2312" w:eastAsia="仿宋_GB2312"/>
        </w:rPr>
        <w:t>地址：海南省海口市龙华区学院路3号</w:t>
      </w:r>
    </w:p>
    <w:p>
      <w:pPr>
        <w:pStyle w:val="null3"/>
        <w:jc w:val="left"/>
      </w:pPr>
      <w:r>
        <w:rPr>
          <w:rFonts w:ascii="仿宋_GB2312" w:hAnsi="仿宋_GB2312" w:cs="仿宋_GB2312" w:eastAsia="仿宋_GB2312"/>
        </w:rPr>
        <w:t>邮编：570102</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tbl>
      <w:tblPr>
        <w:tblW w:w="0" w:type="auto"/>
        <w:tblBorders>
          <w:top w:val="none" w:color="000000" w:sz="4"/>
          <w:left w:val="none" w:color="000000" w:sz="4"/>
          <w:bottom w:val="none" w:color="000000" w:sz="4"/>
          <w:right w:val="none" w:color="000000" w:sz="4"/>
          <w:insideH w:val="none"/>
          <w:insideV w:val="none"/>
        </w:tblBorders>
      </w:tblPr>
      <w:tblGrid>
        <w:gridCol w:w="775"/>
        <w:gridCol w:w="1513"/>
        <w:gridCol w:w="1227"/>
        <w:gridCol w:w="1227"/>
        <w:gridCol w:w="1227"/>
        <w:gridCol w:w="787"/>
        <w:gridCol w:w="703"/>
        <w:gridCol w:w="846"/>
      </w:tblGrid>
      <w:tr>
        <w:tc>
          <w:tcPr>
            <w:tcW w:type="dxa" w:w="7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15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标的名称（采购品目名称）</w:t>
            </w:r>
          </w:p>
        </w:tc>
        <w:tc>
          <w:tcPr>
            <w:tcW w:type="dxa" w:w="1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政府采购智慧云系统中的标的名称</w:t>
            </w:r>
          </w:p>
        </w:tc>
        <w:tc>
          <w:tcPr>
            <w:tcW w:type="dxa" w:w="1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标的单价（单价限价）（元）</w:t>
            </w:r>
          </w:p>
        </w:tc>
        <w:tc>
          <w:tcPr>
            <w:tcW w:type="dxa" w:w="1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单位（台</w:t>
            </w:r>
            <w:r>
              <w:rPr>
                <w:rFonts w:ascii="仿宋_GB2312" w:hAnsi="仿宋_GB2312" w:cs="仿宋_GB2312" w:eastAsia="仿宋_GB2312"/>
                <w:sz w:val="21"/>
              </w:rPr>
              <w:t>/个/件等）</w:t>
            </w:r>
          </w:p>
        </w:tc>
        <w:tc>
          <w:tcPr>
            <w:tcW w:type="dxa" w:w="7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c>
          <w:tcPr>
            <w:tcW w:type="dxa" w:w="7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是否接受进口产品投标</w:t>
            </w:r>
          </w:p>
        </w:tc>
        <w:tc>
          <w:tcPr>
            <w:tcW w:type="dxa" w:w="8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备注</w:t>
            </w:r>
          </w:p>
        </w:tc>
      </w:tr>
      <w:tr>
        <w:tc>
          <w:tcPr>
            <w:tcW w:type="dxa" w:w="830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一、样本库存储系统配套设备（</w:t>
            </w:r>
            <w:r>
              <w:rPr>
                <w:rFonts w:ascii="仿宋_GB2312" w:hAnsi="仿宋_GB2312" w:cs="仿宋_GB2312" w:eastAsia="仿宋_GB2312"/>
                <w:sz w:val="21"/>
              </w:rPr>
              <w:t>26项）</w:t>
            </w: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自动化开盖器</w:t>
            </w:r>
          </w:p>
        </w:tc>
        <w:tc>
          <w:tcPr>
            <w:tcW w:type="dxa" w:w="1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A02100604-生物、医学样品制备设备</w:t>
            </w:r>
          </w:p>
        </w:tc>
        <w:tc>
          <w:tcPr>
            <w:tcW w:type="dxa" w:w="1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190000</w:t>
            </w:r>
          </w:p>
        </w:tc>
        <w:tc>
          <w:tcPr>
            <w:tcW w:type="dxa" w:w="1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8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整板扫描仪</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A02100604-生物、医学样品制备设备</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35000</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单道移液器</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A02100604-生物、医学样品制备设备</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11000</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微型离心机</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A02100604-生物、医学样品制备设备</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700</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生物安全柜</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A02100603-试验箱及气候环境试验设备</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30500</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扫描枪</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A02100301-显微镜</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1300</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全自动立式灭菌器</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A02322800-消毒灭菌设备及器具</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28900</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全自动核酸提取仪</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A02100604-生物、医学样品制备设备</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120000</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全自动分液工作站</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A02100604-生物、医学样品制备设备</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2360000</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喷码机</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A02021007-条码打印机</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175000</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多功能台式离心机</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A02100604-生物、医学样品制备设备</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34000</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超净工作台</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A02100603-试验箱及气候环境试验设备</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9900</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标签打印机</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A02021007-条码打印机</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35000</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-80度超低温冰箱</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A02322900-医用低温、冷疗设备</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57000</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4度冰箱</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A02322900-医用低温、冷疗设备</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15000</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紫外分光光度计</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A02100301-显微镜</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20000</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多用途旋涡混匀仪</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A02100604-生物、医学样品制备设备</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1800</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显微镜</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A02100301-显微镜</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220000</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是</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19</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实时荧光</w:t>
            </w:r>
            <w:r>
              <w:rPr>
                <w:rFonts w:ascii="仿宋_GB2312" w:hAnsi="仿宋_GB2312" w:cs="仿宋_GB2312" w:eastAsia="仿宋_GB2312"/>
                <w:sz w:val="21"/>
              </w:rPr>
              <w:t>PCR仪（6通道）</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A02100604-生物、医学样品制备设备</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130000</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超纯水仪</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A02100604-生物、医学样品制备设备</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43000</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离心机</w:t>
            </w:r>
            <w:r>
              <w:rPr>
                <w:rFonts w:ascii="仿宋_GB2312" w:hAnsi="仿宋_GB2312" w:cs="仿宋_GB2312" w:eastAsia="仿宋_GB2312"/>
                <w:sz w:val="21"/>
              </w:rPr>
              <w:t>4度水平转子</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A02100604-生物、医学样品制备设备</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10000</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烘箱</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A02100604-生物、医学样品制备设备</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6000</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分析天平</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A02100601-分析天平及专用天平</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14000</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电泳</w:t>
            </w:r>
            <w:r>
              <w:rPr>
                <w:rFonts w:ascii="仿宋_GB2312" w:hAnsi="仿宋_GB2312" w:cs="仿宋_GB2312" w:eastAsia="仿宋_GB2312"/>
                <w:sz w:val="21"/>
              </w:rPr>
              <w:t>+电源</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A02100604-生物、医学样品制备设备</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8000</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凝胶成像</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A02100604-生物、医学样品制备设备</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51000</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全自动真空采血管脱盖机</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A02100604-生物、医学样品制备设备</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32000</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30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二、样本库存储系统主体设备（</w:t>
            </w: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项）</w:t>
            </w: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15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库管理软件</w:t>
            </w:r>
          </w:p>
        </w:tc>
        <w:tc>
          <w:tcPr>
            <w:tcW w:type="dxa" w:w="1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A02100112-工业控制用计算机系统</w:t>
            </w:r>
          </w:p>
        </w:tc>
        <w:tc>
          <w:tcPr>
            <w:tcW w:type="dxa" w:w="1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940000</w:t>
            </w:r>
          </w:p>
        </w:tc>
        <w:tc>
          <w:tcPr>
            <w:tcW w:type="dxa" w:w="1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7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8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远程运维管理平台</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A02100112-工业控制用计算机系统</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200000</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核心产品</w:t>
            </w: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智能环境监测仪</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A02100415-环境监测仪器及综合分析装置</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100000</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生物样本转运罐</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A02050906-工业机器人</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10000</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智能搬运机器人</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A02050906-工业机器人</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500000</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32</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智能生物样本转运系统</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A02050906-工业机器人</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142500</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核心产品</w:t>
            </w: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智能传递窗</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A02050906-工业机器人</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100000</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34</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负</w:t>
            </w:r>
            <w:r>
              <w:rPr>
                <w:rFonts w:ascii="仿宋_GB2312" w:hAnsi="仿宋_GB2312" w:cs="仿宋_GB2312" w:eastAsia="仿宋_GB2312"/>
                <w:sz w:val="21"/>
              </w:rPr>
              <w:t>80℃全自动化存储系统</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A02052302-冷库制冷设备</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950000</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核心产品</w:t>
            </w: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35</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负</w:t>
            </w:r>
            <w:r>
              <w:rPr>
                <w:rFonts w:ascii="仿宋_GB2312" w:hAnsi="仿宋_GB2312" w:cs="仿宋_GB2312" w:eastAsia="仿宋_GB2312"/>
                <w:sz w:val="21"/>
              </w:rPr>
              <w:t>80℃全自动化存储冰箱</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A02052302-冷库制冷设备</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430000</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核心产品</w:t>
            </w: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36</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负</w:t>
            </w:r>
            <w:r>
              <w:rPr>
                <w:rFonts w:ascii="仿宋_GB2312" w:hAnsi="仿宋_GB2312" w:cs="仿宋_GB2312" w:eastAsia="仿宋_GB2312"/>
                <w:sz w:val="21"/>
              </w:rPr>
              <w:t>196℃气相液氮全自动化存储系统</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A02052302-冷库制冷设备</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1510000</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核心产品</w:t>
            </w: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液氮塔及管道</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A02052302-冷库制冷设备</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500000</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7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38</w:t>
            </w:r>
          </w:p>
        </w:tc>
        <w:tc>
          <w:tcPr>
            <w:tcW w:type="dxa" w:w="15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空调机组</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A02052302-冷库制冷设备</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264000</w:t>
            </w:r>
          </w:p>
        </w:tc>
        <w:tc>
          <w:tcPr>
            <w:tcW w:type="dxa" w:w="1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7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8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1"/>
        </w:rPr>
        <w:t>备注：</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.最高限价：</w:t>
      </w:r>
      <w:r>
        <w:rPr>
          <w:rFonts w:ascii="仿宋_GB2312" w:hAnsi="仿宋_GB2312" w:cs="仿宋_GB2312" w:eastAsia="仿宋_GB2312"/>
          <w:sz w:val="21"/>
        </w:rPr>
        <w:t>19757800元</w:t>
      </w:r>
      <w:r>
        <w:rPr>
          <w:rFonts w:ascii="仿宋_GB2312" w:hAnsi="仿宋_GB2312" w:cs="仿宋_GB2312" w:eastAsia="仿宋_GB2312"/>
          <w:sz w:val="21"/>
        </w:rPr>
        <w:t>，（报价超过单价或总价最高限价，按无效响应文件处理）</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2、招标文件中所有的技术参数及其性能（配置）仅起参考作用，目的是为了满足采购人工作的基本要求，投标产品满足（实质相当于）或优于招标文件的采购需求均可。</w:t>
      </w:r>
    </w:p>
    <w:p>
      <w:pPr>
        <w:pStyle w:val="null3"/>
        <w:jc w:val="both"/>
      </w:pPr>
      <w:r>
        <w:rPr>
          <w:rFonts w:ascii="仿宋_GB2312" w:hAnsi="仿宋_GB2312" w:cs="仿宋_GB2312" w:eastAsia="仿宋_GB2312"/>
          <w:sz w:val="21"/>
        </w:rPr>
        <w:t>3、投标人需对响应的“技术参数、规格、功能及其他要求”内容真实性负责，如虚假响应谋取中标资格，经核实发现，取消中标资格。</w:t>
      </w:r>
    </w:p>
    <w:p>
      <w:pPr>
        <w:pStyle w:val="null3"/>
        <w:jc w:val="left"/>
      </w:pPr>
      <w:r>
        <w:rPr>
          <w:rFonts w:ascii="仿宋_GB2312" w:hAnsi="仿宋_GB2312" w:cs="仿宋_GB2312" w:eastAsia="仿宋_GB2312"/>
          <w:sz w:val="21"/>
        </w:rPr>
        <w:t>4、投标价包含标的物设备的价款、包装、税费、运输、装卸、安装、调试、技术指导、培训、 咨询、服务、保险、检测、设备安装必要的基础配套装修装饰、验收合格交付使用之前以及技术和售后服务等其他各项有关费用。</w:t>
      </w:r>
    </w:p>
    <w:p>
      <w:pPr>
        <w:pStyle w:val="null3"/>
        <w:jc w:val="left"/>
      </w:pPr>
      <w:r>
        <w:rPr>
          <w:rFonts w:ascii="仿宋_GB2312" w:hAnsi="仿宋_GB2312" w:cs="仿宋_GB2312" w:eastAsia="仿宋_GB2312"/>
          <w:sz w:val="21"/>
        </w:rPr>
        <w:t>5、本项目为交钥匙工程，包括设备安装调试、库区设计、配套硬件和软件、装饰装修等，其架构必须遵循从业务需求出发，以业务内涵为导向，从保存方式体系化、存取自动化、资源管理信息化、保存技术现代化等方面优化布局和设计，提高智能化应用，构建智能化管理体系。</w:t>
      </w:r>
    </w:p>
    <w:p>
      <w:pPr>
        <w:pStyle w:val="null3"/>
        <w:jc w:val="left"/>
      </w:pPr>
      <w:r>
        <w:rPr>
          <w:rFonts w:ascii="仿宋_GB2312" w:hAnsi="仿宋_GB2312" w:cs="仿宋_GB2312" w:eastAsia="仿宋_GB2312"/>
          <w:sz w:val="21"/>
        </w:rPr>
        <w:t>6、项目整体方案应充分体现先进技术要求，规划需从业务需求出发，符合工艺流程；设备配置合理、整体性能优良；装饰装修整体风格要求统一，美观大方。实现目标、技术集成的合理性、实用性、兼容性、配套设备的完整性和未来的可扩展性。</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19,757,800.00</w:t>
      </w:r>
    </w:p>
    <w:p>
      <w:pPr>
        <w:pStyle w:val="null3"/>
        <w:jc w:val="left"/>
      </w:pPr>
      <w:r>
        <w:rPr>
          <w:rFonts w:ascii="仿宋_GB2312" w:hAnsi="仿宋_GB2312" w:cs="仿宋_GB2312" w:eastAsia="仿宋_GB2312"/>
        </w:rPr>
        <w:t>采购包最高限价（元）: 19,757,800.00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A02050906-工业机器人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142,500.00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A02100604-生物、医学样品制备设备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A02052305-空调机组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264,000.00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A02021007-条码打印机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A02100604-生物、医学样品制备设备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A02100604-生物、医学样品制备设备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A02050906-工业机器人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8</w:t>
            </w:r>
          </w:p>
        </w:tc>
        <w:tc>
          <w:tcPr>
            <w:tcW w:type="dxa" w:w="831"/>
          </w:tcPr>
          <w:p>
            <w:pPr>
              <w:pStyle w:val="null3"/>
              <w:jc w:val="left"/>
            </w:pPr>
            <w:r>
              <w:rPr>
                <w:rFonts w:ascii="仿宋_GB2312" w:hAnsi="仿宋_GB2312" w:cs="仿宋_GB2312" w:eastAsia="仿宋_GB2312"/>
              </w:rPr>
              <w:t>A02100604-生物、医学样品制备设备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9</w:t>
            </w:r>
          </w:p>
        </w:tc>
        <w:tc>
          <w:tcPr>
            <w:tcW w:type="dxa" w:w="831"/>
          </w:tcPr>
          <w:p>
            <w:pPr>
              <w:pStyle w:val="null3"/>
              <w:jc w:val="left"/>
            </w:pPr>
            <w:r>
              <w:rPr>
                <w:rFonts w:ascii="仿宋_GB2312" w:hAnsi="仿宋_GB2312" w:cs="仿宋_GB2312" w:eastAsia="仿宋_GB2312"/>
              </w:rPr>
              <w:t>A02100603-试验箱及气候环境试验设备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10</w:t>
            </w:r>
          </w:p>
        </w:tc>
        <w:tc>
          <w:tcPr>
            <w:tcW w:type="dxa" w:w="831"/>
          </w:tcPr>
          <w:p>
            <w:pPr>
              <w:pStyle w:val="null3"/>
              <w:jc w:val="left"/>
            </w:pPr>
            <w:r>
              <w:rPr>
                <w:rFonts w:ascii="仿宋_GB2312" w:hAnsi="仿宋_GB2312" w:cs="仿宋_GB2312" w:eastAsia="仿宋_GB2312"/>
              </w:rPr>
              <w:t>A02100603-试验箱及气候环境试验设备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30,500.00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11</w:t>
            </w:r>
          </w:p>
        </w:tc>
        <w:tc>
          <w:tcPr>
            <w:tcW w:type="dxa" w:w="831"/>
          </w:tcPr>
          <w:p>
            <w:pPr>
              <w:pStyle w:val="null3"/>
              <w:jc w:val="left"/>
            </w:pPr>
            <w:r>
              <w:rPr>
                <w:rFonts w:ascii="仿宋_GB2312" w:hAnsi="仿宋_GB2312" w:cs="仿宋_GB2312" w:eastAsia="仿宋_GB2312"/>
              </w:rPr>
              <w:t>A02100112-工业控制用计算机系统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940,000.00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12</w:t>
            </w:r>
          </w:p>
        </w:tc>
        <w:tc>
          <w:tcPr>
            <w:tcW w:type="dxa" w:w="831"/>
          </w:tcPr>
          <w:p>
            <w:pPr>
              <w:pStyle w:val="null3"/>
              <w:jc w:val="left"/>
            </w:pPr>
            <w:r>
              <w:rPr>
                <w:rFonts w:ascii="仿宋_GB2312" w:hAnsi="仿宋_GB2312" w:cs="仿宋_GB2312" w:eastAsia="仿宋_GB2312"/>
              </w:rPr>
              <w:t>A02100301-显微镜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13</w:t>
            </w:r>
          </w:p>
        </w:tc>
        <w:tc>
          <w:tcPr>
            <w:tcW w:type="dxa" w:w="831"/>
          </w:tcPr>
          <w:p>
            <w:pPr>
              <w:pStyle w:val="null3"/>
              <w:jc w:val="left"/>
            </w:pPr>
            <w:r>
              <w:rPr>
                <w:rFonts w:ascii="仿宋_GB2312" w:hAnsi="仿宋_GB2312" w:cs="仿宋_GB2312" w:eastAsia="仿宋_GB2312"/>
              </w:rPr>
              <w:t>A02050906-工业机器人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14</w:t>
            </w:r>
          </w:p>
        </w:tc>
        <w:tc>
          <w:tcPr>
            <w:tcW w:type="dxa" w:w="831"/>
          </w:tcPr>
          <w:p>
            <w:pPr>
              <w:pStyle w:val="null3"/>
              <w:jc w:val="left"/>
            </w:pPr>
            <w:r>
              <w:rPr>
                <w:rFonts w:ascii="仿宋_GB2312" w:hAnsi="仿宋_GB2312" w:cs="仿宋_GB2312" w:eastAsia="仿宋_GB2312"/>
              </w:rPr>
              <w:t>A02100415-环境监测仪器及综合分析装置</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15</w:t>
            </w:r>
          </w:p>
        </w:tc>
        <w:tc>
          <w:tcPr>
            <w:tcW w:type="dxa" w:w="831"/>
          </w:tcPr>
          <w:p>
            <w:pPr>
              <w:pStyle w:val="null3"/>
              <w:jc w:val="left"/>
            </w:pPr>
            <w:r>
              <w:rPr>
                <w:rFonts w:ascii="仿宋_GB2312" w:hAnsi="仿宋_GB2312" w:cs="仿宋_GB2312" w:eastAsia="仿宋_GB2312"/>
              </w:rPr>
              <w:t>A02100604-生物、医学样品制备设备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16</w:t>
            </w:r>
          </w:p>
        </w:tc>
        <w:tc>
          <w:tcPr>
            <w:tcW w:type="dxa" w:w="831"/>
          </w:tcPr>
          <w:p>
            <w:pPr>
              <w:pStyle w:val="null3"/>
              <w:jc w:val="left"/>
            </w:pPr>
            <w:r>
              <w:rPr>
                <w:rFonts w:ascii="仿宋_GB2312" w:hAnsi="仿宋_GB2312" w:cs="仿宋_GB2312" w:eastAsia="仿宋_GB2312"/>
              </w:rPr>
              <w:t>A02100604-生物、医学样品制备设备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17</w:t>
            </w:r>
          </w:p>
        </w:tc>
        <w:tc>
          <w:tcPr>
            <w:tcW w:type="dxa" w:w="831"/>
          </w:tcPr>
          <w:p>
            <w:pPr>
              <w:pStyle w:val="null3"/>
              <w:jc w:val="left"/>
            </w:pPr>
            <w:r>
              <w:rPr>
                <w:rFonts w:ascii="仿宋_GB2312" w:hAnsi="仿宋_GB2312" w:cs="仿宋_GB2312" w:eastAsia="仿宋_GB2312"/>
              </w:rPr>
              <w:t>A02052302-冷库制冷设备</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2,580,000.00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18</w:t>
            </w:r>
          </w:p>
        </w:tc>
        <w:tc>
          <w:tcPr>
            <w:tcW w:type="dxa" w:w="831"/>
          </w:tcPr>
          <w:p>
            <w:pPr>
              <w:pStyle w:val="null3"/>
              <w:jc w:val="left"/>
            </w:pPr>
            <w:r>
              <w:rPr>
                <w:rFonts w:ascii="仿宋_GB2312" w:hAnsi="仿宋_GB2312" w:cs="仿宋_GB2312" w:eastAsia="仿宋_GB2312"/>
              </w:rPr>
              <w:t>A02100604-生物、医学样品制备设备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19</w:t>
            </w:r>
          </w:p>
        </w:tc>
        <w:tc>
          <w:tcPr>
            <w:tcW w:type="dxa" w:w="831"/>
          </w:tcPr>
          <w:p>
            <w:pPr>
              <w:pStyle w:val="null3"/>
              <w:jc w:val="left"/>
            </w:pPr>
            <w:r>
              <w:rPr>
                <w:rFonts w:ascii="仿宋_GB2312" w:hAnsi="仿宋_GB2312" w:cs="仿宋_GB2312" w:eastAsia="仿宋_GB2312"/>
              </w:rPr>
              <w:t>A02100604-生物、医学样品制备设备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20</w:t>
            </w:r>
          </w:p>
        </w:tc>
        <w:tc>
          <w:tcPr>
            <w:tcW w:type="dxa" w:w="831"/>
          </w:tcPr>
          <w:p>
            <w:pPr>
              <w:pStyle w:val="null3"/>
              <w:jc w:val="left"/>
            </w:pPr>
            <w:r>
              <w:rPr>
                <w:rFonts w:ascii="仿宋_GB2312" w:hAnsi="仿宋_GB2312" w:cs="仿宋_GB2312" w:eastAsia="仿宋_GB2312"/>
              </w:rPr>
              <w:t>A02322900-医用低温、冷疗设备</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21</w:t>
            </w:r>
          </w:p>
        </w:tc>
        <w:tc>
          <w:tcPr>
            <w:tcW w:type="dxa" w:w="831"/>
          </w:tcPr>
          <w:p>
            <w:pPr>
              <w:pStyle w:val="null3"/>
              <w:jc w:val="left"/>
            </w:pPr>
            <w:r>
              <w:rPr>
                <w:rFonts w:ascii="仿宋_GB2312" w:hAnsi="仿宋_GB2312" w:cs="仿宋_GB2312" w:eastAsia="仿宋_GB2312"/>
              </w:rPr>
              <w:t>A02100604-生物、医学样品制备设备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22</w:t>
            </w:r>
          </w:p>
        </w:tc>
        <w:tc>
          <w:tcPr>
            <w:tcW w:type="dxa" w:w="831"/>
          </w:tcPr>
          <w:p>
            <w:pPr>
              <w:pStyle w:val="null3"/>
              <w:jc w:val="left"/>
            </w:pPr>
            <w:r>
              <w:rPr>
                <w:rFonts w:ascii="仿宋_GB2312" w:hAnsi="仿宋_GB2312" w:cs="仿宋_GB2312" w:eastAsia="仿宋_GB2312"/>
              </w:rPr>
              <w:t>A02050906-工业机器人</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23</w:t>
            </w:r>
          </w:p>
        </w:tc>
        <w:tc>
          <w:tcPr>
            <w:tcW w:type="dxa" w:w="831"/>
          </w:tcPr>
          <w:p>
            <w:pPr>
              <w:pStyle w:val="null3"/>
              <w:jc w:val="left"/>
            </w:pPr>
            <w:r>
              <w:rPr>
                <w:rFonts w:ascii="仿宋_GB2312" w:hAnsi="仿宋_GB2312" w:cs="仿宋_GB2312" w:eastAsia="仿宋_GB2312"/>
              </w:rPr>
              <w:t>A02100604-生物、医学样品制备设备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2,360,000.00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24</w:t>
            </w:r>
          </w:p>
        </w:tc>
        <w:tc>
          <w:tcPr>
            <w:tcW w:type="dxa" w:w="831"/>
          </w:tcPr>
          <w:p>
            <w:pPr>
              <w:pStyle w:val="null3"/>
              <w:jc w:val="left"/>
            </w:pPr>
            <w:r>
              <w:rPr>
                <w:rFonts w:ascii="仿宋_GB2312" w:hAnsi="仿宋_GB2312" w:cs="仿宋_GB2312" w:eastAsia="仿宋_GB2312"/>
              </w:rPr>
              <w:t>A02052302-冷库制冷设备</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5,700,000.00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25</w:t>
            </w:r>
          </w:p>
        </w:tc>
        <w:tc>
          <w:tcPr>
            <w:tcW w:type="dxa" w:w="831"/>
          </w:tcPr>
          <w:p>
            <w:pPr>
              <w:pStyle w:val="null3"/>
              <w:jc w:val="left"/>
            </w:pPr>
            <w:r>
              <w:rPr>
                <w:rFonts w:ascii="仿宋_GB2312" w:hAnsi="仿宋_GB2312" w:cs="仿宋_GB2312" w:eastAsia="仿宋_GB2312"/>
              </w:rPr>
              <w:t>A02100604-生物、医学样品制备设备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26</w:t>
            </w:r>
          </w:p>
        </w:tc>
        <w:tc>
          <w:tcPr>
            <w:tcW w:type="dxa" w:w="831"/>
          </w:tcPr>
          <w:p>
            <w:pPr>
              <w:pStyle w:val="null3"/>
              <w:jc w:val="left"/>
            </w:pPr>
            <w:r>
              <w:rPr>
                <w:rFonts w:ascii="仿宋_GB2312" w:hAnsi="仿宋_GB2312" w:cs="仿宋_GB2312" w:eastAsia="仿宋_GB2312"/>
              </w:rPr>
              <w:t>A02100604-生物、医学样品制备设备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27</w:t>
            </w:r>
          </w:p>
        </w:tc>
        <w:tc>
          <w:tcPr>
            <w:tcW w:type="dxa" w:w="831"/>
          </w:tcPr>
          <w:p>
            <w:pPr>
              <w:pStyle w:val="null3"/>
              <w:jc w:val="left"/>
            </w:pPr>
            <w:r>
              <w:rPr>
                <w:rFonts w:ascii="仿宋_GB2312" w:hAnsi="仿宋_GB2312" w:cs="仿宋_GB2312" w:eastAsia="仿宋_GB2312"/>
              </w:rPr>
              <w:t>A02100112-工业控制用计算机系统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28</w:t>
            </w:r>
          </w:p>
        </w:tc>
        <w:tc>
          <w:tcPr>
            <w:tcW w:type="dxa" w:w="831"/>
          </w:tcPr>
          <w:p>
            <w:pPr>
              <w:pStyle w:val="null3"/>
              <w:jc w:val="left"/>
            </w:pPr>
            <w:r>
              <w:rPr>
                <w:rFonts w:ascii="仿宋_GB2312" w:hAnsi="仿宋_GB2312" w:cs="仿宋_GB2312" w:eastAsia="仿宋_GB2312"/>
              </w:rPr>
              <w:t>A02322900-医用低温、冷疗设备</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114,000.00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29</w:t>
            </w:r>
          </w:p>
        </w:tc>
        <w:tc>
          <w:tcPr>
            <w:tcW w:type="dxa" w:w="831"/>
          </w:tcPr>
          <w:p>
            <w:pPr>
              <w:pStyle w:val="null3"/>
              <w:jc w:val="left"/>
            </w:pPr>
            <w:r>
              <w:rPr>
                <w:rFonts w:ascii="仿宋_GB2312" w:hAnsi="仿宋_GB2312" w:cs="仿宋_GB2312" w:eastAsia="仿宋_GB2312"/>
              </w:rPr>
              <w:t>A02100604-生物、医学样品制备设备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30</w:t>
            </w:r>
          </w:p>
        </w:tc>
        <w:tc>
          <w:tcPr>
            <w:tcW w:type="dxa" w:w="831"/>
          </w:tcPr>
          <w:p>
            <w:pPr>
              <w:pStyle w:val="null3"/>
              <w:jc w:val="left"/>
            </w:pPr>
            <w:r>
              <w:rPr>
                <w:rFonts w:ascii="仿宋_GB2312" w:hAnsi="仿宋_GB2312" w:cs="仿宋_GB2312" w:eastAsia="仿宋_GB2312"/>
              </w:rPr>
              <w:t>A02052302-冷库制冷设备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31</w:t>
            </w:r>
          </w:p>
        </w:tc>
        <w:tc>
          <w:tcPr>
            <w:tcW w:type="dxa" w:w="831"/>
          </w:tcPr>
          <w:p>
            <w:pPr>
              <w:pStyle w:val="null3"/>
              <w:jc w:val="left"/>
            </w:pPr>
            <w:r>
              <w:rPr>
                <w:rFonts w:ascii="仿宋_GB2312" w:hAnsi="仿宋_GB2312" w:cs="仿宋_GB2312" w:eastAsia="仿宋_GB2312"/>
              </w:rPr>
              <w:t>A02100604-生物、医学样品制备设备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32</w:t>
            </w:r>
          </w:p>
        </w:tc>
        <w:tc>
          <w:tcPr>
            <w:tcW w:type="dxa" w:w="831"/>
          </w:tcPr>
          <w:p>
            <w:pPr>
              <w:pStyle w:val="null3"/>
              <w:jc w:val="left"/>
            </w:pPr>
            <w:r>
              <w:rPr>
                <w:rFonts w:ascii="仿宋_GB2312" w:hAnsi="仿宋_GB2312" w:cs="仿宋_GB2312" w:eastAsia="仿宋_GB2312"/>
              </w:rPr>
              <w:t>A02100301-显微镜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33</w:t>
            </w:r>
          </w:p>
        </w:tc>
        <w:tc>
          <w:tcPr>
            <w:tcW w:type="dxa" w:w="831"/>
          </w:tcPr>
          <w:p>
            <w:pPr>
              <w:pStyle w:val="null3"/>
              <w:jc w:val="left"/>
            </w:pPr>
            <w:r>
              <w:rPr>
                <w:rFonts w:ascii="仿宋_GB2312" w:hAnsi="仿宋_GB2312" w:cs="仿宋_GB2312" w:eastAsia="仿宋_GB2312"/>
              </w:rPr>
              <w:t>A02100301-显微镜</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2,600.00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34</w:t>
            </w:r>
          </w:p>
        </w:tc>
        <w:tc>
          <w:tcPr>
            <w:tcW w:type="dxa" w:w="831"/>
          </w:tcPr>
          <w:p>
            <w:pPr>
              <w:pStyle w:val="null3"/>
              <w:jc w:val="left"/>
            </w:pPr>
            <w:r>
              <w:rPr>
                <w:rFonts w:ascii="仿宋_GB2312" w:hAnsi="仿宋_GB2312" w:cs="仿宋_GB2312" w:eastAsia="仿宋_GB2312"/>
              </w:rPr>
              <w:t>A02100601-分析天平及专用天平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35</w:t>
            </w:r>
          </w:p>
        </w:tc>
        <w:tc>
          <w:tcPr>
            <w:tcW w:type="dxa" w:w="831"/>
          </w:tcPr>
          <w:p>
            <w:pPr>
              <w:pStyle w:val="null3"/>
              <w:jc w:val="left"/>
            </w:pPr>
            <w:r>
              <w:rPr>
                <w:rFonts w:ascii="仿宋_GB2312" w:hAnsi="仿宋_GB2312" w:cs="仿宋_GB2312" w:eastAsia="仿宋_GB2312"/>
              </w:rPr>
              <w:t>A02322800-消毒灭菌设备及器具</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57,800.00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36</w:t>
            </w:r>
          </w:p>
        </w:tc>
        <w:tc>
          <w:tcPr>
            <w:tcW w:type="dxa" w:w="831"/>
          </w:tcPr>
          <w:p>
            <w:pPr>
              <w:pStyle w:val="null3"/>
              <w:jc w:val="left"/>
            </w:pPr>
            <w:r>
              <w:rPr>
                <w:rFonts w:ascii="仿宋_GB2312" w:hAnsi="仿宋_GB2312" w:cs="仿宋_GB2312" w:eastAsia="仿宋_GB2312"/>
              </w:rPr>
              <w:t>A02021007-条码打印机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175,000.00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37</w:t>
            </w:r>
          </w:p>
        </w:tc>
        <w:tc>
          <w:tcPr>
            <w:tcW w:type="dxa" w:w="831"/>
          </w:tcPr>
          <w:p>
            <w:pPr>
              <w:pStyle w:val="null3"/>
              <w:jc w:val="left"/>
            </w:pPr>
            <w:r>
              <w:rPr>
                <w:rFonts w:ascii="仿宋_GB2312" w:hAnsi="仿宋_GB2312" w:cs="仿宋_GB2312" w:eastAsia="仿宋_GB2312"/>
              </w:rPr>
              <w:t>A02052302-冷库制冷设备</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4,530,000.00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38</w:t>
            </w:r>
          </w:p>
        </w:tc>
        <w:tc>
          <w:tcPr>
            <w:tcW w:type="dxa" w:w="831"/>
          </w:tcPr>
          <w:p>
            <w:pPr>
              <w:pStyle w:val="null3"/>
              <w:jc w:val="left"/>
            </w:pPr>
            <w:r>
              <w:rPr>
                <w:rFonts w:ascii="仿宋_GB2312" w:hAnsi="仿宋_GB2312" w:cs="仿宋_GB2312" w:eastAsia="仿宋_GB2312"/>
              </w:rPr>
              <w:t>A02100604-生物、医学样品制备设备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智能生物样本转运系统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142,500.00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多用途旋涡混匀仪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空调机组</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标签打印机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全自动核酸提取仪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自动化开盖器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190,000.00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智能传递窗</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8</w:t>
            </w:r>
          </w:p>
        </w:tc>
        <w:tc>
          <w:tcPr>
            <w:tcW w:type="dxa" w:w="3046"/>
          </w:tcPr>
          <w:p>
            <w:pPr>
              <w:pStyle w:val="null3"/>
              <w:jc w:val="left"/>
            </w:pPr>
            <w:r>
              <w:rPr>
                <w:rFonts w:ascii="仿宋_GB2312" w:hAnsi="仿宋_GB2312" w:cs="仿宋_GB2312" w:eastAsia="仿宋_GB2312"/>
              </w:rPr>
              <w:t>凝胶成像</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9</w:t>
            </w:r>
          </w:p>
        </w:tc>
        <w:tc>
          <w:tcPr>
            <w:tcW w:type="dxa" w:w="3046"/>
          </w:tcPr>
          <w:p>
            <w:pPr>
              <w:pStyle w:val="null3"/>
              <w:jc w:val="left"/>
            </w:pPr>
            <w:r>
              <w:rPr>
                <w:rFonts w:ascii="仿宋_GB2312" w:hAnsi="仿宋_GB2312" w:cs="仿宋_GB2312" w:eastAsia="仿宋_GB2312"/>
              </w:rPr>
              <w:t>超净工作台</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10</w:t>
            </w:r>
          </w:p>
        </w:tc>
        <w:tc>
          <w:tcPr>
            <w:tcW w:type="dxa" w:w="3046"/>
          </w:tcPr>
          <w:p>
            <w:pPr>
              <w:pStyle w:val="null3"/>
              <w:jc w:val="left"/>
            </w:pPr>
            <w:r>
              <w:rPr>
                <w:rFonts w:ascii="仿宋_GB2312" w:hAnsi="仿宋_GB2312" w:cs="仿宋_GB2312" w:eastAsia="仿宋_GB2312"/>
              </w:rPr>
              <w:t>生物安全柜</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30,500.00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11</w:t>
            </w:r>
          </w:p>
        </w:tc>
        <w:tc>
          <w:tcPr>
            <w:tcW w:type="dxa" w:w="3046"/>
          </w:tcPr>
          <w:p>
            <w:pPr>
              <w:pStyle w:val="null3"/>
              <w:jc w:val="left"/>
            </w:pPr>
            <w:r>
              <w:rPr>
                <w:rFonts w:ascii="仿宋_GB2312" w:hAnsi="仿宋_GB2312" w:cs="仿宋_GB2312" w:eastAsia="仿宋_GB2312"/>
              </w:rPr>
              <w:t>库管理软件</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12</w:t>
            </w:r>
          </w:p>
        </w:tc>
        <w:tc>
          <w:tcPr>
            <w:tcW w:type="dxa" w:w="3046"/>
          </w:tcPr>
          <w:p>
            <w:pPr>
              <w:pStyle w:val="null3"/>
              <w:jc w:val="left"/>
            </w:pPr>
            <w:r>
              <w:rPr>
                <w:rFonts w:ascii="仿宋_GB2312" w:hAnsi="仿宋_GB2312" w:cs="仿宋_GB2312" w:eastAsia="仿宋_GB2312"/>
              </w:rPr>
              <w:t>紫外分光光度计</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13</w:t>
            </w:r>
          </w:p>
        </w:tc>
        <w:tc>
          <w:tcPr>
            <w:tcW w:type="dxa" w:w="3046"/>
          </w:tcPr>
          <w:p>
            <w:pPr>
              <w:pStyle w:val="null3"/>
              <w:jc w:val="left"/>
            </w:pPr>
            <w:r>
              <w:rPr>
                <w:rFonts w:ascii="仿宋_GB2312" w:hAnsi="仿宋_GB2312" w:cs="仿宋_GB2312" w:eastAsia="仿宋_GB2312"/>
              </w:rPr>
              <w:t>智能搬运机器人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14</w:t>
            </w:r>
          </w:p>
        </w:tc>
        <w:tc>
          <w:tcPr>
            <w:tcW w:type="dxa" w:w="3046"/>
          </w:tcPr>
          <w:p>
            <w:pPr>
              <w:pStyle w:val="null3"/>
              <w:jc w:val="left"/>
            </w:pPr>
            <w:r>
              <w:rPr>
                <w:rFonts w:ascii="仿宋_GB2312" w:hAnsi="仿宋_GB2312" w:cs="仿宋_GB2312" w:eastAsia="仿宋_GB2312"/>
              </w:rPr>
              <w:t>智能环境监测仪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15</w:t>
            </w:r>
          </w:p>
        </w:tc>
        <w:tc>
          <w:tcPr>
            <w:tcW w:type="dxa" w:w="3046"/>
          </w:tcPr>
          <w:p>
            <w:pPr>
              <w:pStyle w:val="null3"/>
              <w:jc w:val="left"/>
            </w:pPr>
            <w:r>
              <w:rPr>
                <w:rFonts w:ascii="仿宋_GB2312" w:hAnsi="仿宋_GB2312" w:cs="仿宋_GB2312" w:eastAsia="仿宋_GB2312"/>
              </w:rPr>
              <w:t>单道移液器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16</w:t>
            </w:r>
          </w:p>
        </w:tc>
        <w:tc>
          <w:tcPr>
            <w:tcW w:type="dxa" w:w="3046"/>
          </w:tcPr>
          <w:p>
            <w:pPr>
              <w:pStyle w:val="null3"/>
              <w:jc w:val="left"/>
            </w:pPr>
            <w:r>
              <w:rPr>
                <w:rFonts w:ascii="仿宋_GB2312" w:hAnsi="仿宋_GB2312" w:cs="仿宋_GB2312" w:eastAsia="仿宋_GB2312"/>
              </w:rPr>
              <w:t>超纯水仪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17</w:t>
            </w:r>
          </w:p>
        </w:tc>
        <w:tc>
          <w:tcPr>
            <w:tcW w:type="dxa" w:w="3046"/>
          </w:tcPr>
          <w:p>
            <w:pPr>
              <w:pStyle w:val="null3"/>
              <w:jc w:val="left"/>
            </w:pPr>
            <w:r>
              <w:rPr>
                <w:rFonts w:ascii="仿宋_GB2312" w:hAnsi="仿宋_GB2312" w:cs="仿宋_GB2312" w:eastAsia="仿宋_GB2312"/>
              </w:rPr>
              <w:t>负80℃全自动化存储冰箱</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18</w:t>
            </w:r>
          </w:p>
        </w:tc>
        <w:tc>
          <w:tcPr>
            <w:tcW w:type="dxa" w:w="3046"/>
          </w:tcPr>
          <w:p>
            <w:pPr>
              <w:pStyle w:val="null3"/>
              <w:jc w:val="left"/>
            </w:pPr>
            <w:r>
              <w:rPr>
                <w:rFonts w:ascii="仿宋_GB2312" w:hAnsi="仿宋_GB2312" w:cs="仿宋_GB2312" w:eastAsia="仿宋_GB2312"/>
              </w:rPr>
              <w:t>实时荧光PCR仪（6通道）</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19</w:t>
            </w:r>
          </w:p>
        </w:tc>
        <w:tc>
          <w:tcPr>
            <w:tcW w:type="dxa" w:w="3046"/>
          </w:tcPr>
          <w:p>
            <w:pPr>
              <w:pStyle w:val="null3"/>
              <w:jc w:val="left"/>
            </w:pPr>
            <w:r>
              <w:rPr>
                <w:rFonts w:ascii="仿宋_GB2312" w:hAnsi="仿宋_GB2312" w:cs="仿宋_GB2312" w:eastAsia="仿宋_GB2312"/>
              </w:rPr>
              <w:t>电泳+电源</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20</w:t>
            </w:r>
          </w:p>
        </w:tc>
        <w:tc>
          <w:tcPr>
            <w:tcW w:type="dxa" w:w="3046"/>
          </w:tcPr>
          <w:p>
            <w:pPr>
              <w:pStyle w:val="null3"/>
              <w:jc w:val="left"/>
            </w:pPr>
            <w:r>
              <w:rPr>
                <w:rFonts w:ascii="仿宋_GB2312" w:hAnsi="仿宋_GB2312" w:cs="仿宋_GB2312" w:eastAsia="仿宋_GB2312"/>
              </w:rPr>
              <w:t>4度冰箱</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21</w:t>
            </w:r>
          </w:p>
        </w:tc>
        <w:tc>
          <w:tcPr>
            <w:tcW w:type="dxa" w:w="3046"/>
          </w:tcPr>
          <w:p>
            <w:pPr>
              <w:pStyle w:val="null3"/>
              <w:jc w:val="left"/>
            </w:pPr>
            <w:r>
              <w:rPr>
                <w:rFonts w:ascii="仿宋_GB2312" w:hAnsi="仿宋_GB2312" w:cs="仿宋_GB2312" w:eastAsia="仿宋_GB2312"/>
              </w:rPr>
              <w:t>微型离心机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22</w:t>
            </w:r>
          </w:p>
        </w:tc>
        <w:tc>
          <w:tcPr>
            <w:tcW w:type="dxa" w:w="3046"/>
          </w:tcPr>
          <w:p>
            <w:pPr>
              <w:pStyle w:val="null3"/>
              <w:jc w:val="left"/>
            </w:pPr>
            <w:r>
              <w:rPr>
                <w:rFonts w:ascii="仿宋_GB2312" w:hAnsi="仿宋_GB2312" w:cs="仿宋_GB2312" w:eastAsia="仿宋_GB2312"/>
              </w:rPr>
              <w:t>生物样本转运罐</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23</w:t>
            </w:r>
          </w:p>
        </w:tc>
        <w:tc>
          <w:tcPr>
            <w:tcW w:type="dxa" w:w="3046"/>
          </w:tcPr>
          <w:p>
            <w:pPr>
              <w:pStyle w:val="null3"/>
              <w:jc w:val="left"/>
            </w:pPr>
            <w:r>
              <w:rPr>
                <w:rFonts w:ascii="仿宋_GB2312" w:hAnsi="仿宋_GB2312" w:cs="仿宋_GB2312" w:eastAsia="仿宋_GB2312"/>
              </w:rPr>
              <w:t>全自动分液工作站</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24</w:t>
            </w:r>
          </w:p>
        </w:tc>
        <w:tc>
          <w:tcPr>
            <w:tcW w:type="dxa" w:w="3046"/>
          </w:tcPr>
          <w:p>
            <w:pPr>
              <w:pStyle w:val="null3"/>
              <w:jc w:val="left"/>
            </w:pPr>
            <w:r>
              <w:rPr>
                <w:rFonts w:ascii="仿宋_GB2312" w:hAnsi="仿宋_GB2312" w:cs="仿宋_GB2312" w:eastAsia="仿宋_GB2312"/>
              </w:rPr>
              <w:t>负80℃全自动化存储系统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5,700,000.00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25</w:t>
            </w:r>
          </w:p>
        </w:tc>
        <w:tc>
          <w:tcPr>
            <w:tcW w:type="dxa" w:w="3046"/>
          </w:tcPr>
          <w:p>
            <w:pPr>
              <w:pStyle w:val="null3"/>
              <w:jc w:val="left"/>
            </w:pPr>
            <w:r>
              <w:rPr>
                <w:rFonts w:ascii="仿宋_GB2312" w:hAnsi="仿宋_GB2312" w:cs="仿宋_GB2312" w:eastAsia="仿宋_GB2312"/>
              </w:rPr>
              <w:t>烘箱</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26</w:t>
            </w:r>
          </w:p>
        </w:tc>
        <w:tc>
          <w:tcPr>
            <w:tcW w:type="dxa" w:w="3046"/>
          </w:tcPr>
          <w:p>
            <w:pPr>
              <w:pStyle w:val="null3"/>
              <w:jc w:val="left"/>
            </w:pPr>
            <w:r>
              <w:rPr>
                <w:rFonts w:ascii="仿宋_GB2312" w:hAnsi="仿宋_GB2312" w:cs="仿宋_GB2312" w:eastAsia="仿宋_GB2312"/>
              </w:rPr>
              <w:t>多功能台式离心机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27</w:t>
            </w:r>
          </w:p>
        </w:tc>
        <w:tc>
          <w:tcPr>
            <w:tcW w:type="dxa" w:w="3046"/>
          </w:tcPr>
          <w:p>
            <w:pPr>
              <w:pStyle w:val="null3"/>
              <w:jc w:val="left"/>
            </w:pPr>
            <w:r>
              <w:rPr>
                <w:rFonts w:ascii="仿宋_GB2312" w:hAnsi="仿宋_GB2312" w:cs="仿宋_GB2312" w:eastAsia="仿宋_GB2312"/>
              </w:rPr>
              <w:t>远程运维管理平台</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28</w:t>
            </w:r>
          </w:p>
        </w:tc>
        <w:tc>
          <w:tcPr>
            <w:tcW w:type="dxa" w:w="3046"/>
          </w:tcPr>
          <w:p>
            <w:pPr>
              <w:pStyle w:val="null3"/>
              <w:jc w:val="left"/>
            </w:pPr>
            <w:r>
              <w:rPr>
                <w:rFonts w:ascii="仿宋_GB2312" w:hAnsi="仿宋_GB2312" w:cs="仿宋_GB2312" w:eastAsia="仿宋_GB2312"/>
              </w:rPr>
              <w:t>-80度超低温冰箱</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29</w:t>
            </w:r>
          </w:p>
        </w:tc>
        <w:tc>
          <w:tcPr>
            <w:tcW w:type="dxa" w:w="3046"/>
          </w:tcPr>
          <w:p>
            <w:pPr>
              <w:pStyle w:val="null3"/>
              <w:jc w:val="left"/>
            </w:pPr>
            <w:r>
              <w:rPr>
                <w:rFonts w:ascii="仿宋_GB2312" w:hAnsi="仿宋_GB2312" w:cs="仿宋_GB2312" w:eastAsia="仿宋_GB2312"/>
              </w:rPr>
              <w:t>整板扫描仪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30</w:t>
            </w:r>
          </w:p>
        </w:tc>
        <w:tc>
          <w:tcPr>
            <w:tcW w:type="dxa" w:w="3046"/>
          </w:tcPr>
          <w:p>
            <w:pPr>
              <w:pStyle w:val="null3"/>
              <w:jc w:val="left"/>
            </w:pPr>
            <w:r>
              <w:rPr>
                <w:rFonts w:ascii="仿宋_GB2312" w:hAnsi="仿宋_GB2312" w:cs="仿宋_GB2312" w:eastAsia="仿宋_GB2312"/>
              </w:rPr>
              <w:t>液氮塔及管道</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31</w:t>
            </w:r>
          </w:p>
        </w:tc>
        <w:tc>
          <w:tcPr>
            <w:tcW w:type="dxa" w:w="3046"/>
          </w:tcPr>
          <w:p>
            <w:pPr>
              <w:pStyle w:val="null3"/>
              <w:jc w:val="left"/>
            </w:pPr>
            <w:r>
              <w:rPr>
                <w:rFonts w:ascii="仿宋_GB2312" w:hAnsi="仿宋_GB2312" w:cs="仿宋_GB2312" w:eastAsia="仿宋_GB2312"/>
              </w:rPr>
              <w:t>全自动真空采血管脱盖机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32</w:t>
            </w:r>
          </w:p>
        </w:tc>
        <w:tc>
          <w:tcPr>
            <w:tcW w:type="dxa" w:w="3046"/>
          </w:tcPr>
          <w:p>
            <w:pPr>
              <w:pStyle w:val="null3"/>
              <w:jc w:val="left"/>
            </w:pPr>
            <w:r>
              <w:rPr>
                <w:rFonts w:ascii="仿宋_GB2312" w:hAnsi="仿宋_GB2312" w:cs="仿宋_GB2312" w:eastAsia="仿宋_GB2312"/>
              </w:rPr>
              <w:t>显微镜</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33</w:t>
            </w:r>
          </w:p>
        </w:tc>
        <w:tc>
          <w:tcPr>
            <w:tcW w:type="dxa" w:w="3046"/>
          </w:tcPr>
          <w:p>
            <w:pPr>
              <w:pStyle w:val="null3"/>
              <w:jc w:val="left"/>
            </w:pPr>
            <w:r>
              <w:rPr>
                <w:rFonts w:ascii="仿宋_GB2312" w:hAnsi="仿宋_GB2312" w:cs="仿宋_GB2312" w:eastAsia="仿宋_GB2312"/>
              </w:rPr>
              <w:t>扫描枪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34</w:t>
            </w:r>
          </w:p>
        </w:tc>
        <w:tc>
          <w:tcPr>
            <w:tcW w:type="dxa" w:w="3046"/>
          </w:tcPr>
          <w:p>
            <w:pPr>
              <w:pStyle w:val="null3"/>
              <w:jc w:val="left"/>
            </w:pPr>
            <w:r>
              <w:rPr>
                <w:rFonts w:ascii="仿宋_GB2312" w:hAnsi="仿宋_GB2312" w:cs="仿宋_GB2312" w:eastAsia="仿宋_GB2312"/>
              </w:rPr>
              <w:t>分析天平</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14,000.00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35</w:t>
            </w:r>
          </w:p>
        </w:tc>
        <w:tc>
          <w:tcPr>
            <w:tcW w:type="dxa" w:w="3046"/>
          </w:tcPr>
          <w:p>
            <w:pPr>
              <w:pStyle w:val="null3"/>
              <w:jc w:val="left"/>
            </w:pPr>
            <w:r>
              <w:rPr>
                <w:rFonts w:ascii="仿宋_GB2312" w:hAnsi="仿宋_GB2312" w:cs="仿宋_GB2312" w:eastAsia="仿宋_GB2312"/>
              </w:rPr>
              <w:t>全自动立式灭菌器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57,800.00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36</w:t>
            </w:r>
          </w:p>
        </w:tc>
        <w:tc>
          <w:tcPr>
            <w:tcW w:type="dxa" w:w="3046"/>
          </w:tcPr>
          <w:p>
            <w:pPr>
              <w:pStyle w:val="null3"/>
              <w:jc w:val="left"/>
            </w:pPr>
            <w:r>
              <w:rPr>
                <w:rFonts w:ascii="仿宋_GB2312" w:hAnsi="仿宋_GB2312" w:cs="仿宋_GB2312" w:eastAsia="仿宋_GB2312"/>
              </w:rPr>
              <w:t>喷码机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37</w:t>
            </w:r>
          </w:p>
        </w:tc>
        <w:tc>
          <w:tcPr>
            <w:tcW w:type="dxa" w:w="3046"/>
          </w:tcPr>
          <w:p>
            <w:pPr>
              <w:pStyle w:val="null3"/>
              <w:jc w:val="left"/>
            </w:pPr>
            <w:r>
              <w:rPr>
                <w:rFonts w:ascii="仿宋_GB2312" w:hAnsi="仿宋_GB2312" w:cs="仿宋_GB2312" w:eastAsia="仿宋_GB2312"/>
              </w:rPr>
              <w:t>负196℃气相液氮全自动化存储系统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4,530,000.00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38</w:t>
            </w:r>
          </w:p>
        </w:tc>
        <w:tc>
          <w:tcPr>
            <w:tcW w:type="dxa" w:w="3046"/>
          </w:tcPr>
          <w:p>
            <w:pPr>
              <w:pStyle w:val="null3"/>
              <w:jc w:val="left"/>
            </w:pPr>
            <w:r>
              <w:rPr>
                <w:rFonts w:ascii="仿宋_GB2312" w:hAnsi="仿宋_GB2312" w:cs="仿宋_GB2312" w:eastAsia="仿宋_GB2312"/>
              </w:rPr>
              <w:t>离心机4度水平转子</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标的名称：A02050906-工业机器人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 可根据系统指令智能化、自动化对接生物样本转运罐；具备串联至少6台生物样本存储设备，形成双温区联动无人值守库区；（提供智能生物样本转运系统自动化对接生物样本转运罐的实机视频验证材料（用U盘存储，现场提供）或现场演示）。</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 在生物样本转运罐入库、出库时仍可进行生物样本罐传送工作。</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 可实时转运生物样本转运罐给指定自动化生物样本存储设备或样本转运机器人。</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 通道材质采用铝合金材质，配置智能转运车实现通道内物料实时接收与传送。</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 系统智能转运额定运行速度不低于30 m/min，可无线控制、自主充电。</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 可为生物样本转运罐提供可自动化移动的存放点位，实时接收生物样本转运罐，大幅度提高生物样本库内样本出入库通量。</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 控制精度≤1 mm，激光控制标准行程≥18 m。</w:t>
            </w:r>
          </w:p>
        </w:tc>
      </w:tr>
    </w:tbl>
    <w:p>
      <w:pPr>
        <w:pStyle w:val="null3"/>
        <w:jc w:val="left"/>
      </w:pPr>
      <w:r>
        <w:rPr>
          <w:rFonts w:ascii="仿宋_GB2312" w:hAnsi="仿宋_GB2312" w:cs="仿宋_GB2312" w:eastAsia="仿宋_GB2312"/>
        </w:rPr>
        <w:t>标的名称：A02100604-生物、医学样品制备设备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1.马达/驱动方式：DC24V永磁无刷马达/直驱。</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2.控制方式：PWM无级调速。</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3.操作方式：点动按压式/连续模式。</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4.电源保险管：PPTC/自恢复保险丝/无需更换。</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5.最大负载：1.5 Kg。</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6.转速范围：200-3000 r/min.±15 rpm。</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7.振荡方式：圆周。</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8.圆周直径：≥4.6mm。</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9.夹具识别功能：自动识别/安全高效。</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10.速度功能/显示：全数段/高亮LED数码管。</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11.时间功能：数字定时1S-999 min.倒计时/点动正计时。</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12.最高转速下噪音 ≤45dB(A)。</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13.最快加速时间 ≤3s。</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14.最快减速时间 ≤3s。</w:t>
            </w:r>
          </w:p>
        </w:tc>
      </w:tr>
    </w:tbl>
    <w:p>
      <w:pPr>
        <w:pStyle w:val="null3"/>
        <w:jc w:val="left"/>
      </w:pPr>
      <w:r>
        <w:rPr>
          <w:rFonts w:ascii="仿宋_GB2312" w:hAnsi="仿宋_GB2312" w:cs="仿宋_GB2312" w:eastAsia="仿宋_GB2312"/>
        </w:rPr>
        <w:t>标的名称：A02052305-空调机组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1、库区内空气全面置换时间≤1h。</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 xml:space="preserve"> 2、室内温度在设备全负荷运转时，温度须达到22℃-25℃之间 。</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 xml:space="preserve"> 3、能满足库区内相对湿度≤50%。</w:t>
            </w:r>
          </w:p>
        </w:tc>
      </w:tr>
    </w:tbl>
    <w:p>
      <w:pPr>
        <w:pStyle w:val="null3"/>
        <w:jc w:val="left"/>
      </w:pPr>
      <w:r>
        <w:rPr>
          <w:rFonts w:ascii="仿宋_GB2312" w:hAnsi="仿宋_GB2312" w:cs="仿宋_GB2312" w:eastAsia="仿宋_GB2312"/>
        </w:rPr>
        <w:t>标的名称：A02021007-条码打印机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1、彩色LCD触摸屏，支持在屏幕上更改打印机设置。</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2、打印精度：可选300dpi或者600dpi不同打印精度。</w:t>
            </w:r>
          </w:p>
        </w:tc>
      </w:tr>
    </w:tbl>
    <w:p>
      <w:pPr>
        <w:pStyle w:val="null3"/>
        <w:jc w:val="left"/>
      </w:pPr>
      <w:r>
        <w:rPr>
          <w:rFonts w:ascii="仿宋_GB2312" w:hAnsi="仿宋_GB2312" w:cs="仿宋_GB2312" w:eastAsia="仿宋_GB2312"/>
        </w:rPr>
        <w:t>标的名称：A02100604-生物、医学样品制备设备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1、可以对血液、组织、细胞、分泌物、细菌、植物、石蜡包埋组织、法医检材及扩增产物等标本进行DNA/RNA提取纯化。</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2、提供高通量及大容量两种操作模块，高通量模块配备 96磁头及单孔容量2.2ml的96深孔板；大容量模块配备单孔容量11 ml的6孔板。</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3、96高通量模块另有插条式设计，可以单条使用（单条8孔），也可同时插N条使用（N≤6，N为正整数）。24大容量模块的插条式设计，可以单条使用（单条6孔），也可同时插M条使用（M≤4，M为正整数）。</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4、试剂完全开放，兼容进口和国产品牌试剂。</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5、温控范围：+4℃至+100℃，可加热制冷，提取完成后模块可以自动存储核酸在4℃。</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6、磁力大于4500高斯，磁珠回收效率：＞99%。</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7、试剂盒配套齐全，非抗凝血（凝固血）可以直接提取基因组DNA，不需要任何预处理；动物组织不需预先研磨消化、组织块可以直接上机提取基因组DNA。</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8、配置清单：自动核酸提取仪主机1台、96道深孔板磁力架及配套磁棒套架1套、96通量加热制冷模块一个、产品质检合格证。</w:t>
            </w:r>
          </w:p>
        </w:tc>
      </w:tr>
    </w:tbl>
    <w:p>
      <w:pPr>
        <w:pStyle w:val="null3"/>
        <w:jc w:val="left"/>
      </w:pPr>
      <w:r>
        <w:rPr>
          <w:rFonts w:ascii="仿宋_GB2312" w:hAnsi="仿宋_GB2312" w:cs="仿宋_GB2312" w:eastAsia="仿宋_GB2312"/>
        </w:rPr>
        <w:t>标的名称：A02100604-生物、医学样品制备设备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1、产品尺寸：≤230*490*400 mm；重量≤20 kg，功率≤160 W。</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2、配备紧急开关，遇到紧急情况可以随时停止。</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3、满足96孔标准SBS板架冻存管的自动化开盖。</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4、配置免费的软件接口，可以同全自动分液工作站软件对接。</w:t>
            </w:r>
          </w:p>
        </w:tc>
      </w:tr>
    </w:tbl>
    <w:p>
      <w:pPr>
        <w:pStyle w:val="null3"/>
        <w:jc w:val="left"/>
      </w:pPr>
      <w:r>
        <w:rPr>
          <w:rFonts w:ascii="仿宋_GB2312" w:hAnsi="仿宋_GB2312" w:cs="仿宋_GB2312" w:eastAsia="仿宋_GB2312"/>
        </w:rPr>
        <w:t>标的名称：A02050906-工业机器人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 、设备可直接镶嵌在墙体内部，通过双向传递舱门隔离库内外环境。</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 、可通过系统指令自动化对接生物样本转运罐、样本转运机器人；（提供样本库传递窗对接生物样本转运罐、样本转运机器人工作示意图）。</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 、双重密封设计，隔断内外环境连通，保障空间干燥洁净。</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 、运行各环节时如有运行故障可实时报警，且能查看历史报警记录。</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 、可实现远程、本地自动运行，也可选择手动操作模式。</w:t>
            </w:r>
          </w:p>
        </w:tc>
      </w:tr>
    </w:tbl>
    <w:p>
      <w:pPr>
        <w:pStyle w:val="null3"/>
        <w:jc w:val="left"/>
      </w:pPr>
      <w:r>
        <w:rPr>
          <w:rFonts w:ascii="仿宋_GB2312" w:hAnsi="仿宋_GB2312" w:cs="仿宋_GB2312" w:eastAsia="仿宋_GB2312"/>
        </w:rPr>
        <w:t>标的名称：A02100604-生物、医学样品制备设备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1.耐腐蚀高强度金属构架机箱，采用PC/ABS材质模具包裹。</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2.全自动化控制进样平台及智能防碰撞系统。</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3.相机有效硬件像素634万，像素矩阵2056*3084。</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4.图像分辨率600 DPI。</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5.即插即用式运行系统，装置12寸的内嵌式LCD触摸屏，触摸反馈时间≤10 ms。</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6.数据传输：外置2个USB3.0接口。</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7.超高分辨率镜头：采用了2000万像素的超高分辨率镜头，可自动完成对焦，物理分辨率可达2.4微米。</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8.滤光片轮：5位背照式滤光片轮，一体式结构设计有效减少干扰光源影响。</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9.窄带滤光片：配置两组专业的带通滤光片535nm/590nm，透光率≥85%。</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10.智能光源控制系统：标配组合式三波长LED透射光源/302nm波长LED紫外光源/470nm波长LED蓝光光源/全波段LED白色光源，激发光源智能开启与关闭。</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11.智能拍摄：通过智能样品托盘识别系统，仪器自动开启对应激发光源并完成拍摄操作，实现全智能拍摄控制。</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12.模块化设计：集成控制电路模块化，智能防碰撞系统，自动休眠控制。</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13.自动完成光源选择及拍摄，并完成伪彩色合成及三组信号图像展示以供选择。</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14.具备快速图像查阅功能，控制系统能以时间为线索自动备份图像数据。</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15.自动识别泳道条带、自动计算泳道中各条带的密度积分和峰值、计算分子量大小及条带的迁移率。</w:t>
            </w:r>
          </w:p>
        </w:tc>
      </w:tr>
    </w:tbl>
    <w:p>
      <w:pPr>
        <w:pStyle w:val="null3"/>
        <w:jc w:val="left"/>
      </w:pPr>
      <w:r>
        <w:rPr>
          <w:rFonts w:ascii="仿宋_GB2312" w:hAnsi="仿宋_GB2312" w:cs="仿宋_GB2312" w:eastAsia="仿宋_GB2312"/>
        </w:rPr>
        <w:t>标的名称：A02100603-试验箱及气候环境试验设备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1.垂直流。</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2.外部尺寸≥（L×D×H）1480 mm×740 mm×1700 mm。</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3.内部尺寸≥（L×D×H）1320 mm ×680 mm×520 mm。</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4.气流流速：≥0.30 m/s；（可调）。</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5.照明：≥300lx。</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6.过滤效率:送风过滤器均采用的硼硅酸盐玻璃纤维材质的HEPA高效 过滤器，对0.3μm颗粒过滤效率≥99.995%（可选配ULPA过滤器：对0.12μm颗粒过滤效率≥99.9995%）。</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7.菌落数：≤0.5个／皿•时（Φ90 mm培养皿）。</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8.外箱体采用冷轧钢板喷塑工艺。</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9.采用高效率、低能耗的风量可调的离心式风机。</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10.洁净台前视窗是采用5mm厚钢化玻璃的手动视窗，能在任意位置定位。</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11.数显式控制界面，具有紫外灯和日光灯互锁功能，即当日光灯工作时，紫外灯无法开启。</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12、具有风机预约开关功能和紫外灯预约关闭功能。</w:t>
            </w:r>
          </w:p>
        </w:tc>
      </w:tr>
    </w:tbl>
    <w:p>
      <w:pPr>
        <w:pStyle w:val="null3"/>
        <w:jc w:val="left"/>
      </w:pPr>
      <w:r>
        <w:rPr>
          <w:rFonts w:ascii="仿宋_GB2312" w:hAnsi="仿宋_GB2312" w:cs="仿宋_GB2312" w:eastAsia="仿宋_GB2312"/>
        </w:rPr>
        <w:t>标的名称：A02100603-试验箱及气候环境试验设备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1、A2型，30%外排，70%循环。</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2、外部尺寸≥（L×D×H）1480 mm×790 mm×2210 mm。</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3、内部尺寸≥（L×D×H）1300 mm ×672 mm×630 mm。</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4、风速：平均下降风速：≥0.33 m/s； 平均吸入口风速：≥0.50 m/s。</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5、系统排风总量：500 m³/h。</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6、照明：≥700lx（荧光灯30 W*2）。</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7、过滤效率：送风和排风过滤器均采用的硼硅酸盐玻璃纤维材质的HEPA高效过滤器，对0.3μm颗粒过滤效率≥99.995%（可选配ULPA过滤器：对0.12μm颗粒过滤效率≥99.9995%）。</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8、安全柜箱体采用电镀锌板在精密钣金线上生产，外表和支架采用静电喷粉，裸露工作区三侧壁板采用优质304#不锈钢一体化结构，内部可清洗部位采用R12.5mm大圆角处理。</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9、工作区采用四面双层结构使工作区在负压通道包围之下始终处于负压状态,确保无污染泄漏。</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10、柜体和支架可分离，支架高度可进行两档调节（50 mm和100 mm）。</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11、合理的结构设计：安全柜过滤器和风机的维修、更换，都可在安全柜的前侧进行。</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12、前窗玻璃门采用≥5 mm安全钢化玻璃。</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超大7英寸LED彩色液晶显示屏，全中文人机界面，触控操作,全参数显示,实时动态显示操作区的下降气流流速和流入气流流速，显示安全柜的整体运行时间，UV灯的运行时间，送风和排风过滤器的压差阻力，显示过滤器的累计使用时间，显示堵塞报警、风机运行状况和故障报警、实时监测与显示机组运行时间等参数。</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14、前窗采用手动升降方式，安全位置±5 mm上、下限位声光报警装置，以保证断电时能及时关门防护；当前窗工作时未在安全线位置或未完全关闭前窗情况下，均会有声光报警提示。</w:t>
            </w:r>
          </w:p>
        </w:tc>
      </w:tr>
    </w:tbl>
    <w:p>
      <w:pPr>
        <w:pStyle w:val="null3"/>
        <w:jc w:val="left"/>
      </w:pPr>
      <w:r>
        <w:rPr>
          <w:rFonts w:ascii="仿宋_GB2312" w:hAnsi="仿宋_GB2312" w:cs="仿宋_GB2312" w:eastAsia="仿宋_GB2312"/>
        </w:rPr>
        <w:t>标的名称：A02100112-工业控制用计算机系统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★1.系统架构模式：系统基于B/S(浏览器/服务器)架构模式。</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系统需实现样本批量和单管出入库、预约出入库、库位整理、在库样本管理、出入库审批管理、样本库运营数据管理、样本全生命周期温度管理、库内各项设施预警管理等功能。（提供管理软件系统截图加以证明）。</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3.可支持大规模生物样本库整体运营，支持半自动或人工出入库管理。</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4.系统需建立友好的用户界面，可根据用户需求设计UI。</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5.系统需实现实时备份，满足双机热备部署要求，对系统的可用性及数据的安全性进行保障。</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6.系统可展示当前样本保藏情况，包括样本数量、均样后实际冻存管数量、入库总量、出库总量等。</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7.系统支持用户自定义样本编目规则，提供多种自由组合方式；系统支持对样本类型进行配置，自定义相应的属性信息模板。</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8.系统支持批量导入登记和手动登记。</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系统支持对登记的样本信息进行储位规划，通过与整版扫描仪的联动，批量获取样本摆放于冻存盒的孔位信息，完成孔级定位。并将定位数据同步至后台系统，便于用户在实际管理过程中能够快速准确的找到目标样本。</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10.系统支持自定义库存盘点功能，可自定义盘点计划，包括盘点的日期、时间、参与人员等。</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11.系统可实现样本工作流转的全流程自动化管理，满足对实验室、样本接收间、样本暂存室等设备的统一管理。</w:t>
            </w:r>
          </w:p>
        </w:tc>
      </w:tr>
    </w:tbl>
    <w:p>
      <w:pPr>
        <w:pStyle w:val="null3"/>
        <w:jc w:val="left"/>
      </w:pPr>
      <w:r>
        <w:rPr>
          <w:rFonts w:ascii="仿宋_GB2312" w:hAnsi="仿宋_GB2312" w:cs="仿宋_GB2312" w:eastAsia="仿宋_GB2312"/>
        </w:rPr>
        <w:t>标的名称：A02100301-显微镜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1.比例双光束光学系统，抵消光源波动，确保仪器性能稳定。</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2.采用7英寸高清智能真彩触摸屏，触屏灵敏，数据、谱图显示清晰。</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3.完善的数据分析功能，主机可独立完成光度测量、定量测量、光谱扫描、动力学、DNA/蛋白质测试，多波长测试及数据打印等功能。</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4.采用悬架式光学系统设计，整体光路独立固定在10 mm厚的切削铝制无变形基座上，底板的变形和外界的震动对光学系统不产生影响。</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5.光谱带宽四档可调，满足多维需求。</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6.波长范围 190-1100 nm。</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7.光谱带宽 0.8/1.8/4.0/5.0 nm四档可调。</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8.波长准确度 ±0.5 nm。</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9.波长重复性 ≤0.2 nm。</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10.光度准确度 ±0.3%T（0-100%T）。</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11.光度重复性 ≤0.15%T（0-100%T)。</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12.杂散光 ≤0.05%T。</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13.基线漂移 ≤0.001Abs/30 min。</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14.基线平直度 ±0.002 A。</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15.噪声水平 ≤0.4% T。</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16.光度范围 0-200% T、-0.3-3.0 A、0-9999 C。</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17.显示系统 7英寸高清智能真彩触摸屏。</w:t>
            </w:r>
          </w:p>
        </w:tc>
      </w:tr>
    </w:tbl>
    <w:p>
      <w:pPr>
        <w:pStyle w:val="null3"/>
        <w:jc w:val="left"/>
      </w:pPr>
      <w:r>
        <w:rPr>
          <w:rFonts w:ascii="仿宋_GB2312" w:hAnsi="仿宋_GB2312" w:cs="仿宋_GB2312" w:eastAsia="仿宋_GB2312"/>
        </w:rPr>
        <w:t>标的名称：A02050906-工业机器人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 可通过指令智能化调度样本转运机器人，并可自动化对接样本库传递窗、生物样本转运罐、样本库智能物流系统通道；（提供实机视频验证材料（用U盘存储，现场提供）或现场演示）。</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 具有前后避障传感器、机械防撞触边、急停按钮，可实现前后障碍物避障检测功能。</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 样本转运机器人具备自动垂直升降功能，可自动化对接650 mm至1650 mm离地高度内的物料或设备，满足不同高度的样本库传递窗、样本智能物流系统通道等自动化对接工作，（提供样本转运机器人与样本库传递窗、生物样本转运罐、样本库智能物流系统对接实机视频验证材料（用U盘存储，现场提供）或现场演示）。</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 续航时间≥6 h。</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 末端机构精度±5 mm。</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 最大负重≥15 kg。</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 可根据不同场地设置运行路线，满足不同场景下灵活转运需求。</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 可自主连接样本库内各型自动化、智能化设备，实现体系化的智能化运行。</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 可自主充电，在低电量时可自动返回充电桩处进行自主充电。</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 可对接库管理系统，实时传输设备的运行数据和接收库管理系统的转运任务。</w:t>
            </w:r>
          </w:p>
        </w:tc>
      </w:tr>
    </w:tbl>
    <w:p>
      <w:pPr>
        <w:pStyle w:val="null3"/>
        <w:jc w:val="left"/>
      </w:pPr>
      <w:r>
        <w:rPr>
          <w:rFonts w:ascii="仿宋_GB2312" w:hAnsi="仿宋_GB2312" w:cs="仿宋_GB2312" w:eastAsia="仿宋_GB2312"/>
        </w:rPr>
        <w:t>标的名称：A02100415-环境监测仪器及综合分析装置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1.配置智能环境监测系统，用于监测环境温湿度、氧浓度等；支持4G、5G网络/WIFI网络，支持手机APP/微信端/PC端多平台查询管理。</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2.温度监测待机供电≥20天，工作供电≥10天，内置单极天线，抗干扰能力强，提供本地声光/移动端/微信推送等多种报警方式，保障使用安全。</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3.当被监控区氧气浓度低于设定值，氧浓度检测会有声光报警提醒。</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4.湿度检测可监测库内湿度。具备自动记录湿度功能，对数据进行保存以及支持历史数据查询。</w:t>
            </w:r>
          </w:p>
        </w:tc>
      </w:tr>
    </w:tbl>
    <w:p>
      <w:pPr>
        <w:pStyle w:val="null3"/>
        <w:jc w:val="left"/>
      </w:pPr>
      <w:r>
        <w:rPr>
          <w:rFonts w:ascii="仿宋_GB2312" w:hAnsi="仿宋_GB2312" w:cs="仿宋_GB2312" w:eastAsia="仿宋_GB2312"/>
        </w:rPr>
        <w:t>标的名称：A02100604-生物、医学样品制备设备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 可整支移液器高压灭菌，灭菌条件：121℃，1 个大气压下，20 分钟。</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 坚固不锈钢操作杆，可控制吸排液速度。</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 轮转式容量锁定系统，移液时自动锁定，锁定状态下完全无法调节量程，规避误操作。</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 量程 4 位可读数值，视窗清晰且位置低于手柄外壳，避免磨擦造成的视窗模糊。</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 弹射器按钮 3 个位置可调，左右手操作者均能方便使用。</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 吸排液按压力及退枪头最轻的移液器之一。</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 弹射器连接采用环式弹夹。</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 可选不锈钢(坚固耐用)或塑料弹射器（适用于腐蚀性液体）。</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 不锈钢活塞复原双弹簧结构，强度高、不易变形，保证高的精度。</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 手柄刻有二维码和序列号，可随时追踪生产信息。</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11、量程包含（2ul，10ul，20ul，100ul，200ul，1000ul）。</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 允许进口产品投标，为保证供货渠道的合法性和产品质量的可靠性，进口设备需要出具生产厂家或国内总代理或国内区域代理商的授权书和技术参数确认函并加盖公章。</w:t>
            </w:r>
          </w:p>
        </w:tc>
      </w:tr>
    </w:tbl>
    <w:p>
      <w:pPr>
        <w:pStyle w:val="null3"/>
        <w:jc w:val="left"/>
      </w:pPr>
      <w:r>
        <w:rPr>
          <w:rFonts w:ascii="仿宋_GB2312" w:hAnsi="仿宋_GB2312" w:cs="仿宋_GB2312" w:eastAsia="仿宋_GB2312"/>
        </w:rPr>
        <w:t>标的名称：A02100604-生物、医学样品制备设备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1、该设备标配由超纯水仪、模具水箱组成，具有预处理柱，陶氏反渗透膜，纯化柱，超纯柱，超滤，紫外灯，终端过滤器等模块，由自来水为进水，同时制备纯水和超纯水。</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2、纯水指标：RO制水量30L/h@25℃。</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3、超纯水指标： 3.1、最大电阻率为18.2 MΩ.cm(@25℃)；</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3.2、TOC含量&lt;5ppb，标配双波长（254/185nm）紫外灯；</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3.3、颗粒数（≥0.22μm）&lt;1 个/ml；</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3.4、微生物数量&lt;1 cfu/ml；</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3.5、内毒素&lt;0.001 Eu/ml，配置超滤组件。</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4、采用7.0英寸彩色触屏控制，更多参数显示，操作更便捷。</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5、全塑模具结构，主机外壳和机架为非金属材料。</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6、智能化的纯水器，具有自动判别和提示预处理柱，RO膜，纯化柱，超纯柱，微滤，紫外灯等失效报警功能，具有断水自动停机功能。</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7、操作面板可显示多种参数，包含电导率／电阻率，温度，工作状态，水箱液位，定量取水及相关提示信息。</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8、0.01常数电阻率传感器，带温度自动补偿功能，精确真实测量超纯水水质。</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9、具有一键消毒功能，具备管道消毒控制系统，能快速实现主机管道及水箱消毒。</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10、标配数显移动取水手柄，通过移动取水手柄可独立多角度取水，与主机联动，超纯水自动循环，无死水；具有三档取水速率可调，实现不同速率取水；最低290 mm，最高540 mm，6档高度可调，取水口可360度自由旋转，实现不同容器连续取水；可远距离主机3 m取水，实现远距离取水。</w:t>
            </w:r>
          </w:p>
        </w:tc>
      </w:tr>
    </w:tbl>
    <w:p>
      <w:pPr>
        <w:pStyle w:val="null3"/>
        <w:jc w:val="left"/>
      </w:pPr>
      <w:r>
        <w:rPr>
          <w:rFonts w:ascii="仿宋_GB2312" w:hAnsi="仿宋_GB2312" w:cs="仿宋_GB2312" w:eastAsia="仿宋_GB2312"/>
        </w:rPr>
        <w:t>标的名称：A02052302-冷库制冷设备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1、可用于血液、组织、核酸、蛋白、微生物等生物样本存储。</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可实现对生物样本的自动化存储管理、自动化入库、出库、设备内挑管等日常工作；通过信息化管理使整个工作流程实现全流程监控、可追溯，保证存储样本安全及其质量稳定；可与样本信息管理系统对接，实现远程联动的自动化样本存取和管理。</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★3、单套容量0.75mL冻存管≥11万支。</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4、设备尺寸：宽度≤1.1 m，深度≤1.6 m，高度≤2.0 m。</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5、设备搭载轻型轨道或其它方式实现链接同类型全自动存储设备，实现设备模块化拓展，并且可实现不同温区的全自动存储设备间的全自动样本转运。</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样本存储区域为固定式存储结构，低温存储区域所有样本存储单元正常使用情况下无需移动，并且具备独立分类存储功能，独立空间需具备金属导冷温度保护功能，保障每组独立存储空间相互隔离且温度均匀。</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挑管温度≤-80℃。具备储存区顶部温度实时监控功能，显示精度≤0.5°C，整体储存区温差控制±2.5°C（提供具备CMA资质认证第三方检测证明，国家认证认可监督管理委员会官网：https://www.cnca.gov.cn可查，并提供查询截图佐证）。</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8、单支挑管节拍：≤6秒/支；整板存取≤ 100 s。</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▲9、电力+液氮制冷双模式，双重保障设备不间断运行（提供技术白皮书或产品彩页或说明书等证明材料）。</w:t>
            </w:r>
          </w:p>
        </w:tc>
      </w:tr>
    </w:tbl>
    <w:p>
      <w:pPr>
        <w:pStyle w:val="null3"/>
        <w:jc w:val="left"/>
      </w:pPr>
      <w:r>
        <w:rPr>
          <w:rFonts w:ascii="仿宋_GB2312" w:hAnsi="仿宋_GB2312" w:cs="仿宋_GB2312" w:eastAsia="仿宋_GB2312"/>
        </w:rPr>
        <w:t>标的名称：A02100604-生物、医学样品制备设备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1.激发光源： LED光源(免维护)。</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2.检测器 ：高灵敏度光电传感器。</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3.样本容量 ：96孔(48×2＊0.2 ml,双反应模块)。</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4.荧光检测波长：通道1:470nm-510 nm 通道2:530nm-565 nm 通道3:585 nm-620 nm 通道4:630 nm-665 nm 通道5:690 nm-705 nm 通道6:420 nm-470 nm。</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5.荧光检测波长：6通道。</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6.检测方式：反应管的底部侧面激发、检测。</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7.激发、检测光的传输模式：每一反应孔独立的光纤传输。</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8.软件应用模式：定量/定性、熔解曲线、多管多项目分析、相对定量、等位基因、HRM、SAT实时荧光等温扩增。</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9.模块温度范围：4℃-99℃。</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10.检测动力学范围：100-1010。</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11.最小检测模板：单个拷贝。</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12.反应容积：15ul-100 ul。</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13.控温模式：半导体热电模块。</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14.升温速率(MAX)： 4℃/S。</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15.温控精度（HRM高分辨熔解曲线）：±0.1℃。</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16.样品间温度均匀性：±0.1℃。</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17.热盖：电子自动锁控热盖。</w:t>
            </w:r>
          </w:p>
        </w:tc>
      </w:tr>
    </w:tbl>
    <w:p>
      <w:pPr>
        <w:pStyle w:val="null3"/>
        <w:jc w:val="left"/>
      </w:pPr>
      <w:r>
        <w:rPr>
          <w:rFonts w:ascii="仿宋_GB2312" w:hAnsi="仿宋_GB2312" w:cs="仿宋_GB2312" w:eastAsia="仿宋_GB2312"/>
        </w:rPr>
        <w:t>标的名称：A02100604-生物、医学样品制备设备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1.水平电泳槽 1.1电泳槽承载凝胶的最大面积：≥12x12 cm；</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1.2.制胶托盘种类： 不少于6x6 cm 6x12 cm 12x6 cm 12x12 cm；</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1.3.最大电压负荷： 不大于500 V；</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1.4.容纳缓冲液总体积：≥1000 ml。</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2.电源 2.1. 稳压/稳流控制；</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2.2. 4 组输出（可同时连接四个电泳槽）；</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2.3. 电压：10~300 V， 递增单位：1 V；</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2.4. 电流：10~400 mA， 递增单位：1 mA；</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2.5. 定时：0~999 min， 递增单位：1 min。</w:t>
            </w:r>
          </w:p>
        </w:tc>
      </w:tr>
    </w:tbl>
    <w:p>
      <w:pPr>
        <w:pStyle w:val="null3"/>
        <w:jc w:val="left"/>
      </w:pPr>
      <w:r>
        <w:rPr>
          <w:rFonts w:ascii="仿宋_GB2312" w:hAnsi="仿宋_GB2312" w:cs="仿宋_GB2312" w:eastAsia="仿宋_GB2312"/>
        </w:rPr>
        <w:t>标的名称：A02322900-医用低温、冷疗设备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1.温度区间在2~8℃范围内，微电脑控制。</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2.样式：立式、双门。</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3.有效容积（L）：≥1000 L。</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4.内胆材料：PCM钢板。</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5.箱体材料：PCM钢板。</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6.门体材质：电加热玻璃门，可根据使用环境选择常开、常关、自动电加热三种模式，门体防凝露设计，80%湿度环境下无凝露。</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7.高亮度LED白色数码屏，同时可显示箱内温度和湿度，显示精度0.1℃。</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8.箱内5V白色高亮照明灯，功耗低、亮度高。</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9.超薄涡流风机位于顶部设计，配合嵌入式风道，高效制冷、降低能耗的同时，箱内顶部平整设计。</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10.冷凝器：微通道冷凝器，压缩机散热优化设计，冷凝器外流场优化热设 计，合理布局散热结构，适应各种使用环境，有效提升核心部件使用寿命，冷凝器散热能力更强，换热能力提升，整机可靠性更高。</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11.可调搁架设计：标配10个高密度钢丝浸塑搁架，间距小于1公分，防止物品掉落，带价目条，方便放置物品标识。</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 4个万向轮，前面两个万向轮带有锁止功能。</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13.高精度微电脑温度控制系统，内置5路传感器，分别为外部环温传感器、内部化霜传感器、内部温度主控传感器、箱内温度显示传感器、箱内湿度显示传感器，确保运行状态安全稳定。</w:t>
            </w:r>
          </w:p>
        </w:tc>
      </w:tr>
    </w:tbl>
    <w:p>
      <w:pPr>
        <w:pStyle w:val="null3"/>
        <w:jc w:val="left"/>
      </w:pPr>
      <w:r>
        <w:rPr>
          <w:rFonts w:ascii="仿宋_GB2312" w:hAnsi="仿宋_GB2312" w:cs="仿宋_GB2312" w:eastAsia="仿宋_GB2312"/>
        </w:rPr>
        <w:t>标的名称：A02100604-生物、医学样品制备设备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1、流线型设计，体积小。</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2、材料和工艺：采用高品质的复合材料。</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3、安全设计：采用翻盖开关功能，开盖即自动停止；外盖采用高强度复合材料，不破碎。</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4、电机：采用航空用微型直流无刷电机。</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5、电压：采用世界最先进的宽频电源技术，输入电压85 V-245 V。</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6、功能：随机配置两个转头和两种套管，一机多用。</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7、噪音低，≤ 40 db。</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8、最高转速 ：≥7000 rpm。</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9、最大相对离心力：≥ 2350xg。</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10、角转子： 1.5/2.0ml x8。</w:t>
            </w:r>
          </w:p>
        </w:tc>
      </w:tr>
    </w:tbl>
    <w:p>
      <w:pPr>
        <w:pStyle w:val="null3"/>
        <w:jc w:val="left"/>
      </w:pPr>
      <w:r>
        <w:rPr>
          <w:rFonts w:ascii="仿宋_GB2312" w:hAnsi="仿宋_GB2312" w:cs="仿宋_GB2312" w:eastAsia="仿宋_GB2312"/>
        </w:rPr>
        <w:t>标的名称：A02050906-工业机器人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 尺寸（W*D*H）:≤300*280*450 mm。</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 气相环境中，液氮存储量≥2.8 L。</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 内置电池容量≥5000 mAh。</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 与自动化存储设备同品牌转运罐，罐体内加注液氮后，在气相存储条件下，腔体内维持-150℃以下，续航时间≥24小时（提供具备CMA资质认证第三方检测证明，国家认证认可监督管理委员会官网：https://www.cnca.gov.cn可查，并提供查询截图佐证）。</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 内部真空结构，长效深低温保护，较低的液氮消耗。</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 提供气相保存环境，内部为聚酯纤维棉续注液氮，设备倾倒液氮不会流出罐体外。</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 与自动化存储设备同品牌转运罐，配置GPS或北斗系统定位功能，可以实时查看设备的位置定位，并记录运行轨迹（提供测试证明文件）。</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 配置密码锁，保证设备转运过程中内部生物样本的安全。</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9、与自动化存储设备同品牌转运罐，配置个性化支架，兼容多规格冻存耗材：SBS冻存盒≥2个；50 ml冻存血袋≥5个、10*10冻存盒≥2个。</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 内置多路温度及液位传感器，外显示屏实时监测显示罐内温度，精度≤±0.1℃。</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 具备72小时数据不间断存储记录，记录频率可设置，可以导出实时温度记录曲线。</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 设备内部可保存≥10万条数据，数据上传云端管理。</w:t>
            </w:r>
          </w:p>
        </w:tc>
      </w:tr>
    </w:tbl>
    <w:p>
      <w:pPr>
        <w:pStyle w:val="null3"/>
        <w:jc w:val="left"/>
      </w:pPr>
      <w:r>
        <w:rPr>
          <w:rFonts w:ascii="仿宋_GB2312" w:hAnsi="仿宋_GB2312" w:cs="仿宋_GB2312" w:eastAsia="仿宋_GB2312"/>
        </w:rPr>
        <w:t>标的名称：A02100604-生物、医学样品制备设备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 、基本功能要求（需与自动化开盖器软件对接） 可全自动完成血液和其他体液标本的从样品管离心、样品管条码识别、管内血浆/白膜层/红细胞或尿液上清/沉淀分层界面的识别、冻存管开关盖及条码识别、各组分吸取、按既定策略分装、分装后冻存管低温暂存、冻存管挑选与重排以及按需定制样品数据报告结果输出等，整个过程无人工干预；可进行各种复杂加样操作，如微板整板复制、梯度稀释、系列稀释等。</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 、主机平台 2.1 主机台面面积应可满足高通量血液组分分装的要求，至少具有28个SBS标准工作板位；并且为了保证分血效率，需要在进深方向（即Y方向）可容纳至少6块SBS标准工作板位。</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2.2 采用双层台面设计，并具有动态台面布局功能，以满足用户不断变化的实验需要。</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2.3 台面内SBS板位免校准，即将标准SBS孔板放入板位后可直接使用，无需通过工程师软件或用户软件进行先校准再使用。</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2.4 样品管架采用单排抽拉条设计，可通过抽拉滑动加载，每个管架单条需一次性可加载≥30个13mm标准采血样品管以减少线下手工准备的时间，提高加载效率。</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▲2.5 至少配置8通道移液机械臂、可换抓手耗材转移机械臂，移液臂工作的同时，耗材转移机械臂也可并行工作，即可实现自动开盖、分层探测、组分分装同时进行。</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2.6 所有机械臂均具有一键式位置记忆功能，无需初始化即可运行，并可为每个机械臂设置最快速有效的运行路线。</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2.7 主机平台内摄像头，可覆盖所有板位，确保在实验运行前自动判定即将实验的设定布局与真实布局之间的差异，在出现异常时软件可以自动判定及提醒。</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2.8 无需外置机械臂即可完成冻存管开关盖机整合。</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2.9 预留整合在线离心机空间，后期无需购买外置机械臂即可完成整合。</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2.10 预留整合核酸提取模块、核酸定量模块的空间，后期无需购买外置机械臂即可完成整合。</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3、 灵活8通道移液机械臂 3.1 至少配备具有1个不低于8个通道的移液机械臂，所有8个通道可同时进行液面探测、吸喷液。</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3.2 各个通道在同一次吸喷液时可选用不同的液体参数（比如根据不同血液样本，设置不同的吸液速度、位置、气泡控制等）。</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3.3 加样体积范围：0.5-1000 ul，可以对0.5 ul液体进行非接触式加样。</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3.4 加样精度：CV≤ 6%(0.5μl时) ，CV≤ 5%(1μl时)，CV≤ 1%(10μl时)。</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3.5 移液机械臂的每个通道都必须有独立滤芯(非枪头滤芯)，以避免超量程吸液、血泡、凝块等造成的永久性设备污染；独立滤芯有传感器进行实时监控，一旦出现沾污，可及时发现并提醒用户更换。</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4、 可换抓手耗材转移机械臂 4.1 能抓取75-130 mm的方形物件（包括但不限于冻存管盒），也能同时抓取各种8-60 mm的圆形物件（包括但不限于单个冻存管、采血管和15ml、50ml离心管等）。</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4.2 机械臂可以将这些方形或圆形的物件在台面上任意位置上的托架间转移，具有避免碰撞；机械臂XYZ轴的运动精度达± 0.1 mm。</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4.3 机械臂可以访问台面下空间，便于利用台面下空间进行整合第三方设备。</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5、 在线条码扫描器 5.1 整合≥2个条码扫描器，包含样本管条码扫描器、冻存管条码扫描器。</w:t>
            </w:r>
          </w:p>
        </w:tc>
      </w:tr>
      <w:tr>
        <w:tc>
          <w:tcPr>
            <w:tcW w:type="dxa" w:w="2769"/>
          </w:tcPr>
          <w:p>
            <w:pPr>
              <w:pStyle w:val="null3"/>
              <w:jc w:val="left"/>
            </w:pPr>
            <w:r>
              <w:rPr>
                <w:rFonts w:ascii="仿宋_GB2312" w:hAnsi="仿宋_GB2312" w:cs="仿宋_GB2312" w:eastAsia="仿宋_GB2312"/>
              </w:rPr>
              <w:t>21</w:t>
            </w:r>
          </w:p>
        </w:tc>
        <w:tc>
          <w:tcPr>
            <w:tcW w:type="dxa" w:w="2769"/>
          </w:tcPr>
          <w:p/>
        </w:tc>
        <w:tc>
          <w:tcPr>
            <w:tcW w:type="dxa" w:w="2769"/>
          </w:tcPr>
          <w:p>
            <w:pPr>
              <w:pStyle w:val="null3"/>
              <w:jc w:val="left"/>
            </w:pPr>
            <w:r>
              <w:rPr>
                <w:rFonts w:ascii="仿宋_GB2312" w:hAnsi="仿宋_GB2312" w:cs="仿宋_GB2312" w:eastAsia="仿宋_GB2312"/>
              </w:rPr>
              <w:t>5.2 条码扫描器可被工作站操作软件控制。</w:t>
            </w:r>
          </w:p>
        </w:tc>
      </w:tr>
      <w:tr>
        <w:tc>
          <w:tcPr>
            <w:tcW w:type="dxa" w:w="2769"/>
          </w:tcPr>
          <w:p>
            <w:pPr>
              <w:pStyle w:val="null3"/>
              <w:jc w:val="left"/>
            </w:pPr>
            <w:r>
              <w:rPr>
                <w:rFonts w:ascii="仿宋_GB2312" w:hAnsi="仿宋_GB2312" w:cs="仿宋_GB2312" w:eastAsia="仿宋_GB2312"/>
              </w:rPr>
              <w:t>22</w:t>
            </w:r>
          </w:p>
        </w:tc>
        <w:tc>
          <w:tcPr>
            <w:tcW w:type="dxa" w:w="2769"/>
          </w:tcPr>
          <w:p/>
        </w:tc>
        <w:tc>
          <w:tcPr>
            <w:tcW w:type="dxa" w:w="2769"/>
          </w:tcPr>
          <w:p>
            <w:pPr>
              <w:pStyle w:val="null3"/>
              <w:jc w:val="left"/>
            </w:pPr>
            <w:r>
              <w:rPr>
                <w:rFonts w:ascii="仿宋_GB2312" w:hAnsi="仿宋_GB2312" w:cs="仿宋_GB2312" w:eastAsia="仿宋_GB2312"/>
              </w:rPr>
              <w:t>6、 PPD血液组分识别模块 6.1 识别模块需要能够准确探测各种体液在离心后的分层，包括白膜和血浆的分层界面、尿液和尿沉渣的分层界面、液液萃取时相同颜色的两相液体间的分层。</w:t>
            </w:r>
          </w:p>
        </w:tc>
      </w:tr>
      <w:tr>
        <w:tc>
          <w:tcPr>
            <w:tcW w:type="dxa" w:w="2769"/>
          </w:tcPr>
          <w:p>
            <w:pPr>
              <w:pStyle w:val="null3"/>
              <w:jc w:val="left"/>
            </w:pPr>
            <w:r>
              <w:rPr>
                <w:rFonts w:ascii="仿宋_GB2312" w:hAnsi="仿宋_GB2312" w:cs="仿宋_GB2312" w:eastAsia="仿宋_GB2312"/>
              </w:rPr>
              <w:t>23</w:t>
            </w:r>
          </w:p>
        </w:tc>
        <w:tc>
          <w:tcPr>
            <w:tcW w:type="dxa" w:w="2769"/>
          </w:tcPr>
          <w:p/>
        </w:tc>
        <w:tc>
          <w:tcPr>
            <w:tcW w:type="dxa" w:w="2769"/>
          </w:tcPr>
          <w:p>
            <w:pPr>
              <w:pStyle w:val="null3"/>
              <w:jc w:val="left"/>
            </w:pPr>
            <w:r>
              <w:rPr>
                <w:rFonts w:ascii="仿宋_GB2312" w:hAnsi="仿宋_GB2312" w:cs="仿宋_GB2312" w:eastAsia="仿宋_GB2312"/>
              </w:rPr>
              <w:t>6.2 识别模块无需处理样品管的多层标签也可完成识别，即使任意摆放角度及样品管被标签完全覆盖也可完成组分识别，以减少人工干预造成样品污染的风险。</w:t>
            </w:r>
          </w:p>
        </w:tc>
      </w:tr>
      <w:tr>
        <w:tc>
          <w:tcPr>
            <w:tcW w:type="dxa" w:w="2769"/>
          </w:tcPr>
          <w:p>
            <w:pPr>
              <w:pStyle w:val="null3"/>
              <w:jc w:val="left"/>
            </w:pPr>
            <w:r>
              <w:rPr>
                <w:rFonts w:ascii="仿宋_GB2312" w:hAnsi="仿宋_GB2312" w:cs="仿宋_GB2312" w:eastAsia="仿宋_GB2312"/>
              </w:rPr>
              <w:t>24</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★6.3 识别模块能够探测出半透明和不透明容器，比如EP管、96孔深孔板、15 ml离心管或50 ml离心管中的血液或其他体液分层。</w:t>
            </w:r>
          </w:p>
        </w:tc>
      </w:tr>
      <w:tr>
        <w:tc>
          <w:tcPr>
            <w:tcW w:type="dxa" w:w="2769"/>
          </w:tcPr>
          <w:p>
            <w:pPr>
              <w:pStyle w:val="null3"/>
              <w:jc w:val="left"/>
            </w:pPr>
            <w:r>
              <w:rPr>
                <w:rFonts w:ascii="仿宋_GB2312" w:hAnsi="仿宋_GB2312" w:cs="仿宋_GB2312" w:eastAsia="仿宋_GB2312"/>
              </w:rPr>
              <w:t>25</w:t>
            </w:r>
          </w:p>
        </w:tc>
        <w:tc>
          <w:tcPr>
            <w:tcW w:type="dxa" w:w="2769"/>
          </w:tcPr>
          <w:p/>
        </w:tc>
        <w:tc>
          <w:tcPr>
            <w:tcW w:type="dxa" w:w="2769"/>
          </w:tcPr>
          <w:p>
            <w:pPr>
              <w:pStyle w:val="null3"/>
              <w:jc w:val="left"/>
            </w:pPr>
            <w:r>
              <w:rPr>
                <w:rFonts w:ascii="仿宋_GB2312" w:hAnsi="仿宋_GB2312" w:cs="仿宋_GB2312" w:eastAsia="仿宋_GB2312"/>
              </w:rPr>
              <w:t>6.4 可根据客户要求，定制开发分装程序，做到分装管数自由设置。</w:t>
            </w:r>
          </w:p>
        </w:tc>
      </w:tr>
      <w:tr>
        <w:tc>
          <w:tcPr>
            <w:tcW w:type="dxa" w:w="2769"/>
          </w:tcPr>
          <w:p>
            <w:pPr>
              <w:pStyle w:val="null3"/>
              <w:jc w:val="left"/>
            </w:pPr>
            <w:r>
              <w:rPr>
                <w:rFonts w:ascii="仿宋_GB2312" w:hAnsi="仿宋_GB2312" w:cs="仿宋_GB2312" w:eastAsia="仿宋_GB2312"/>
              </w:rPr>
              <w:t>26</w:t>
            </w:r>
          </w:p>
        </w:tc>
        <w:tc>
          <w:tcPr>
            <w:tcW w:type="dxa" w:w="2769"/>
          </w:tcPr>
          <w:p/>
        </w:tc>
        <w:tc>
          <w:tcPr>
            <w:tcW w:type="dxa" w:w="2769"/>
          </w:tcPr>
          <w:p>
            <w:pPr>
              <w:pStyle w:val="null3"/>
              <w:jc w:val="left"/>
            </w:pPr>
            <w:r>
              <w:rPr>
                <w:rFonts w:ascii="仿宋_GB2312" w:hAnsi="仿宋_GB2312" w:cs="仿宋_GB2312" w:eastAsia="仿宋_GB2312"/>
              </w:rPr>
              <w:t>6.5 可从冻存管盒上任意位置开始分装，避免因为不满盒而不得不抛弃管架上剩余的冻存管。</w:t>
            </w:r>
          </w:p>
        </w:tc>
      </w:tr>
      <w:tr>
        <w:tc>
          <w:tcPr>
            <w:tcW w:type="dxa" w:w="2769"/>
          </w:tcPr>
          <w:p>
            <w:pPr>
              <w:pStyle w:val="null3"/>
              <w:jc w:val="left"/>
            </w:pPr>
            <w:r>
              <w:rPr>
                <w:rFonts w:ascii="仿宋_GB2312" w:hAnsi="仿宋_GB2312" w:cs="仿宋_GB2312" w:eastAsia="仿宋_GB2312"/>
              </w:rPr>
              <w:t>27</w:t>
            </w:r>
          </w:p>
        </w:tc>
        <w:tc>
          <w:tcPr>
            <w:tcW w:type="dxa" w:w="2769"/>
          </w:tcPr>
          <w:p/>
        </w:tc>
        <w:tc>
          <w:tcPr>
            <w:tcW w:type="dxa" w:w="2769"/>
          </w:tcPr>
          <w:p>
            <w:pPr>
              <w:pStyle w:val="null3"/>
              <w:jc w:val="left"/>
            </w:pPr>
            <w:r>
              <w:rPr>
                <w:rFonts w:ascii="仿宋_GB2312" w:hAnsi="仿宋_GB2312" w:cs="仿宋_GB2312" w:eastAsia="仿宋_GB2312"/>
              </w:rPr>
              <w:t>6.6 具有螺旋式吸取白膜层功能，可对白膜层进行内螺旋和外螺旋式吸取；对同一样本，对于同一样本吸取白膜层和血浆可使用同一根枪头。</w:t>
            </w:r>
          </w:p>
        </w:tc>
      </w:tr>
      <w:tr>
        <w:tc>
          <w:tcPr>
            <w:tcW w:type="dxa" w:w="2769"/>
          </w:tcPr>
          <w:p>
            <w:pPr>
              <w:pStyle w:val="null3"/>
              <w:jc w:val="left"/>
            </w:pPr>
            <w:r>
              <w:rPr>
                <w:rFonts w:ascii="仿宋_GB2312" w:hAnsi="仿宋_GB2312" w:cs="仿宋_GB2312" w:eastAsia="仿宋_GB2312"/>
              </w:rPr>
              <w:t>28</w:t>
            </w:r>
          </w:p>
        </w:tc>
        <w:tc>
          <w:tcPr>
            <w:tcW w:type="dxa" w:w="2769"/>
          </w:tcPr>
          <w:p/>
        </w:tc>
        <w:tc>
          <w:tcPr>
            <w:tcW w:type="dxa" w:w="2769"/>
          </w:tcPr>
          <w:p>
            <w:pPr>
              <w:pStyle w:val="null3"/>
              <w:jc w:val="left"/>
            </w:pPr>
            <w:r>
              <w:rPr>
                <w:rFonts w:ascii="仿宋_GB2312" w:hAnsi="仿宋_GB2312" w:cs="仿宋_GB2312" w:eastAsia="仿宋_GB2312"/>
              </w:rPr>
              <w:t>7、 冻存管自动开关盖模块 7.1 可与工作站整合，由工作站软件驱动，自动化完成冻存管的开盖关盖。</w:t>
            </w:r>
          </w:p>
        </w:tc>
      </w:tr>
      <w:tr>
        <w:tc>
          <w:tcPr>
            <w:tcW w:type="dxa" w:w="2769"/>
          </w:tcPr>
          <w:p>
            <w:pPr>
              <w:pStyle w:val="null3"/>
              <w:jc w:val="left"/>
            </w:pPr>
            <w:r>
              <w:rPr>
                <w:rFonts w:ascii="仿宋_GB2312" w:hAnsi="仿宋_GB2312" w:cs="仿宋_GB2312" w:eastAsia="仿宋_GB2312"/>
              </w:rPr>
              <w:t>29</w:t>
            </w:r>
          </w:p>
        </w:tc>
        <w:tc>
          <w:tcPr>
            <w:tcW w:type="dxa" w:w="2769"/>
          </w:tcPr>
          <w:p/>
        </w:tc>
        <w:tc>
          <w:tcPr>
            <w:tcW w:type="dxa" w:w="2769"/>
          </w:tcPr>
          <w:p>
            <w:pPr>
              <w:pStyle w:val="null3"/>
              <w:jc w:val="left"/>
            </w:pPr>
            <w:r>
              <w:rPr>
                <w:rFonts w:ascii="仿宋_GB2312" w:hAnsi="仿宋_GB2312" w:cs="仿宋_GB2312" w:eastAsia="仿宋_GB2312"/>
              </w:rPr>
              <w:t>7.2 具有96个开盖头，可同时对≥96个冻存管进行开盖或关盖。</w:t>
            </w:r>
          </w:p>
        </w:tc>
      </w:tr>
      <w:tr>
        <w:tc>
          <w:tcPr>
            <w:tcW w:type="dxa" w:w="2769"/>
          </w:tcPr>
          <w:p>
            <w:pPr>
              <w:pStyle w:val="null3"/>
              <w:jc w:val="left"/>
            </w:pPr>
            <w:r>
              <w:rPr>
                <w:rFonts w:ascii="仿宋_GB2312" w:hAnsi="仿宋_GB2312" w:cs="仿宋_GB2312" w:eastAsia="仿宋_GB2312"/>
              </w:rPr>
              <w:t>30</w:t>
            </w:r>
          </w:p>
        </w:tc>
        <w:tc>
          <w:tcPr>
            <w:tcW w:type="dxa" w:w="2769"/>
          </w:tcPr>
          <w:p/>
        </w:tc>
        <w:tc>
          <w:tcPr>
            <w:tcW w:type="dxa" w:w="2769"/>
          </w:tcPr>
          <w:p>
            <w:pPr>
              <w:pStyle w:val="null3"/>
              <w:jc w:val="left"/>
            </w:pPr>
            <w:r>
              <w:rPr>
                <w:rFonts w:ascii="仿宋_GB2312" w:hAnsi="仿宋_GB2312" w:cs="仿宋_GB2312" w:eastAsia="仿宋_GB2312"/>
              </w:rPr>
              <w:t>7.3 开关96个管盖≤20秒。</w:t>
            </w:r>
          </w:p>
        </w:tc>
      </w:tr>
      <w:tr>
        <w:tc>
          <w:tcPr>
            <w:tcW w:type="dxa" w:w="2769"/>
          </w:tcPr>
          <w:p>
            <w:pPr>
              <w:pStyle w:val="null3"/>
              <w:jc w:val="left"/>
            </w:pPr>
            <w:r>
              <w:rPr>
                <w:rFonts w:ascii="仿宋_GB2312" w:hAnsi="仿宋_GB2312" w:cs="仿宋_GB2312" w:eastAsia="仿宋_GB2312"/>
              </w:rPr>
              <w:t>31</w:t>
            </w:r>
          </w:p>
        </w:tc>
        <w:tc>
          <w:tcPr>
            <w:tcW w:type="dxa" w:w="2769"/>
          </w:tcPr>
          <w:p/>
        </w:tc>
        <w:tc>
          <w:tcPr>
            <w:tcW w:type="dxa" w:w="2769"/>
          </w:tcPr>
          <w:p>
            <w:pPr>
              <w:pStyle w:val="null3"/>
              <w:jc w:val="left"/>
            </w:pPr>
            <w:r>
              <w:rPr>
                <w:rFonts w:ascii="仿宋_GB2312" w:hAnsi="仿宋_GB2312" w:cs="仿宋_GB2312" w:eastAsia="仿宋_GB2312"/>
              </w:rPr>
              <w:t>7.4 具有管盖感应功能，可同时感应96个冻存管是否全部被开启。</w:t>
            </w:r>
          </w:p>
        </w:tc>
      </w:tr>
      <w:tr>
        <w:tc>
          <w:tcPr>
            <w:tcW w:type="dxa" w:w="2769"/>
          </w:tcPr>
          <w:p>
            <w:pPr>
              <w:pStyle w:val="null3"/>
              <w:jc w:val="left"/>
            </w:pPr>
            <w:r>
              <w:rPr>
                <w:rFonts w:ascii="仿宋_GB2312" w:hAnsi="仿宋_GB2312" w:cs="仿宋_GB2312" w:eastAsia="仿宋_GB2312"/>
              </w:rPr>
              <w:t>32</w:t>
            </w:r>
          </w:p>
        </w:tc>
        <w:tc>
          <w:tcPr>
            <w:tcW w:type="dxa" w:w="2769"/>
          </w:tcPr>
          <w:p/>
        </w:tc>
        <w:tc>
          <w:tcPr>
            <w:tcW w:type="dxa" w:w="2769"/>
          </w:tcPr>
          <w:p>
            <w:pPr>
              <w:pStyle w:val="null3"/>
              <w:jc w:val="left"/>
            </w:pPr>
            <w:r>
              <w:rPr>
                <w:rFonts w:ascii="仿宋_GB2312" w:hAnsi="仿宋_GB2312" w:cs="仿宋_GB2312" w:eastAsia="仿宋_GB2312"/>
              </w:rPr>
              <w:t>8、 控制软件 8.1 面向使用者的操作界面必须为中文界面，并且可根据客户的使用习惯做高度和自由的定制，如可定制输入界面、确认界面、数据预览界面等。</w:t>
            </w:r>
          </w:p>
        </w:tc>
      </w:tr>
      <w:tr>
        <w:tc>
          <w:tcPr>
            <w:tcW w:type="dxa" w:w="2769"/>
          </w:tcPr>
          <w:p>
            <w:pPr>
              <w:pStyle w:val="null3"/>
              <w:jc w:val="left"/>
            </w:pPr>
            <w:r>
              <w:rPr>
                <w:rFonts w:ascii="仿宋_GB2312" w:hAnsi="仿宋_GB2312" w:cs="仿宋_GB2312" w:eastAsia="仿宋_GB2312"/>
              </w:rPr>
              <w:t>33</w:t>
            </w:r>
          </w:p>
        </w:tc>
        <w:tc>
          <w:tcPr>
            <w:tcW w:type="dxa" w:w="2769"/>
          </w:tcPr>
          <w:p/>
        </w:tc>
        <w:tc>
          <w:tcPr>
            <w:tcW w:type="dxa" w:w="2769"/>
          </w:tcPr>
          <w:p>
            <w:pPr>
              <w:pStyle w:val="null3"/>
              <w:jc w:val="left"/>
            </w:pPr>
            <w:r>
              <w:rPr>
                <w:rFonts w:ascii="仿宋_GB2312" w:hAnsi="仿宋_GB2312" w:cs="仿宋_GB2312" w:eastAsia="仿宋_GB2312"/>
              </w:rPr>
              <w:t>8.2 具有开放的数据接口，可以读取、储存和处理基于开放格式的数据，比如.xlsx， .csv， .txt等。</w:t>
            </w:r>
          </w:p>
        </w:tc>
      </w:tr>
      <w:tr>
        <w:tc>
          <w:tcPr>
            <w:tcW w:type="dxa" w:w="2769"/>
          </w:tcPr>
          <w:p>
            <w:pPr>
              <w:pStyle w:val="null3"/>
              <w:jc w:val="left"/>
            </w:pPr>
            <w:r>
              <w:rPr>
                <w:rFonts w:ascii="仿宋_GB2312" w:hAnsi="仿宋_GB2312" w:cs="仿宋_GB2312" w:eastAsia="仿宋_GB2312"/>
              </w:rPr>
              <w:t>34</w:t>
            </w:r>
          </w:p>
        </w:tc>
        <w:tc>
          <w:tcPr>
            <w:tcW w:type="dxa" w:w="2769"/>
          </w:tcPr>
          <w:p/>
        </w:tc>
        <w:tc>
          <w:tcPr>
            <w:tcW w:type="dxa" w:w="2769"/>
          </w:tcPr>
          <w:p>
            <w:pPr>
              <w:pStyle w:val="null3"/>
              <w:jc w:val="left"/>
            </w:pPr>
            <w:r>
              <w:rPr>
                <w:rFonts w:ascii="仿宋_GB2312" w:hAnsi="仿宋_GB2312" w:cs="仿宋_GB2312" w:eastAsia="仿宋_GB2312"/>
              </w:rPr>
              <w:t>9、 配置清单 9.1 主机及控制软件 1套。</w:t>
            </w:r>
          </w:p>
        </w:tc>
      </w:tr>
      <w:tr>
        <w:tc>
          <w:tcPr>
            <w:tcW w:type="dxa" w:w="2769"/>
          </w:tcPr>
          <w:p>
            <w:pPr>
              <w:pStyle w:val="null3"/>
              <w:jc w:val="left"/>
            </w:pPr>
            <w:r>
              <w:rPr>
                <w:rFonts w:ascii="仿宋_GB2312" w:hAnsi="仿宋_GB2312" w:cs="仿宋_GB2312" w:eastAsia="仿宋_GB2312"/>
              </w:rPr>
              <w:t>35</w:t>
            </w:r>
          </w:p>
        </w:tc>
        <w:tc>
          <w:tcPr>
            <w:tcW w:type="dxa" w:w="2769"/>
          </w:tcPr>
          <w:p/>
        </w:tc>
        <w:tc>
          <w:tcPr>
            <w:tcW w:type="dxa" w:w="2769"/>
          </w:tcPr>
          <w:p>
            <w:pPr>
              <w:pStyle w:val="null3"/>
              <w:jc w:val="left"/>
            </w:pPr>
            <w:r>
              <w:rPr>
                <w:rFonts w:ascii="仿宋_GB2312" w:hAnsi="仿宋_GB2312" w:cs="仿宋_GB2312" w:eastAsia="仿宋_GB2312"/>
              </w:rPr>
              <w:t>9.2 8通道机械臂（含组分识别模块） 1个。</w:t>
            </w:r>
          </w:p>
        </w:tc>
      </w:tr>
      <w:tr>
        <w:tc>
          <w:tcPr>
            <w:tcW w:type="dxa" w:w="2769"/>
          </w:tcPr>
          <w:p>
            <w:pPr>
              <w:pStyle w:val="null3"/>
              <w:jc w:val="left"/>
            </w:pPr>
            <w:r>
              <w:rPr>
                <w:rFonts w:ascii="仿宋_GB2312" w:hAnsi="仿宋_GB2312" w:cs="仿宋_GB2312" w:eastAsia="仿宋_GB2312"/>
              </w:rPr>
              <w:t>36</w:t>
            </w:r>
          </w:p>
        </w:tc>
        <w:tc>
          <w:tcPr>
            <w:tcW w:type="dxa" w:w="2769"/>
          </w:tcPr>
          <w:p/>
        </w:tc>
        <w:tc>
          <w:tcPr>
            <w:tcW w:type="dxa" w:w="2769"/>
          </w:tcPr>
          <w:p>
            <w:pPr>
              <w:pStyle w:val="null3"/>
              <w:jc w:val="left"/>
            </w:pPr>
            <w:r>
              <w:rPr>
                <w:rFonts w:ascii="仿宋_GB2312" w:hAnsi="仿宋_GB2312" w:cs="仿宋_GB2312" w:eastAsia="仿宋_GB2312"/>
              </w:rPr>
              <w:t>9.3 移管/移板机械臂 1套。</w:t>
            </w:r>
          </w:p>
        </w:tc>
      </w:tr>
      <w:tr>
        <w:tc>
          <w:tcPr>
            <w:tcW w:type="dxa" w:w="2769"/>
          </w:tcPr>
          <w:p>
            <w:pPr>
              <w:pStyle w:val="null3"/>
              <w:jc w:val="left"/>
            </w:pPr>
            <w:r>
              <w:rPr>
                <w:rFonts w:ascii="仿宋_GB2312" w:hAnsi="仿宋_GB2312" w:cs="仿宋_GB2312" w:eastAsia="仿宋_GB2312"/>
              </w:rPr>
              <w:t>37</w:t>
            </w:r>
          </w:p>
        </w:tc>
        <w:tc>
          <w:tcPr>
            <w:tcW w:type="dxa" w:w="2769"/>
          </w:tcPr>
          <w:p/>
        </w:tc>
        <w:tc>
          <w:tcPr>
            <w:tcW w:type="dxa" w:w="2769"/>
          </w:tcPr>
          <w:p>
            <w:pPr>
              <w:pStyle w:val="null3"/>
              <w:jc w:val="left"/>
            </w:pPr>
            <w:r>
              <w:rPr>
                <w:rFonts w:ascii="仿宋_GB2312" w:hAnsi="仿宋_GB2312" w:cs="仿宋_GB2312" w:eastAsia="仿宋_GB2312"/>
              </w:rPr>
              <w:t>9.4 夹爪 1套。</w:t>
            </w:r>
          </w:p>
        </w:tc>
      </w:tr>
      <w:tr>
        <w:tc>
          <w:tcPr>
            <w:tcW w:type="dxa" w:w="2769"/>
          </w:tcPr>
          <w:p>
            <w:pPr>
              <w:pStyle w:val="null3"/>
              <w:jc w:val="left"/>
            </w:pPr>
            <w:r>
              <w:rPr>
                <w:rFonts w:ascii="仿宋_GB2312" w:hAnsi="仿宋_GB2312" w:cs="仿宋_GB2312" w:eastAsia="仿宋_GB2312"/>
              </w:rPr>
              <w:t>38</w:t>
            </w:r>
          </w:p>
        </w:tc>
        <w:tc>
          <w:tcPr>
            <w:tcW w:type="dxa" w:w="2769"/>
          </w:tcPr>
          <w:p/>
        </w:tc>
        <w:tc>
          <w:tcPr>
            <w:tcW w:type="dxa" w:w="2769"/>
          </w:tcPr>
          <w:p>
            <w:pPr>
              <w:pStyle w:val="null3"/>
              <w:jc w:val="left"/>
            </w:pPr>
            <w:r>
              <w:rPr>
                <w:rFonts w:ascii="仿宋_GB2312" w:hAnsi="仿宋_GB2312" w:cs="仿宋_GB2312" w:eastAsia="仿宋_GB2312"/>
              </w:rPr>
              <w:t>9.5 样本管扫描仪 1个。</w:t>
            </w:r>
          </w:p>
        </w:tc>
      </w:tr>
      <w:tr>
        <w:tc>
          <w:tcPr>
            <w:tcW w:type="dxa" w:w="2769"/>
          </w:tcPr>
          <w:p>
            <w:pPr>
              <w:pStyle w:val="null3"/>
              <w:jc w:val="left"/>
            </w:pPr>
            <w:r>
              <w:rPr>
                <w:rFonts w:ascii="仿宋_GB2312" w:hAnsi="仿宋_GB2312" w:cs="仿宋_GB2312" w:eastAsia="仿宋_GB2312"/>
              </w:rPr>
              <w:t>39</w:t>
            </w:r>
          </w:p>
        </w:tc>
        <w:tc>
          <w:tcPr>
            <w:tcW w:type="dxa" w:w="2769"/>
          </w:tcPr>
          <w:p/>
        </w:tc>
        <w:tc>
          <w:tcPr>
            <w:tcW w:type="dxa" w:w="2769"/>
          </w:tcPr>
          <w:p>
            <w:pPr>
              <w:pStyle w:val="null3"/>
              <w:jc w:val="left"/>
            </w:pPr>
            <w:r>
              <w:rPr>
                <w:rFonts w:ascii="仿宋_GB2312" w:hAnsi="仿宋_GB2312" w:cs="仿宋_GB2312" w:eastAsia="仿宋_GB2312"/>
              </w:rPr>
              <w:t>9.6 冻存管侧方扫描仪 1个。</w:t>
            </w:r>
          </w:p>
        </w:tc>
      </w:tr>
      <w:tr>
        <w:tc>
          <w:tcPr>
            <w:tcW w:type="dxa" w:w="2769"/>
          </w:tcPr>
          <w:p>
            <w:pPr>
              <w:pStyle w:val="null3"/>
              <w:jc w:val="left"/>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rPr>
              <w:t>9.7 冻存管底部扫码器1个。</w:t>
            </w:r>
          </w:p>
        </w:tc>
      </w:tr>
      <w:tr>
        <w:tc>
          <w:tcPr>
            <w:tcW w:type="dxa" w:w="2769"/>
          </w:tcPr>
          <w:p>
            <w:pPr>
              <w:pStyle w:val="null3"/>
              <w:jc w:val="left"/>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rPr>
              <w:t>9.8 相关载架 1套。</w:t>
            </w:r>
          </w:p>
        </w:tc>
      </w:tr>
      <w:tr>
        <w:tc>
          <w:tcPr>
            <w:tcW w:type="dxa" w:w="2769"/>
          </w:tcPr>
          <w:p>
            <w:pPr>
              <w:pStyle w:val="null3"/>
              <w:jc w:val="left"/>
            </w:pPr>
            <w:r>
              <w:rPr>
                <w:rFonts w:ascii="仿宋_GB2312" w:hAnsi="仿宋_GB2312" w:cs="仿宋_GB2312" w:eastAsia="仿宋_GB2312"/>
              </w:rPr>
              <w:t>42</w:t>
            </w:r>
          </w:p>
        </w:tc>
        <w:tc>
          <w:tcPr>
            <w:tcW w:type="dxa" w:w="2769"/>
          </w:tcPr>
          <w:p/>
        </w:tc>
        <w:tc>
          <w:tcPr>
            <w:tcW w:type="dxa" w:w="2769"/>
          </w:tcPr>
          <w:p>
            <w:pPr>
              <w:pStyle w:val="null3"/>
              <w:jc w:val="left"/>
            </w:pPr>
            <w:r>
              <w:rPr>
                <w:rFonts w:ascii="仿宋_GB2312" w:hAnsi="仿宋_GB2312" w:cs="仿宋_GB2312" w:eastAsia="仿宋_GB2312"/>
              </w:rPr>
              <w:t>9.9 定制工作台 1套。</w:t>
            </w:r>
          </w:p>
        </w:tc>
      </w:tr>
    </w:tbl>
    <w:p>
      <w:pPr>
        <w:pStyle w:val="null3"/>
        <w:jc w:val="left"/>
      </w:pPr>
      <w:r>
        <w:rPr>
          <w:rFonts w:ascii="仿宋_GB2312" w:hAnsi="仿宋_GB2312" w:cs="仿宋_GB2312" w:eastAsia="仿宋_GB2312"/>
        </w:rPr>
        <w:t>标的名称：A02052302-冷库制冷设备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1、可用于血液、组织、核酸、蛋白、微生物等生物样本存储。</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可实现对生物样本的自动化存储管理、自动化入库、出库、设备内挑管等日常工作；通过信息化管理使整个工作流程实现全流程监控、可追溯，保证存储样本安全及其质量稳定；可与样本信息管理系统对接，实现远程联动的自动化样本存取和管理。</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★3、单套容量0.75 mL冻存管≥92,000支。</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4、设备尺寸：宽度≤1.4 m，深度≤2.7 m，高度≤2.3 m。</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5、设备搭载轻型轨道或其它方式实现链接同类型全自动存储设备，实现设备模块化拓展，并且可实现不同温区的全自动存储设备间的全自动样本转运。</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样本存储区域为固定式存储结构，低温存储区域所有样本存储单元正常使用情况下无需移动，并且具备独立分类存储功能，独立空间需具备金属导冷温度保护功能，保障每组独立存储空间相互隔离且温度均匀。</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7、具备储存区顶部温度实时监控功能，显示精度≤0.5°C，整体储存区温差控制±3°C 。</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8、单管挑管时间：≤8秒/支；整板存取时间：≤6min。</w:t>
            </w:r>
          </w:p>
        </w:tc>
      </w:tr>
    </w:tbl>
    <w:p>
      <w:pPr>
        <w:pStyle w:val="null3"/>
        <w:jc w:val="left"/>
      </w:pPr>
      <w:r>
        <w:rPr>
          <w:rFonts w:ascii="仿宋_GB2312" w:hAnsi="仿宋_GB2312" w:cs="仿宋_GB2312" w:eastAsia="仿宋_GB2312"/>
        </w:rPr>
        <w:t>标的名称：A02100604-生物、医学样品制备设备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1.强制对流通风式结构,温度均匀性好。</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2.采用微电脑智能液晶控温仪，精度高，无超调，大屏幕液晶显示屏，多组数据一屏显示，有温度修正功能、有定时功能。</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3.箱体采用优质薄钢板制成。</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4.工作室角采用圆弧过渡设计，工作室采用不锈钢，搁板支架可以自由装卸。</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5.温度波动： ±1℃。</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6.温度均匀性：±2.5℃%。</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7.温度分辨率：0.1℃。</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8.定时范围：1~9999min。</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9.容积/工作室尺寸（cm）W×D×H：≤138/50×50×55。</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10.温控范围（℃）：室温+5～300。</w:t>
            </w:r>
          </w:p>
        </w:tc>
      </w:tr>
    </w:tbl>
    <w:p>
      <w:pPr>
        <w:pStyle w:val="null3"/>
        <w:jc w:val="left"/>
      </w:pPr>
      <w:r>
        <w:rPr>
          <w:rFonts w:ascii="仿宋_GB2312" w:hAnsi="仿宋_GB2312" w:cs="仿宋_GB2312" w:eastAsia="仿宋_GB2312"/>
        </w:rPr>
        <w:t>标的名称：A02100604-生物、医学样品制备设备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1、最高转速：≥21000 rpm。</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2、最大相对离心力:≥38427×g。</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3、最大容量：不低于4*750 ml。</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4、温度设置范围：-20℃～40℃。</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5、温度精度:±1.0℃。</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6、转速精度：±10 r/min。</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7、噪音：≤60 dB (A)。</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8、外形尺寸≤730*660*400(长*宽*高mm)，高需≤400 mm。</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9、标配：角转子6*50 ml/尖圆底通用.适配器6*15 ml/尖底，角转子24*1.5 ml/2 ml,水平转子4*750 ml(带生物安全盖）适配器4*7*50 ml.4*14*15 ml,酶标板吊蓝4*2*96孔。</w:t>
            </w:r>
          </w:p>
        </w:tc>
      </w:tr>
    </w:tbl>
    <w:p>
      <w:pPr>
        <w:pStyle w:val="null3"/>
        <w:jc w:val="left"/>
      </w:pPr>
      <w:r>
        <w:rPr>
          <w:rFonts w:ascii="仿宋_GB2312" w:hAnsi="仿宋_GB2312" w:cs="仿宋_GB2312" w:eastAsia="仿宋_GB2312"/>
        </w:rPr>
        <w:t>标的名称：A02100112-工业控制用计算机系统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 配置远程运维管理平台，可通过手机APP端口及电脑端口实时查询设备运行状态、样本存储温度、设备地理位置、样本容量、样本出入库状态等信息（提供现场演示）。</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 平台通讯网络支持4G、5G、WIFI、NB-IoT、有线等多种物联网方式，满足不同的设备联网需求。</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 支持B/S架构模式，支持主流浏览器登录运行。</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 支持实验室名称、ID、地址、在库样本总量、在库历史总量、温度、湿度、液氮、氧气、运行状态、运行设备数量等数据信息显示（提供运维管理平台截图）。</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 可查询设备状态及统计数据、设备基本信息、设备位置、实时状态、运行记录、上下线记录、绑定用户、故障记录。</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 兼容不同操作系统，适配市场主流手机型号。</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▲7. 当设备运行发生故障，第一时间通知给运维维护人员。系统可以根据不同的报警类型，选择不同的预警方式。主要包括客户：微信公众号、现场语音大屏、紧急电话通知、钉钉群。（提供现场演示）</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 采用web网页形式展示，可投屏至电脑，电视，监控室大屏等。</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 各种业务数据报表统计展示（柱形图，折线图、条形图、散点图）。</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▲10.样本库需配置自主感应系统，实现环境温湿度自适应调节；液氮泄漏新风系统自动开启，门禁系统自动关闭，保证人员安全；入侵视频捕抓监控系统，杜绝无关人员非法进入库区。（提供现场演示）</w:t>
            </w:r>
          </w:p>
        </w:tc>
      </w:tr>
    </w:tbl>
    <w:p>
      <w:pPr>
        <w:pStyle w:val="null3"/>
        <w:jc w:val="left"/>
      </w:pPr>
      <w:r>
        <w:rPr>
          <w:rFonts w:ascii="仿宋_GB2312" w:hAnsi="仿宋_GB2312" w:cs="仿宋_GB2312" w:eastAsia="仿宋_GB2312"/>
        </w:rPr>
        <w:t>标的名称：A02322900-医用低温、冷疗设备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1、工作条件：环境温度10-32℃，环境湿度≤80%，电压：220V±10%，频率50±1Hz。</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2、样式：立式，单门。</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3、有效容积(L)：≥708。</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4、外部尺寸(宽*深*高)：≤1030*995*1980 mm。</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5、内部尺寸(宽*深*高)：≤740*720*1310 mm。</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6、温度控制：高精度微电脑温度控制系统，适用范围在-40℃～-86℃范围内，控温精度0.1℃。</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7、箱体材料：采用冷轧喷涂钢板。</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8、内胆材料：采用304镜面不锈钢内胆。</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9、箱内标配3层304不锈钢搁架，搁架承重≥71kg。</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10、标配4个发泡内门，每个内门都配有压紧式把手。</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11、外门标配4道门封，内门一道门封，门封采用硅胶材料。</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12、采用M型金属一体式把手，臂长300 mm，符合人机工程学，单手实现开关门。</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13、标配机械锁，可加挂锁。</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14、标配10.1英寸LCD触摸屏，直观显示箱内温度、环境温度、冷凝器温度、箱内温度曲线等数据，可连接wifi实现网络校时功能。</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15、温度异常时，液晶屏主页面温度显示橙黄色提醒；具有故障指示灯，出现报警或故障时显示红色。</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16、具有数据下载功能，可以通过USB接口下载箱内温度、多种报警记录等。</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17、具有事件记录功能，产品能够记录开门事件、密码修改、账户登录等信息。</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18、多重保护系统：开机延时保护、停机间隔保护、压机高温保护、压力过高保护、显示大屏密码保护、断电记忆数据保护。</w:t>
            </w:r>
          </w:p>
        </w:tc>
      </w:tr>
      <w:tr>
        <w:tc>
          <w:tcPr>
            <w:tcW w:type="dxa" w:w="2769"/>
          </w:tcPr>
          <w:p>
            <w:pPr>
              <w:pStyle w:val="null3"/>
              <w:jc w:val="left"/>
            </w:pPr>
            <w:r>
              <w:rPr>
                <w:rFonts w:ascii="仿宋_GB2312" w:hAnsi="仿宋_GB2312" w:cs="仿宋_GB2312" w:eastAsia="仿宋_GB2312"/>
              </w:rPr>
              <w:t>19</w:t>
            </w:r>
          </w:p>
        </w:tc>
        <w:tc>
          <w:tcPr>
            <w:tcW w:type="dxa" w:w="2769"/>
          </w:tcPr>
          <w:p/>
        </w:tc>
        <w:tc>
          <w:tcPr>
            <w:tcW w:type="dxa" w:w="2769"/>
          </w:tcPr>
          <w:p>
            <w:pPr>
              <w:pStyle w:val="null3"/>
              <w:jc w:val="left"/>
            </w:pPr>
            <w:r>
              <w:rPr>
                <w:rFonts w:ascii="仿宋_GB2312" w:hAnsi="仿宋_GB2312" w:cs="仿宋_GB2312" w:eastAsia="仿宋_GB2312"/>
              </w:rPr>
              <w:t>19、选配物联模块，手机关注微信公众号、小程序等，可实时监控冰箱运行状态，冰箱报警信息，会同步微信。</w:t>
            </w:r>
          </w:p>
        </w:tc>
      </w:tr>
      <w:tr>
        <w:tc>
          <w:tcPr>
            <w:tcW w:type="dxa" w:w="2769"/>
          </w:tcPr>
          <w:p>
            <w:pPr>
              <w:pStyle w:val="null3"/>
              <w:jc w:val="left"/>
            </w:pPr>
            <w:r>
              <w:rPr>
                <w:rFonts w:ascii="仿宋_GB2312" w:hAnsi="仿宋_GB2312" w:cs="仿宋_GB2312" w:eastAsia="仿宋_GB2312"/>
              </w:rPr>
              <w:t>20</w:t>
            </w:r>
          </w:p>
        </w:tc>
        <w:tc>
          <w:tcPr>
            <w:tcW w:type="dxa" w:w="2769"/>
          </w:tcPr>
          <w:p/>
        </w:tc>
        <w:tc>
          <w:tcPr>
            <w:tcW w:type="dxa" w:w="2769"/>
          </w:tcPr>
          <w:p>
            <w:pPr>
              <w:pStyle w:val="null3"/>
              <w:jc w:val="left"/>
            </w:pPr>
            <w:r>
              <w:rPr>
                <w:rFonts w:ascii="仿宋_GB2312" w:hAnsi="仿宋_GB2312" w:cs="仿宋_GB2312" w:eastAsia="仿宋_GB2312"/>
              </w:rPr>
              <w:t>20、标配密码屏幕解锁功能，防止无关人员随意修改参数。</w:t>
            </w:r>
          </w:p>
        </w:tc>
      </w:tr>
    </w:tbl>
    <w:p>
      <w:pPr>
        <w:pStyle w:val="null3"/>
        <w:jc w:val="left"/>
      </w:pPr>
      <w:r>
        <w:rPr>
          <w:rFonts w:ascii="仿宋_GB2312" w:hAnsi="仿宋_GB2312" w:cs="仿宋_GB2312" w:eastAsia="仿宋_GB2312"/>
        </w:rPr>
        <w:t>标的名称：A02100604-生物、医学样品制备设备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1、产品尺寸：≤400 (W)× 280(D)×365 (H) mm；重量≤20kg，功率≤40W。</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2、默认支持SBS板架，可快速、便捷、自定义标定4*6、6*8、8*12等SBS板架、二维数据矩阵标记的冻存管。</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3、可定制各类9*9、10*10等非标板架槽。</w:t>
            </w:r>
          </w:p>
        </w:tc>
      </w:tr>
    </w:tbl>
    <w:p>
      <w:pPr>
        <w:pStyle w:val="null3"/>
        <w:jc w:val="left"/>
      </w:pPr>
      <w:r>
        <w:rPr>
          <w:rFonts w:ascii="仿宋_GB2312" w:hAnsi="仿宋_GB2312" w:cs="仿宋_GB2312" w:eastAsia="仿宋_GB2312"/>
        </w:rPr>
        <w:t>标的名称：A02052302-冷库制冷设备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★1.容积：10m³。</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2.尺寸：直径不小于2500 mm，高度不低于5550 mm。</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 内胆采用304不锈钢，外胆采用Q235B或16MnR碳钢，表面喷涂防腐涂层。</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4.真空绝热设计：双层固定真空粉末绝热结构，挥发率≤0.35%/天（LN2）。</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5.最大工作压力：0.8 MPa至1.5 MPa。</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6.具备安全装置：复式泄压阀（内胆保护）+防爆盖（外壳保护）。</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7.具备监测功能：液位和压力实时监测，支持远程数据传输（阈值报警后自动补液）。</w:t>
            </w:r>
          </w:p>
        </w:tc>
      </w:tr>
    </w:tbl>
    <w:p>
      <w:pPr>
        <w:pStyle w:val="null3"/>
        <w:jc w:val="left"/>
      </w:pPr>
      <w:r>
        <w:rPr>
          <w:rFonts w:ascii="仿宋_GB2312" w:hAnsi="仿宋_GB2312" w:cs="仿宋_GB2312" w:eastAsia="仿宋_GB2312"/>
        </w:rPr>
        <w:t>标的名称：A02100604-生物、医学样品制备设备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1．一键操作，可同时开启40孔管盖。</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2．同管径，不同高度试管在同一试管架上操作，无需分类上架作业。</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3．适用试管类型：硬盖。</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4．一次操作&lt;40秒，3600-4000T/小时。</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5．一键式操作，只需将试管架放在开盖机托盘上，按下“启动”键，30-40秒完成整个开盖过程。</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6．每个标本在相对独立空间进行开盖作业，避免样本间交叉污染。</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7．自带高效空气过滤器，过滤开盖空间空气。过滤效率达＞99.98%。</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8．专用试管架具有防滑脱功能。</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9．管盖处理：容器集中收集。</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10．实时对运行状态进行监控，具有提醒及报警功能。</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11．工作状态的指示：LED指令灯显示的工作状态，绿色指示灯表示准备就绪，蓝色指示灯表示处于暂停状态，黄色指示灯表示处于运行状态。</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12．适用范围：管径￠12-￠16，管长75mm-100mm真空采血管。</w:t>
            </w:r>
          </w:p>
        </w:tc>
      </w:tr>
    </w:tbl>
    <w:p>
      <w:pPr>
        <w:pStyle w:val="null3"/>
        <w:jc w:val="left"/>
      </w:pPr>
      <w:r>
        <w:rPr>
          <w:rFonts w:ascii="仿宋_GB2312" w:hAnsi="仿宋_GB2312" w:cs="仿宋_GB2312" w:eastAsia="仿宋_GB2312"/>
        </w:rPr>
        <w:t>标的名称：A02100301-显微镜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1.无限远校正光学系统，⻬焦距离45 mm。</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2.一体化荧光主机，整机光路视场≥20 mm，4孔物镜转盘，Z轴粗、微同轴调焦机构，具有载物台限位功能，三目镜筒，100/0分光。</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3.配有明场、相差、荧光观察法；可升级调制反差观察法，无需特殊物镜，可呈现浮雕图像的观察，且自动亮度调节。</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 LED长寿命冷光源照明，照明时长达到50000小时。</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 聚光镜数值孔径≥0.45，且工作距离≥40 mm；可实现升级聚光镜，工作距离达80mm。</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6.荧光光源：使用寿命不小于2000小时，光源通过流晶光导向装置连接显微镜，没有对显微镜Z轴承重造成影响，可使热量远离标本与显微镜；灯泡无需较准，无需费时调节荧光聚中；五档荧光强度调节。</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7.配红、绿、蓝，三色常用激发块；消杂光荧光激发块，具有零像素漂移技术，蓝色激发：340-380 nm，发射光波长LP425 nm；绿色激发：460- 500 nm，发射光波长512-542 nm；红色激发：515-560 nm，发射光波长 LP590 nm。</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8.人机工程学设计三目观察筒，倾角45度，瞳距调节55-75 mm， 视场数≥ 20 mm。</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9.机械载物台，X-Y行程83 mm x 127 mm；带XY移动装置，样夹可用于多孔板、载玻片和直径24 mm -92 mm的培养皿。</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10．荧光相差专用物镜： 10.1 4倍，数值孔径≥0.10，工作距离不小于14.0 mm;</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10.2 10倍，数值孔径≥0.25，工作距离不小于17.6 mm;</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10.3 20倍，长工作距离，数值孔径≥0.35，工作距离不小于6.9 mm;</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10.4 40倍，长工作距离，数值孔径≥0.55，工作距离3.3-1.9 mm；</w:t>
            </w:r>
          </w:p>
        </w:tc>
      </w:tr>
      <w:tr>
        <w:tc>
          <w:tcPr>
            <w:tcW w:type="dxa" w:w="2769"/>
          </w:tcPr>
          <w:p>
            <w:pPr>
              <w:pStyle w:val="null3"/>
              <w:jc w:val="left"/>
            </w:pPr>
            <w:r>
              <w:rPr>
                <w:rFonts w:ascii="仿宋_GB2312" w:hAnsi="仿宋_GB2312" w:cs="仿宋_GB2312" w:eastAsia="仿宋_GB2312"/>
              </w:rPr>
              <w:t>14</w:t>
            </w:r>
          </w:p>
        </w:tc>
        <w:tc>
          <w:tcPr>
            <w:tcW w:type="dxa" w:w="2769"/>
          </w:tcPr>
          <w:p/>
        </w:tc>
        <w:tc>
          <w:tcPr>
            <w:tcW w:type="dxa" w:w="2769"/>
          </w:tcPr>
          <w:p>
            <w:pPr>
              <w:pStyle w:val="null3"/>
              <w:jc w:val="left"/>
            </w:pPr>
            <w:r>
              <w:rPr>
                <w:rFonts w:ascii="仿宋_GB2312" w:hAnsi="仿宋_GB2312" w:cs="仿宋_GB2312" w:eastAsia="仿宋_GB2312"/>
              </w:rPr>
              <w:t>10.5 平场目镜10倍，视场数≥20 mm，屈光度可补偿调节。</w:t>
            </w:r>
          </w:p>
        </w:tc>
      </w:tr>
      <w:tr>
        <w:tc>
          <w:tcPr>
            <w:tcW w:type="dxa" w:w="2769"/>
          </w:tcPr>
          <w:p>
            <w:pPr>
              <w:pStyle w:val="null3"/>
              <w:jc w:val="left"/>
            </w:pPr>
            <w:r>
              <w:rPr>
                <w:rFonts w:ascii="仿宋_GB2312" w:hAnsi="仿宋_GB2312" w:cs="仿宋_GB2312" w:eastAsia="仿宋_GB2312"/>
              </w:rPr>
              <w:t>15</w:t>
            </w:r>
          </w:p>
        </w:tc>
        <w:tc>
          <w:tcPr>
            <w:tcW w:type="dxa" w:w="2769"/>
          </w:tcPr>
          <w:p/>
        </w:tc>
        <w:tc>
          <w:tcPr>
            <w:tcW w:type="dxa" w:w="2769"/>
          </w:tcPr>
          <w:p>
            <w:pPr>
              <w:pStyle w:val="null3"/>
              <w:jc w:val="left"/>
            </w:pPr>
            <w:r>
              <w:rPr>
                <w:rFonts w:ascii="仿宋_GB2312" w:hAnsi="仿宋_GB2312" w:cs="仿宋_GB2312" w:eastAsia="仿宋_GB2312"/>
              </w:rPr>
              <w:t>11. 平场目镜10倍，视场数≥20 mm，屈光度可补偿调节。</w:t>
            </w:r>
          </w:p>
        </w:tc>
      </w:tr>
      <w:tr>
        <w:tc>
          <w:tcPr>
            <w:tcW w:type="dxa" w:w="2769"/>
          </w:tcPr>
          <w:p>
            <w:pPr>
              <w:pStyle w:val="null3"/>
              <w:jc w:val="left"/>
            </w:pPr>
            <w:r>
              <w:rPr>
                <w:rFonts w:ascii="仿宋_GB2312" w:hAnsi="仿宋_GB2312" w:cs="仿宋_GB2312" w:eastAsia="仿宋_GB2312"/>
              </w:rPr>
              <w:t>16</w:t>
            </w:r>
          </w:p>
        </w:tc>
        <w:tc>
          <w:tcPr>
            <w:tcW w:type="dxa" w:w="2769"/>
          </w:tcPr>
          <w:p/>
        </w:tc>
        <w:tc>
          <w:tcPr>
            <w:tcW w:type="dxa" w:w="2769"/>
          </w:tcPr>
          <w:p>
            <w:pPr>
              <w:pStyle w:val="null3"/>
              <w:jc w:val="left"/>
            </w:pPr>
            <w:r>
              <w:rPr>
                <w:rFonts w:ascii="仿宋_GB2312" w:hAnsi="仿宋_GB2312" w:cs="仿宋_GB2312" w:eastAsia="仿宋_GB2312"/>
              </w:rPr>
              <w:t>12.照明装置带自动关闭功能，节能高效。</w:t>
            </w:r>
          </w:p>
        </w:tc>
      </w:tr>
      <w:tr>
        <w:tc>
          <w:tcPr>
            <w:tcW w:type="dxa" w:w="2769"/>
          </w:tcPr>
          <w:p>
            <w:pPr>
              <w:pStyle w:val="null3"/>
              <w:jc w:val="left"/>
            </w:pPr>
            <w:r>
              <w:rPr>
                <w:rFonts w:ascii="仿宋_GB2312" w:hAnsi="仿宋_GB2312" w:cs="仿宋_GB2312" w:eastAsia="仿宋_GB2312"/>
              </w:rPr>
              <w:t>17</w:t>
            </w:r>
          </w:p>
        </w:tc>
        <w:tc>
          <w:tcPr>
            <w:tcW w:type="dxa" w:w="2769"/>
          </w:tcPr>
          <w:p/>
        </w:tc>
        <w:tc>
          <w:tcPr>
            <w:tcW w:type="dxa" w:w="2769"/>
          </w:tcPr>
          <w:p>
            <w:pPr>
              <w:pStyle w:val="null3"/>
              <w:jc w:val="left"/>
            </w:pPr>
            <w:r>
              <w:rPr>
                <w:rFonts w:ascii="仿宋_GB2312" w:hAnsi="仿宋_GB2312" w:cs="仿宋_GB2312" w:eastAsia="仿宋_GB2312"/>
              </w:rPr>
              <w:t>13. 配备高分辨率显微成像专用摄像系统，与显微镜同品牌的高分辨率高色彩还原显微专用数码摄像头。</w:t>
            </w:r>
          </w:p>
        </w:tc>
      </w:tr>
      <w:tr>
        <w:tc>
          <w:tcPr>
            <w:tcW w:type="dxa" w:w="2769"/>
          </w:tcPr>
          <w:p>
            <w:pPr>
              <w:pStyle w:val="null3"/>
              <w:jc w:val="left"/>
            </w:pPr>
            <w:r>
              <w:rPr>
                <w:rFonts w:ascii="仿宋_GB2312" w:hAnsi="仿宋_GB2312" w:cs="仿宋_GB2312" w:eastAsia="仿宋_GB2312"/>
              </w:rPr>
              <w:t>18</w:t>
            </w:r>
          </w:p>
        </w:tc>
        <w:tc>
          <w:tcPr>
            <w:tcW w:type="dxa" w:w="2769"/>
          </w:tcPr>
          <w:p/>
        </w:tc>
        <w:tc>
          <w:tcPr>
            <w:tcW w:type="dxa" w:w="2769"/>
          </w:tcPr>
          <w:p>
            <w:pPr>
              <w:pStyle w:val="null3"/>
              <w:jc w:val="left"/>
            </w:pPr>
            <w:r>
              <w:rPr>
                <w:rFonts w:ascii="仿宋_GB2312" w:hAnsi="仿宋_GB2312" w:cs="仿宋_GB2312" w:eastAsia="仿宋_GB2312"/>
              </w:rPr>
              <w:t>14. 有效像素：大于600万；芯片规格：8.92 mm（斜对角），彩色COMS。</w:t>
            </w:r>
          </w:p>
        </w:tc>
      </w:tr>
      <w:tr>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▲15. 允许进口产品投标，为保证供货渠道的合法性和产品质量的可靠性，进口设备需要出具生产厂家或国内总代理或国内区域代理商的授权书和技术参数确认函并加盖公章。</w:t>
            </w:r>
          </w:p>
        </w:tc>
      </w:tr>
    </w:tbl>
    <w:p>
      <w:pPr>
        <w:pStyle w:val="null3"/>
        <w:jc w:val="left"/>
      </w:pPr>
      <w:r>
        <w:rPr>
          <w:rFonts w:ascii="仿宋_GB2312" w:hAnsi="仿宋_GB2312" w:cs="仿宋_GB2312" w:eastAsia="仿宋_GB2312"/>
        </w:rPr>
        <w:t>标的名称：A02100301-显微镜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1、兼容一维码和二维码解析。</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2、分辨率≤ 800*1280。</w:t>
            </w:r>
          </w:p>
        </w:tc>
      </w:tr>
    </w:tbl>
    <w:p>
      <w:pPr>
        <w:pStyle w:val="null3"/>
        <w:jc w:val="left"/>
      </w:pPr>
      <w:r>
        <w:rPr>
          <w:rFonts w:ascii="仿宋_GB2312" w:hAnsi="仿宋_GB2312" w:cs="仿宋_GB2312" w:eastAsia="仿宋_GB2312"/>
        </w:rPr>
        <w:t>标的名称：A02100601-分析天平及专用天平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1.最大称量值(g):≥220。</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2.可读性(g):≤0.0001。</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3.检定分度值e(g):≤0.001。</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4.准确度等级:I级。</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5.重复性(sd)(g):±0.00008。</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6.线性误差 (g):±0.0002。</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7.典型稳定时间 (秒):≤2。</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8.防风罩风罩整体设计有效节约实验室桌面空间，风罩门由2块玻璃板组成，节省了在侧门推开时后方所需的桌面空间。</w:t>
            </w:r>
          </w:p>
        </w:tc>
      </w:tr>
    </w:tbl>
    <w:p>
      <w:pPr>
        <w:pStyle w:val="null3"/>
        <w:jc w:val="left"/>
      </w:pPr>
      <w:r>
        <w:rPr>
          <w:rFonts w:ascii="仿宋_GB2312" w:hAnsi="仿宋_GB2312" w:cs="仿宋_GB2312" w:eastAsia="仿宋_GB2312"/>
        </w:rPr>
        <w:t>标的名称：A02322800-消毒灭菌设备及器具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1、灭菌腔体、灭菌腔盖材质均为06Cr19Ni10不锈钢材质制成，灭菌腔及腔盖内壁镜面设计。</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2、整机立式设计，采用上翻盖式开门结构占地小，整机宽度低于65 cm，深度低于66 cm；灭菌腔口距离地面1米以下；灭菌内腔直径为40 cm；腔体外壁及腔盖外壁均包覆隔热保温材料。</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3、灭菌腔可同时放置两层或三层灭菌提篮，灭菌提篮层叠放置，利用率更高，可放置不同规格的灭菌物品，灭菌提篮为不锈钢材质，高度可根据客户灭菌产品要求定制。</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4、采用电路板微电脑控制，可实时升级为最新版本功能。</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5、控制面板为大面积7寸高清屏幕，全触摸操作，无需按键，中文界面。</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6、具有10个标准程序和200个自定义程序，标准程序涵盖多品类灭菌，固体类液体类以及琼脂培养基类的溶解及保温程序，自定义程序可自主设置程序参数。</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7、用户权限等级三级权限设置，可创建多个用户。</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8、内置微通道冷凝器及集水箱，汽水内循环，可实现零蒸汽外排。</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9、标准配备冷却风扇，可实现快速冷却降温。</w:t>
            </w:r>
          </w:p>
        </w:tc>
      </w:tr>
    </w:tbl>
    <w:p>
      <w:pPr>
        <w:pStyle w:val="null3"/>
        <w:jc w:val="left"/>
      </w:pPr>
      <w:r>
        <w:rPr>
          <w:rFonts w:ascii="仿宋_GB2312" w:hAnsi="仿宋_GB2312" w:cs="仿宋_GB2312" w:eastAsia="仿宋_GB2312"/>
        </w:rPr>
        <w:t>标的名称：A02021007-条码打印机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 激光打码，可标记数字、文字、二维码、条形码、图片等信息。</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 最小字符高度&lt;1 mm，最小线宽：&lt; 0.1 mm，标刻重复精度：± 0.01 mm，二维码最小尺&lt;3 mm，打码信息清晰，完整。</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 打码信息耐-196℃低温，耐酒精、耐有机溶剂，耐腐蚀，激光打码不能影响冻存管的完整性，密封性，耐低温性能。</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 支持手动编辑、excel导入等方式获取打码信息，可快速切换标签格式。</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 一次性至少可打码12支冻存管。</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 适配0.5ml、0.75ml、1ml、2ml格式冻存管耗材打码。</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 打标速度不低于10秒/12支。</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 设备外壳全包围设计，激光器不能有直射人眼的风险。</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 能够在冻融后带水渍的冻存管表面打码。</w:t>
            </w:r>
          </w:p>
        </w:tc>
      </w:tr>
    </w:tbl>
    <w:p>
      <w:pPr>
        <w:pStyle w:val="null3"/>
        <w:jc w:val="left"/>
      </w:pPr>
      <w:r>
        <w:rPr>
          <w:rFonts w:ascii="仿宋_GB2312" w:hAnsi="仿宋_GB2312" w:cs="仿宋_GB2312" w:eastAsia="仿宋_GB2312"/>
        </w:rPr>
        <w:t>标的名称：A02052302-冷库制冷设备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1、可为活性生物样本的保存提供液相液氮（-196℃）深低温环境，完成样本自动化整盒（板）和单支的入库、转运、出库、信息溯源、数据统计等操作，实现样本的自动化信息管理与信息溯源。</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2、液氮罐保温性能:有效保证存储区温度低于-150℃。</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3、安全温度控制:系统具备样本存储区顶部温度实时监控功能，显示精度≤0.5℃。</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4、存储类型:提篮式SBS标准板架存储。</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5、保存方式:气相液氮环境。</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▲6、在保证所有样本气相存储的条件下，罐体内最大液氮储量≥900 L，液氮储量比≥32%，静态存储条件下，最长续航时间≥30天，循环加液量≥700 L，间隔加液时间≥25天（提供技术白皮书或产品彩页或说明书等证明材料）。</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7、单支挑管节拍≤3秒/支；整板存取约≤2 min。</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★8、单套设备容量（2ml冻存管）≥6万支。</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9、设备尺寸：宽度≤1.8 m，深度≤2.4 m，高度≤2.7 m。</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10、静态液氮消耗量≤18 L/D。</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▲11、挑管区设置液氮储槽平台，保证挑管温度≤-135℃（提供技术白皮书或产品彩页或说明书等证明材料）。</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▲12、为保证液氮罐体内顶部温度的均一性，在存储区为气相的条件下，液氮可加注到接近罐口。（提供技术白皮书或产品彩页或说明书等证明材料）。</w:t>
            </w:r>
          </w:p>
        </w:tc>
      </w:tr>
    </w:tbl>
    <w:p>
      <w:pPr>
        <w:pStyle w:val="null3"/>
        <w:jc w:val="left"/>
      </w:pPr>
      <w:r>
        <w:rPr>
          <w:rFonts w:ascii="仿宋_GB2312" w:hAnsi="仿宋_GB2312" w:cs="仿宋_GB2312" w:eastAsia="仿宋_GB2312"/>
        </w:rPr>
        <w:t>标的名称：A02100604-生物、医学样品制备设备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1．最高转速6000 rpm，最大相对离心力：5502xg，转速精度±10 rpm。</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2.驱动与控制：微电脑控制；无碳刷交流变频电机驱动，使用专用驱动模块。</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3.大屏幕高清真彩显示屏，全触摸操作界面；直接设定：工作程序、离心力、转速、离心时间、升降速且与转子型号同步显示。</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4.工作程序选择：20组，用户可自由编程、调用其设定的工作参数。</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5.升降速档：15加速档/15减速档，用户可根据样品需求任意设定其中一组升降速。</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6.具有定速计时（at set rpm）、启动计时二种功能，点动即瞬时离心（short spin）功能。</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7.差速离心：预留5个差速离心程序，用户可根据需求自行设定。</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8.定时范围1s～99H59min59s/瞬时离心。</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9.噪音≤58dB。</w:t>
            </w:r>
          </w:p>
        </w:tc>
      </w:tr>
      <w:tr>
        <w:tc>
          <w:tcPr>
            <w:tcW w:type="dxa" w:w="2769"/>
          </w:tcPr>
          <w:p>
            <w:pPr>
              <w:pStyle w:val="null3"/>
              <w:jc w:val="left"/>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rPr>
              <w:t>10.运行中可随时更改参数，无需停机。</w:t>
            </w:r>
          </w:p>
        </w:tc>
      </w:tr>
      <w:tr>
        <w:tc>
          <w:tcPr>
            <w:tcW w:type="dxa" w:w="2769"/>
          </w:tcPr>
          <w:p>
            <w:pPr>
              <w:pStyle w:val="null3"/>
              <w:jc w:val="left"/>
            </w:pPr>
            <w:r>
              <w:rPr>
                <w:rFonts w:ascii="仿宋_GB2312" w:hAnsi="仿宋_GB2312" w:cs="仿宋_GB2312" w:eastAsia="仿宋_GB2312"/>
              </w:rPr>
              <w:t>11</w:t>
            </w:r>
          </w:p>
        </w:tc>
        <w:tc>
          <w:tcPr>
            <w:tcW w:type="dxa" w:w="2769"/>
          </w:tcPr>
          <w:p/>
        </w:tc>
        <w:tc>
          <w:tcPr>
            <w:tcW w:type="dxa" w:w="2769"/>
          </w:tcPr>
          <w:p>
            <w:pPr>
              <w:pStyle w:val="null3"/>
              <w:jc w:val="left"/>
            </w:pPr>
            <w:r>
              <w:rPr>
                <w:rFonts w:ascii="仿宋_GB2312" w:hAnsi="仿宋_GB2312" w:cs="仿宋_GB2312" w:eastAsia="仿宋_GB2312"/>
              </w:rPr>
              <w:t>11.安全措施：双层钢制结构，不锈钢离心腔，避免腐蚀性物质侵蚀；双重门锁系统，启动即自动锁门，确保运行安全；不平衡保护，出错或不平衡时报警信号提示，并自动停机。</w:t>
            </w:r>
          </w:p>
        </w:tc>
      </w:tr>
      <w:tr>
        <w:tc>
          <w:tcPr>
            <w:tcW w:type="dxa" w:w="2769"/>
          </w:tcPr>
          <w:p>
            <w:pPr>
              <w:pStyle w:val="null3"/>
              <w:jc w:val="left"/>
            </w:pPr>
            <w:r>
              <w:rPr>
                <w:rFonts w:ascii="仿宋_GB2312" w:hAnsi="仿宋_GB2312" w:cs="仿宋_GB2312" w:eastAsia="仿宋_GB2312"/>
              </w:rPr>
              <w:t>12</w:t>
            </w:r>
          </w:p>
        </w:tc>
        <w:tc>
          <w:tcPr>
            <w:tcW w:type="dxa" w:w="2769"/>
          </w:tcPr>
          <w:p/>
        </w:tc>
        <w:tc>
          <w:tcPr>
            <w:tcW w:type="dxa" w:w="2769"/>
          </w:tcPr>
          <w:p>
            <w:pPr>
              <w:pStyle w:val="null3"/>
              <w:jc w:val="left"/>
            </w:pPr>
            <w:r>
              <w:rPr>
                <w:rFonts w:ascii="仿宋_GB2312" w:hAnsi="仿宋_GB2312" w:cs="仿宋_GB2312" w:eastAsia="仿宋_GB2312"/>
              </w:rPr>
              <w:t>12.具备自动平衡功能。</w:t>
            </w:r>
          </w:p>
        </w:tc>
      </w:tr>
      <w:tr>
        <w:tc>
          <w:tcPr>
            <w:tcW w:type="dxa" w:w="2769"/>
          </w:tcPr>
          <w:p>
            <w:pPr>
              <w:pStyle w:val="null3"/>
              <w:jc w:val="left"/>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rPr>
              <w:t>13.最快升降速时间≤25 s。</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sz w:val="28"/>
                <w:b/>
              </w:rPr>
              <w:t>★</w:t>
            </w:r>
            <w:r>
              <w:rPr>
                <w:rFonts w:ascii="仿宋_GB2312" w:hAnsi="仿宋_GB2312" w:cs="仿宋_GB2312" w:eastAsia="仿宋_GB2312"/>
              </w:rPr>
              <w:t>（一）</w:t>
            </w:r>
            <w:r>
              <w:rPr>
                <w:rFonts w:ascii="仿宋_GB2312" w:hAnsi="仿宋_GB2312" w:cs="仿宋_GB2312" w:eastAsia="仿宋_GB2312"/>
              </w:rPr>
              <w:t>、产品（含设备）质量要求及卖方对质量负责条件和期限</w:t>
            </w:r>
          </w:p>
          <w:p>
            <w:pPr>
              <w:pStyle w:val="null3"/>
              <w:ind w:firstLine="480"/>
              <w:jc w:val="both"/>
            </w:pPr>
            <w:r>
              <w:rPr>
                <w:rFonts w:ascii="仿宋_GB2312" w:hAnsi="仿宋_GB2312" w:cs="仿宋_GB2312" w:eastAsia="仿宋_GB2312"/>
              </w:rPr>
              <w:t>卖方提供的产品（含设备）必须是全新（包括零部件）的产品（含设备）</w:t>
            </w:r>
            <w:r>
              <w:rPr>
                <w:rFonts w:ascii="仿宋_GB2312" w:hAnsi="仿宋_GB2312" w:cs="仿宋_GB2312" w:eastAsia="仿宋_GB2312"/>
              </w:rPr>
              <w:t>(软件不作此类要求，具体以清单要求为准)。有关产品（含设备）必须符合国家检测标准，或具有有关质检部门出具的产品检验合格证明。</w:t>
            </w:r>
          </w:p>
          <w:p>
            <w:pPr>
              <w:pStyle w:val="null3"/>
              <w:ind w:firstLine="480"/>
              <w:jc w:val="both"/>
            </w:pPr>
            <w:r>
              <w:rPr>
                <w:rFonts w:ascii="仿宋_GB2312" w:hAnsi="仿宋_GB2312" w:cs="仿宋_GB2312" w:eastAsia="仿宋_GB2312"/>
              </w:rPr>
              <w:t>卖方对所提供的产品（含设备）须提供相应的维修保养期（核心产品不低于</w:t>
            </w:r>
            <w:r>
              <w:rPr>
                <w:rFonts w:ascii="仿宋_GB2312" w:hAnsi="仿宋_GB2312" w:cs="仿宋_GB2312" w:eastAsia="仿宋_GB2312"/>
              </w:rPr>
              <w:t>5年；全自动分液工作站不低于3年；其他产品不低于1年；参数中有特殊要求的根据参数中的要求执行），保养期内非因买方的人为原因而出现质量问题，由卖方负责。卖方负责包换、包修或者包退，并承担修理、调换或退货的实际费用。卖方不能修理或不能调换，按不能交货处理。在保质期满后，卖方应保证以合理的价格，长期提供备件和保养服务，当发生故障时，卖方应按保质期内同样的要求进行维修处理，合理收取维修费。</w:t>
            </w:r>
          </w:p>
          <w:p>
            <w:pPr>
              <w:pStyle w:val="null3"/>
              <w:ind w:firstLine="480"/>
              <w:jc w:val="both"/>
            </w:pPr>
            <w:r>
              <w:rPr>
                <w:rFonts w:ascii="仿宋_GB2312" w:hAnsi="仿宋_GB2312" w:cs="仿宋_GB2312" w:eastAsia="仿宋_GB2312"/>
              </w:rPr>
              <w:t>质量保证和售后服务要求如下：</w:t>
            </w:r>
          </w:p>
          <w:p>
            <w:pPr>
              <w:pStyle w:val="null3"/>
              <w:ind w:firstLine="480"/>
              <w:jc w:val="both"/>
            </w:pPr>
            <w:r>
              <w:rPr>
                <w:rFonts w:ascii="仿宋_GB2312" w:hAnsi="仿宋_GB2312" w:cs="仿宋_GB2312" w:eastAsia="仿宋_GB2312"/>
              </w:rPr>
              <w:t>1.供应商保证提供的货物必须为合法渠道销售的产品，并为全新未使用过的。产品 必须符合国家检测标准，供应商承诺所供产品与成交所示产品明细完全一致，不存在任何偏差。如产品的规格或质量与合同不符，或产品存在缺陷，供应商应接到采购人书面 通知后5日内按合同确定的规格、质量更换或修补，其费用由供应商承担。同时相应延 长质量保证期。</w:t>
            </w:r>
          </w:p>
          <w:p>
            <w:pPr>
              <w:pStyle w:val="null3"/>
              <w:ind w:firstLine="480"/>
              <w:jc w:val="both"/>
            </w:pPr>
            <w:r>
              <w:rPr>
                <w:rFonts w:ascii="仿宋_GB2312" w:hAnsi="仿宋_GB2312" w:cs="仿宋_GB2312" w:eastAsia="仿宋_GB2312"/>
              </w:rPr>
              <w:t>2.如因产品的规格、质量问题经协商一致同意退货，供应商按合同规定的货款退还 给采购人，并承担退货发生的所有损失和费用。</w:t>
            </w:r>
          </w:p>
          <w:p>
            <w:pPr>
              <w:pStyle w:val="null3"/>
              <w:ind w:firstLine="480"/>
              <w:jc w:val="both"/>
            </w:pPr>
            <w:r>
              <w:rPr>
                <w:rFonts w:ascii="仿宋_GB2312" w:hAnsi="仿宋_GB2312" w:cs="仿宋_GB2312" w:eastAsia="仿宋_GB2312"/>
              </w:rPr>
              <w:t>3.如因货物的质量问题发生纠纷，应由国家质检部门进行质量鉴定，鉴定费用由供 应商承担。</w:t>
            </w:r>
          </w:p>
          <w:p>
            <w:pPr>
              <w:pStyle w:val="null3"/>
              <w:ind w:firstLine="480"/>
              <w:jc w:val="both"/>
            </w:pPr>
            <w:r>
              <w:rPr>
                <w:rFonts w:ascii="仿宋_GB2312" w:hAnsi="仿宋_GB2312" w:cs="仿宋_GB2312" w:eastAsia="仿宋_GB2312"/>
              </w:rPr>
              <w:t>4.供应商保证合同货物不侵犯任何第三方的专利、商标或版权。否则，供应商须承 担对第三方的专利或版权的侵权责任并承担因此而发生的所有费用。</w:t>
            </w:r>
          </w:p>
          <w:p>
            <w:pPr>
              <w:pStyle w:val="null3"/>
              <w:ind w:firstLine="480"/>
              <w:jc w:val="both"/>
            </w:pPr>
            <w:r>
              <w:rPr>
                <w:rFonts w:ascii="仿宋_GB2312" w:hAnsi="仿宋_GB2312" w:cs="仿宋_GB2312" w:eastAsia="仿宋_GB2312"/>
              </w:rPr>
              <w:t>5.甲方在产品使用过程中，对质量问题有权随时提出异议。对不符合质量要求的产 品乙方应以更换。</w:t>
            </w:r>
          </w:p>
          <w:p>
            <w:pPr>
              <w:pStyle w:val="null3"/>
              <w:ind w:firstLine="480"/>
              <w:jc w:val="both"/>
            </w:pPr>
            <w:r>
              <w:rPr>
                <w:rFonts w:ascii="仿宋_GB2312" w:hAnsi="仿宋_GB2312" w:cs="仿宋_GB2312" w:eastAsia="仿宋_GB2312"/>
              </w:rPr>
              <w:t>6.乙方向甲方提供产品厂家标准服务，免费提供电话技术支持和咨询。至少安排1名驻场工程师，提供至少24个月的技术支持服务</w:t>
            </w:r>
            <w:r>
              <w:rPr>
                <w:rFonts w:ascii="仿宋_GB2312" w:hAnsi="仿宋_GB2312" w:cs="仿宋_GB2312" w:eastAsia="仿宋_GB2312"/>
              </w:rPr>
              <w:t>。</w:t>
            </w:r>
          </w:p>
          <w:p>
            <w:pPr>
              <w:pStyle w:val="null3"/>
              <w:ind w:firstLine="480"/>
              <w:jc w:val="both"/>
            </w:pPr>
            <w:r>
              <w:rPr>
                <w:rFonts w:ascii="仿宋_GB2312" w:hAnsi="仿宋_GB2312" w:cs="仿宋_GB2312" w:eastAsia="仿宋_GB2312"/>
              </w:rPr>
              <w:t>7.</w:t>
            </w:r>
            <w:r>
              <w:rPr>
                <w:rFonts w:ascii="仿宋_GB2312" w:hAnsi="仿宋_GB2312" w:cs="仿宋_GB2312" w:eastAsia="仿宋_GB2312"/>
              </w:rPr>
              <w:t>协助候鸟队列软件大数据对接。</w:t>
            </w:r>
          </w:p>
          <w:p>
            <w:pPr>
              <w:pStyle w:val="null3"/>
              <w:ind w:firstLine="480"/>
              <w:jc w:val="both"/>
            </w:pPr>
            <w:r>
              <w:rPr>
                <w:rFonts w:ascii="仿宋_GB2312" w:hAnsi="仿宋_GB2312" w:cs="仿宋_GB2312" w:eastAsia="仿宋_GB2312"/>
              </w:rPr>
              <w:t>质量要求如下：</w:t>
            </w:r>
          </w:p>
          <w:p>
            <w:pPr>
              <w:pStyle w:val="null3"/>
              <w:ind w:firstLine="480"/>
              <w:jc w:val="both"/>
            </w:pPr>
            <w:r>
              <w:rPr>
                <w:rFonts w:ascii="仿宋_GB2312" w:hAnsi="仿宋_GB2312" w:cs="仿宋_GB2312" w:eastAsia="仿宋_GB2312"/>
              </w:rPr>
              <w:t>1.产品使用前未拆开发现外包装漏气等情况，需成交供应商无偿更换合格新品货物；</w:t>
            </w:r>
          </w:p>
          <w:p>
            <w:pPr>
              <w:pStyle w:val="null3"/>
              <w:ind w:firstLine="480"/>
              <w:jc w:val="both"/>
            </w:pPr>
            <w:r>
              <w:rPr>
                <w:rFonts w:ascii="仿宋_GB2312" w:hAnsi="仿宋_GB2312" w:cs="仿宋_GB2312" w:eastAsia="仿宋_GB2312"/>
              </w:rPr>
              <w:t>2.产品使用前测量数据不准等情况，需中标供应商无偿更换新品货物。</w:t>
            </w:r>
          </w:p>
          <w:p>
            <w:pPr>
              <w:pStyle w:val="null3"/>
              <w:ind w:firstLine="480"/>
              <w:jc w:val="both"/>
            </w:pPr>
            <w:r>
              <w:rPr>
                <w:rFonts w:ascii="仿宋_GB2312" w:hAnsi="仿宋_GB2312" w:cs="仿宋_GB2312" w:eastAsia="仿宋_GB2312"/>
                <w:sz w:val="28"/>
                <w:b/>
              </w:rPr>
              <w:t>★</w:t>
            </w:r>
            <w:r>
              <w:rPr>
                <w:rFonts w:ascii="仿宋_GB2312" w:hAnsi="仿宋_GB2312" w:cs="仿宋_GB2312" w:eastAsia="仿宋_GB2312"/>
              </w:rPr>
              <w:t>（二）</w:t>
            </w:r>
            <w:r>
              <w:rPr>
                <w:rFonts w:ascii="仿宋_GB2312" w:hAnsi="仿宋_GB2312" w:cs="仿宋_GB2312" w:eastAsia="仿宋_GB2312"/>
              </w:rPr>
              <w:t>、交货时间、地点、方式</w:t>
            </w:r>
          </w:p>
          <w:p>
            <w:pPr>
              <w:pStyle w:val="null3"/>
              <w:ind w:firstLine="480"/>
              <w:jc w:val="both"/>
            </w:pPr>
            <w:r>
              <w:rPr>
                <w:rFonts w:ascii="仿宋_GB2312" w:hAnsi="仿宋_GB2312" w:cs="仿宋_GB2312" w:eastAsia="仿宋_GB2312"/>
              </w:rPr>
              <w:t>中标供应商不得延误合同签订、仪器产品（含设备）交付时间。</w:t>
            </w:r>
            <w:r>
              <w:rPr>
                <w:rFonts w:ascii="仿宋_GB2312" w:hAnsi="仿宋_GB2312" w:cs="仿宋_GB2312" w:eastAsia="仿宋_GB2312"/>
              </w:rPr>
              <w:t>合同约定所有产品应于</w:t>
            </w:r>
            <w:r>
              <w:rPr>
                <w:rFonts w:ascii="仿宋_GB2312" w:hAnsi="仿宋_GB2312" w:cs="仿宋_GB2312" w:eastAsia="仿宋_GB2312"/>
              </w:rPr>
              <w:t>合同签订后</w:t>
            </w:r>
            <w:r>
              <w:rPr>
                <w:rFonts w:ascii="仿宋_GB2312" w:hAnsi="仿宋_GB2312" w:cs="仿宋_GB2312" w:eastAsia="仿宋_GB2312"/>
                <w:u w:val="single"/>
              </w:rPr>
              <w:t>9</w:t>
            </w:r>
            <w:r>
              <w:rPr>
                <w:rFonts w:ascii="仿宋_GB2312" w:hAnsi="仿宋_GB2312" w:cs="仿宋_GB2312" w:eastAsia="仿宋_GB2312"/>
                <w:u w:val="single"/>
              </w:rPr>
              <w:t>0</w:t>
            </w:r>
            <w:r>
              <w:rPr>
                <w:rFonts w:ascii="仿宋_GB2312" w:hAnsi="仿宋_GB2312" w:cs="仿宋_GB2312" w:eastAsia="仿宋_GB2312"/>
              </w:rPr>
              <w:t>天必须发货到业主指定地点安装调试，由买方负责验收。产品（含设备）运送产生的费用，由卖方负责。</w:t>
            </w:r>
          </w:p>
          <w:p>
            <w:pPr>
              <w:pStyle w:val="null3"/>
              <w:ind w:firstLine="480"/>
              <w:jc w:val="both"/>
            </w:pPr>
            <w:r>
              <w:rPr>
                <w:rFonts w:ascii="仿宋_GB2312" w:hAnsi="仿宋_GB2312" w:cs="仿宋_GB2312" w:eastAsia="仿宋_GB2312"/>
              </w:rPr>
              <w:t>对于中标产品的塑料包装材料应符合海南禁塑制品名录要求，优先使用低（无）挥发性有机物（</w:t>
            </w:r>
            <w:r>
              <w:rPr>
                <w:rFonts w:ascii="仿宋_GB2312" w:hAnsi="仿宋_GB2312" w:cs="仿宋_GB2312" w:eastAsia="仿宋_GB2312"/>
              </w:rPr>
              <w:t>VOCs）含量油墨印刷标识和全生物降解塑料，对于采购产品的运输优先使用清洁能源汽车。如因包装材料、运输环节等被处罚，由卖方承担。</w:t>
            </w:r>
          </w:p>
          <w:p>
            <w:pPr>
              <w:pStyle w:val="null3"/>
              <w:ind w:firstLine="480"/>
              <w:jc w:val="both"/>
            </w:pPr>
            <w:r>
              <w:rPr>
                <w:rFonts w:ascii="仿宋_GB2312" w:hAnsi="仿宋_GB2312" w:cs="仿宋_GB2312" w:eastAsia="仿宋_GB2312"/>
                <w:sz w:val="28"/>
                <w:b/>
              </w:rPr>
              <w:t>★</w:t>
            </w:r>
            <w:r>
              <w:rPr>
                <w:rFonts w:ascii="仿宋_GB2312" w:hAnsi="仿宋_GB2312" w:cs="仿宋_GB2312" w:eastAsia="仿宋_GB2312"/>
              </w:rPr>
              <w:t>（三）</w:t>
            </w:r>
            <w:r>
              <w:rPr>
                <w:rFonts w:ascii="仿宋_GB2312" w:hAnsi="仿宋_GB2312" w:cs="仿宋_GB2312" w:eastAsia="仿宋_GB2312"/>
              </w:rPr>
              <w:t>、产品（含设备）资料</w:t>
            </w:r>
          </w:p>
          <w:p>
            <w:pPr>
              <w:pStyle w:val="null3"/>
              <w:ind w:firstLine="480"/>
              <w:jc w:val="both"/>
            </w:pPr>
            <w:r>
              <w:rPr>
                <w:rFonts w:ascii="仿宋_GB2312" w:hAnsi="仿宋_GB2312" w:cs="仿宋_GB2312" w:eastAsia="仿宋_GB2312"/>
              </w:rPr>
              <w:t>卖方应随产品（含设备）向买方交付产品（含设备）使用说明书及相关的资料。</w:t>
            </w:r>
          </w:p>
          <w:p>
            <w:pPr>
              <w:pStyle w:val="null3"/>
              <w:ind w:firstLine="480"/>
              <w:jc w:val="both"/>
            </w:pPr>
            <w:r>
              <w:rPr>
                <w:rFonts w:ascii="仿宋_GB2312" w:hAnsi="仿宋_GB2312" w:cs="仿宋_GB2312" w:eastAsia="仿宋_GB2312"/>
                <w:sz w:val="28"/>
                <w:b/>
              </w:rPr>
              <w:t>★</w:t>
            </w:r>
            <w:r>
              <w:rPr>
                <w:rFonts w:ascii="仿宋_GB2312" w:hAnsi="仿宋_GB2312" w:cs="仿宋_GB2312" w:eastAsia="仿宋_GB2312"/>
              </w:rPr>
              <w:t>（四）、</w:t>
            </w:r>
            <w:r>
              <w:rPr>
                <w:rFonts w:ascii="仿宋_GB2312" w:hAnsi="仿宋_GB2312" w:cs="仿宋_GB2312" w:eastAsia="仿宋_GB2312"/>
              </w:rPr>
              <w:t>国产产品（含设备）、不免税自用进口</w:t>
            </w:r>
            <w:r>
              <w:rPr>
                <w:rFonts w:ascii="仿宋_GB2312" w:hAnsi="仿宋_GB2312" w:cs="仿宋_GB2312" w:eastAsia="仿宋_GB2312"/>
              </w:rPr>
              <w:t>产品（含设备）</w:t>
            </w:r>
          </w:p>
          <w:p>
            <w:pPr>
              <w:pStyle w:val="null3"/>
              <w:ind w:firstLine="480"/>
              <w:jc w:val="both"/>
            </w:pPr>
            <w:r>
              <w:rPr>
                <w:rFonts w:ascii="仿宋_GB2312" w:hAnsi="仿宋_GB2312" w:cs="仿宋_GB2312" w:eastAsia="仿宋_GB2312"/>
              </w:rPr>
              <w:t>买方只接受由当地国家、地方税务机关监制，并套印当地国家、地方税务机关印章的相关人民币正式发票（国内人民币发票）；免税自用进口产品（含设备）：买方接受外汇含税发票，连同购汇水单、报关单作报销凭证和验收单据，并以开标当天中国人民银行公布的外汇牌价（卖出价）的汇率折算为人民币结算。</w:t>
            </w:r>
          </w:p>
          <w:p>
            <w:pPr>
              <w:pStyle w:val="null3"/>
              <w:ind w:firstLine="480"/>
              <w:jc w:val="both"/>
            </w:pPr>
            <w:r>
              <w:rPr>
                <w:rFonts w:ascii="仿宋_GB2312" w:hAnsi="仿宋_GB2312" w:cs="仿宋_GB2312" w:eastAsia="仿宋_GB2312"/>
                <w:sz w:val="28"/>
                <w:b/>
              </w:rPr>
              <w:t>★</w:t>
            </w:r>
            <w:r>
              <w:rPr>
                <w:rFonts w:ascii="仿宋_GB2312" w:hAnsi="仿宋_GB2312" w:cs="仿宋_GB2312" w:eastAsia="仿宋_GB2312"/>
              </w:rPr>
              <w:t>（五）</w:t>
            </w:r>
            <w:r>
              <w:rPr>
                <w:rFonts w:ascii="仿宋_GB2312" w:hAnsi="仿宋_GB2312" w:cs="仿宋_GB2312" w:eastAsia="仿宋_GB2312"/>
              </w:rPr>
              <w:t>、付款方式</w:t>
            </w:r>
          </w:p>
          <w:p>
            <w:pPr>
              <w:pStyle w:val="null3"/>
              <w:ind w:firstLine="400"/>
              <w:jc w:val="both"/>
            </w:pPr>
            <w:r>
              <w:rPr>
                <w:rFonts w:ascii="仿宋_GB2312" w:hAnsi="仿宋_GB2312" w:cs="仿宋_GB2312" w:eastAsia="仿宋_GB2312"/>
                <w:sz w:val="20"/>
              </w:rPr>
              <w:t>1.合同总价款：小写：</w:t>
            </w:r>
            <w:r>
              <w:rPr>
                <w:rFonts w:ascii="仿宋_GB2312" w:hAnsi="仿宋_GB2312" w:cs="仿宋_GB2312" w:eastAsia="仿宋_GB2312"/>
                <w:sz w:val="21"/>
                <w:u w:val="single"/>
              </w:rPr>
              <w:t xml:space="preserve">           </w:t>
            </w:r>
            <w:r>
              <w:rPr>
                <w:rFonts w:ascii="仿宋_GB2312" w:hAnsi="仿宋_GB2312" w:cs="仿宋_GB2312" w:eastAsia="仿宋_GB2312"/>
                <w:sz w:val="20"/>
              </w:rPr>
              <w:t xml:space="preserve">  </w:t>
            </w:r>
            <w:r>
              <w:rPr>
                <w:rFonts w:ascii="仿宋_GB2312" w:hAnsi="仿宋_GB2312" w:cs="仿宋_GB2312" w:eastAsia="仿宋_GB2312"/>
                <w:sz w:val="20"/>
              </w:rPr>
              <w:t>大写：人民币</w:t>
            </w:r>
            <w:r>
              <w:rPr>
                <w:rFonts w:ascii="仿宋_GB2312" w:hAnsi="仿宋_GB2312" w:cs="仿宋_GB2312" w:eastAsia="仿宋_GB2312"/>
                <w:sz w:val="21"/>
                <w:u w:val="single"/>
              </w:rPr>
              <w:t xml:space="preserve">           </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rPr>
              <w:t>2.支付方式：</w:t>
            </w:r>
          </w:p>
          <w:p>
            <w:pPr>
              <w:pStyle w:val="null3"/>
              <w:ind w:firstLine="400"/>
              <w:jc w:val="both"/>
            </w:pPr>
            <w:r>
              <w:rPr>
                <w:rFonts w:ascii="仿宋_GB2312" w:hAnsi="仿宋_GB2312" w:cs="仿宋_GB2312" w:eastAsia="仿宋_GB2312"/>
                <w:sz w:val="20"/>
              </w:rPr>
              <w:t>第一笔：本合同签订生效后，甲方在收到乙方提供正式有效发票并履行完校内报账手续后，在</w:t>
            </w:r>
            <w:r>
              <w:rPr>
                <w:rFonts w:ascii="仿宋_GB2312" w:hAnsi="仿宋_GB2312" w:cs="仿宋_GB2312" w:eastAsia="仿宋_GB2312"/>
                <w:sz w:val="20"/>
              </w:rPr>
              <w:t>15个工作日内支付合同价的50%预付款，即小写：</w:t>
            </w:r>
            <w:r>
              <w:rPr>
                <w:rFonts w:ascii="仿宋_GB2312" w:hAnsi="仿宋_GB2312" w:cs="仿宋_GB2312" w:eastAsia="仿宋_GB2312"/>
                <w:sz w:val="21"/>
                <w:u w:val="single"/>
              </w:rPr>
              <w:t xml:space="preserve">        </w:t>
            </w:r>
            <w:r>
              <w:rPr>
                <w:rFonts w:ascii="仿宋_GB2312" w:hAnsi="仿宋_GB2312" w:cs="仿宋_GB2312" w:eastAsia="仿宋_GB2312"/>
                <w:sz w:val="20"/>
              </w:rPr>
              <w:t>；大写：人民币</w:t>
            </w:r>
            <w:r>
              <w:rPr>
                <w:rFonts w:ascii="仿宋_GB2312" w:hAnsi="仿宋_GB2312" w:cs="仿宋_GB2312" w:eastAsia="仿宋_GB2312"/>
                <w:sz w:val="21"/>
                <w:u w:val="single"/>
              </w:rPr>
              <w:t xml:space="preserve">        </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第二笔：乙方将产品（含设备）运送至甲方指定地点，且经甲方组织人员确认无误、产品（含设备）安装调试验收完毕后，乙方需在</w:t>
            </w:r>
            <w:r>
              <w:rPr>
                <w:rFonts w:ascii="仿宋_GB2312" w:hAnsi="仿宋_GB2312" w:cs="仿宋_GB2312" w:eastAsia="仿宋_GB2312"/>
                <w:sz w:val="20"/>
              </w:rPr>
              <w:t>3日内提供正式有效发票、甲方凭乙方开具的正式有效发票后15个工作日内，向乙方支付合同总价的</w:t>
            </w:r>
            <w:r>
              <w:rPr>
                <w:rFonts w:ascii="仿宋_GB2312" w:hAnsi="仿宋_GB2312" w:cs="仿宋_GB2312" w:eastAsia="仿宋_GB2312"/>
                <w:sz w:val="20"/>
              </w:rPr>
              <w:t>50</w:t>
            </w:r>
            <w:r>
              <w:rPr>
                <w:rFonts w:ascii="仿宋_GB2312" w:hAnsi="仿宋_GB2312" w:cs="仿宋_GB2312" w:eastAsia="仿宋_GB2312"/>
                <w:sz w:val="20"/>
              </w:rPr>
              <w:t>%货款，即小写：</w:t>
            </w:r>
            <w:r>
              <w:rPr>
                <w:rFonts w:ascii="仿宋_GB2312" w:hAnsi="仿宋_GB2312" w:cs="仿宋_GB2312" w:eastAsia="仿宋_GB2312"/>
                <w:sz w:val="21"/>
                <w:u w:val="single"/>
              </w:rPr>
              <w:t xml:space="preserve">        </w:t>
            </w:r>
            <w:r>
              <w:rPr>
                <w:rFonts w:ascii="仿宋_GB2312" w:hAnsi="仿宋_GB2312" w:cs="仿宋_GB2312" w:eastAsia="仿宋_GB2312"/>
                <w:sz w:val="20"/>
              </w:rPr>
              <w:t>；大写：人民币</w:t>
            </w:r>
            <w:r>
              <w:rPr>
                <w:rFonts w:ascii="仿宋_GB2312" w:hAnsi="仿宋_GB2312" w:cs="仿宋_GB2312" w:eastAsia="仿宋_GB2312"/>
                <w:sz w:val="21"/>
                <w:u w:val="single"/>
              </w:rPr>
              <w:t xml:space="preserve">      </w:t>
            </w:r>
            <w:r>
              <w:rPr>
                <w:rFonts w:ascii="仿宋_GB2312" w:hAnsi="仿宋_GB2312" w:cs="仿宋_GB2312" w:eastAsia="仿宋_GB2312"/>
                <w:sz w:val="20"/>
              </w:rPr>
              <w:t xml:space="preserve"> </w:t>
            </w:r>
            <w:r>
              <w:rPr>
                <w:rFonts w:ascii="仿宋_GB2312" w:hAnsi="仿宋_GB2312" w:cs="仿宋_GB2312" w:eastAsia="仿宋_GB2312"/>
                <w:sz w:val="20"/>
              </w:rPr>
              <w:t>。</w:t>
            </w:r>
            <w:r>
              <w:rPr>
                <w:rFonts w:ascii="仿宋_GB2312" w:hAnsi="仿宋_GB2312" w:cs="仿宋_GB2312" w:eastAsia="仿宋_GB2312"/>
                <w:sz w:val="20"/>
              </w:rPr>
              <w:t>履约保证金于验收合格之日起至正常使用运行</w:t>
            </w:r>
            <w:r>
              <w:rPr>
                <w:rFonts w:ascii="仿宋_GB2312" w:hAnsi="仿宋_GB2312" w:cs="仿宋_GB2312" w:eastAsia="仿宋_GB2312"/>
                <w:sz w:val="20"/>
              </w:rPr>
              <w:t>1年后,无质量问题或售后服务问题无息退还。</w:t>
            </w:r>
          </w:p>
          <w:p>
            <w:pPr>
              <w:pStyle w:val="null3"/>
              <w:ind w:firstLine="400"/>
              <w:jc w:val="left"/>
            </w:pPr>
            <w:r>
              <w:rPr>
                <w:rFonts w:ascii="仿宋_GB2312" w:hAnsi="仿宋_GB2312" w:cs="仿宋_GB2312" w:eastAsia="仿宋_GB2312"/>
                <w:sz w:val="20"/>
              </w:rPr>
              <w:t>如因财政拨款、行政审批等原因造成甲方无法按时支付款项的，甲方不承担违约责任，也不计取任何利息，延时支付最多不超过</w:t>
            </w:r>
            <w:r>
              <w:rPr>
                <w:rFonts w:ascii="仿宋_GB2312" w:hAnsi="仿宋_GB2312" w:cs="仿宋_GB2312" w:eastAsia="仿宋_GB2312"/>
                <w:sz w:val="20"/>
              </w:rPr>
              <w:t>60天。</w:t>
            </w:r>
          </w:p>
          <w:p>
            <w:pPr>
              <w:pStyle w:val="null3"/>
              <w:ind w:firstLine="480"/>
              <w:jc w:val="both"/>
            </w:pPr>
            <w:r>
              <w:rPr>
                <w:rFonts w:ascii="仿宋_GB2312" w:hAnsi="仿宋_GB2312" w:cs="仿宋_GB2312" w:eastAsia="仿宋_GB2312"/>
              </w:rPr>
              <w:t>本合同清单以内的工作内容固定总价不变，如发生合同清单以外的事项，经甲乙双方确认，最终以现场签证方式确认价格，一并结算。</w:t>
            </w:r>
          </w:p>
          <w:p>
            <w:pPr>
              <w:pStyle w:val="null3"/>
              <w:ind w:firstLine="480"/>
              <w:jc w:val="both"/>
            </w:pPr>
            <w:r>
              <w:rPr>
                <w:rFonts w:ascii="仿宋_GB2312" w:hAnsi="仿宋_GB2312" w:cs="仿宋_GB2312" w:eastAsia="仿宋_GB2312"/>
                <w:sz w:val="28"/>
                <w:b/>
              </w:rPr>
              <w:t>★</w:t>
            </w:r>
            <w:r>
              <w:rPr>
                <w:rFonts w:ascii="仿宋_GB2312" w:hAnsi="仿宋_GB2312" w:cs="仿宋_GB2312" w:eastAsia="仿宋_GB2312"/>
              </w:rPr>
              <w:t>（六）</w:t>
            </w:r>
            <w:r>
              <w:rPr>
                <w:rFonts w:ascii="仿宋_GB2312" w:hAnsi="仿宋_GB2312" w:cs="仿宋_GB2312" w:eastAsia="仿宋_GB2312"/>
              </w:rPr>
              <w:t>、验收方式</w:t>
            </w:r>
          </w:p>
          <w:p>
            <w:pPr>
              <w:pStyle w:val="null3"/>
              <w:ind w:firstLine="480"/>
              <w:jc w:val="both"/>
            </w:pPr>
            <w:r>
              <w:rPr>
                <w:rFonts w:ascii="仿宋_GB2312" w:hAnsi="仿宋_GB2312" w:cs="仿宋_GB2312" w:eastAsia="仿宋_GB2312"/>
              </w:rPr>
              <w:t>乙方</w:t>
            </w:r>
            <w:r>
              <w:rPr>
                <w:rFonts w:ascii="仿宋_GB2312" w:hAnsi="仿宋_GB2312" w:cs="仿宋_GB2312" w:eastAsia="仿宋_GB2312"/>
              </w:rPr>
              <w:t>必须按时供货并完成验收，逾期安装验收的，乙方须按合同总金额每日万分之五的比例给付违约金给甲方。安装验收要求如下：</w:t>
            </w:r>
          </w:p>
          <w:p>
            <w:pPr>
              <w:pStyle w:val="null3"/>
              <w:ind w:firstLine="480"/>
              <w:jc w:val="both"/>
            </w:pPr>
            <w:r>
              <w:rPr>
                <w:rFonts w:ascii="仿宋_GB2312" w:hAnsi="仿宋_GB2312" w:cs="仿宋_GB2312" w:eastAsia="仿宋_GB2312"/>
              </w:rPr>
              <w:t>1.验收标准：由采购人在指定地点对所购产品进行验收，验收标准除采购要求的货物技术参数外，可溯源到国家相关标准。</w:t>
            </w:r>
          </w:p>
          <w:p>
            <w:pPr>
              <w:pStyle w:val="null3"/>
              <w:ind w:firstLine="480"/>
              <w:jc w:val="both"/>
            </w:pPr>
            <w:r>
              <w:rPr>
                <w:rFonts w:ascii="仿宋_GB2312" w:hAnsi="仿宋_GB2312" w:cs="仿宋_GB2312" w:eastAsia="仿宋_GB2312"/>
              </w:rPr>
              <w:t xml:space="preserve"> </w:t>
            </w:r>
            <w:r>
              <w:rPr>
                <w:rFonts w:ascii="仿宋_GB2312" w:hAnsi="仿宋_GB2312" w:cs="仿宋_GB2312" w:eastAsia="仿宋_GB2312"/>
              </w:rPr>
              <w:t>2.开箱检验，采购人和供应商应共同对货物的包装、外观、质量、数量进行检验。 如在开箱检验中发现所交付的合同货物有短缺、 损坏、不合格产品等或与合同、随机 文件不相符的情形，供应商应于 5 日内予以更换，并承担一切损失和费用。待产品补足或更换后，采购人和供应商重新对合同货物进行检验，合格后再进行安装调试。</w:t>
            </w:r>
          </w:p>
          <w:p>
            <w:pPr>
              <w:pStyle w:val="null3"/>
              <w:ind w:firstLine="480"/>
              <w:jc w:val="both"/>
            </w:pPr>
            <w:r>
              <w:rPr>
                <w:rFonts w:ascii="仿宋_GB2312" w:hAnsi="仿宋_GB2312" w:cs="仿宋_GB2312" w:eastAsia="仿宋_GB2312"/>
              </w:rPr>
              <w:t>3.验收服务要求：供应商提供的货物应达到国家相关标准的要求并确保整体通过采购人的验收。</w:t>
            </w:r>
          </w:p>
          <w:p>
            <w:pPr>
              <w:pStyle w:val="null3"/>
              <w:ind w:firstLine="480"/>
              <w:jc w:val="both"/>
            </w:pPr>
            <w:r>
              <w:rPr>
                <w:rFonts w:ascii="仿宋_GB2312" w:hAnsi="仿宋_GB2312" w:cs="仿宋_GB2312" w:eastAsia="仿宋_GB2312"/>
              </w:rPr>
              <w:t>4.双方根据响应文件和产品说明书的技术标准共同进行验收，并交付合同货物相关的文件资料。在验收过程中，如合同货物的一项或数项指标未达到规定要求，供应商应于 5 日内予以更换货物，由此产生的费用由供应商承担。验收合格后，双方签署验收报 告，并加盖采购人装备处公章、供应商公章确认。</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rPr>
              <w:t>（七）其他</w:t>
            </w:r>
            <w:r>
              <w:rPr>
                <w:rFonts w:ascii="仿宋_GB2312" w:hAnsi="仿宋_GB2312" w:cs="仿宋_GB2312" w:eastAsia="仿宋_GB2312"/>
              </w:rPr>
              <w:t>基本要求：</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生物样本库存储系统及配套设备必须包括但不限于超低温库区（</w:t>
            </w:r>
            <w:r>
              <w:rPr>
                <w:rFonts w:ascii="仿宋_GB2312" w:hAnsi="仿宋_GB2312" w:cs="仿宋_GB2312" w:eastAsia="仿宋_GB2312"/>
                <w:sz w:val="21"/>
              </w:rPr>
              <w:t>-80</w:t>
            </w:r>
            <w:r>
              <w:rPr>
                <w:rFonts w:ascii="仿宋_GB2312" w:hAnsi="仿宋_GB2312" w:cs="仿宋_GB2312" w:eastAsia="仿宋_GB2312"/>
                <w:sz w:val="21"/>
              </w:rPr>
              <w:t>℃）、深低温库区（</w:t>
            </w:r>
            <w:r>
              <w:rPr>
                <w:rFonts w:ascii="仿宋_GB2312" w:hAnsi="仿宋_GB2312" w:cs="仿宋_GB2312" w:eastAsia="仿宋_GB2312"/>
                <w:sz w:val="21"/>
              </w:rPr>
              <w:t>-150</w:t>
            </w:r>
            <w:r>
              <w:rPr>
                <w:rFonts w:ascii="仿宋_GB2312" w:hAnsi="仿宋_GB2312" w:cs="仿宋_GB2312" w:eastAsia="仿宋_GB2312"/>
                <w:sz w:val="21"/>
              </w:rPr>
              <w:t>℃）、展示区、样本接收区、样本前处理区和质控区等功能区设计，必须符合《中华人民共和国生物安全法》《中华人民共和国人类遗传资源管理条例》《人类生物样本库管理规范》等有关法律法规、标准规范要求，本样本库可为血液、尿液、组织、核酸、蛋白等生物样本的保存提供</w:t>
            </w:r>
            <w:r>
              <w:rPr>
                <w:rFonts w:ascii="仿宋_GB2312" w:hAnsi="仿宋_GB2312" w:cs="仿宋_GB2312" w:eastAsia="仿宋_GB2312"/>
                <w:sz w:val="21"/>
              </w:rPr>
              <w:t>-80</w:t>
            </w:r>
            <w:r>
              <w:rPr>
                <w:rFonts w:ascii="仿宋_GB2312" w:hAnsi="仿宋_GB2312" w:cs="仿宋_GB2312" w:eastAsia="仿宋_GB2312"/>
                <w:sz w:val="21"/>
              </w:rPr>
              <w:t>℃和</w:t>
            </w:r>
            <w:r>
              <w:rPr>
                <w:rFonts w:ascii="仿宋_GB2312" w:hAnsi="仿宋_GB2312" w:cs="仿宋_GB2312" w:eastAsia="仿宋_GB2312"/>
                <w:sz w:val="21"/>
              </w:rPr>
              <w:t>-150</w:t>
            </w:r>
            <w:r>
              <w:rPr>
                <w:rFonts w:ascii="仿宋_GB2312" w:hAnsi="仿宋_GB2312" w:cs="仿宋_GB2312" w:eastAsia="仿宋_GB2312"/>
                <w:sz w:val="21"/>
              </w:rPr>
              <w:t>℃以下的两种低温环境。</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基于生物样本库场地的条件，投标文件需提供施工图和材料概算，并提供中标后完成施工建设承诺书。</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针对项目规划做出合理的规划和区域配置，供应商需要在投标文件中提供符合《人类遗传资源管理条例》等规划图纸，二期拓展建设合理化建议以及拓展规划图纸。</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0"/>
                <w:b/>
              </w:rPr>
              <w:t>项目布局</w:t>
            </w:r>
          </w:p>
          <w:p>
            <w:pPr>
              <w:pStyle w:val="null3"/>
              <w:ind w:firstLine="400"/>
              <w:jc w:val="left"/>
            </w:pPr>
            <w:r>
              <w:rPr>
                <w:rFonts w:ascii="仿宋_GB2312" w:hAnsi="仿宋_GB2312" w:cs="仿宋_GB2312" w:eastAsia="仿宋_GB2312"/>
                <w:sz w:val="20"/>
              </w:rPr>
              <w:t>海南医科大学全自动化样本库超低温保存平台包括长期库、工作库和</w:t>
            </w:r>
            <w:r>
              <w:rPr>
                <w:rFonts w:ascii="仿宋_GB2312" w:hAnsi="仿宋_GB2312" w:cs="仿宋_GB2312" w:eastAsia="仿宋_GB2312"/>
                <w:sz w:val="20"/>
              </w:rPr>
              <w:t>-80</w:t>
            </w:r>
            <w:r>
              <w:rPr>
                <w:rFonts w:ascii="仿宋_GB2312" w:hAnsi="仿宋_GB2312" w:cs="仿宋_GB2312" w:eastAsia="仿宋_GB2312"/>
                <w:sz w:val="20"/>
              </w:rPr>
              <w:t>℃保存区，配套建设样本接收间、</w:t>
            </w:r>
          </w:p>
          <w:p>
            <w:pPr>
              <w:pStyle w:val="null3"/>
              <w:jc w:val="left"/>
            </w:pPr>
            <w:r>
              <w:rPr>
                <w:rFonts w:ascii="仿宋_GB2312" w:hAnsi="仿宋_GB2312" w:cs="仿宋_GB2312" w:eastAsia="仿宋_GB2312"/>
                <w:sz w:val="20"/>
              </w:rPr>
              <w:t>前处理室、质控室、自动化设备库区、科普展示区域、库房等功能区域，主要设备布局及参数见下表（投标人</w:t>
            </w:r>
          </w:p>
          <w:p>
            <w:pPr>
              <w:pStyle w:val="null3"/>
              <w:jc w:val="left"/>
            </w:pPr>
            <w:r>
              <w:rPr>
                <w:rFonts w:ascii="仿宋_GB2312" w:hAnsi="仿宋_GB2312" w:cs="仿宋_GB2312" w:eastAsia="仿宋_GB2312"/>
                <w:sz w:val="20"/>
              </w:rPr>
              <w:t>设备进场需满足以下基础条件）。</w:t>
            </w:r>
          </w:p>
          <w:tbl>
            <w:tblPr>
              <w:tblBorders>
                <w:top w:val="none" w:color="000000" w:sz="4"/>
                <w:left w:val="none" w:color="000000" w:sz="4"/>
                <w:bottom w:val="none" w:color="000000" w:sz="4"/>
                <w:right w:val="none" w:color="000000" w:sz="4"/>
                <w:insideH w:val="none"/>
                <w:insideV w:val="none"/>
              </w:tblBorders>
            </w:tblPr>
            <w:tblGrid>
              <w:gridCol w:w="227"/>
              <w:gridCol w:w="570"/>
              <w:gridCol w:w="528"/>
              <w:gridCol w:w="1228"/>
            </w:tblGrid>
            <w:tr>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序号</w:t>
                  </w:r>
                </w:p>
              </w:tc>
              <w:tc>
                <w:tcPr>
                  <w:tcW w:type="dxa" w:w="5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名称</w:t>
                  </w:r>
                </w:p>
              </w:tc>
              <w:tc>
                <w:tcPr>
                  <w:tcW w:type="dxa" w:w="5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安装地点</w:t>
                  </w:r>
                </w:p>
              </w:tc>
              <w:tc>
                <w:tcPr>
                  <w:tcW w:type="dxa" w:w="12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房间承重</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1</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全自动液氮存储</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笃行楼一楼</w:t>
                  </w:r>
                  <w:r>
                    <w:rPr>
                      <w:rFonts w:ascii="仿宋_GB2312" w:hAnsi="仿宋_GB2312" w:cs="仿宋_GB2312" w:eastAsia="仿宋_GB2312"/>
                      <w:sz w:val="19"/>
                    </w:rPr>
                    <w:t>（东侧）</w:t>
                  </w:r>
                </w:p>
              </w:tc>
              <w:tc>
                <w:tcPr>
                  <w:tcW w:type="dxa" w:w="1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设计活荷载</w:t>
                  </w:r>
                  <w:r>
                    <w:rPr>
                      <w:rFonts w:ascii="仿宋_GB2312" w:hAnsi="仿宋_GB2312" w:cs="仿宋_GB2312" w:eastAsia="仿宋_GB2312"/>
                      <w:sz w:val="20"/>
                    </w:rPr>
                    <w:t>标准值：</w:t>
                  </w:r>
                  <w:r>
                    <w:rPr>
                      <w:rFonts w:ascii="仿宋_GB2312" w:hAnsi="仿宋_GB2312" w:cs="仿宋_GB2312" w:eastAsia="仿宋_GB2312"/>
                      <w:sz w:val="20"/>
                    </w:rPr>
                    <w:t>800kg/m</w:t>
                  </w:r>
                  <w:r>
                    <w:rPr>
                      <w:rFonts w:ascii="仿宋_GB2312" w:hAnsi="仿宋_GB2312" w:cs="仿宋_GB2312" w:eastAsia="仿宋_GB2312"/>
                      <w:sz w:val="13"/>
                      <w:vertAlign w:val="superscript"/>
                    </w:rPr>
                    <w:t>2</w:t>
                  </w:r>
                </w:p>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2</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全自动冰箱（高通量）</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笃行楼一楼</w:t>
                  </w:r>
                  <w:r>
                    <w:rPr>
                      <w:rFonts w:ascii="仿宋_GB2312" w:hAnsi="仿宋_GB2312" w:cs="仿宋_GB2312" w:eastAsia="仿宋_GB2312"/>
                      <w:sz w:val="19"/>
                    </w:rPr>
                    <w:t>（东侧）</w:t>
                  </w:r>
                </w:p>
              </w:tc>
              <w:tc>
                <w:tcPr>
                  <w:tcW w:type="dxa" w:w="1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设计活荷载</w:t>
                  </w:r>
                  <w:r>
                    <w:rPr>
                      <w:rFonts w:ascii="仿宋_GB2312" w:hAnsi="仿宋_GB2312" w:cs="仿宋_GB2312" w:eastAsia="仿宋_GB2312"/>
                      <w:sz w:val="20"/>
                    </w:rPr>
                    <w:t>标准值：</w:t>
                  </w:r>
                  <w:r>
                    <w:rPr>
                      <w:rFonts w:ascii="仿宋_GB2312" w:hAnsi="仿宋_GB2312" w:cs="仿宋_GB2312" w:eastAsia="仿宋_GB2312"/>
                      <w:sz w:val="20"/>
                    </w:rPr>
                    <w:t>800kg/m</w:t>
                  </w:r>
                  <w:r>
                    <w:rPr>
                      <w:rFonts w:ascii="仿宋_GB2312" w:hAnsi="仿宋_GB2312" w:cs="仿宋_GB2312" w:eastAsia="仿宋_GB2312"/>
                      <w:sz w:val="13"/>
                      <w:vertAlign w:val="superscript"/>
                    </w:rPr>
                    <w:t>2</w:t>
                  </w:r>
                </w:p>
                <w:p>
                  <w:pPr>
                    <w:pStyle w:val="null3"/>
                    <w:jc w:val="both"/>
                  </w:pP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3</w:t>
                  </w:r>
                </w:p>
              </w:tc>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全自动冰箱（精准挑管）</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笃行楼一楼</w:t>
                  </w:r>
                  <w:r>
                    <w:rPr>
                      <w:rFonts w:ascii="仿宋_GB2312" w:hAnsi="仿宋_GB2312" w:cs="仿宋_GB2312" w:eastAsia="仿宋_GB2312"/>
                      <w:sz w:val="19"/>
                    </w:rPr>
                    <w:t>（东侧）</w:t>
                  </w:r>
                </w:p>
              </w:tc>
              <w:tc>
                <w:tcPr>
                  <w:tcW w:type="dxa" w:w="12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设计活荷载</w:t>
                  </w:r>
                  <w:r>
                    <w:rPr>
                      <w:rFonts w:ascii="仿宋_GB2312" w:hAnsi="仿宋_GB2312" w:cs="仿宋_GB2312" w:eastAsia="仿宋_GB2312"/>
                      <w:sz w:val="20"/>
                    </w:rPr>
                    <w:t>标准值：</w:t>
                  </w:r>
                  <w:r>
                    <w:rPr>
                      <w:rFonts w:ascii="仿宋_GB2312" w:hAnsi="仿宋_GB2312" w:cs="仿宋_GB2312" w:eastAsia="仿宋_GB2312"/>
                      <w:sz w:val="20"/>
                    </w:rPr>
                    <w:t>800kg/m</w:t>
                  </w:r>
                  <w:r>
                    <w:rPr>
                      <w:rFonts w:ascii="仿宋_GB2312" w:hAnsi="仿宋_GB2312" w:cs="仿宋_GB2312" w:eastAsia="仿宋_GB2312"/>
                      <w:sz w:val="13"/>
                      <w:vertAlign w:val="superscript"/>
                    </w:rPr>
                    <w:t>2</w:t>
                  </w:r>
                </w:p>
              </w:tc>
            </w:tr>
          </w:tbl>
          <w:p>
            <w:pPr>
              <w:pStyle w:val="null3"/>
              <w:jc w:val="both"/>
            </w:pPr>
            <w:r>
              <w:rPr>
                <w:rFonts w:ascii="仿宋_GB2312" w:hAnsi="仿宋_GB2312" w:cs="仿宋_GB2312" w:eastAsia="仿宋_GB2312"/>
              </w:rPr>
              <w:t>(八)</w:t>
            </w:r>
            <w:r>
              <w:rPr>
                <w:rFonts w:ascii="仿宋_GB2312" w:hAnsi="仿宋_GB2312" w:cs="仿宋_GB2312" w:eastAsia="仿宋_GB2312"/>
              </w:rPr>
              <w:t>其他商务要求</w:t>
            </w:r>
          </w:p>
          <w:p>
            <w:pPr>
              <w:pStyle w:val="null3"/>
              <w:ind w:firstLine="400"/>
              <w:jc w:val="left"/>
            </w:pPr>
            <w:r>
              <w:rPr>
                <w:rFonts w:ascii="仿宋_GB2312" w:hAnsi="仿宋_GB2312" w:cs="仿宋_GB2312" w:eastAsia="仿宋_GB2312"/>
                <w:sz w:val="20"/>
              </w:rPr>
              <w:t>★1.设备需满足现有场地条件要求，投标文件中需提供整体方案和说明。必须符合《通风与空调工程施工工程质量验收规范》（GB50243-2016）、《安全防范工程技术标准》（GB50348-2018）、《生物样本库质量和能力通用要求》（GBT37864-2019）、《建筑照明设计标准》（GB 50034 2013）、 《建筑设计防火规范》（GB 50016）、《供配电系统设计规范》（GB 50052）等国家法律法规、行业标准及规范。</w:t>
            </w:r>
          </w:p>
          <w:p>
            <w:pPr>
              <w:pStyle w:val="null3"/>
              <w:ind w:firstLine="400"/>
              <w:jc w:val="left"/>
            </w:pPr>
            <w:r>
              <w:rPr>
                <w:rFonts w:ascii="仿宋_GB2312" w:hAnsi="仿宋_GB2312" w:cs="仿宋_GB2312" w:eastAsia="仿宋_GB2312"/>
                <w:sz w:val="20"/>
              </w:rPr>
              <w:t>★ 2.设备安装调试等为交钥匙工程，整个平台需布局合理，符合消防要求，易于整体观察和展示。</w:t>
            </w:r>
          </w:p>
          <w:p>
            <w:pPr>
              <w:pStyle w:val="null3"/>
              <w:ind w:firstLine="400"/>
              <w:jc w:val="left"/>
            </w:pPr>
            <w:r>
              <w:rPr>
                <w:rFonts w:ascii="仿宋_GB2312" w:hAnsi="仿宋_GB2312" w:cs="仿宋_GB2312" w:eastAsia="仿宋_GB2312"/>
                <w:sz w:val="20"/>
              </w:rPr>
              <w:t>★3.投标人所投核心产品必须互相兼容且配套使用，满足实验室的正常运行功能要求。</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480"/>
              <w:jc w:val="both"/>
            </w:pPr>
            <w:r>
              <w:rPr>
                <w:rFonts w:ascii="仿宋_GB2312" w:hAnsi="仿宋_GB2312" w:cs="仿宋_GB2312" w:eastAsia="仿宋_GB2312"/>
              </w:rPr>
              <w:t>(八)</w:t>
            </w:r>
            <w:r>
              <w:rPr>
                <w:rFonts w:ascii="仿宋_GB2312" w:hAnsi="仿宋_GB2312" w:cs="仿宋_GB2312" w:eastAsia="仿宋_GB2312"/>
              </w:rPr>
              <w:t>其他商务要求</w:t>
            </w:r>
          </w:p>
          <w:p>
            <w:pPr>
              <w:pStyle w:val="null3"/>
              <w:ind w:firstLine="400"/>
              <w:jc w:val="left"/>
            </w:pPr>
            <w:r>
              <w:rPr>
                <w:rFonts w:ascii="仿宋_GB2312" w:hAnsi="仿宋_GB2312" w:cs="仿宋_GB2312" w:eastAsia="仿宋_GB2312"/>
                <w:sz w:val="20"/>
              </w:rPr>
              <w:t>4</w:t>
            </w:r>
            <w:r>
              <w:rPr>
                <w:rFonts w:ascii="仿宋_GB2312" w:hAnsi="仿宋_GB2312" w:cs="仿宋_GB2312" w:eastAsia="仿宋_GB2312"/>
                <w:sz w:val="20"/>
              </w:rPr>
              <w:t>.整体方案设计及配套设施要求</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1）根据工艺需求设计整体方案，包含整体规划、设备布局、工艺流程等，提供平面设计图纸、3D 装修效果渲染图方案进行整体方案展示。效果图不少于 5 张，需分别涵盖整个样本库的俯视图、样本接收间效果图、工作库效果图、长期库效果图、参观展示区效果图等。</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2）针对设计区域提供完整设计方案，包括装修风格、装修材质、实验室装修方案（含通风系统、 电气系统、墙面、地面、门窗、吊顶、照明、参观展示区、实验室工作台等）。</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 xml:space="preserve"> （1）项目的实质性要求：按本招标文件要求实施。 （2）合同的实质性条款：采购人与中标人的名称和住所、标的、数量、质量、价款或者报酬、履行期限及地点和方式、验收要求、违约责任、解决争议的方法等内容。 （3）安全标准：符合国家、地方和行业的相关政策、法规。 （4）法律法规规定的强制性标准：无 （5）合同文本以附件为准。（6）本项目采购需求中如有产品属于政府采购节能产品、环境标识产品实施品目清单中政府强制采购的产品，投标时必须提供依据国家确认的认证机构出具的、处于有效期之内的节能产品、环境标识产品认证证书。</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参加政府采购活动近三年内，在经营活动中没有环保类行政处罚记录</w:t>
            </w:r>
          </w:p>
        </w:tc>
        <w:tc>
          <w:tcPr>
            <w:tcW w:type="dxa" w:w="3322"/>
          </w:tcPr>
          <w:p>
            <w:pPr>
              <w:pStyle w:val="null3"/>
              <w:jc w:val="left"/>
            </w:pPr>
            <w:r>
              <w:rPr>
                <w:rFonts w:ascii="仿宋_GB2312" w:hAnsi="仿宋_GB2312" w:cs="仿宋_GB2312" w:eastAsia="仿宋_GB2312"/>
              </w:rPr>
              <w:t>参加政府采购活动近三年内，在经营活动中没有环保类行政处罚记录，提供声明函。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供应商应提交的相关证明材料 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自觉抵制政府采购领域商业贿赂行为承诺书 法定代表人资格证明书或法定代表人授权委托书 投标保证金缴纳证明材料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 其他材料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技术部分66.86分</w:t>
            </w:r>
          </w:p>
          <w:p>
            <w:pPr>
              <w:pStyle w:val="null3"/>
              <w:jc w:val="both"/>
            </w:pPr>
            <w:r>
              <w:rPr>
                <w:rFonts w:ascii="仿宋_GB2312" w:hAnsi="仿宋_GB2312" w:cs="仿宋_GB2312" w:eastAsia="仿宋_GB2312"/>
              </w:rPr>
              <w:t>商务部分3.14分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带“▲”技术参数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带“▲”条款的技术指标共16项，满分32分，每一项不满足扣2分；</w:t>
            </w:r>
          </w:p>
        </w:tc>
        <w:tc>
          <w:tcPr>
            <w:tcW w:type="dxa" w:w="831"/>
          </w:tcPr>
          <w:p>
            <w:pPr>
              <w:pStyle w:val="null3"/>
              <w:jc w:val="right"/>
            </w:pPr>
            <w:r>
              <w:rPr>
                <w:rFonts w:ascii="仿宋_GB2312" w:hAnsi="仿宋_GB2312" w:cs="仿宋_GB2312" w:eastAsia="仿宋_GB2312"/>
              </w:rPr>
              <w:t>32.0000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一般技术参数</w:t>
            </w:r>
          </w:p>
        </w:tc>
        <w:tc>
          <w:tcPr>
            <w:tcW w:type="dxa" w:w="2492"/>
          </w:tcPr>
          <w:p>
            <w:pPr>
              <w:pStyle w:val="null3"/>
              <w:jc w:val="both"/>
            </w:pPr>
            <w:r>
              <w:rPr>
                <w:rFonts w:ascii="仿宋_GB2312" w:hAnsi="仿宋_GB2312" w:cs="仿宋_GB2312" w:eastAsia="仿宋_GB2312"/>
              </w:rPr>
              <w:t>投标人提供的产品技术参数、规格及功能完全满足或优于招标文件技术指标要求得满分。 非带“▲”条款的技术指标共393项，满分7.86分，每一项不满足扣0.02分，负偏离项总数大于15项（含）的视为重大偏差，本项得0分。</w:t>
            </w:r>
          </w:p>
        </w:tc>
        <w:tc>
          <w:tcPr>
            <w:tcW w:type="dxa" w:w="831"/>
          </w:tcPr>
          <w:p>
            <w:pPr>
              <w:pStyle w:val="null3"/>
              <w:jc w:val="right"/>
            </w:pPr>
            <w:r>
              <w:rPr>
                <w:rFonts w:ascii="仿宋_GB2312" w:hAnsi="仿宋_GB2312" w:cs="仿宋_GB2312" w:eastAsia="仿宋_GB2312"/>
              </w:rPr>
              <w:t>7.8600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项目场地设计规划方案</w:t>
            </w:r>
          </w:p>
        </w:tc>
        <w:tc>
          <w:tcPr>
            <w:tcW w:type="dxa" w:w="2492"/>
          </w:tcPr>
          <w:p>
            <w:pPr>
              <w:pStyle w:val="null3"/>
              <w:jc w:val="both"/>
            </w:pPr>
            <w:r>
              <w:rPr>
                <w:rFonts w:ascii="仿宋_GB2312" w:hAnsi="仿宋_GB2312" w:cs="仿宋_GB2312" w:eastAsia="仿宋_GB2312"/>
              </w:rPr>
              <w:t>供应商根据本项目采购需求编制实施方案，内容包括但不限于①区域设备配置方案；②整体样本库规划图纸；③各区域设计效果图、④整体样本库区域扩展性方案；项目场地设计规划方案包含上述4项内容的得8分，每缺少一项内容扣2分，方案内容存在一处缺陷（缺陷是指方案内容不符合项目实际要求、描述不详细、缺乏针对性、缺乏可操作性、不合理、内容缺少关键节点、前后相互矛盾、存在无法实现预期目标的风险等）扣0.5分，最多扣6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项目技术工艺流程实施方案</w:t>
            </w:r>
          </w:p>
        </w:tc>
        <w:tc>
          <w:tcPr>
            <w:tcW w:type="dxa" w:w="2492"/>
          </w:tcPr>
          <w:p>
            <w:pPr>
              <w:pStyle w:val="null3"/>
              <w:jc w:val="both"/>
            </w:pPr>
            <w:r>
              <w:rPr>
                <w:rFonts w:ascii="仿宋_GB2312" w:hAnsi="仿宋_GB2312" w:cs="仿宋_GB2312" w:eastAsia="仿宋_GB2312"/>
              </w:rPr>
              <w:t>供应商根据本项目采购需求编制实施方案，内容包括但不限于①投标人提供项目实施的施工图纸，包括墙体定位、地坪配置、灯光配置、强弱电配置，天花配置等；提供材料概算表，包括用材料数量、品牌、型号、主要参数等；整体方案实施计划表，以天为时间节点，确保项目安计划进行；②投标人履约保障能力及方案技术优势体现；项目技术工艺流程实施方案包含上述2项内容的得8分，每缺少一项内容扣4分，方案内容存在一处缺陷（缺陷是指方案内容不符合项目实际要求、描述不详细、缺乏针对性、缺乏可操作性、不合理、内容缺少关键节点、前后相互矛盾、存在无法实现预期目标的风险等）扣1分，最多扣6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供货服务方案</w:t>
            </w:r>
          </w:p>
        </w:tc>
        <w:tc>
          <w:tcPr>
            <w:tcW w:type="dxa" w:w="2492"/>
          </w:tcPr>
          <w:p>
            <w:pPr>
              <w:pStyle w:val="null3"/>
              <w:jc w:val="both"/>
            </w:pPr>
            <w:r>
              <w:rPr>
                <w:rFonts w:ascii="仿宋_GB2312" w:hAnsi="仿宋_GB2312" w:cs="仿宋_GB2312" w:eastAsia="仿宋_GB2312"/>
              </w:rPr>
              <w:t>供应商根据本项目采购需求编制实施方案，内容包括但不限于①产品供货方案、②产品质量保障计划（含设备退换货方案）③质保期内的承诺及质保期满后的相关服务、④安装调试及验收、⑤技术服务团队配置、⑥生产厂家技术支持，供货服务方案包含上述6项内容的得6分，每缺少一项内容扣1分，方案内容存在一处缺陷（缺陷是指方案内容不符合项目实际要求、描述不详细、缺乏针对性、缺乏可操作性、不合理、内容缺少关键节点、前后相互矛盾、存在无法实现预期目标的风险等）扣0.2分，最多扣4.8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供应商根据本项目采购需求编制应急预案方案，内容包含但不限于：①突发事件响应时间②突发事件的处理措施③应急支援保障措施④物资调配措施⑤应急人员安排等方面进行评分。应急保障方案包含上述5项内容的得2分，每缺少一项内容扣0.4分。方案内容存在一处缺陷（缺陷是指方案内容不符合项目实际要求、描述不详细、缺乏针对性、缺乏可操作性、不合理、内容缺少关键节点、前后相互矛盾、存在无法实现预期目标的风险等）扣0.1分，最多扣1.5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供应商根据本项目采购需求编制培训方案，内容包含但不限于①设备使用培训、②日常维护及操作的注意事项培训、③培训考核及培训队伍计划等3项内容，培训方案包含上述3项内容的得3分，每缺少一项内容扣1分，方案内容存在一处缺陷（缺陷是指方案内容不符合项目实际要求、描述不详细、缺乏针对性、缺乏可操作性、不合理、内容缺少关键节点、前后相互矛盾、存在无法实现预期目标的风险等）扣0.2分，最多扣2.4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服务方案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业绩（采购需求中核心产品的业绩）</w:t>
            </w:r>
          </w:p>
        </w:tc>
        <w:tc>
          <w:tcPr>
            <w:tcW w:type="dxa" w:w="2492"/>
          </w:tcPr>
          <w:p>
            <w:pPr>
              <w:pStyle w:val="null3"/>
              <w:jc w:val="both"/>
            </w:pPr>
            <w:r>
              <w:rPr>
                <w:rFonts w:ascii="仿宋_GB2312" w:hAnsi="仿宋_GB2312" w:cs="仿宋_GB2312" w:eastAsia="仿宋_GB2312"/>
              </w:rPr>
              <w:t>自2023年1月1日至递交投标文件截止之日（以合同签订时间为准），供应商提供业绩合同（涵盖全部核心产品），每个业绩得1分，本项满分1分。 备注：提供合同复印件加盖公章（合同中需体现全部核心产品）</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业绩</w:t>
            </w:r>
          </w:p>
        </w:tc>
      </w:tr>
      <w:tr>
        <w:tc>
          <w:tcPr>
            <w:tcW w:type="dxa" w:w="831"/>
            <w:vMerge/>
          </w:tcPr>
          <w:p/>
        </w:tc>
        <w:tc>
          <w:tcPr>
            <w:tcW w:type="dxa" w:w="1661"/>
          </w:tcPr>
          <w:p>
            <w:pPr>
              <w:pStyle w:val="null3"/>
              <w:jc w:val="both"/>
            </w:pPr>
            <w:r>
              <w:rPr>
                <w:rFonts w:ascii="仿宋_GB2312" w:hAnsi="仿宋_GB2312" w:cs="仿宋_GB2312" w:eastAsia="仿宋_GB2312"/>
              </w:rPr>
              <w:t>节能环保产品</w:t>
            </w:r>
          </w:p>
        </w:tc>
        <w:tc>
          <w:tcPr>
            <w:tcW w:type="dxa" w:w="2492"/>
          </w:tcPr>
          <w:p>
            <w:pPr>
              <w:pStyle w:val="null3"/>
              <w:jc w:val="both"/>
            </w:pPr>
            <w:r>
              <w:rPr>
                <w:rFonts w:ascii="仿宋_GB2312" w:hAnsi="仿宋_GB2312" w:cs="仿宋_GB2312" w:eastAsia="仿宋_GB2312"/>
              </w:rPr>
              <w:t>1.投标产品中每有一项属于节能产品政府采购品目清单范围内优先采购节能产品的（提供由国家确定的认证机构出具的、处于有效期之内的认证证书复印件）得0.5分，最多得0.5分，否则得0分。 2. 投标产品中每有一项属于环境标志产品政府采购品目清单范围内优先采购环境标志产品的（提供由国家确定的认证机构出具的、处于有效期之内的认证证书复印件）得0.5分，最多得0.5分，否则得0分。 注：以上复印件需加盖投标产品制造厂商公章；属于政府强制采购节能产品的不加分。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项目团队配置</w:t>
            </w:r>
          </w:p>
        </w:tc>
        <w:tc>
          <w:tcPr>
            <w:tcW w:type="dxa" w:w="2492"/>
          </w:tcPr>
          <w:p>
            <w:pPr>
              <w:pStyle w:val="null3"/>
              <w:jc w:val="both"/>
            </w:pPr>
            <w:r>
              <w:rPr>
                <w:rFonts w:ascii="仿宋_GB2312" w:hAnsi="仿宋_GB2312" w:cs="仿宋_GB2312" w:eastAsia="仿宋_GB2312"/>
              </w:rPr>
              <w:t>投标人或产品生产制造商为本项目配备的项目负责人（1人）： （1）具有机电工程类相关专业中级职称的得0.5分； （2）具有机电工程类相关专业高级（含）以上职称的得 1.14分，满分 1.14 分。 注：投标文件中投标人或产品生产制造商提供人员证书复印件及为上述人员缴纳的近6个月的社保证明材料复印件（社保体现任意险种即可）。</w:t>
            </w:r>
          </w:p>
        </w:tc>
        <w:tc>
          <w:tcPr>
            <w:tcW w:type="dxa" w:w="831"/>
          </w:tcPr>
          <w:p>
            <w:pPr>
              <w:pStyle w:val="null3"/>
              <w:jc w:val="right"/>
            </w:pPr>
            <w:r>
              <w:rPr>
                <w:rFonts w:ascii="仿宋_GB2312" w:hAnsi="仿宋_GB2312" w:cs="仿宋_GB2312" w:eastAsia="仿宋_GB2312"/>
              </w:rPr>
              <w:t>1.1400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供应商应提交的相关证明材料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ZKGSF(ZB)-20251558</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海南医科大学全自动智能化生物样本库存储系统采购项目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智能生物样本转运系统</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142500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多用途旋涡混匀仪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空调机组</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264000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标签打印机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全自动核酸提取仪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6</w:t>
            </w:r>
          </w:p>
        </w:tc>
        <w:tc>
          <w:tcPr>
            <w:tcW w:type="dxa" w:w="755"/>
          </w:tcPr>
          <w:p>
            <w:pPr>
              <w:pStyle w:val="null3"/>
              <w:jc w:val="left"/>
            </w:pPr>
            <w:r>
              <w:rPr>
                <w:rFonts w:ascii="仿宋_GB2312" w:hAnsi="仿宋_GB2312" w:cs="仿宋_GB2312" w:eastAsia="仿宋_GB2312"/>
              </w:rPr>
              <w:t xml:space="preserve"> 自动化开盖器</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190000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7</w:t>
            </w:r>
          </w:p>
        </w:tc>
        <w:tc>
          <w:tcPr>
            <w:tcW w:type="dxa" w:w="755"/>
          </w:tcPr>
          <w:p>
            <w:pPr>
              <w:pStyle w:val="null3"/>
              <w:jc w:val="left"/>
            </w:pPr>
            <w:r>
              <w:rPr>
                <w:rFonts w:ascii="仿宋_GB2312" w:hAnsi="仿宋_GB2312" w:cs="仿宋_GB2312" w:eastAsia="仿宋_GB2312"/>
              </w:rPr>
              <w:t xml:space="preserve"> 智能传递窗</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8</w:t>
            </w:r>
          </w:p>
        </w:tc>
        <w:tc>
          <w:tcPr>
            <w:tcW w:type="dxa" w:w="755"/>
          </w:tcPr>
          <w:p>
            <w:pPr>
              <w:pStyle w:val="null3"/>
              <w:jc w:val="left"/>
            </w:pPr>
            <w:r>
              <w:rPr>
                <w:rFonts w:ascii="仿宋_GB2312" w:hAnsi="仿宋_GB2312" w:cs="仿宋_GB2312" w:eastAsia="仿宋_GB2312"/>
              </w:rPr>
              <w:t xml:space="preserve"> 凝胶成像</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51000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9</w:t>
            </w:r>
          </w:p>
        </w:tc>
        <w:tc>
          <w:tcPr>
            <w:tcW w:type="dxa" w:w="755"/>
          </w:tcPr>
          <w:p>
            <w:pPr>
              <w:pStyle w:val="null3"/>
              <w:jc w:val="left"/>
            </w:pPr>
            <w:r>
              <w:rPr>
                <w:rFonts w:ascii="仿宋_GB2312" w:hAnsi="仿宋_GB2312" w:cs="仿宋_GB2312" w:eastAsia="仿宋_GB2312"/>
              </w:rPr>
              <w:t xml:space="preserve"> 超净工作台</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9900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10</w:t>
            </w:r>
          </w:p>
        </w:tc>
        <w:tc>
          <w:tcPr>
            <w:tcW w:type="dxa" w:w="755"/>
          </w:tcPr>
          <w:p>
            <w:pPr>
              <w:pStyle w:val="null3"/>
              <w:jc w:val="left"/>
            </w:pPr>
            <w:r>
              <w:rPr>
                <w:rFonts w:ascii="仿宋_GB2312" w:hAnsi="仿宋_GB2312" w:cs="仿宋_GB2312" w:eastAsia="仿宋_GB2312"/>
              </w:rPr>
              <w:t xml:space="preserve"> 生物安全柜</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30500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11</w:t>
            </w:r>
          </w:p>
        </w:tc>
        <w:tc>
          <w:tcPr>
            <w:tcW w:type="dxa" w:w="755"/>
          </w:tcPr>
          <w:p>
            <w:pPr>
              <w:pStyle w:val="null3"/>
              <w:jc w:val="left"/>
            </w:pPr>
            <w:r>
              <w:rPr>
                <w:rFonts w:ascii="仿宋_GB2312" w:hAnsi="仿宋_GB2312" w:cs="仿宋_GB2312" w:eastAsia="仿宋_GB2312"/>
              </w:rPr>
              <w:t xml:space="preserve"> 库管理软件</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940000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12</w:t>
            </w:r>
          </w:p>
        </w:tc>
        <w:tc>
          <w:tcPr>
            <w:tcW w:type="dxa" w:w="755"/>
          </w:tcPr>
          <w:p>
            <w:pPr>
              <w:pStyle w:val="null3"/>
              <w:jc w:val="left"/>
            </w:pPr>
            <w:r>
              <w:rPr>
                <w:rFonts w:ascii="仿宋_GB2312" w:hAnsi="仿宋_GB2312" w:cs="仿宋_GB2312" w:eastAsia="仿宋_GB2312"/>
              </w:rPr>
              <w:t xml:space="preserve"> 紫外分光光度计</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13</w:t>
            </w:r>
          </w:p>
        </w:tc>
        <w:tc>
          <w:tcPr>
            <w:tcW w:type="dxa" w:w="755"/>
          </w:tcPr>
          <w:p>
            <w:pPr>
              <w:pStyle w:val="null3"/>
              <w:jc w:val="left"/>
            </w:pPr>
            <w:r>
              <w:rPr>
                <w:rFonts w:ascii="仿宋_GB2312" w:hAnsi="仿宋_GB2312" w:cs="仿宋_GB2312" w:eastAsia="仿宋_GB2312"/>
              </w:rPr>
              <w:t xml:space="preserve"> 智能搬运机器人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500000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14</w:t>
            </w:r>
          </w:p>
        </w:tc>
        <w:tc>
          <w:tcPr>
            <w:tcW w:type="dxa" w:w="755"/>
          </w:tcPr>
          <w:p>
            <w:pPr>
              <w:pStyle w:val="null3"/>
              <w:jc w:val="left"/>
            </w:pPr>
            <w:r>
              <w:rPr>
                <w:rFonts w:ascii="仿宋_GB2312" w:hAnsi="仿宋_GB2312" w:cs="仿宋_GB2312" w:eastAsia="仿宋_GB2312"/>
              </w:rPr>
              <w:t xml:space="preserve"> 智能环境监测仪</w:t>
            </w:r>
          </w:p>
        </w:tc>
        <w:tc>
          <w:tcPr>
            <w:tcW w:type="dxa" w:w="755"/>
          </w:tcPr>
          <w:p>
            <w:pPr>
              <w:pStyle w:val="null3"/>
              <w:jc w:val="left"/>
            </w:pPr>
            <w:r>
              <w:rPr>
                <w:rFonts w:ascii="仿宋_GB2312" w:hAnsi="仿宋_GB2312" w:cs="仿宋_GB2312" w:eastAsia="仿宋_GB2312"/>
              </w:rPr>
              <w:t xml:space="preserve"> 3.0000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15</w:t>
            </w:r>
          </w:p>
        </w:tc>
        <w:tc>
          <w:tcPr>
            <w:tcW w:type="dxa" w:w="755"/>
          </w:tcPr>
          <w:p>
            <w:pPr>
              <w:pStyle w:val="null3"/>
              <w:jc w:val="left"/>
            </w:pPr>
            <w:r>
              <w:rPr>
                <w:rFonts w:ascii="仿宋_GB2312" w:hAnsi="仿宋_GB2312" w:cs="仿宋_GB2312" w:eastAsia="仿宋_GB2312"/>
              </w:rPr>
              <w:t xml:space="preserve"> 单道移液器</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11000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16</w:t>
            </w:r>
          </w:p>
        </w:tc>
        <w:tc>
          <w:tcPr>
            <w:tcW w:type="dxa" w:w="755"/>
          </w:tcPr>
          <w:p>
            <w:pPr>
              <w:pStyle w:val="null3"/>
              <w:jc w:val="left"/>
            </w:pPr>
            <w:r>
              <w:rPr>
                <w:rFonts w:ascii="仿宋_GB2312" w:hAnsi="仿宋_GB2312" w:cs="仿宋_GB2312" w:eastAsia="仿宋_GB2312"/>
              </w:rPr>
              <w:t xml:space="preserve"> 超纯水仪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43000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17</w:t>
            </w:r>
          </w:p>
        </w:tc>
        <w:tc>
          <w:tcPr>
            <w:tcW w:type="dxa" w:w="755"/>
          </w:tcPr>
          <w:p>
            <w:pPr>
              <w:pStyle w:val="null3"/>
              <w:jc w:val="left"/>
            </w:pPr>
            <w:r>
              <w:rPr>
                <w:rFonts w:ascii="仿宋_GB2312" w:hAnsi="仿宋_GB2312" w:cs="仿宋_GB2312" w:eastAsia="仿宋_GB2312"/>
              </w:rPr>
              <w:t xml:space="preserve"> 负80℃全自动化存储冰箱</w:t>
            </w:r>
          </w:p>
        </w:tc>
        <w:tc>
          <w:tcPr>
            <w:tcW w:type="dxa" w:w="755"/>
          </w:tcPr>
          <w:p>
            <w:pPr>
              <w:pStyle w:val="null3"/>
              <w:jc w:val="left"/>
            </w:pPr>
            <w:r>
              <w:rPr>
                <w:rFonts w:ascii="仿宋_GB2312" w:hAnsi="仿宋_GB2312" w:cs="仿宋_GB2312" w:eastAsia="仿宋_GB2312"/>
              </w:rPr>
              <w:t xml:space="preserve"> 6.0000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2580000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18</w:t>
            </w:r>
          </w:p>
        </w:tc>
        <w:tc>
          <w:tcPr>
            <w:tcW w:type="dxa" w:w="755"/>
          </w:tcPr>
          <w:p>
            <w:pPr>
              <w:pStyle w:val="null3"/>
              <w:jc w:val="left"/>
            </w:pPr>
            <w:r>
              <w:rPr>
                <w:rFonts w:ascii="仿宋_GB2312" w:hAnsi="仿宋_GB2312" w:cs="仿宋_GB2312" w:eastAsia="仿宋_GB2312"/>
              </w:rPr>
              <w:t xml:space="preserve"> 实时荧光PCR仪（6通道）</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19</w:t>
            </w:r>
          </w:p>
        </w:tc>
        <w:tc>
          <w:tcPr>
            <w:tcW w:type="dxa" w:w="755"/>
          </w:tcPr>
          <w:p>
            <w:pPr>
              <w:pStyle w:val="null3"/>
              <w:jc w:val="left"/>
            </w:pPr>
            <w:r>
              <w:rPr>
                <w:rFonts w:ascii="仿宋_GB2312" w:hAnsi="仿宋_GB2312" w:cs="仿宋_GB2312" w:eastAsia="仿宋_GB2312"/>
              </w:rPr>
              <w:t xml:space="preserve"> 电泳+电源</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8000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20</w:t>
            </w:r>
          </w:p>
        </w:tc>
        <w:tc>
          <w:tcPr>
            <w:tcW w:type="dxa" w:w="755"/>
          </w:tcPr>
          <w:p>
            <w:pPr>
              <w:pStyle w:val="null3"/>
              <w:jc w:val="left"/>
            </w:pPr>
            <w:r>
              <w:rPr>
                <w:rFonts w:ascii="仿宋_GB2312" w:hAnsi="仿宋_GB2312" w:cs="仿宋_GB2312" w:eastAsia="仿宋_GB2312"/>
              </w:rPr>
              <w:t xml:space="preserve"> 4度冰箱</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21</w:t>
            </w:r>
          </w:p>
        </w:tc>
        <w:tc>
          <w:tcPr>
            <w:tcW w:type="dxa" w:w="755"/>
          </w:tcPr>
          <w:p>
            <w:pPr>
              <w:pStyle w:val="null3"/>
              <w:jc w:val="left"/>
            </w:pPr>
            <w:r>
              <w:rPr>
                <w:rFonts w:ascii="仿宋_GB2312" w:hAnsi="仿宋_GB2312" w:cs="仿宋_GB2312" w:eastAsia="仿宋_GB2312"/>
              </w:rPr>
              <w:t xml:space="preserve"> 微型离心机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700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22</w:t>
            </w:r>
          </w:p>
        </w:tc>
        <w:tc>
          <w:tcPr>
            <w:tcW w:type="dxa" w:w="755"/>
          </w:tcPr>
          <w:p>
            <w:pPr>
              <w:pStyle w:val="null3"/>
              <w:jc w:val="left"/>
            </w:pPr>
            <w:r>
              <w:rPr>
                <w:rFonts w:ascii="仿宋_GB2312" w:hAnsi="仿宋_GB2312" w:cs="仿宋_GB2312" w:eastAsia="仿宋_GB2312"/>
              </w:rPr>
              <w:t xml:space="preserve"> 生物样本转运罐</w:t>
            </w:r>
          </w:p>
        </w:tc>
        <w:tc>
          <w:tcPr>
            <w:tcW w:type="dxa" w:w="755"/>
          </w:tcPr>
          <w:p>
            <w:pPr>
              <w:pStyle w:val="null3"/>
              <w:jc w:val="left"/>
            </w:pPr>
            <w:r>
              <w:rPr>
                <w:rFonts w:ascii="仿宋_GB2312" w:hAnsi="仿宋_GB2312" w:cs="仿宋_GB2312" w:eastAsia="仿宋_GB2312"/>
              </w:rPr>
              <w:t xml:space="preserve"> 16.0000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23</w:t>
            </w:r>
          </w:p>
        </w:tc>
        <w:tc>
          <w:tcPr>
            <w:tcW w:type="dxa" w:w="755"/>
          </w:tcPr>
          <w:p>
            <w:pPr>
              <w:pStyle w:val="null3"/>
              <w:jc w:val="left"/>
            </w:pPr>
            <w:r>
              <w:rPr>
                <w:rFonts w:ascii="仿宋_GB2312" w:hAnsi="仿宋_GB2312" w:cs="仿宋_GB2312" w:eastAsia="仿宋_GB2312"/>
              </w:rPr>
              <w:t xml:space="preserve"> 全自动分液工作站</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2360000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24</w:t>
            </w:r>
          </w:p>
        </w:tc>
        <w:tc>
          <w:tcPr>
            <w:tcW w:type="dxa" w:w="755"/>
          </w:tcPr>
          <w:p>
            <w:pPr>
              <w:pStyle w:val="null3"/>
              <w:jc w:val="left"/>
            </w:pPr>
            <w:r>
              <w:rPr>
                <w:rFonts w:ascii="仿宋_GB2312" w:hAnsi="仿宋_GB2312" w:cs="仿宋_GB2312" w:eastAsia="仿宋_GB2312"/>
              </w:rPr>
              <w:t xml:space="preserve"> 负80℃全自动化存储系统</w:t>
            </w:r>
          </w:p>
        </w:tc>
        <w:tc>
          <w:tcPr>
            <w:tcW w:type="dxa" w:w="755"/>
          </w:tcPr>
          <w:p>
            <w:pPr>
              <w:pStyle w:val="null3"/>
              <w:jc w:val="left"/>
            </w:pPr>
            <w:r>
              <w:rPr>
                <w:rFonts w:ascii="仿宋_GB2312" w:hAnsi="仿宋_GB2312" w:cs="仿宋_GB2312" w:eastAsia="仿宋_GB2312"/>
              </w:rPr>
              <w:t xml:space="preserve"> 6.0000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5700000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25</w:t>
            </w:r>
          </w:p>
        </w:tc>
        <w:tc>
          <w:tcPr>
            <w:tcW w:type="dxa" w:w="755"/>
          </w:tcPr>
          <w:p>
            <w:pPr>
              <w:pStyle w:val="null3"/>
              <w:jc w:val="left"/>
            </w:pPr>
            <w:r>
              <w:rPr>
                <w:rFonts w:ascii="仿宋_GB2312" w:hAnsi="仿宋_GB2312" w:cs="仿宋_GB2312" w:eastAsia="仿宋_GB2312"/>
              </w:rPr>
              <w:t xml:space="preserve"> 烘箱</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26</w:t>
            </w:r>
          </w:p>
        </w:tc>
        <w:tc>
          <w:tcPr>
            <w:tcW w:type="dxa" w:w="755"/>
          </w:tcPr>
          <w:p>
            <w:pPr>
              <w:pStyle w:val="null3"/>
              <w:jc w:val="left"/>
            </w:pPr>
            <w:r>
              <w:rPr>
                <w:rFonts w:ascii="仿宋_GB2312" w:hAnsi="仿宋_GB2312" w:cs="仿宋_GB2312" w:eastAsia="仿宋_GB2312"/>
              </w:rPr>
              <w:t xml:space="preserve"> 多功能台式离心机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27</w:t>
            </w:r>
          </w:p>
        </w:tc>
        <w:tc>
          <w:tcPr>
            <w:tcW w:type="dxa" w:w="755"/>
          </w:tcPr>
          <w:p>
            <w:pPr>
              <w:pStyle w:val="null3"/>
              <w:jc w:val="left"/>
            </w:pPr>
            <w:r>
              <w:rPr>
                <w:rFonts w:ascii="仿宋_GB2312" w:hAnsi="仿宋_GB2312" w:cs="仿宋_GB2312" w:eastAsia="仿宋_GB2312"/>
              </w:rPr>
              <w:t xml:space="preserve"> 远程运维管理平台</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200000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28</w:t>
            </w:r>
          </w:p>
        </w:tc>
        <w:tc>
          <w:tcPr>
            <w:tcW w:type="dxa" w:w="755"/>
          </w:tcPr>
          <w:p>
            <w:pPr>
              <w:pStyle w:val="null3"/>
              <w:jc w:val="left"/>
            </w:pPr>
            <w:r>
              <w:rPr>
                <w:rFonts w:ascii="仿宋_GB2312" w:hAnsi="仿宋_GB2312" w:cs="仿宋_GB2312" w:eastAsia="仿宋_GB2312"/>
              </w:rPr>
              <w:t xml:space="preserve"> -80度超低温冰箱</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114000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29</w:t>
            </w:r>
          </w:p>
        </w:tc>
        <w:tc>
          <w:tcPr>
            <w:tcW w:type="dxa" w:w="755"/>
          </w:tcPr>
          <w:p>
            <w:pPr>
              <w:pStyle w:val="null3"/>
              <w:jc w:val="left"/>
            </w:pPr>
            <w:r>
              <w:rPr>
                <w:rFonts w:ascii="仿宋_GB2312" w:hAnsi="仿宋_GB2312" w:cs="仿宋_GB2312" w:eastAsia="仿宋_GB2312"/>
              </w:rPr>
              <w:t xml:space="preserve"> 整板扫描仪</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30</w:t>
            </w:r>
          </w:p>
        </w:tc>
        <w:tc>
          <w:tcPr>
            <w:tcW w:type="dxa" w:w="755"/>
          </w:tcPr>
          <w:p>
            <w:pPr>
              <w:pStyle w:val="null3"/>
              <w:jc w:val="left"/>
            </w:pPr>
            <w:r>
              <w:rPr>
                <w:rFonts w:ascii="仿宋_GB2312" w:hAnsi="仿宋_GB2312" w:cs="仿宋_GB2312" w:eastAsia="仿宋_GB2312"/>
              </w:rPr>
              <w:t xml:space="preserve"> 液氮塔及管道</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500000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31</w:t>
            </w:r>
          </w:p>
        </w:tc>
        <w:tc>
          <w:tcPr>
            <w:tcW w:type="dxa" w:w="755"/>
          </w:tcPr>
          <w:p>
            <w:pPr>
              <w:pStyle w:val="null3"/>
              <w:jc w:val="left"/>
            </w:pPr>
            <w:r>
              <w:rPr>
                <w:rFonts w:ascii="仿宋_GB2312" w:hAnsi="仿宋_GB2312" w:cs="仿宋_GB2312" w:eastAsia="仿宋_GB2312"/>
              </w:rPr>
              <w:t xml:space="preserve"> 全自动真空采血管脱盖机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32000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32</w:t>
            </w:r>
          </w:p>
        </w:tc>
        <w:tc>
          <w:tcPr>
            <w:tcW w:type="dxa" w:w="755"/>
          </w:tcPr>
          <w:p>
            <w:pPr>
              <w:pStyle w:val="null3"/>
              <w:jc w:val="left"/>
            </w:pPr>
            <w:r>
              <w:rPr>
                <w:rFonts w:ascii="仿宋_GB2312" w:hAnsi="仿宋_GB2312" w:cs="仿宋_GB2312" w:eastAsia="仿宋_GB2312"/>
              </w:rPr>
              <w:t xml:space="preserve"> 显微镜</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33</w:t>
            </w:r>
          </w:p>
        </w:tc>
        <w:tc>
          <w:tcPr>
            <w:tcW w:type="dxa" w:w="755"/>
          </w:tcPr>
          <w:p>
            <w:pPr>
              <w:pStyle w:val="null3"/>
              <w:jc w:val="left"/>
            </w:pPr>
            <w:r>
              <w:rPr>
                <w:rFonts w:ascii="仿宋_GB2312" w:hAnsi="仿宋_GB2312" w:cs="仿宋_GB2312" w:eastAsia="仿宋_GB2312"/>
              </w:rPr>
              <w:t xml:space="preserve"> 扫描枪</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2600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34</w:t>
            </w:r>
          </w:p>
        </w:tc>
        <w:tc>
          <w:tcPr>
            <w:tcW w:type="dxa" w:w="755"/>
          </w:tcPr>
          <w:p>
            <w:pPr>
              <w:pStyle w:val="null3"/>
              <w:jc w:val="left"/>
            </w:pPr>
            <w:r>
              <w:rPr>
                <w:rFonts w:ascii="仿宋_GB2312" w:hAnsi="仿宋_GB2312" w:cs="仿宋_GB2312" w:eastAsia="仿宋_GB2312"/>
              </w:rPr>
              <w:t xml:space="preserve"> 分析天平</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14000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35</w:t>
            </w:r>
          </w:p>
        </w:tc>
        <w:tc>
          <w:tcPr>
            <w:tcW w:type="dxa" w:w="755"/>
          </w:tcPr>
          <w:p>
            <w:pPr>
              <w:pStyle w:val="null3"/>
              <w:jc w:val="left"/>
            </w:pPr>
            <w:r>
              <w:rPr>
                <w:rFonts w:ascii="仿宋_GB2312" w:hAnsi="仿宋_GB2312" w:cs="仿宋_GB2312" w:eastAsia="仿宋_GB2312"/>
              </w:rPr>
              <w:t xml:space="preserve"> 全自动立式灭菌器</w:t>
            </w:r>
          </w:p>
        </w:tc>
        <w:tc>
          <w:tcPr>
            <w:tcW w:type="dxa" w:w="755"/>
          </w:tcPr>
          <w:p>
            <w:pPr>
              <w:pStyle w:val="null3"/>
              <w:jc w:val="left"/>
            </w:pPr>
            <w:r>
              <w:rPr>
                <w:rFonts w:ascii="仿宋_GB2312" w:hAnsi="仿宋_GB2312" w:cs="仿宋_GB2312" w:eastAsia="仿宋_GB2312"/>
              </w:rPr>
              <w:t xml:space="preserve"> 2.0000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57800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36</w:t>
            </w:r>
          </w:p>
        </w:tc>
        <w:tc>
          <w:tcPr>
            <w:tcW w:type="dxa" w:w="755"/>
          </w:tcPr>
          <w:p>
            <w:pPr>
              <w:pStyle w:val="null3"/>
              <w:jc w:val="left"/>
            </w:pPr>
            <w:r>
              <w:rPr>
                <w:rFonts w:ascii="仿宋_GB2312" w:hAnsi="仿宋_GB2312" w:cs="仿宋_GB2312" w:eastAsia="仿宋_GB2312"/>
              </w:rPr>
              <w:t xml:space="preserve"> 喷码机</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175000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37</w:t>
            </w:r>
          </w:p>
        </w:tc>
        <w:tc>
          <w:tcPr>
            <w:tcW w:type="dxa" w:w="755"/>
          </w:tcPr>
          <w:p>
            <w:pPr>
              <w:pStyle w:val="null3"/>
              <w:jc w:val="left"/>
            </w:pPr>
            <w:r>
              <w:rPr>
                <w:rFonts w:ascii="仿宋_GB2312" w:hAnsi="仿宋_GB2312" w:cs="仿宋_GB2312" w:eastAsia="仿宋_GB2312"/>
              </w:rPr>
              <w:t xml:space="preserve"> 负196℃气相液氮全自动化存储系统</w:t>
            </w:r>
          </w:p>
        </w:tc>
        <w:tc>
          <w:tcPr>
            <w:tcW w:type="dxa" w:w="755"/>
          </w:tcPr>
          <w:p>
            <w:pPr>
              <w:pStyle w:val="null3"/>
              <w:jc w:val="left"/>
            </w:pPr>
            <w:r>
              <w:rPr>
                <w:rFonts w:ascii="仿宋_GB2312" w:hAnsi="仿宋_GB2312" w:cs="仿宋_GB2312" w:eastAsia="仿宋_GB2312"/>
              </w:rPr>
              <w:t xml:space="preserve"> 3.0000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4530000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38</w:t>
            </w:r>
          </w:p>
        </w:tc>
        <w:tc>
          <w:tcPr>
            <w:tcW w:type="dxa" w:w="755"/>
          </w:tcPr>
          <w:p>
            <w:pPr>
              <w:pStyle w:val="null3"/>
              <w:jc w:val="left"/>
            </w:pPr>
            <w:r>
              <w:rPr>
                <w:rFonts w:ascii="仿宋_GB2312" w:hAnsi="仿宋_GB2312" w:cs="仿宋_GB2312" w:eastAsia="仿宋_GB2312"/>
              </w:rPr>
              <w:t xml:space="preserve"> 离心机4度水平转子</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详见附件：业绩</w:t>
      </w:r>
    </w:p>
    <w:p>
      <w:pPr>
        <w:pStyle w:val="null3"/>
        <w:ind w:firstLine="960"/>
        <w:jc w:val="left"/>
      </w:pPr>
      <w:r>
        <w:rPr>
          <w:rFonts w:ascii="仿宋_GB2312" w:hAnsi="仿宋_GB2312" w:cs="仿宋_GB2312" w:eastAsia="仿宋_GB2312"/>
        </w:rPr>
        <w:t>详见附件：服务方案</w:t>
      </w:r>
    </w:p>
    <w:p>
      <w:pPr>
        <w:pStyle w:val="null3"/>
        <w:ind w:firstLine="960"/>
        <w:jc w:val="left"/>
      </w:pPr>
      <w:r>
        <w:rPr>
          <w:rFonts w:ascii="仿宋_GB2312" w:hAnsi="仿宋_GB2312" w:cs="仿宋_GB2312" w:eastAsia="仿宋_GB2312"/>
        </w:rPr>
        <w:t>详见附件：无环保类行政处罚记录声明函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