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A1D1D">
      <w:pPr>
        <w:pStyle w:val="3"/>
        <w:keepNext w:val="0"/>
        <w:keepLines w:val="0"/>
        <w:spacing w:before="156" w:beforeLines="50" w:beforeAutospacing="0" w:after="156" w:afterLines="50" w:afterAutospacing="0"/>
        <w:jc w:val="center"/>
        <w:rPr>
          <w:rFonts w:hint="default" w:ascii="Times New Roman" w:hAnsi="Times New Roman" w:eastAsia="宋体" w:cs="Times New Roman"/>
          <w:color w:val="auto"/>
          <w:sz w:val="32"/>
          <w:szCs w:val="28"/>
          <w:highlight w:val="none"/>
          <w:lang w:val="en-US" w:eastAsia="zh-CN"/>
        </w:rPr>
      </w:pPr>
      <w:bookmarkStart w:id="0" w:name="_Toc6447"/>
      <w:bookmarkStart w:id="1" w:name="_Toc7390"/>
      <w:bookmarkStart w:id="2" w:name="_Toc29458"/>
      <w:bookmarkStart w:id="3" w:name="_Toc27800"/>
      <w:r>
        <w:rPr>
          <w:rFonts w:hint="eastAsia" w:ascii="Times New Roman" w:hAnsi="Times New Roman" w:eastAsia="宋体" w:cs="Times New Roman"/>
          <w:color w:val="auto"/>
          <w:sz w:val="32"/>
          <w:szCs w:val="28"/>
          <w:highlight w:val="none"/>
          <w:lang w:val="en-US" w:eastAsia="zh-CN"/>
        </w:rPr>
        <w:t>商务</w:t>
      </w:r>
      <w:r>
        <w:rPr>
          <w:rFonts w:hint="default" w:ascii="Times New Roman" w:hAnsi="Times New Roman" w:eastAsia="宋体" w:cs="Times New Roman"/>
          <w:color w:val="auto"/>
          <w:sz w:val="32"/>
          <w:szCs w:val="28"/>
          <w:highlight w:val="none"/>
        </w:rPr>
        <w:t>响应表</w:t>
      </w:r>
      <w:bookmarkEnd w:id="0"/>
      <w:bookmarkEnd w:id="1"/>
      <w:bookmarkEnd w:id="2"/>
      <w:bookmarkEnd w:id="3"/>
    </w:p>
    <w:p w14:paraId="1177E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说明：投标人必须仔细阅读招标文件“第三章 采购需求”要求在《商务响应表》中需要进行响应的商务条款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，并对上述商务条款的响应情况逐项列入该表，</w:t>
      </w:r>
    </w:p>
    <w:p w14:paraId="03EF6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以及对其响应情况进行说明。</w:t>
      </w:r>
    </w:p>
    <w:p w14:paraId="58C70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default" w:ascii="宋体" w:hAnsi="宋体" w:eastAsia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投标人必须根据标的的实际情况如实填写，评标委员会如发现有虚假描述的，该投标文件作无效投标文件处理。</w:t>
      </w:r>
      <w:bookmarkStart w:id="6" w:name="_GoBack"/>
      <w:bookmarkEnd w:id="6"/>
    </w:p>
    <w:tbl>
      <w:tblPr>
        <w:tblStyle w:val="4"/>
        <w:tblW w:w="9729" w:type="dxa"/>
        <w:tblInd w:w="-66" w:type="dxa"/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0"/>
        <w:gridCol w:w="2146"/>
        <w:gridCol w:w="2595"/>
        <w:gridCol w:w="2303"/>
        <w:gridCol w:w="2025"/>
      </w:tblGrid>
      <w:tr w14:paraId="2334B474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16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E32FAA">
            <w:pPr>
              <w:spacing w:line="320" w:lineRule="exact"/>
              <w:jc w:val="center"/>
              <w:rPr>
                <w:rFonts w:ascii="宋体" w:hAnsi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DFCC3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文件条款</w:t>
            </w: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1B1106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采购文件中项目技术与服务要求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0F50E6">
            <w:pPr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  <w:lang w:val="en-US" w:eastAsia="zh-CN"/>
              </w:rPr>
              <w:t>响应文件响应</w:t>
            </w: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E9D4BD">
            <w:pPr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  <w:highlight w:val="none"/>
              </w:rPr>
              <w:t>偏离情况</w:t>
            </w:r>
          </w:p>
        </w:tc>
      </w:tr>
      <w:tr w14:paraId="228D7430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2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281342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180629A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E8079F5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2B17F1D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05F472F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7C566B74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35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AE31C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409385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1B4CDBFE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5FC48CD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E545BF4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A24906B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85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A7E5F5D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42DE9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9210A5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BFB1B4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A26BD0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37DE9978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490" w:hRule="atLeast"/>
        </w:trPr>
        <w:tc>
          <w:tcPr>
            <w:tcW w:w="6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424945">
            <w:pPr>
              <w:spacing w:line="320" w:lineRule="exact"/>
              <w:jc w:val="center"/>
              <w:rPr>
                <w:rFonts w:hint="eastAsia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214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B750283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A7767DC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......</w:t>
            </w:r>
          </w:p>
        </w:tc>
        <w:tc>
          <w:tcPr>
            <w:tcW w:w="2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D3EBCAB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02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39B4F95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 w14:paraId="6BBCAAF6">
        <w:tblPrEx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trHeight w:val="590" w:hRule="atLeast"/>
        </w:trPr>
        <w:tc>
          <w:tcPr>
            <w:tcW w:w="6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7868B1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245E19C">
            <w:pPr>
              <w:spacing w:line="320" w:lineRule="exact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  <w:tc>
          <w:tcPr>
            <w:tcW w:w="259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E34062E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未列入本表的条款</w:t>
            </w:r>
          </w:p>
        </w:tc>
        <w:tc>
          <w:tcPr>
            <w:tcW w:w="230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3C22914B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全部接受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F30D845">
            <w:pPr>
              <w:spacing w:line="320" w:lineRule="exact"/>
              <w:jc w:val="center"/>
              <w:rPr>
                <w:rFonts w:hint="default" w:ascii="宋体" w:hAnsi="宋体" w:eastAsia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  <w:lang w:val="en-US" w:eastAsia="zh-CN"/>
              </w:rPr>
              <w:t>完全响应</w:t>
            </w:r>
          </w:p>
        </w:tc>
      </w:tr>
    </w:tbl>
    <w:p w14:paraId="540E1E32">
      <w:pPr>
        <w:adjustRightInd w:val="0"/>
        <w:snapToGrid w:val="0"/>
        <w:spacing w:line="360" w:lineRule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bookmarkStart w:id="4" w:name="_Toc29978"/>
      <w:r>
        <w:rPr>
          <w:rFonts w:hint="eastAsia" w:ascii="宋体" w:hAnsi="宋体"/>
          <w:b/>
          <w:color w:val="auto"/>
          <w:sz w:val="24"/>
          <w:highlight w:val="none"/>
        </w:rPr>
        <w:t>注：1、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此表为样表，行数可自行添加，但格式不变。</w:t>
      </w:r>
    </w:p>
    <w:p w14:paraId="1DD01A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根据响应文件响应情况，分别注明“正偏离”、“完全响应”、“负偏离”</w:t>
      </w:r>
    </w:p>
    <w:p w14:paraId="447887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2" w:firstLineChars="200"/>
        <w:textAlignment w:val="auto"/>
        <w:rPr>
          <w:rFonts w:hint="default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default" w:ascii="宋体" w:hAnsi="宋体"/>
          <w:b/>
          <w:color w:val="auto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对采购文件无偏离，视为对未列入本表的条款全部接受，注明“完全响应”。</w:t>
      </w:r>
    </w:p>
    <w:bookmarkEnd w:id="4"/>
    <w:p w14:paraId="68E9E18D"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color w:val="auto"/>
          <w:sz w:val="24"/>
          <w:highlight w:val="none"/>
        </w:rPr>
      </w:pPr>
    </w:p>
    <w:p w14:paraId="288B0EC2">
      <w:pPr>
        <w:tabs>
          <w:tab w:val="left" w:pos="9654"/>
        </w:tabs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供应商名称</w:t>
      </w:r>
      <w:r>
        <w:rPr>
          <w:rFonts w:ascii="宋体" w:hAnsi="宋体"/>
          <w:color w:val="auto"/>
          <w:sz w:val="24"/>
          <w:highlight w:val="none"/>
        </w:rPr>
        <w:t>:</w:t>
      </w:r>
      <w:r>
        <w:rPr>
          <w:rFonts w:hint="eastAsia" w:ascii="宋体" w:hAnsi="宋体"/>
          <w:color w:val="auto"/>
          <w:sz w:val="24"/>
          <w:highlight w:val="none"/>
        </w:rPr>
        <w:t xml:space="preserve"> （盖章）</w:t>
      </w:r>
    </w:p>
    <w:p w14:paraId="585A5277">
      <w:pPr>
        <w:tabs>
          <w:tab w:val="left" w:pos="9654"/>
        </w:tabs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highlight w:val="none"/>
        </w:rPr>
      </w:pPr>
    </w:p>
    <w:p w14:paraId="630B6E57">
      <w:r>
        <w:rPr>
          <w:rFonts w:hint="eastAsia" w:ascii="宋体" w:hAnsi="宋体"/>
          <w:b/>
          <w:color w:val="auto"/>
          <w:sz w:val="24"/>
          <w:highlight w:val="none"/>
        </w:rPr>
        <w:t xml:space="preserve"> </w:t>
      </w:r>
      <w:bookmarkStart w:id="5" w:name="_Toc17516"/>
      <w:r>
        <w:rPr>
          <w:color w:val="auto"/>
          <w:sz w:val="24"/>
          <w:highlight w:val="none"/>
        </w:rPr>
        <w:t>法定代表人或其授权委托人：（签字</w:t>
      </w:r>
      <w:r>
        <w:rPr>
          <w:rFonts w:hint="eastAsia"/>
          <w:color w:val="auto"/>
          <w:sz w:val="24"/>
          <w:highlight w:val="none"/>
        </w:rPr>
        <w:t>或盖章</w:t>
      </w:r>
      <w:r>
        <w:rPr>
          <w:color w:val="auto"/>
          <w:sz w:val="24"/>
          <w:highlight w:val="none"/>
        </w:rPr>
        <w:t>）</w:t>
      </w:r>
      <w:r>
        <w:rPr>
          <w:rFonts w:hint="eastAsia" w:ascii="宋体" w:hAnsi="宋体"/>
          <w:b/>
          <w:color w:val="auto"/>
          <w:sz w:val="24"/>
          <w:highlight w:val="none"/>
        </w:rPr>
        <w:t>：</w:t>
      </w:r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A082A"/>
    <w:rsid w:val="703F24AC"/>
    <w:rsid w:val="7EFA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332</Characters>
  <Lines>0</Lines>
  <Paragraphs>0</Paragraphs>
  <TotalTime>2</TotalTime>
  <ScaleCrop>false</ScaleCrop>
  <LinksUpToDate>false</LinksUpToDate>
  <CharactersWithSpaces>335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2025-07-29T00:41:00Z</dcterms:created>
  <dc:creator>菲</dc:creator>
  <cp:lastModifiedBy>菲</cp:lastModifiedBy>
  <dcterms:modified xsi:type="dcterms:W3CDTF">2025-07-29T00:52:21Z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1F13A85613BE4BC4A3B0A85ACE94D5E5_11</vt:lpwstr>
  </property>
  <property fmtid="{D5CDD505-2E9C-101B-9397-08002B2CF9AE}" pid="4" name="KSOTemplateDocerSaveRecord">
    <vt:lpwstr>eyJoZGlkIjoiZGEyNzY0ZmI0Y2JhNWZlZTZlNjg3OWIxZTNmODI5ZTMiLCJ1c2VySWQiOiI1ODQwNDQwMjQifQ==</vt:lpwstr>
  </property>
</Properties>
</file>