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5DADA31">
      <w:pPr>
        <w:keepNext w:val="0"/>
        <w:keepLines w:val="0"/>
        <w:pageBreakBefore w:val="0"/>
        <w:widowControl w:val="0"/>
        <w:kinsoku/>
        <w:wordWrap/>
        <w:overflowPunct/>
        <w:topLinePunct w:val="0"/>
        <w:autoSpaceDE/>
        <w:autoSpaceDN/>
        <w:bidi w:val="0"/>
        <w:adjustRightInd/>
        <w:snapToGrid/>
        <w:ind w:firstLine="883" w:firstLineChars="200"/>
        <w:jc w:val="center"/>
        <w:textAlignment w:val="auto"/>
        <w:rPr>
          <w:rFonts w:hint="eastAsia" w:ascii="宋体" w:hAnsi="宋体" w:eastAsia="宋体" w:cs="宋体"/>
          <w:b/>
          <w:bCs/>
          <w:sz w:val="44"/>
          <w:szCs w:val="44"/>
        </w:rPr>
      </w:pPr>
      <w:r>
        <w:rPr>
          <w:rFonts w:hint="eastAsia" w:ascii="宋体" w:hAnsi="宋体" w:eastAsia="宋体" w:cs="宋体"/>
          <w:b/>
          <w:bCs/>
          <w:sz w:val="44"/>
          <w:szCs w:val="44"/>
        </w:rPr>
        <w:t>技术服务合同</w:t>
      </w:r>
    </w:p>
    <w:p w14:paraId="55F8B14B">
      <w:pPr>
        <w:keepNext w:val="0"/>
        <w:keepLines w:val="0"/>
        <w:pageBreakBefore w:val="0"/>
        <w:widowControl w:val="0"/>
        <w:kinsoku/>
        <w:wordWrap/>
        <w:overflowPunct/>
        <w:topLinePunct w:val="0"/>
        <w:autoSpaceDE/>
        <w:autoSpaceDN/>
        <w:bidi w:val="0"/>
        <w:adjustRightInd/>
        <w:snapToGrid/>
        <w:ind w:firstLine="600" w:firstLineChars="200"/>
        <w:jc w:val="center"/>
        <w:textAlignment w:val="auto"/>
        <w:rPr>
          <w:rFonts w:hint="eastAsia" w:ascii="宋体" w:hAnsi="宋体" w:eastAsia="宋体" w:cs="宋体"/>
          <w:sz w:val="30"/>
          <w:szCs w:val="30"/>
          <w:lang w:val="en-US" w:eastAsia="zh-CN"/>
        </w:rPr>
      </w:pPr>
    </w:p>
    <w:p w14:paraId="00179361">
      <w:pPr>
        <w:keepNext w:val="0"/>
        <w:keepLines w:val="0"/>
        <w:pageBreakBefore w:val="0"/>
        <w:widowControl w:val="0"/>
        <w:kinsoku/>
        <w:wordWrap/>
        <w:overflowPunct/>
        <w:topLinePunct w:val="0"/>
        <w:autoSpaceDE/>
        <w:autoSpaceDN/>
        <w:bidi w:val="0"/>
        <w:adjustRightInd/>
        <w:snapToGrid/>
        <w:ind w:firstLine="602" w:firstLineChars="200"/>
        <w:jc w:val="center"/>
        <w:textAlignment w:val="auto"/>
        <w:rPr>
          <w:rFonts w:hint="default" w:ascii="宋体" w:hAnsi="宋体" w:eastAsia="宋体" w:cs="宋体"/>
          <w:b/>
          <w:bCs/>
          <w:sz w:val="30"/>
          <w:szCs w:val="30"/>
          <w:lang w:val="en-US" w:eastAsia="zh-CN"/>
        </w:rPr>
      </w:pPr>
      <w:bookmarkStart w:id="0" w:name="_GoBack"/>
      <w:r>
        <w:rPr>
          <w:rFonts w:hint="eastAsia" w:ascii="宋体" w:hAnsi="宋体" w:eastAsia="宋体" w:cs="宋体"/>
          <w:b/>
          <w:bCs/>
          <w:sz w:val="30"/>
          <w:szCs w:val="30"/>
          <w:lang w:val="en-US" w:eastAsia="zh-CN"/>
        </w:rPr>
        <w:t>（最终以实际签订为准）</w:t>
      </w:r>
    </w:p>
    <w:bookmarkEnd w:id="0"/>
    <w:p w14:paraId="0047F997">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p>
    <w:p w14:paraId="3E558572">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甲方（技术服务接受方）：</w:t>
      </w:r>
      <w:r>
        <w:rPr>
          <w:rFonts w:hint="eastAsia" w:ascii="宋体" w:hAnsi="宋体" w:eastAsia="宋体" w:cs="宋体"/>
          <w:sz w:val="30"/>
          <w:szCs w:val="30"/>
          <w:u w:val="single"/>
          <w:lang w:val="en-US" w:eastAsia="zh-CN"/>
        </w:rPr>
        <w:t xml:space="preserve">                </w:t>
      </w:r>
    </w:p>
    <w:p w14:paraId="7DBD2B1A">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p>
    <w:p w14:paraId="66CB124F">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乙方（技术服务提供方）：</w:t>
      </w:r>
      <w:r>
        <w:rPr>
          <w:rFonts w:hint="eastAsia" w:ascii="宋体" w:hAnsi="宋体" w:eastAsia="宋体" w:cs="宋体"/>
          <w:sz w:val="30"/>
          <w:szCs w:val="30"/>
          <w:u w:val="single"/>
          <w:lang w:val="en-US" w:eastAsia="zh-CN"/>
        </w:rPr>
        <w:t xml:space="preserve">                </w:t>
      </w:r>
    </w:p>
    <w:p w14:paraId="2FB244D2">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p>
    <w:p w14:paraId="7D833986">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根据《中华人民共和国合同法》的有关规定，甲乙双方经协商一致，就甲方委托乙方提供技术服务事宜，达成如下协议：</w:t>
      </w:r>
    </w:p>
    <w:p w14:paraId="1AAB94D4">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一、技术服务内容：</w:t>
      </w:r>
    </w:p>
    <w:p w14:paraId="6F5EECF9">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1.1 乙方为甲方提供的技术服务内容为</w:t>
      </w:r>
      <w:r>
        <w:rPr>
          <w:rFonts w:hint="eastAsia" w:ascii="宋体" w:hAnsi="宋体" w:eastAsia="宋体" w:cs="宋体"/>
          <w:sz w:val="30"/>
          <w:szCs w:val="30"/>
          <w:u w:val="single"/>
          <w:lang w:val="en-US" w:eastAsia="zh-CN"/>
        </w:rPr>
        <w:t xml:space="preserve">                </w:t>
      </w:r>
      <w:r>
        <w:rPr>
          <w:rFonts w:hint="eastAsia" w:ascii="宋体" w:hAnsi="宋体" w:eastAsia="宋体" w:cs="宋体"/>
          <w:sz w:val="30"/>
          <w:szCs w:val="30"/>
        </w:rPr>
        <w:t>。</w:t>
      </w:r>
    </w:p>
    <w:p w14:paraId="26422EB6">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二、技术服务期限：</w:t>
      </w:r>
    </w:p>
    <w:p w14:paraId="057EA617">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2.1 本合同的技术服务期限自</w:t>
      </w:r>
      <w:r>
        <w:rPr>
          <w:rFonts w:hint="eastAsia" w:ascii="宋体" w:hAnsi="宋体" w:eastAsia="宋体" w:cs="宋体"/>
          <w:sz w:val="30"/>
          <w:szCs w:val="30"/>
          <w:u w:val="single"/>
          <w:lang w:val="en-US" w:eastAsia="zh-CN"/>
        </w:rPr>
        <w:t xml:space="preserve">        </w:t>
      </w:r>
      <w:r>
        <w:rPr>
          <w:rFonts w:hint="eastAsia" w:ascii="宋体" w:hAnsi="宋体" w:eastAsia="宋体" w:cs="宋体"/>
          <w:sz w:val="30"/>
          <w:szCs w:val="30"/>
        </w:rPr>
        <w:t>年</w:t>
      </w:r>
      <w:r>
        <w:rPr>
          <w:rFonts w:hint="eastAsia" w:ascii="宋体" w:hAnsi="宋体" w:eastAsia="宋体" w:cs="宋体"/>
          <w:sz w:val="30"/>
          <w:szCs w:val="30"/>
          <w:u w:val="single"/>
          <w:lang w:val="en-US" w:eastAsia="zh-CN"/>
        </w:rPr>
        <w:t xml:space="preserve">     </w:t>
      </w:r>
      <w:r>
        <w:rPr>
          <w:rFonts w:hint="eastAsia" w:ascii="宋体" w:hAnsi="宋体" w:eastAsia="宋体" w:cs="宋体"/>
          <w:sz w:val="30"/>
          <w:szCs w:val="30"/>
        </w:rPr>
        <w:t>月</w:t>
      </w:r>
      <w:r>
        <w:rPr>
          <w:rFonts w:hint="eastAsia" w:ascii="宋体" w:hAnsi="宋体" w:eastAsia="宋体" w:cs="宋体"/>
          <w:sz w:val="30"/>
          <w:szCs w:val="30"/>
          <w:u w:val="single"/>
          <w:lang w:val="en-US" w:eastAsia="zh-CN"/>
        </w:rPr>
        <w:t xml:space="preserve">    </w:t>
      </w:r>
      <w:r>
        <w:rPr>
          <w:rFonts w:hint="eastAsia" w:ascii="宋体" w:hAnsi="宋体" w:eastAsia="宋体" w:cs="宋体"/>
          <w:sz w:val="30"/>
          <w:szCs w:val="30"/>
        </w:rPr>
        <w:t>日起至</w:t>
      </w:r>
      <w:r>
        <w:rPr>
          <w:rFonts w:hint="eastAsia" w:ascii="宋体" w:hAnsi="宋体" w:eastAsia="宋体" w:cs="宋体"/>
          <w:sz w:val="30"/>
          <w:szCs w:val="30"/>
          <w:u w:val="single"/>
          <w:lang w:val="en-US" w:eastAsia="zh-CN"/>
        </w:rPr>
        <w:t xml:space="preserve">        </w:t>
      </w:r>
      <w:r>
        <w:rPr>
          <w:rFonts w:hint="eastAsia" w:ascii="宋体" w:hAnsi="宋体" w:eastAsia="宋体" w:cs="宋体"/>
          <w:sz w:val="30"/>
          <w:szCs w:val="30"/>
        </w:rPr>
        <w:t>年</w:t>
      </w:r>
      <w:r>
        <w:rPr>
          <w:rFonts w:hint="eastAsia" w:ascii="宋体" w:hAnsi="宋体" w:eastAsia="宋体" w:cs="宋体"/>
          <w:sz w:val="30"/>
          <w:szCs w:val="30"/>
          <w:u w:val="single"/>
          <w:lang w:val="en-US" w:eastAsia="zh-CN"/>
        </w:rPr>
        <w:t xml:space="preserve">    </w:t>
      </w:r>
      <w:r>
        <w:rPr>
          <w:rFonts w:hint="eastAsia" w:ascii="宋体" w:hAnsi="宋体" w:eastAsia="宋体" w:cs="宋体"/>
          <w:sz w:val="30"/>
          <w:szCs w:val="30"/>
        </w:rPr>
        <w:t>月</w:t>
      </w:r>
      <w:r>
        <w:rPr>
          <w:rFonts w:hint="eastAsia" w:ascii="宋体" w:hAnsi="宋体" w:eastAsia="宋体" w:cs="宋体"/>
          <w:sz w:val="30"/>
          <w:szCs w:val="30"/>
          <w:u w:val="single"/>
          <w:lang w:val="en-US" w:eastAsia="zh-CN"/>
        </w:rPr>
        <w:t xml:space="preserve">    </w:t>
      </w:r>
      <w:r>
        <w:rPr>
          <w:rFonts w:hint="eastAsia" w:ascii="宋体" w:hAnsi="宋体" w:eastAsia="宋体" w:cs="宋体"/>
          <w:sz w:val="30"/>
          <w:szCs w:val="30"/>
        </w:rPr>
        <w:t>日止。</w:t>
      </w:r>
    </w:p>
    <w:p w14:paraId="409429A6">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三、技术服务费用：</w:t>
      </w:r>
    </w:p>
    <w:p w14:paraId="4D2C1660">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lang w:eastAsia="zh-CN"/>
        </w:rPr>
      </w:pPr>
      <w:r>
        <w:rPr>
          <w:rFonts w:hint="eastAsia" w:ascii="宋体" w:hAnsi="宋体" w:eastAsia="宋体" w:cs="宋体"/>
          <w:sz w:val="30"/>
          <w:szCs w:val="30"/>
          <w:lang w:eastAsia="zh-CN"/>
        </w:rPr>
        <w:t>3.1 本合同的技术服务费用总额为人民币</w:t>
      </w:r>
      <w:r>
        <w:rPr>
          <w:rFonts w:hint="eastAsia" w:ascii="宋体" w:hAnsi="宋体" w:eastAsia="宋体" w:cs="宋体"/>
          <w:sz w:val="30"/>
          <w:szCs w:val="30"/>
          <w:u w:val="single"/>
          <w:lang w:val="en-US" w:eastAsia="zh-CN"/>
        </w:rPr>
        <w:t xml:space="preserve">      </w:t>
      </w:r>
      <w:r>
        <w:rPr>
          <w:rFonts w:hint="eastAsia" w:ascii="宋体" w:hAnsi="宋体" w:eastAsia="宋体" w:cs="宋体"/>
          <w:sz w:val="30"/>
          <w:szCs w:val="30"/>
          <w:lang w:eastAsia="zh-CN"/>
        </w:rPr>
        <w:t>元，这笔费用将用于支付与合同相关的技术服务活动。具体的支付方式是分期付款，每月支付一次，由甲方在每月的第一天通过</w:t>
      </w:r>
      <w:r>
        <w:rPr>
          <w:rFonts w:hint="eastAsia" w:ascii="宋体" w:hAnsi="宋体" w:eastAsia="宋体" w:cs="宋体"/>
          <w:sz w:val="30"/>
          <w:szCs w:val="30"/>
          <w:u w:val="single"/>
          <w:lang w:val="en-US" w:eastAsia="zh-CN"/>
        </w:rPr>
        <w:t xml:space="preserve">        </w:t>
      </w:r>
      <w:r>
        <w:rPr>
          <w:rFonts w:hint="eastAsia" w:ascii="宋体" w:hAnsi="宋体" w:eastAsia="宋体" w:cs="宋体"/>
          <w:sz w:val="30"/>
          <w:szCs w:val="30"/>
          <w:lang w:eastAsia="zh-CN"/>
        </w:rPr>
        <w:t>向乙方支付应支付的款项。双方将根据本合同约定的支付时间和方式，对支付的金额和支付时间进行核对，确保双方权益得到保障。</w:t>
      </w:r>
    </w:p>
    <w:p w14:paraId="4DBD5F83">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lang w:eastAsia="zh-CN"/>
        </w:rPr>
        <w:t>3.2 在合同生效后，乙方应当在五日内向甲方开具等额的技术服务费用发票。甲方应在收到发票后十日内通过银行转账方式支付技术服务费用。甲方支付的技术服务费用应当以人民币支付。同时，乙方有权根据实际情况收取合同金额的一定比例作为技术服务费用的折扣。具体支付方式为银行转账。</w:t>
      </w:r>
    </w:p>
    <w:p w14:paraId="233A05DB">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四、双方权利和义务：</w:t>
      </w:r>
    </w:p>
    <w:p w14:paraId="7B043842">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4.1 甲方应按照约定向乙方支付技术服务费用。</w:t>
      </w:r>
    </w:p>
    <w:p w14:paraId="54BE262D">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4.2 乙方应按照约定向甲方提供技术服务，并保证提供的技术服务质量。</w:t>
      </w:r>
    </w:p>
    <w:p w14:paraId="15528595">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4.3 乙方应保守甲方的商业秘密和技术秘密。</w:t>
      </w:r>
    </w:p>
    <w:p w14:paraId="3311EE70">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lang w:eastAsia="zh-CN"/>
        </w:rPr>
      </w:pPr>
      <w:r>
        <w:rPr>
          <w:rFonts w:hint="eastAsia" w:ascii="宋体" w:hAnsi="宋体" w:eastAsia="宋体" w:cs="宋体"/>
          <w:sz w:val="30"/>
          <w:szCs w:val="30"/>
          <w:lang w:eastAsia="zh-CN"/>
        </w:rPr>
        <w:t>4.4 乙方应承担由于其提供的技术服务而引发的纠纷和法律责任，并及时采取必要的补救措施。</w:t>
      </w:r>
    </w:p>
    <w:p w14:paraId="2AF60707">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lang w:eastAsia="zh-CN"/>
        </w:rPr>
      </w:pPr>
      <w:r>
        <w:rPr>
          <w:rFonts w:hint="eastAsia" w:ascii="宋体" w:hAnsi="宋体" w:eastAsia="宋体" w:cs="宋体"/>
          <w:sz w:val="30"/>
          <w:szCs w:val="30"/>
          <w:lang w:eastAsia="zh-CN"/>
        </w:rPr>
        <w:t>4.5 乙方应协助甲方确保其核心技术和信息的安全，采取必要的技术措施防止数据泄露、篡改和非法使用。</w:t>
      </w:r>
    </w:p>
    <w:p w14:paraId="4EF43C93">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lang w:eastAsia="zh-CN"/>
        </w:rPr>
        <w:t>4.6 如乙方在履行约定过程中违反了本协议的任何条款，甲方有权终止本协议并要求乙方赔偿由此产生的损失。</w:t>
      </w:r>
    </w:p>
    <w:p w14:paraId="6C62875C">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五、违约责任：</w:t>
      </w:r>
    </w:p>
    <w:p w14:paraId="0C8E5F42">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5.1 如果甲方未按照约定向乙方支付技术服务费用，乙方有权要求甲方支付欠款并支付滞纳金。</w:t>
      </w:r>
    </w:p>
    <w:p w14:paraId="3680FBCE">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5.2 如果乙方提供的技术服务质量不符合约定，甲方有权要求乙方进行维修或者重新提供技术服务。</w:t>
      </w:r>
    </w:p>
    <w:p w14:paraId="2AB3E876">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lang w:eastAsia="zh-CN"/>
        </w:rPr>
      </w:pPr>
      <w:r>
        <w:rPr>
          <w:rFonts w:hint="eastAsia" w:ascii="宋体" w:hAnsi="宋体" w:eastAsia="宋体" w:cs="宋体"/>
          <w:sz w:val="30"/>
          <w:szCs w:val="30"/>
          <w:lang w:eastAsia="zh-CN"/>
        </w:rPr>
        <w:t>5.3 如果因乙方提供的技术服务造成甲方的损失，乙方应当承担赔偿责任。赔偿金额以乙方造成甲方的实际损失为准。</w:t>
      </w:r>
    </w:p>
    <w:p w14:paraId="1281A7D0">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lang w:eastAsia="zh-CN"/>
        </w:rPr>
      </w:pPr>
      <w:r>
        <w:rPr>
          <w:rFonts w:hint="eastAsia" w:ascii="宋体" w:hAnsi="宋体" w:eastAsia="宋体" w:cs="宋体"/>
          <w:sz w:val="30"/>
          <w:szCs w:val="30"/>
          <w:lang w:eastAsia="zh-CN"/>
        </w:rPr>
        <w:t>5.4 甲方在乙方提供技术服务期间，应按照乙方的要求，提供相应的技术资料或者协助乙方进行技术服务。如甲方未按照约定提供，则视为甲方违约，乙方有权要求甲方支付未提供的技术资料的费用。</w:t>
      </w:r>
    </w:p>
    <w:p w14:paraId="7D28AF9C">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lang w:eastAsia="zh-CN"/>
        </w:rPr>
      </w:pPr>
      <w:r>
        <w:rPr>
          <w:rFonts w:hint="eastAsia" w:ascii="宋体" w:hAnsi="宋体" w:eastAsia="宋体" w:cs="宋体"/>
          <w:sz w:val="30"/>
          <w:szCs w:val="30"/>
          <w:lang w:eastAsia="zh-CN"/>
        </w:rPr>
        <w:t>5.5 乙方应当在约定的时间内完成技术服务。如因乙方的原因导致技术服务不能在约定的时间内完成，甲方有权要求乙方赔偿因此产生的损失，并按照约定的违约金额支付违约金。</w:t>
      </w:r>
    </w:p>
    <w:p w14:paraId="394DA6A5">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lang w:eastAsia="zh-CN"/>
        </w:rPr>
        <w:t>5.6 若双方因本协议的履行发生争议，双方应首先尝试友好协商解决。如协商不成，可提交至签约地的仲裁机构进行仲裁或提交至签约地的人民法院进行诉讼。</w:t>
      </w:r>
    </w:p>
    <w:p w14:paraId="3B9A4BD6">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六、争议解决：</w:t>
      </w:r>
    </w:p>
    <w:p w14:paraId="27EBEB73">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6.1 如果双方在履行本合同过程中发生争议，应首先通过友好协商解决。</w:t>
      </w:r>
    </w:p>
    <w:p w14:paraId="0964105B">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6.2 如果协商不成，任何一方均可向乙方所在地人民法院提起诉讼。</w:t>
      </w:r>
    </w:p>
    <w:p w14:paraId="0F94E5B7">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七、其他约定：</w:t>
      </w:r>
    </w:p>
    <w:p w14:paraId="7CB49E4A">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7.1 本合同自双方签字或盖章之日起生效。</w:t>
      </w:r>
    </w:p>
    <w:p w14:paraId="3DA6E4E9">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7.2 本合同一式两份，甲乙双方各执一份。</w:t>
      </w:r>
    </w:p>
    <w:p w14:paraId="60B5CF60">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p>
    <w:p w14:paraId="4F457CDB">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甲方（签章）：</w:t>
      </w:r>
      <w:r>
        <w:rPr>
          <w:rFonts w:hint="eastAsia" w:ascii="宋体" w:hAnsi="宋体" w:eastAsia="宋体" w:cs="宋体"/>
          <w:sz w:val="30"/>
          <w:szCs w:val="30"/>
          <w:u w:val="single"/>
          <w:lang w:val="en-US" w:eastAsia="zh-CN"/>
        </w:rPr>
        <w:t xml:space="preserve">                </w:t>
      </w:r>
    </w:p>
    <w:p w14:paraId="690DE82A">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乙方（签章）：</w:t>
      </w:r>
      <w:r>
        <w:rPr>
          <w:rFonts w:hint="eastAsia" w:ascii="宋体" w:hAnsi="宋体" w:eastAsia="宋体" w:cs="宋体"/>
          <w:sz w:val="30"/>
          <w:szCs w:val="30"/>
          <w:u w:val="single"/>
          <w:lang w:val="en-US" w:eastAsia="zh-CN"/>
        </w:rPr>
        <w:t xml:space="preserve">                </w:t>
      </w:r>
    </w:p>
    <w:p w14:paraId="4D9D525F">
      <w:pPr>
        <w:keepNext w:val="0"/>
        <w:keepLines w:val="0"/>
        <w:pageBreakBefore w:val="0"/>
        <w:widowControl w:val="0"/>
        <w:kinsoku/>
        <w:wordWrap/>
        <w:overflowPunct/>
        <w:topLinePunct w:val="0"/>
        <w:autoSpaceDE/>
        <w:autoSpaceDN/>
        <w:bidi w:val="0"/>
        <w:adjustRightInd/>
        <w:snapToGrid/>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日期：</w:t>
      </w:r>
      <w:r>
        <w:rPr>
          <w:rFonts w:hint="eastAsia" w:ascii="宋体" w:hAnsi="宋体" w:eastAsia="宋体" w:cs="宋体"/>
          <w:sz w:val="30"/>
          <w:szCs w:val="30"/>
          <w:u w:val="single"/>
          <w:lang w:val="en-US" w:eastAsia="zh-CN"/>
        </w:rPr>
        <w:t xml:space="preserve">                </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E60FC07C-2FFA-42DD-9257-5D5A5FB18AFD}"/>
  </w:font>
  <w:font w:name="宋体">
    <w:panose1 w:val="02010600030101010101"/>
    <w:charset w:val="86"/>
    <w:family w:val="auto"/>
    <w:pitch w:val="default"/>
    <w:sig w:usb0="00000203" w:usb1="288F0000" w:usb2="00000006" w:usb3="00000000" w:csb0="00040001" w:csb1="00000000"/>
    <w:embedRegular r:id="rId2" w:fontKey="{6BBB2148-5A7F-4D13-AD44-977D23796D60}"/>
  </w:font>
  <w:font w:name="Wingdings">
    <w:panose1 w:val="05000000000000000000"/>
    <w:charset w:val="02"/>
    <w:family w:val="auto"/>
    <w:pitch w:val="default"/>
    <w:sig w:usb0="00000000" w:usb1="00000000" w:usb2="00000000" w:usb3="00000000" w:csb0="80000000" w:csb1="00000000"/>
    <w:embedRegular r:id="rId3" w:fontKey="{8F198CAF-512B-419E-868A-5F4B3BE84CF0}"/>
  </w:font>
  <w:font w:name="Arial">
    <w:panose1 w:val="020B0604020202020204"/>
    <w:charset w:val="01"/>
    <w:family w:val="swiss"/>
    <w:pitch w:val="default"/>
    <w:sig w:usb0="E0002EFF" w:usb1="C000785B" w:usb2="00000009" w:usb3="00000000" w:csb0="400001FF" w:csb1="FFFF0000"/>
    <w:embedRegular r:id="rId4" w:fontKey="{1DFDCA00-5DDC-4727-B40E-235ED5CC6A25}"/>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5" w:fontKey="{109AE2BE-2D3B-4321-A9E2-564C79954F2C}"/>
  </w:font>
  <w:font w:name="Symbol">
    <w:panose1 w:val="05050102010706020507"/>
    <w:charset w:val="02"/>
    <w:family w:val="roman"/>
    <w:pitch w:val="default"/>
    <w:sig w:usb0="00000000" w:usb1="00000000" w:usb2="00000000" w:usb3="00000000" w:csb0="80000000" w:csb1="00000000"/>
    <w:embedRegular r:id="rId6" w:fontKey="{81F28F42-9549-4730-B5D2-31D21EE87A7D}"/>
  </w:font>
  <w:font w:name="Calibri">
    <w:panose1 w:val="020F0502020204030204"/>
    <w:charset w:val="00"/>
    <w:family w:val="swiss"/>
    <w:pitch w:val="default"/>
    <w:sig w:usb0="E4002EFF" w:usb1="C000247B" w:usb2="00000009" w:usb3="00000000" w:csb0="200001FF" w:csb1="00000000"/>
    <w:embedRegular r:id="rId7" w:fontKey="{A963D810-4710-4D9D-AB27-AF554422402B}"/>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5"/>
  <w:embedTrueTypeFonts/>
  <w:embedSystem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IzYTJkYzRmYzNhYzIyZDUzM2Q0NWMzMTZhNjIwZmQifQ=="/>
  </w:docVars>
  <w:rsids>
    <w:rsidRoot w:val="5AA0293D"/>
    <w:rsid w:val="08145DC2"/>
    <w:rsid w:val="08725593"/>
    <w:rsid w:val="10D73F4A"/>
    <w:rsid w:val="297B5490"/>
    <w:rsid w:val="2DF00629"/>
    <w:rsid w:val="33632E60"/>
    <w:rsid w:val="3C0E3D59"/>
    <w:rsid w:val="54D078BC"/>
    <w:rsid w:val="5AA0293D"/>
    <w:rsid w:val="5F2758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4" Type="http://schemas.openxmlformats.org/officeDocument/2006/relationships/fontTable" Target="fontTable.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0331;&#38470;\AppData\Roaming\kingsoft\office6\templates\download\1befb1ca0a45a3b4719fca1144f79035\&#25216;&#26415;&#26381;&#21153;&#21512;&#21516;.docx" TargetMode="Externa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技术服务合同.docx</Template>
  <Pages>3</Pages>
  <Words>1128</Words>
  <Characters>1168</Characters>
  <Lines>0</Lines>
  <Paragraphs>0</Paragraphs>
  <TotalTime>1</TotalTime>
  <ScaleCrop>false</ScaleCrop>
  <LinksUpToDate>false</LinksUpToDate>
  <CharactersWithSpaces>1331</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2025-04-15T03:25:00Z</dcterms:created>
  <dc:creator>陈</dc:creator>
  <cp:lastModifiedBy>陈</cp:lastModifiedBy>
  <dcterms:modified xsi:type="dcterms:W3CDTF">2025-05-26T02:44:36Z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4F5316A09AC944C7AD4419A197824397_11</vt:lpwstr>
  </property>
  <property fmtid="{D5CDD505-2E9C-101B-9397-08002B2CF9AE}" pid="4" name="KSOTemplateUUID">
    <vt:lpwstr>v1.0_mb_WHCvtFaPnQQ68CxvVYV4Vg==</vt:lpwstr>
  </property>
  <property fmtid="{D5CDD505-2E9C-101B-9397-08002B2CF9AE}" pid="5" name="KSOTemplateDocerSaveRecord">
    <vt:lpwstr>eyJoZGlkIjoiZDQzNGFiYWFjYmFmYzk5MWY4Y2VjMGY1ODRjM2ZlYmEiLCJ1c2VySWQiOiIxMDc5MTg5MTEzIn0=</vt:lpwstr>
  </property>
</Properties>
</file>