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海南省人民检察院第一分院食堂物业服务项目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HNGP2025-069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海南省人民检察院第一分院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海南省人民检察院第一分院</w:t>
      </w:r>
      <w:r>
        <w:rPr>
          <w:rFonts w:ascii="仿宋_GB2312" w:hAnsi="仿宋_GB2312" w:cs="仿宋_GB2312" w:eastAsia="仿宋_GB2312"/>
        </w:rPr>
        <w:t xml:space="preserve"> 的委托，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海南省人民检察院第一分院食堂物业服务项目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HNGP2025-069</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海南省人民检察院第一分院食堂物业服务项目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2,450,454.91元</w:t>
      </w:r>
      <w:r>
        <w:rPr>
          <w:rFonts w:ascii="仿宋_GB2312" w:hAnsi="仿宋_GB2312" w:cs="仿宋_GB2312" w:eastAsia="仿宋_GB2312"/>
        </w:rPr>
        <w:t>贰佰肆拾伍万零肆佰伍拾肆元玖角壹分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2、具有食品经营许可证：提供有效期内食品经营许可证扫描件，加盖公章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海南省人民检察院第一分院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海口市美兰区美祥横路海南省人民检察院第一分院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0898-65832185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采购包1：2,450,454.91元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1、响应有效期为从递交投标文件的截止之日起60个日历日，有效期短于此规定的投标文件将被视为无效。2、在特殊情况下，采购中心可于磋商有效期满之前，征得供应商同意延长磋商有效期，要求与答复均应以书面形式进行。供应商可以拒绝接受这一要求而放弃报价，磋商保证金将尽快无息退还。同意这一要求的供应商，无需也不允许修改其响应文件，但须相应延长磋商有效期。受磋商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联系人：杨先生</w:t>
      </w:r>
    </w:p>
    <w:p>
      <w:pPr>
        <w:pStyle w:val="null3"/>
        <w:jc w:val="left"/>
      </w:pPr>
      <w:r>
        <w:rPr>
          <w:rFonts w:ascii="仿宋_GB2312" w:hAnsi="仿宋_GB2312" w:cs="仿宋_GB2312" w:eastAsia="仿宋_GB2312"/>
        </w:rPr>
        <w:t>联系电话：0898-65832185</w:t>
      </w:r>
    </w:p>
    <w:p>
      <w:pPr>
        <w:pStyle w:val="null3"/>
        <w:jc w:val="left"/>
      </w:pPr>
      <w:r>
        <w:rPr>
          <w:rFonts w:ascii="仿宋_GB2312" w:hAnsi="仿宋_GB2312" w:cs="仿宋_GB2312" w:eastAsia="仿宋_GB2312"/>
        </w:rPr>
        <w:t>地址：海口市美兰区海南广场</w:t>
      </w:r>
    </w:p>
    <w:p>
      <w:pPr>
        <w:pStyle w:val="null3"/>
        <w:jc w:val="left"/>
      </w:pPr>
      <w:r>
        <w:rPr>
          <w:rFonts w:ascii="仿宋_GB2312" w:hAnsi="仿宋_GB2312" w:cs="仿宋_GB2312" w:eastAsia="仿宋_GB2312"/>
        </w:rPr>
        <w:t>邮编：517100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联系人：冯女士</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地址：海口市美兰区大英山西二街政务二期大楼208室</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w:t>
      </w:r>
      <w:r>
        <w:rPr>
          <w:rFonts w:ascii="仿宋_GB2312" w:hAnsi="仿宋_GB2312" w:cs="仿宋_GB2312" w:eastAsia="仿宋_GB2312"/>
          <w:sz w:val="28"/>
          <w:shd w:fill="FFFF00" w:val="clear"/>
        </w:rPr>
        <w:t>本项目属于</w:t>
      </w:r>
      <w:r>
        <w:rPr>
          <w:rFonts w:ascii="仿宋_GB2312" w:hAnsi="仿宋_GB2312" w:cs="仿宋_GB2312" w:eastAsia="仿宋_GB2312"/>
          <w:sz w:val="28"/>
          <w:shd w:fill="FFFF00" w:val="clear"/>
        </w:rPr>
        <w:t>餐饮</w:t>
      </w:r>
      <w:r>
        <w:rPr>
          <w:rFonts w:ascii="仿宋_GB2312" w:hAnsi="仿宋_GB2312" w:cs="仿宋_GB2312" w:eastAsia="仿宋_GB2312"/>
          <w:sz w:val="28"/>
          <w:shd w:fill="FFFF00" w:val="clear"/>
        </w:rPr>
        <w:t>行业。</w:t>
      </w:r>
    </w:p>
    <w:p>
      <w:pPr>
        <w:pStyle w:val="null3"/>
        <w:ind w:firstLine="480"/>
        <w:jc w:val="left"/>
      </w:pPr>
      <w:r>
        <w:rPr>
          <w:rFonts w:ascii="仿宋_GB2312" w:hAnsi="仿宋_GB2312" w:cs="仿宋_GB2312" w:eastAsia="仿宋_GB2312"/>
          <w:b/>
        </w:rPr>
        <w:t>2.食堂概况：</w:t>
      </w:r>
      <w:r>
        <w:rPr>
          <w:rFonts w:ascii="仿宋_GB2312" w:hAnsi="仿宋_GB2312" w:cs="仿宋_GB2312" w:eastAsia="仿宋_GB2312"/>
        </w:rPr>
        <w:t>海南省人民检察院第一分院食堂物业服务项目位于海南省海口市美兰区美祥横路，食堂整幢楼共2层，建筑面积约700 平方米。2.用餐概况：为海南省人民检察院第一分院干部职工全年提供法定工作日早餐、中餐、晚餐（加班用餐）、培训用餐及接待用餐服务，早餐、中餐、晚餐（加班用餐）均为自助餐。用餐人数约275人次/天，其中早餐约80 人次、午餐约180人次、晚餐（加班用餐）约15人次。3.人员配备要求：服务人数14人，其中食堂经理兼安全管理员1人、行政助理兼仓管员1人、厨师领班兼宴会厨师1人、主炒厨师2人、配菜厨师1人、面点厨师2人、服务领班1人、服务员3人、厨杂工2人。</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2,450,454.91</w:t>
      </w:r>
    </w:p>
    <w:p>
      <w:pPr>
        <w:pStyle w:val="null3"/>
        <w:jc w:val="left"/>
      </w:pPr>
      <w:r>
        <w:rPr>
          <w:rFonts w:ascii="仿宋_GB2312" w:hAnsi="仿宋_GB2312" w:cs="仿宋_GB2312" w:eastAsia="仿宋_GB2312"/>
        </w:rPr>
        <w:t>采购包最高限价（元）: 2,450,454.91</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2,450,454.91</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餐饮业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2,450,454.91</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b/>
              </w:rPr>
              <w:t>1.服务内容</w:t>
            </w:r>
          </w:p>
          <w:p>
            <w:pPr>
              <w:pStyle w:val="null3"/>
              <w:ind w:firstLine="480"/>
              <w:jc w:val="left"/>
            </w:pPr>
            <w:r>
              <w:rPr>
                <w:rFonts w:ascii="仿宋_GB2312" w:hAnsi="仿宋_GB2312" w:cs="仿宋_GB2312" w:eastAsia="仿宋_GB2312"/>
              </w:rPr>
              <w:t>（1）为海南省人民检察院第一分院干警职工全年提供法定工作日早餐、中餐、晚餐（加班用餐）、培训用餐及接待用餐服务，早餐、中餐、晚餐（加班用餐）均为自助餐。用餐人数约275人次/天，其中早餐约80 人次、午餐约180人次、晚餐（加班用餐）约15人次。</w:t>
            </w:r>
          </w:p>
          <w:p>
            <w:pPr>
              <w:pStyle w:val="null3"/>
              <w:ind w:firstLine="480"/>
              <w:jc w:val="left"/>
            </w:pPr>
            <w:r>
              <w:rPr>
                <w:rFonts w:ascii="仿宋_GB2312" w:hAnsi="仿宋_GB2312" w:cs="仿宋_GB2312" w:eastAsia="仿宋_GB2312"/>
              </w:rPr>
              <w:t>（2）食堂的加工、出品和管理工作。</w:t>
            </w:r>
          </w:p>
          <w:p>
            <w:pPr>
              <w:pStyle w:val="null3"/>
              <w:ind w:firstLine="480"/>
              <w:jc w:val="left"/>
            </w:pPr>
            <w:r>
              <w:rPr>
                <w:rFonts w:ascii="仿宋_GB2312" w:hAnsi="仿宋_GB2312" w:cs="仿宋_GB2312" w:eastAsia="仿宋_GB2312"/>
              </w:rPr>
              <w:t>（3）从仓储、加工、岀品等各环节严格把关，保障食品卫生。</w:t>
            </w:r>
          </w:p>
          <w:p>
            <w:pPr>
              <w:pStyle w:val="null3"/>
              <w:ind w:firstLine="480"/>
              <w:jc w:val="left"/>
            </w:pPr>
            <w:r>
              <w:rPr>
                <w:rFonts w:ascii="仿宋_GB2312" w:hAnsi="仿宋_GB2312" w:cs="仿宋_GB2312" w:eastAsia="仿宋_GB2312"/>
              </w:rPr>
              <w:t>（4）配餐标准：早餐主食包括但不限于馒头、花卷、烧饼、糕 点、油条、糖油饼、包子、煎饺、炒粉面等面点类，豆浆、粥类、粉 汤面类，每天不少于10个品种，不少于4种的小菜等食品。午餐菜 品不少于6种，主食不少于2种（经釆购人同意后可根据当日采购情况进行调整）。会议、培训、 接待餐按釆购人要求的用餐标准提供菜单并按菜单提供食品和服务。根据就餐人员的不同需求，不断调整、更换菜品的品种。</w:t>
            </w:r>
          </w:p>
          <w:p>
            <w:pPr>
              <w:pStyle w:val="null3"/>
              <w:ind w:firstLine="480"/>
              <w:jc w:val="left"/>
            </w:pPr>
            <w:r>
              <w:rPr>
                <w:rFonts w:ascii="仿宋_GB2312" w:hAnsi="仿宋_GB2312" w:cs="仿宋_GB2312" w:eastAsia="仿宋_GB2312"/>
              </w:rPr>
              <w:t>（5）食品采购标准：要求食品材料（含鱼、蔬菜、肉类等）需 要保持新鲜。米、油、酱料等食品要采购符合国家食品卫生标准、质 量等级为一级的正规产品，严禁釆购无包装、无标识等"三无产品”。</w:t>
            </w:r>
          </w:p>
          <w:p>
            <w:pPr>
              <w:pStyle w:val="null3"/>
              <w:ind w:firstLine="480"/>
              <w:jc w:val="left"/>
            </w:pPr>
            <w:r>
              <w:rPr>
                <w:rFonts w:ascii="仿宋_GB2312" w:hAnsi="仿宋_GB2312" w:cs="仿宋_GB2312" w:eastAsia="仿宋_GB2312"/>
                <w:b/>
              </w:rPr>
              <w:t>2.人员配备要求：</w:t>
            </w:r>
            <w:r>
              <w:rPr>
                <w:rFonts w:ascii="仿宋_GB2312" w:hAnsi="仿宋_GB2312" w:cs="仿宋_GB2312" w:eastAsia="仿宋_GB2312"/>
              </w:rPr>
              <w:t>服务人数14人，其中食堂经理兼安全管理员1人、行政助理兼仓管员1人、厨师领班兼宴会厨师1人、主炒厨师2人、配菜厨师1人、面点厨师2人、服务领班1人、服务员3人、厨杂工2人。具体配置要求如下：</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1）食堂经理兼安全管理员1人：食堂经理应具备专业的餐饮管理知识，在处理投诉和各类突发事件方面，应具有丰富的经验和较强的应变处理能力，能够及时有效解决实际困难和问题，负责食堂日常管理工作，落实项目安全管控工作，做好日常接待。</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（2）行政助理兼仓管员1人：主要负责食品出入验收及台账，负责每日农残监测及记录公示，负责食堂账务处理；协助食堂经理开展日常工作，落实项目安全管控工作，协助做好日常接待。</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（3）厨师领班兼宴会厨师1人：负责后厨安全管控工作，负责项目整体服务协调管理工作，负责厨房管理及菜品制作；要有一定的烹饪技术，负责院领导用餐和食堂接待菜品制作。</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（4）主炒厨师2人：职工餐菜品制作。</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（5）配菜厨师1人：负责菜品的切配工作。</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（6）面点厨师2人：负责制作早餐及午餐面食出品。</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（7）服务领班1人：负责前厅安全管控工作，负责保障餐厅日常及接待用餐服务。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（8）服务员3人：为就餐人员提供服务；负责食堂地面及公共区域卫生工作。</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（9）厨杂工2人：负责菜品粗加工，负责清洗食堂餐具用具及清理公共区域卫生。</w:t>
            </w:r>
          </w:p>
          <w:p>
            <w:pPr>
              <w:pStyle w:val="null3"/>
              <w:ind w:firstLine="480"/>
              <w:jc w:val="left"/>
            </w:pPr>
            <w:r>
              <w:rPr>
                <w:rFonts w:ascii="仿宋_GB2312" w:hAnsi="仿宋_GB2312" w:cs="仿宋_GB2312" w:eastAsia="仿宋_GB2312"/>
                <w:b/>
              </w:rPr>
              <w:t>3.服务要求</w:t>
            </w:r>
          </w:p>
          <w:p>
            <w:pPr>
              <w:pStyle w:val="null3"/>
              <w:ind w:firstLine="480"/>
              <w:jc w:val="left"/>
            </w:pPr>
            <w:r>
              <w:rPr>
                <w:rFonts w:ascii="仿宋_GB2312" w:hAnsi="仿宋_GB2312" w:cs="仿宋_GB2312" w:eastAsia="仿宋_GB2312"/>
              </w:rPr>
              <w:t>（1）有完善的项目管理方案，并按规范签订服务合同。</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 xml:space="preserve"> （2）配合采购人做好食堂事务管理，为采购人单位干部职工提供优质的早、中、晚（加班）自助餐；负责日常菜肴、面点等食品制作；负责粗加工、清洗等厨房前后楼道工作；负责包厢、窗口、大厅等各项服务。</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（3）配合做好食堂管理和设施设备管理工作，注重节约用水、用电、用气，减少浪费，妥善管理好甲方提供的设施设备。</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（4）必须遵守国家规定的卫生管理条例，严格执行《食品卫生法》，要保证饭菜及用餐环境的卫生。</w:t>
            </w:r>
          </w:p>
          <w:p>
            <w:pPr>
              <w:pStyle w:val="null3"/>
              <w:ind w:firstLine="400"/>
              <w:jc w:val="left"/>
            </w:pPr>
            <w:r>
              <w:rPr>
                <w:rFonts w:ascii="仿宋_GB2312" w:hAnsi="仿宋_GB2312" w:cs="仿宋_GB2312" w:eastAsia="仿宋_GB2312"/>
                <w:b/>
              </w:rPr>
              <w:t>★</w:t>
            </w:r>
            <w:r>
              <w:rPr>
                <w:rFonts w:ascii="仿宋_GB2312" w:hAnsi="仿宋_GB2312" w:cs="仿宋_GB2312" w:eastAsia="仿宋_GB2312"/>
              </w:rPr>
              <w:t>（5）配备的食堂工作人员须持健康证上岗（提供承诺函</w:t>
            </w:r>
            <w:r>
              <w:rPr>
                <w:rFonts w:ascii="仿宋_GB2312" w:hAnsi="仿宋_GB2312" w:cs="仿宋_GB2312" w:eastAsia="仿宋_GB2312"/>
              </w:rPr>
              <w:t>不限格式</w:t>
            </w:r>
            <w:r>
              <w:rPr>
                <w:rFonts w:ascii="仿宋_GB2312" w:hAnsi="仿宋_GB2312" w:cs="仿宋_GB2312" w:eastAsia="仿宋_GB2312"/>
              </w:rPr>
              <w:t>）。</w:t>
            </w:r>
          </w:p>
          <w:p>
            <w:pPr>
              <w:pStyle w:val="null3"/>
              <w:ind w:firstLine="400"/>
              <w:jc w:val="left"/>
            </w:pPr>
            <w:r>
              <w:rPr>
                <w:rFonts w:ascii="仿宋_GB2312" w:hAnsi="仿宋_GB2312" w:cs="仿宋_GB2312" w:eastAsia="仿宋_GB2312"/>
              </w:rPr>
              <w:t>（6）菜单的制定遵循科学合理，健康营养的原则，确保定期更换餐品，推陈出新，提供优质就餐管理服务工作。</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（7）食堂工作人员须做好岗前培训、行为规范培训。</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（8）按规定准时开餐，开餐时间为：早餐：06:30-08:30,午餐：11:50-13:00，晚餐（加班用餐）17:30-19:00。</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（9）做好原材料采购工作，严把食品进货渠道及进货质量关，不得使用发霉、腐烂变质和被污染的不洁食品，食品卫生及环境卫生须通过有关部门检查并达到合格标准。</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 xml:space="preserve"> （10）每餐进行食品留样,留样食品按照品种分别盛放于清洗消毒后的专用密闭容器内，在专用冷藏设备中冷藏存放48小时以上，每个品种的留样量不少于125g,并在盛放留样食品的容器上应标注留样食品名称、留样时间（月、 日、时），或者标注与留样记录相对应的标识。由专人管理留样食品、记录留样情况，记录内容包括留样食品名称、留样时间（月、日、时）、留样人员等。</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（11）具有完善的食堂管理、出品质量管理、卫生管理及食品安全检测管理制度。</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（12）明确食堂突发事件管理程序，制定食堂天然气泄漏、停水停电、食物中毒等应急预案。</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（13）不对外经营，不以赢利为目的；必须接受采购人监督，服从采购人工作大局，对釆购人监督中发现、反馈的卫生安全问题，成交供应商必须及时整改。</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（14）所烹饪的饭菜数量须满足釆购人每天职工全员就餐的需求，当遇到职工就餐人数未满足每天所烹饪的食材量时，成交供应商 须对剩余的烹饪食材进行无害化处理，禁止随意倾倒或倒卖。</w:t>
            </w:r>
          </w:p>
          <w:p>
            <w:pPr>
              <w:pStyle w:val="null3"/>
              <w:jc w:val="left"/>
            </w:pPr>
            <w:r>
              <w:rPr>
                <w:rFonts w:ascii="仿宋_GB2312" w:hAnsi="仿宋_GB2312" w:cs="仿宋_GB2312" w:eastAsia="仿宋_GB2312"/>
                <w:b/>
              </w:rPr>
              <w:t xml:space="preserve">  </w:t>
            </w:r>
            <w:r>
              <w:rPr>
                <w:rFonts w:ascii="仿宋_GB2312" w:hAnsi="仿宋_GB2312" w:cs="仿宋_GB2312" w:eastAsia="仿宋_GB2312"/>
                <w:b/>
              </w:rPr>
              <w:t xml:space="preserve">  </w:t>
            </w:r>
            <w:r>
              <w:rPr>
                <w:rFonts w:ascii="仿宋_GB2312" w:hAnsi="仿宋_GB2312" w:cs="仿宋_GB2312" w:eastAsia="仿宋_GB2312"/>
                <w:b/>
              </w:rPr>
              <w:t>4.服务标准</w:t>
            </w:r>
          </w:p>
          <w:tbl>
            <w:tblPr>
              <w:tblBorders>
                <w:top w:val="none" w:color="000000" w:sz="4"/>
                <w:left w:val="none" w:color="000000" w:sz="4"/>
                <w:bottom w:val="none" w:color="000000" w:sz="4"/>
                <w:right w:val="none" w:color="000000" w:sz="4"/>
                <w:insideH w:val="none"/>
                <w:insideV w:val="none"/>
              </w:tblBorders>
            </w:tblPr>
            <w:tblGrid>
              <w:gridCol w:w="210"/>
              <w:gridCol w:w="408"/>
              <w:gridCol w:w="1935"/>
            </w:tblGrid>
            <w:tr>
              <w:tc>
                <w:tcPr>
                  <w:tcW w:type="dxa" w:w="2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项目</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管理</w:t>
                  </w:r>
                </w:p>
                <w:p>
                  <w:pPr>
                    <w:pStyle w:val="null3"/>
                    <w:jc w:val="center"/>
                  </w:pPr>
                  <w:r>
                    <w:rPr>
                      <w:rFonts w:ascii="仿宋_GB2312" w:hAnsi="仿宋_GB2312" w:cs="仿宋_GB2312" w:eastAsia="仿宋_GB2312"/>
                      <w:sz w:val="20"/>
                      <w:b/>
                    </w:rPr>
                    <w:t>工作</w:t>
                  </w:r>
                </w:p>
              </w:tc>
              <w:tc>
                <w:tcPr>
                  <w:tcW w:type="dxa" w:w="19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工作标准</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制度</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w:t>
                  </w:r>
                </w:p>
                <w:p>
                  <w:pPr>
                    <w:pStyle w:val="null3"/>
                    <w:jc w:val="center"/>
                  </w:pPr>
                  <w:r>
                    <w:rPr>
                      <w:rFonts w:ascii="仿宋_GB2312" w:hAnsi="仿宋_GB2312" w:cs="仿宋_GB2312" w:eastAsia="仿宋_GB2312"/>
                      <w:sz w:val="20"/>
                    </w:rPr>
                    <w:t>制度</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制定包括食品采购、储存、加工、消费、宣传培训、监督各环节的管理制度，明确具体措施。</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物耗</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环保</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根据国家限塑令政策、使用可降解类制品。</w:t>
                  </w:r>
                  <w:r>
                    <w:rPr>
                      <w:rFonts w:ascii="仿宋_GB2312" w:hAnsi="仿宋_GB2312" w:cs="仿宋_GB2312" w:eastAsia="仿宋_GB2312"/>
                      <w:sz w:val="20"/>
                    </w:rPr>
                    <w:t>按当地垃圾分类要求，合规处理餐厨垃圾。</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食</w:t>
                  </w:r>
                </w:p>
                <w:p>
                  <w:pPr>
                    <w:pStyle w:val="null3"/>
                    <w:jc w:val="center"/>
                  </w:pPr>
                  <w:r>
                    <w:rPr>
                      <w:rFonts w:ascii="仿宋_GB2312" w:hAnsi="仿宋_GB2312" w:cs="仿宋_GB2312" w:eastAsia="仿宋_GB2312"/>
                      <w:sz w:val="20"/>
                    </w:rPr>
                    <w:t>材</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w:t>
                  </w:r>
                  <w:r>
                    <w:rPr>
                      <w:rFonts w:ascii="仿宋_GB2312" w:hAnsi="仿宋_GB2312" w:cs="仿宋_GB2312" w:eastAsia="仿宋_GB2312"/>
                      <w:sz w:val="20"/>
                    </w:rPr>
                    <w:t>/</w:t>
                  </w:r>
                  <w:r>
                    <w:rPr>
                      <w:rFonts w:ascii="仿宋_GB2312" w:hAnsi="仿宋_GB2312" w:cs="仿宋_GB2312" w:eastAsia="仿宋_GB2312"/>
                      <w:sz w:val="20"/>
                    </w:rPr>
                    <w:t>验收</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如发现有腐败变质，应及时弃用，并要求</w:t>
                  </w:r>
                  <w:r>
                    <w:rPr>
                      <w:rFonts w:ascii="仿宋_GB2312" w:hAnsi="仿宋_GB2312" w:cs="仿宋_GB2312" w:eastAsia="仿宋_GB2312"/>
                      <w:sz w:val="20"/>
                    </w:rPr>
                    <w:t>食材</w:t>
                  </w:r>
                  <w:r>
                    <w:rPr>
                      <w:rFonts w:ascii="仿宋_GB2312" w:hAnsi="仿宋_GB2312" w:cs="仿宋_GB2312" w:eastAsia="仿宋_GB2312"/>
                      <w:sz w:val="20"/>
                    </w:rPr>
                    <w:t>供</w:t>
                  </w:r>
                  <w:r>
                    <w:rPr>
                      <w:rFonts w:ascii="仿宋_GB2312" w:hAnsi="仿宋_GB2312" w:cs="仿宋_GB2312" w:eastAsia="仿宋_GB2312"/>
                      <w:sz w:val="20"/>
                    </w:rPr>
                    <w:t>货</w:t>
                  </w:r>
                  <w:r>
                    <w:rPr>
                      <w:rFonts w:ascii="仿宋_GB2312" w:hAnsi="仿宋_GB2312" w:cs="仿宋_GB2312" w:eastAsia="仿宋_GB2312"/>
                      <w:sz w:val="20"/>
                    </w:rPr>
                    <w:t>商重新送货</w:t>
                  </w:r>
                  <w:r>
                    <w:rPr>
                      <w:rFonts w:ascii="仿宋_GB2312" w:hAnsi="仿宋_GB2312" w:cs="仿宋_GB2312" w:eastAsia="仿宋_GB2312"/>
                      <w:sz w:val="20"/>
                    </w:rPr>
                    <w:t>。</w:t>
                  </w:r>
                </w:p>
              </w:tc>
            </w:tr>
            <w:tr>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w:t>
                  </w:r>
                </w:p>
                <w:p>
                  <w:pPr>
                    <w:pStyle w:val="null3"/>
                    <w:jc w:val="center"/>
                  </w:pPr>
                  <w:r>
                    <w:rPr>
                      <w:rFonts w:ascii="仿宋_GB2312" w:hAnsi="仿宋_GB2312" w:cs="仿宋_GB2312" w:eastAsia="仿宋_GB2312"/>
                      <w:sz w:val="20"/>
                    </w:rPr>
                    <w:t>境</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卫生</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随时作好食堂操作间、食堂的卫生清洁，作到无积尘、无污渍、无蜘蛛网、无锈蚀、无积水、无异味、无“四害”。</w:t>
                  </w:r>
                </w:p>
              </w:tc>
            </w:tr>
            <w:tr>
              <w:tc>
                <w:tcPr>
                  <w:tcW w:type="dxa" w:w="210"/>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美化</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向甲方呈报、建议设立必要的食堂布置、设施，美化就餐环境。</w:t>
                  </w:r>
                </w:p>
              </w:tc>
            </w:tr>
            <w:tr>
              <w:tc>
                <w:tcPr>
                  <w:tcW w:type="dxa" w:w="2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食</w:t>
                  </w:r>
                </w:p>
                <w:p>
                  <w:pPr>
                    <w:pStyle w:val="null3"/>
                    <w:jc w:val="center"/>
                  </w:pPr>
                  <w:r>
                    <w:rPr>
                      <w:rFonts w:ascii="仿宋_GB2312" w:hAnsi="仿宋_GB2312" w:cs="仿宋_GB2312" w:eastAsia="仿宋_GB2312"/>
                      <w:sz w:val="20"/>
                    </w:rPr>
                    <w:t>品</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分类</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不同食品、生熟食品分开。</w:t>
                  </w:r>
                </w:p>
              </w:tc>
            </w:tr>
            <w:tr>
              <w:tc>
                <w:tcPr>
                  <w:tcW w:type="dxa" w:w="210"/>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味道</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结合就餐人员的不同口味，配置食品的味道，合理搭配。</w:t>
                  </w:r>
                </w:p>
              </w:tc>
            </w:tr>
            <w:tr>
              <w:tc>
                <w:tcPr>
                  <w:tcW w:type="dxa" w:w="210"/>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品种</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不断提升出品品质、定期更换菜品的品种，</w:t>
                  </w:r>
                </w:p>
              </w:tc>
            </w:tr>
            <w:tr>
              <w:tc>
                <w:tcPr>
                  <w:tcW w:type="dxa" w:w="210"/>
                  <w:vMerge/>
                  <w:tcBorders>
                    <w:top w:val="none" w:color="000000" w:sz="4"/>
                    <w:left w:val="single" w:color="000000" w:sz="4"/>
                    <w:bottom w:val="single" w:color="000000" w:sz="4"/>
                    <w:right w:val="single" w:color="000000" w:sz="4"/>
                  </w:tcBorders>
                </w:tcP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节约</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实行菜单公布和用餐人数餐前统计制度。根据用餐统计人数、食品储存条件和储存场所环境，合理安排采购周期和采购食品数量。</w:t>
                  </w:r>
                  <w:r>
                    <w:rPr>
                      <w:rFonts w:ascii="仿宋_GB2312" w:hAnsi="仿宋_GB2312" w:cs="仿宋_GB2312" w:eastAsia="仿宋_GB2312"/>
                      <w:sz w:val="20"/>
                    </w:rPr>
                    <w:t>合理搭配、精心安排、剩余食品冷藏，降低食品的成本。</w:t>
                  </w:r>
                </w:p>
              </w:tc>
            </w:tr>
            <w:tr>
              <w:tc>
                <w:tcPr>
                  <w:tcW w:type="dxa" w:w="2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w:t>
                  </w:r>
                </w:p>
                <w:p>
                  <w:pPr>
                    <w:pStyle w:val="null3"/>
                    <w:jc w:val="center"/>
                  </w:pPr>
                  <w:r>
                    <w:rPr>
                      <w:rFonts w:ascii="仿宋_GB2312" w:hAnsi="仿宋_GB2312" w:cs="仿宋_GB2312" w:eastAsia="仿宋_GB2312"/>
                      <w:sz w:val="20"/>
                    </w:rPr>
                    <w:t>备</w:t>
                  </w:r>
                </w:p>
              </w:tc>
              <w:tc>
                <w:tcPr>
                  <w:tcW w:type="dxa" w:w="4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操作</w:t>
                  </w:r>
                </w:p>
              </w:tc>
              <w:tc>
                <w:tcPr>
                  <w:tcW w:type="dxa" w:w="19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执行安全操作规程，节约用水用电。</w:t>
                  </w:r>
                </w:p>
              </w:tc>
            </w:tr>
          </w:tbl>
          <w:p>
            <w:pPr>
              <w:pStyle w:val="null3"/>
              <w:jc w:val="left"/>
            </w:pPr>
            <w:r>
              <w:rPr>
                <w:rFonts w:ascii="仿宋_GB2312" w:hAnsi="仿宋_GB2312" w:cs="仿宋_GB2312" w:eastAsia="仿宋_GB2312"/>
                <w:b/>
              </w:rPr>
              <w:t xml:space="preserve">    </w:t>
            </w:r>
            <w:r>
              <w:rPr>
                <w:rFonts w:ascii="仿宋_GB2312" w:hAnsi="仿宋_GB2312" w:cs="仿宋_GB2312" w:eastAsia="仿宋_GB2312"/>
                <w:b/>
              </w:rPr>
              <w:t xml:space="preserve"> </w:t>
            </w:r>
            <w:r>
              <w:rPr>
                <w:rFonts w:ascii="仿宋_GB2312" w:hAnsi="仿宋_GB2312" w:cs="仿宋_GB2312" w:eastAsia="仿宋_GB2312"/>
                <w:b/>
              </w:rPr>
              <w:t>5.采购人配合条件</w:t>
            </w:r>
          </w:p>
          <w:p>
            <w:pPr>
              <w:pStyle w:val="null3"/>
              <w:ind w:firstLine="480"/>
              <w:jc w:val="left"/>
            </w:pPr>
            <w:r>
              <w:rPr>
                <w:rFonts w:ascii="仿宋_GB2312" w:hAnsi="仿宋_GB2312" w:cs="仿宋_GB2312" w:eastAsia="仿宋_GB2312"/>
              </w:rPr>
              <w:t>（1）釆购人提供水、电、燃气、低耗及食堂硬件等设施。</w:t>
            </w:r>
          </w:p>
          <w:p>
            <w:pPr>
              <w:pStyle w:val="null3"/>
              <w:ind w:firstLine="480"/>
              <w:jc w:val="left"/>
            </w:pPr>
            <w:r>
              <w:rPr>
                <w:rFonts w:ascii="仿宋_GB2312" w:hAnsi="仿宋_GB2312" w:cs="仿宋_GB2312" w:eastAsia="仿宋_GB2312"/>
              </w:rPr>
              <w:t>（2）釆购人提供食堂场地和现有设施用具，包括餐厅工作间、 办公室、员工宿舍、仓库及其他辅助用房和办公设施设备及耗材，并按实际需要进行改造或更新。</w:t>
            </w:r>
          </w:p>
          <w:p>
            <w:pPr>
              <w:pStyle w:val="null3"/>
              <w:ind w:firstLine="480"/>
              <w:jc w:val="left"/>
            </w:pPr>
            <w:r>
              <w:rPr>
                <w:rFonts w:ascii="仿宋_GB2312" w:hAnsi="仿宋_GB2312" w:cs="仿宋_GB2312" w:eastAsia="仿宋_GB2312"/>
              </w:rPr>
              <w:t>（3）釆购人提供菜品农药检测设备及各项运营所需的低值易耗品、物料消耗品等。</w:t>
            </w:r>
          </w:p>
          <w:p>
            <w:pPr>
              <w:pStyle w:val="null3"/>
              <w:ind w:firstLine="480"/>
              <w:jc w:val="left"/>
            </w:pPr>
            <w:r>
              <w:rPr>
                <w:rFonts w:ascii="仿宋_GB2312" w:hAnsi="仿宋_GB2312" w:cs="仿宋_GB2312" w:eastAsia="仿宋_GB2312"/>
              </w:rPr>
              <w:t>（4）釆购人提供餐厅现有的全部厨具设备和其他配套用具，并负责设施设备维修，提供支持成交供应商生产线按实际需要进行创新改造， 并承担相应设备投入费用，资产归釆购人所有。</w:t>
            </w:r>
          </w:p>
          <w:p>
            <w:pPr>
              <w:pStyle w:val="null3"/>
              <w:ind w:firstLine="480"/>
              <w:jc w:val="left"/>
            </w:pPr>
            <w:r>
              <w:rPr>
                <w:rFonts w:ascii="仿宋_GB2312" w:hAnsi="仿宋_GB2312" w:cs="仿宋_GB2312" w:eastAsia="仿宋_GB2312"/>
                <w:b/>
              </w:rPr>
              <w:t>6</w:t>
            </w:r>
            <w:r>
              <w:rPr>
                <w:rFonts w:ascii="仿宋_GB2312" w:hAnsi="仿宋_GB2312" w:cs="仿宋_GB2312" w:eastAsia="仿宋_GB2312"/>
                <w:b/>
              </w:rPr>
              <w:t>.★承担风险。</w:t>
            </w:r>
            <w:r>
              <w:rPr>
                <w:rFonts w:ascii="仿宋_GB2312" w:hAnsi="仿宋_GB2312" w:cs="仿宋_GB2312" w:eastAsia="仿宋_GB2312"/>
              </w:rPr>
              <w:t>(1)采购人将对服务质量进行全过程监控，成交供应商日常工作不到位、不达标、或有违约现象，将依据合同约定，做出相关违约处理与处罚；(2)服务人员在岗履行工作职责期间，发生自身人身伤害均由成交供应商负责处理并承担经济和道义上的责任，采购人不再承担任何责任；(3)成交供应商违反国家相关法规，与聘用人员发生纠纷、均由成交供应商负责调解与处理，采购人不承担责任；(4)成交供应商在服务中违反国家相关法规或行业规范的，因过程造成他人人身伤亡的，均由成交供应商负责处理并承担法律责任和道义责任，采购人不承担任何责任；(5)确认成交供应商之日起，成交供应商需做入场准备，签订合同之日起5天内成交供应商进场为采购人提供服务。</w:t>
            </w:r>
          </w:p>
          <w:p>
            <w:pPr>
              <w:pStyle w:val="null3"/>
              <w:ind w:firstLine="480"/>
              <w:jc w:val="left"/>
            </w:pPr>
            <w:r>
              <w:rPr>
                <w:rFonts w:ascii="仿宋_GB2312" w:hAnsi="仿宋_GB2312" w:cs="仿宋_GB2312" w:eastAsia="仿宋_GB2312"/>
              </w:rPr>
              <w:t xml:space="preserve">注： 1、“★”条款为不允许偏离的实质性要求和条件，如不满足则认定其投标无效。2.“项目服务内容、人员配备要求、服务要求、服务标准、报价要求、承担风险”须在技术、商务响应表中逐条响应。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245.045491万元（报价不得超过采购预算）(注：245.045491万元为三年服务预算，投标人的报价也为三年的服务报价。）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1"/>
              </w:rPr>
              <w:t>合同总价为本项目的人工成本费（加班费除外），包括食堂物业服务项目所有人员薪酬工资、国家法定的五险一金、相关福利、管理费用（食堂物业服务公司管理酬金）、法定税金，加班费按实际加班次数另计。合同总价不包括餐费及餐费税金、水费、电费、燃料费、修理费、设备改造费、厨房设备实施维修费、餐具厨具添置费、室内花木租摆费、油烟管道清洗费用、废油脂回收费用等。</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)服务期限：自合同签订之日起三年。(2)服务地点：海南省海口市美兰区美祥横路海南省人民检察院第一分院食堂。</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注： 1.“★”条款为不允许偏离的实质性要求和条件，如不满足则认定其投标无效。2.“二、技术和服务要求、三、商务要求”在技术、商务响应表中逐条响应,其他内容不须在技术、商务响应表中响应。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具有食品经营许可证</w:t>
            </w:r>
          </w:p>
        </w:tc>
        <w:tc>
          <w:tcPr>
            <w:tcW w:type="dxa" w:w="3322"/>
          </w:tcPr>
          <w:p>
            <w:pPr>
              <w:pStyle w:val="null3"/>
              <w:jc w:val="left"/>
            </w:pPr>
            <w:r>
              <w:rPr>
                <w:rFonts w:ascii="仿宋_GB2312" w:hAnsi="仿宋_GB2312" w:cs="仿宋_GB2312" w:eastAsia="仿宋_GB2312"/>
              </w:rPr>
              <w:t>提供有效期内食品经营许可证扫描件，加盖公章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磋商有效期须满足供应商须知前附表第6点要求。</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项目经理</w:t>
            </w:r>
          </w:p>
        </w:tc>
        <w:tc>
          <w:tcPr>
            <w:tcW w:type="dxa" w:w="2492"/>
          </w:tcPr>
          <w:p>
            <w:pPr>
              <w:pStyle w:val="null3"/>
              <w:jc w:val="left"/>
            </w:pPr>
            <w:r>
              <w:rPr>
                <w:rFonts w:ascii="仿宋_GB2312" w:hAnsi="仿宋_GB2312" w:cs="仿宋_GB2312" w:eastAsia="仿宋_GB2312"/>
              </w:rPr>
              <w:t>拟派到本食堂项目经理素质 1.具有5年食堂相关工作经验得2分，没有不得分。 2.具有本科（含本科）以上学历得2分，没有不得分。 3.具有政府相关部门颁发的食品安全管理员证的得3分，没有不得分。 （提供劳动合同扫描件、证书扫描件及2025年1月至今任意一个月的社保缴费证明材料扫描件，加盖公章。社保清单中必须含有人员姓名、并且由供应商缴纳的，否则不计分）。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厨师</w:t>
            </w:r>
          </w:p>
        </w:tc>
        <w:tc>
          <w:tcPr>
            <w:tcW w:type="dxa" w:w="2492"/>
          </w:tcPr>
          <w:p>
            <w:pPr>
              <w:pStyle w:val="null3"/>
              <w:jc w:val="left"/>
            </w:pPr>
            <w:r>
              <w:rPr>
                <w:rFonts w:ascii="仿宋_GB2312" w:hAnsi="仿宋_GB2312" w:cs="仿宋_GB2312" w:eastAsia="仿宋_GB2312"/>
              </w:rPr>
              <w:t>拟派到本食堂项目的厨师 1.每有一人具备人社部门或其授权机构颁发的烹调师证书（中式烹调师/西式烹调师）资格三级或以上等级的得1.5分，最高得6分。 2.拟派到本食堂项目的厨师，每有一人具备颁发的人社部门或其授权机构颁发的面点师证书（中式面点师/西式面点师）资格三级或以上等级的得1.5分，最高得3分。 （提供技能人才评价证书全国联网查询截图及2025年1月至今任意一个月的社保缴费证明材料扫描件，加盖公章。社保清单中必须含有人员姓名、并且由供应商缴纳的，否则不计分）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组织机构与人员</w:t>
            </w:r>
          </w:p>
        </w:tc>
        <w:tc>
          <w:tcPr>
            <w:tcW w:type="dxa" w:w="2492"/>
          </w:tcPr>
          <w:p>
            <w:pPr>
              <w:pStyle w:val="null3"/>
              <w:jc w:val="left"/>
            </w:pPr>
            <w:r>
              <w:rPr>
                <w:rFonts w:ascii="仿宋_GB2312" w:hAnsi="仿宋_GB2312" w:cs="仿宋_GB2312" w:eastAsia="仿宋_GB2312"/>
              </w:rPr>
              <w:t>根据供应商提供针对本项目特点制定的食堂卫生服务方案进行评分，方案内容应包含：1.食堂组织机构图；2.从业人员岗位职责；3.人事管理制度等内容描述。 注：1.方案涵盖上述内容，内容没有缺陷的得6分；2.每缺少1项内容的扣2分；3.每有1个缺陷扣1分，扣完为止（缺陷是指：非专门针对本项目或不适用本项目需求的情形）；4.未提供不得分。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服务质量控制</w:t>
            </w:r>
          </w:p>
        </w:tc>
        <w:tc>
          <w:tcPr>
            <w:tcW w:type="dxa" w:w="2492"/>
          </w:tcPr>
          <w:p>
            <w:pPr>
              <w:pStyle w:val="null3"/>
              <w:jc w:val="left"/>
            </w:pPr>
            <w:r>
              <w:rPr>
                <w:rFonts w:ascii="仿宋_GB2312" w:hAnsi="仿宋_GB2312" w:cs="仿宋_GB2312" w:eastAsia="仿宋_GB2312"/>
              </w:rPr>
              <w:t>根据供应商提供针对本项目特点制定的食堂卫生服务方案进行评分，方案内容应包含：1.质量管理措施；2.出品质量安全管理；3.服务质量管理等内容描述。 注：1.方案涵盖上述内容，内容没有缺陷的得9分；2.每缺少1项内容的扣3分；3.每有1个缺陷扣1分，扣完为止（缺陷是指：非专门针对本项目或不适用本项目需求的情形）；4.未提供不得分。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食品安全卫生管理控制</w:t>
            </w:r>
          </w:p>
        </w:tc>
        <w:tc>
          <w:tcPr>
            <w:tcW w:type="dxa" w:w="2492"/>
          </w:tcPr>
          <w:p>
            <w:pPr>
              <w:pStyle w:val="null3"/>
              <w:jc w:val="left"/>
            </w:pPr>
            <w:r>
              <w:rPr>
                <w:rFonts w:ascii="仿宋_GB2312" w:hAnsi="仿宋_GB2312" w:cs="仿宋_GB2312" w:eastAsia="仿宋_GB2312"/>
              </w:rPr>
              <w:t>根据供应商提供针对本项目特点制定的食堂卫生服务方案进行评分，方案内容应包含：1.食品安全管理；2.卫生管理；3.食品安全检测等内容描述。 注：1.方案涵盖上述内容，内容没有缺陷的得9分；2.每缺少1项内容的扣3分；3.每有1个缺陷扣1分，扣完为止（缺陷是指：非专门针对本项目或不适用本项目需求的情形）；4.未提供不得分。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根据供应商提供针对本项目特点制定的食堂卫生服务方案进行评分，方案内容应包含：1.危险源管理；2.食物中毒；3.天然气泄漏；4.突发火灾；5.停水；6.停电等应急预案内容描述。 注：1.方案涵盖上述内容，内容没有缺陷的得6分；2.每缺少1项内容的扣1分；3.每有1个缺陷扣0.5分，扣完为止（缺陷是指：非专门针对本项目或不适用本项目需求的情形）；4.未提供不得分。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操作规程控制管理</w:t>
            </w:r>
          </w:p>
        </w:tc>
        <w:tc>
          <w:tcPr>
            <w:tcW w:type="dxa" w:w="2492"/>
          </w:tcPr>
          <w:p>
            <w:pPr>
              <w:pStyle w:val="null3"/>
              <w:jc w:val="left"/>
            </w:pPr>
            <w:r>
              <w:rPr>
                <w:rFonts w:ascii="仿宋_GB2312" w:hAnsi="仿宋_GB2312" w:cs="仿宋_GB2312" w:eastAsia="仿宋_GB2312"/>
              </w:rPr>
              <w:t>根据供应商提供针对本项目特点制定的食堂卫生服务方案进行评分，方案内容应包含：1.原材料验收；2.厨房设施设备标准化管理；3.标准化操作流程规范；4.标准化菜单案等内容描述。 注：1.方案涵盖上述内容，内容没有缺陷的得8分；2.每缺少1项内容的扣2分；3.每有1个缺陷扣1分，扣完为止（缺陷是指：非专门针对本项目或不适用本项目需求的情形）；4.未提供不得分。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人员管理与培训</w:t>
            </w:r>
          </w:p>
        </w:tc>
        <w:tc>
          <w:tcPr>
            <w:tcW w:type="dxa" w:w="2492"/>
          </w:tcPr>
          <w:p>
            <w:pPr>
              <w:pStyle w:val="null3"/>
              <w:jc w:val="left"/>
            </w:pPr>
            <w:r>
              <w:rPr>
                <w:rFonts w:ascii="仿宋_GB2312" w:hAnsi="仿宋_GB2312" w:cs="仿宋_GB2312" w:eastAsia="仿宋_GB2312"/>
              </w:rPr>
              <w:t>根据供应商提供针对本项目特点制定的食堂卫生服务方案进行评分，方案内容应包含：1.人员招聘；2.人员培训；3.保密管理等内容描述。 注：1.方案涵盖上述内容，内容没有缺陷的得3分；2.每缺少1项内容的扣1分；3.每有1个缺陷扣0.5分，扣完为止（缺陷是指：非专门针对本项目或不适用本项目需求的情形）；4.未提供不得分。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食堂经营创新</w:t>
            </w:r>
          </w:p>
        </w:tc>
        <w:tc>
          <w:tcPr>
            <w:tcW w:type="dxa" w:w="2492"/>
          </w:tcPr>
          <w:p>
            <w:pPr>
              <w:pStyle w:val="null3"/>
              <w:jc w:val="left"/>
            </w:pPr>
            <w:r>
              <w:rPr>
                <w:rFonts w:ascii="仿宋_GB2312" w:hAnsi="仿宋_GB2312" w:cs="仿宋_GB2312" w:eastAsia="仿宋_GB2312"/>
              </w:rPr>
              <w:t>根据供应商提供针对本项目特点制定的食堂卫生服务方案进行评分，方案内容应包含：1.食堂经营理念；2.经营创新方案；3.菜品创新等内容描述。 注：1.方案涵盖上述内容，内容没有缺陷的得3分；2.每缺少1项内容的扣1分；3.每有1个缺陷扣0.5分，扣完为止（缺陷是指：非专门针对本项目或不适用本项目需求的情形）；4.未提供不得分。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自定义格式</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认证证书</w:t>
            </w:r>
          </w:p>
        </w:tc>
        <w:tc>
          <w:tcPr>
            <w:tcW w:type="dxa" w:w="2492"/>
          </w:tcPr>
          <w:p>
            <w:pPr>
              <w:pStyle w:val="null3"/>
              <w:jc w:val="left"/>
            </w:pPr>
            <w:r>
              <w:rPr>
                <w:rFonts w:ascii="仿宋_GB2312" w:hAnsi="仿宋_GB2312" w:cs="仿宋_GB2312" w:eastAsia="仿宋_GB2312"/>
              </w:rPr>
              <w:t>供应商具有ISO9001质量管理体系认证、ISO22000食品安全管理体系认证、HACCP危害分析与关键控制点体系认证、ISO4001环境管理体系认证、ISO45001职业健康安全管理体系认证证书。每具有一项认证得2分，满分10分，没有不得分。 （提供有效期内证书扫描件，加盖公章）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企业实力</w:t>
            </w:r>
          </w:p>
        </w:tc>
        <w:tc>
          <w:tcPr>
            <w:tcW w:type="dxa" w:w="2492"/>
          </w:tcPr>
          <w:p>
            <w:pPr>
              <w:pStyle w:val="null3"/>
              <w:jc w:val="left"/>
            </w:pPr>
            <w:r>
              <w:rPr>
                <w:rFonts w:ascii="仿宋_GB2312" w:hAnsi="仿宋_GB2312" w:cs="仿宋_GB2312" w:eastAsia="仿宋_GB2312"/>
              </w:rPr>
              <w:t>供应商服务过的类似项目中，有被政府相关部门的餐饮服务食品安全等级评定为A级的每个项目3分，B级每个项目2分，C级每个项目1分，最高得10分。（需提供相关证明材料扫描件，加盖公章；如该项目属于委托管理的，需同时加盖业主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供应商2022年以来有过类似项目（政府机关、企事业单位）服务经验的，每提供一份得2分，最高得10分。 （提供合同关键页扫描件，包含但不限于服务内容、服务期限及落款页，加盖公章）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详见附件：通用合同文本（服务）(1).docx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HNGP2025-069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海南省人民检察院第一分院食堂物业服务项目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2450454.91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