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2025年信息系统运行维护项目(三次)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[HNJY]20250700001[TP]</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海南省交通运输路网监测和应急指挥保障中心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海南省交通运输路网监测和应急指挥保障中心</w:t>
      </w:r>
      <w:r>
        <w:rPr>
          <w:rFonts w:ascii="仿宋_GB2312" w:hAnsi="仿宋_GB2312" w:cs="仿宋_GB2312" w:eastAsia="仿宋_GB2312"/>
        </w:rPr>
        <w:t xml:space="preserve"> 的委托，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2025年信息系统运行维护项目(三次)</w:t>
      </w:r>
      <w:r>
        <w:rPr>
          <w:rFonts w:ascii="仿宋_GB2312" w:hAnsi="仿宋_GB2312" w:cs="仿宋_GB2312" w:eastAsia="仿宋_GB2312"/>
        </w:rPr>
        <w:t xml:space="preserve"> 项目进行竞争性谈判采购。 </w:t>
      </w:r>
      <w:r>
        <w:rPr>
          <w:rFonts w:ascii="仿宋_GB2312" w:hAnsi="仿宋_GB2312" w:cs="仿宋_GB2312" w:eastAsia="仿宋_GB2312"/>
        </w:rPr>
        <w:t>现欢迎国内合格的供应商前来参加。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[HNJY]20250700001[TP]</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2025年信息系统运行维护项目(三次)</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采购包1：680,000.00元</w:t>
      </w:r>
    </w:p>
    <w:p>
      <w:pPr>
        <w:pStyle w:val="null3"/>
        <w:jc w:val="left"/>
      </w:pPr>
      <w:r>
        <w:rPr>
          <w:rFonts w:ascii="仿宋_GB2312" w:hAnsi="仿宋_GB2312" w:cs="仿宋_GB2312" w:eastAsia="仿宋_GB2312"/>
        </w:rPr>
        <w:t>采购包2：330,000.00元</w:t>
      </w:r>
      <w:r>
        <w:rPr>
          <w:rFonts w:ascii="仿宋_GB2312" w:hAnsi="仿宋_GB2312" w:cs="仿宋_GB2312" w:eastAsia="仿宋_GB2312"/>
        </w:rPr>
        <w:t>壹佰零壹万元整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服务期限于2025年1月1日起至2025年12月31日止完成服务</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服务期限于2025年1月1日起至2025年12月31日止完成服务</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1、特定资格要求：具有《中华人民共和国基础电信业务经营许可证》(提供证明材料，加盖单位公章）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1、特定资格要求：具有《中华人民共和国基础电信业务经营许可证》(提供证明材料，加盖单位公章）</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https://ccgp?hainan.gov.cn/maincms-web/)。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海南省交通运输路网监测和应急指挥保障中心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海口市新港渡海路16号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0898-66105327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采购包1：680,000.00元</w:t>
            </w:r>
          </w:p>
          <w:p>
            <w:pPr>
              <w:pStyle w:val="null3"/>
              <w:jc w:val="left"/>
            </w:pPr>
            <w:r>
              <w:rPr>
                <w:rFonts w:ascii="仿宋_GB2312" w:hAnsi="仿宋_GB2312" w:cs="仿宋_GB2312" w:eastAsia="仿宋_GB2312"/>
              </w:rPr>
              <w:t>采购包2：330,000.00元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采购包2：最低评标价法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从投标截止之日起60日历天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代理服务费收费标准：1、收费标准及金额：收费标准参考《海南省物价局关于降低部分招标代理服务收费标准的通知》(琼价费管[2011]225 号)文件及代理合同约定，采购包1:8510.00元，本项目代理服务费由采购包1中标人支付。 2、支付时间:在领取中标(成交)通知书前，由中标人(成交供应商)一次性向代理机构支付。 3、采购代理服务费的交纳方式:银行转账、现金等。</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1、政府采购政策 《政府采购促进中小企业发展管理办法》、《财政部发展改革委生态环境部市场监管总局关于调整优化节能产品、环境标志产品政府采购执行机制的通知》、《关于促进残疾人就业政府采购政策的通知》、《财政部司法部关于政府采购支持监狱企业发展有关问题的通知》、《关于政府采购支持绿色建材促进建筑品质提升试点工作的通知》、《关于运用政府采购政策支持乡村产业振兴的通知》、海南省财政厅关于印发《海南省绿色产品政府采购实施意见（试行）》的通知、《海南省财政厅海南省工业和信息化厅关于落实超常规举措加大对中小企业政府采购支持的通知》等相关的政府采购政策。 2、采购标的对应的中小企业划分标准所属行业： 采购包1/采购包2：软件和信息技术服务业； 具体标准详见工信部联企业〔2011〕300号《中小企业划型标准规定》 （★实质性条款）清廉谈话告知制： （根据海南省交通运输厅《关于印发〈海南省交通运输厅交通工程建设清廉项目告知制实施细则〉的通知》文件要求，交通工程清廉项目告知制是招标人将交通工程项目招投标活动中应承担的法律责任，集中打包一次性在事前书面告知投标人等相关人员的一项制度。需对2025年信息系统运行维护项目招标过程中增加清廉项目告知环节，请投标单位仔细阅览附件并做好相关的准备，该附件内容无需放入投标文件，单独提交即可。注意：不参加清廉项目告知制的视为无效投标。 第一阶段：在发布招标公告时告知。在招标文件中明确投标人其法律责任（含良好的社会责任、清廉自贸港的廉洁责任等），强调落实清廉项目法律告知是投标人的响应条件。 第二阶段：开、唱标，收取投标人接受告知的材料。投标人需于在开标截至时间前（竞争性谈判公告要求的提交投标文件截止时间）：将递交密封纸质签字盖章版和签收告知书电子扫描PDF文件、录音录像材料MP4文件（拷贝至U盘）密封信封送至（竞争性谈判公告要求的开标地点）。 录音录像内容为：投标人（法定代表人、实际控制人或主要负责人）手持告知书和本人身份证，正面正对镜头，同时口述“本人已签收清廉项目法律责任告知书，已经知晓违法行为的法律责任和后果”。投标人（法定代表人、实际控制人或主要负责人）签收的告知书电子扫描文件（PDF格式，分辨率600dpi以上）、签收过程的录音录像文件（MP4格式，限50M）。如投标人不落实清廉告知制，或者存在告知书明确的违法行为的，由谈判小组依法否决其投标。 第三阶段：招标工作确定了中标人，且经公示无异议后，在签订合同之前，招标人组织中标人开展清廉谈话。被谈话人员为中标单位的告知书签收人（公司的法定代表人、实际控制人或主要负责人）。其本人因特殊情况不能参加的，可授权委托其他负责人（如副总经理和海南区域负责人）参加谈话，授权书应当明确具体投标的项目和受托人，加盖单位公章，并由其本人手写签字。谈话记录和清廉项目法律责任告知书一式三份，招标人、被告知人各执一份，另一份纳入项目资料归档。 本次清廉项目告知环节及内容最终解释权归招标人（海南省交通运输路网监测和应急指挥保障中心）所有，如有疑问，请电话咨询联系人：陈先生，联系电话：0898-66105327。） 注：具体材料详见附件谈话材料。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3.1.1谈判文件由五部分组成，包括：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 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 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 采购代理机构将按照竞争性谈判公告或更正公告约定的谈判形式、谈判时间进行谈判。开启会的主持人、记录人及其他工作人员（若有）均由采购代理机构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竞争性谈判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竞争性谈判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根据确定的成交结果，采购代理机构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地址：海口市美兰区大英山东一路8号国瑞城名仕苑4号楼2单元2层201房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2025年信息系统运行维护项目(三次)</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680,000.00</w:t>
      </w:r>
    </w:p>
    <w:p>
      <w:pPr>
        <w:pStyle w:val="null3"/>
        <w:jc w:val="left"/>
      </w:pPr>
      <w:r>
        <w:rPr>
          <w:rFonts w:ascii="仿宋_GB2312" w:hAnsi="仿宋_GB2312" w:cs="仿宋_GB2312" w:eastAsia="仿宋_GB2312"/>
        </w:rPr>
        <w:t>采购包最高限价（元）: 680,000.00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330,000.00</w:t>
      </w:r>
    </w:p>
    <w:p>
      <w:pPr>
        <w:pStyle w:val="null3"/>
        <w:jc w:val="left"/>
      </w:pPr>
      <w:r>
        <w:rPr>
          <w:rFonts w:ascii="仿宋_GB2312" w:hAnsi="仿宋_GB2312" w:cs="仿宋_GB2312" w:eastAsia="仿宋_GB2312"/>
        </w:rPr>
        <w:t>采购包最高限价（元）: 330,000.00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详见附件采购需求采购包</w:t>
            </w:r>
            <w:r>
              <w:rPr>
                <w:rFonts w:ascii="仿宋_GB2312" w:hAnsi="仿宋_GB2312" w:cs="仿宋_GB2312" w:eastAsia="仿宋_GB2312"/>
                <w:sz w:val="21"/>
              </w:rPr>
              <w:t>1</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详见附件采购需求采购包</w:t>
            </w:r>
            <w:r>
              <w:rPr>
                <w:rFonts w:ascii="仿宋_GB2312" w:hAnsi="仿宋_GB2312" w:cs="仿宋_GB2312" w:eastAsia="仿宋_GB2312"/>
                <w:sz w:val="21"/>
              </w:rPr>
              <w:t>2</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详见附件采购需求采购包</w:t>
            </w:r>
            <w:r>
              <w:rPr>
                <w:rFonts w:ascii="仿宋_GB2312" w:hAnsi="仿宋_GB2312" w:cs="仿宋_GB2312" w:eastAsia="仿宋_GB2312"/>
                <w:sz w:val="19"/>
                <w:color w:val="000000"/>
              </w:rPr>
              <w:t>1</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详见附件采购需求采购包</w:t>
            </w:r>
            <w:r>
              <w:rPr>
                <w:rFonts w:ascii="仿宋_GB2312" w:hAnsi="仿宋_GB2312" w:cs="仿宋_GB2312" w:eastAsia="仿宋_GB2312"/>
                <w:sz w:val="19"/>
                <w:color w:val="000000"/>
              </w:rPr>
              <w:t>2</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具有《中华人民共和国基础电信业务经营许可证》(提供证明材料，加盖单位公章）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具有《中华人民共和国基础电信业务经营许可证》(提供证明材料，加盖单位公章）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供应商资格证明材料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服务团队人员证明材料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供应商资格证明材料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供应商承诺函 供应商资格证明材料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投标（响应）报价明细表 其他材料 开标（报价）一览表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其他</w:t>
            </w:r>
          </w:p>
        </w:tc>
        <w:tc>
          <w:tcPr>
            <w:tcW w:type="dxa" w:w="3322"/>
          </w:tcPr>
          <w:p>
            <w:pPr>
              <w:pStyle w:val="null3"/>
              <w:jc w:val="left"/>
            </w:pPr>
            <w:r>
              <w:rPr>
                <w:rFonts w:ascii="仿宋_GB2312" w:hAnsi="仿宋_GB2312" w:cs="仿宋_GB2312" w:eastAsia="仿宋_GB2312"/>
              </w:rPr>
              <w:t>无其他无效响应认定条件</w:t>
            </w:r>
          </w:p>
        </w:tc>
        <w:tc>
          <w:tcPr>
            <w:tcW w:type="dxa" w:w="1661"/>
          </w:tcPr>
          <w:p>
            <w:pPr>
              <w:pStyle w:val="null3"/>
              <w:jc w:val="left"/>
            </w:pPr>
            <w:r>
              <w:rPr>
                <w:rFonts w:ascii="仿宋_GB2312" w:hAnsi="仿宋_GB2312" w:cs="仿宋_GB2312" w:eastAsia="仿宋_GB2312"/>
              </w:rPr>
              <w:t>供应商资格证明材料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服务团队人员证明材料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供应商资格证明材料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服务团队人员证明材料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供应商资格证明材料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服务团队人员证明材料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供应商承诺函 供应商资格证明材料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投标（响应）报价明细表 开标（报价）一览表 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[HNJY]20250700001[TP]</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2025年信息系统运行维护项目(三次)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电信服务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[HNJY]20250700001[TP]</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2025年信息系统运行维护项目(三次)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电信服务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详见附件：供应商资格证明材料</w:t>
      </w:r>
    </w:p>
    <w:p>
      <w:pPr>
        <w:pStyle w:val="null3"/>
        <w:ind w:firstLine="960"/>
        <w:jc w:val="left"/>
      </w:pPr>
      <w:r>
        <w:rPr>
          <w:rFonts w:ascii="仿宋_GB2312" w:hAnsi="仿宋_GB2312" w:cs="仿宋_GB2312" w:eastAsia="仿宋_GB2312"/>
        </w:rPr>
        <w:t>详见附件：服务团队人员证明材料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详见附件：供应商资格证明材料</w:t>
      </w:r>
    </w:p>
    <w:p>
      <w:pPr>
        <w:pStyle w:val="null3"/>
        <w:ind w:firstLine="960"/>
        <w:jc w:val="left"/>
      </w:pPr>
      <w:r>
        <w:rPr>
          <w:rFonts w:ascii="仿宋_GB2312" w:hAnsi="仿宋_GB2312" w:cs="仿宋_GB2312" w:eastAsia="仿宋_GB2312"/>
        </w:rPr>
        <w:t>详见附件：服务团队人员证明材料</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