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eastAsia="zh-CN"/>
        </w:rPr>
        <w:t>投标（响应）报价明细表</w:t>
      </w:r>
    </w:p>
    <w:p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项目名称：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招标编号：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  </w:t>
      </w:r>
    </w:p>
    <w:p>
      <w:pPr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包号：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t>包</w:t>
      </w:r>
    </w:p>
    <w:tbl>
      <w:tblPr>
        <w:tblStyle w:val="4"/>
        <w:tblW w:w="822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1178"/>
        <w:gridCol w:w="698"/>
        <w:gridCol w:w="1658"/>
        <w:gridCol w:w="1298"/>
        <w:gridCol w:w="698"/>
        <w:gridCol w:w="1178"/>
        <w:gridCol w:w="69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品名名称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厂商</w:t>
            </w: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品牌规格型号</w:t>
            </w: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数量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/单位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单价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单项总价</w:t>
            </w: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.....</w:t>
            </w:r>
          </w:p>
        </w:tc>
        <w:tc>
          <w:tcPr>
            <w:tcW w:w="11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总价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ind w:firstLine="482" w:firstLineChars="200"/>
        <w:jc w:val="both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注：1.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表内“序号”应与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第三章采购需求-一、采购清单-采购清单表中的设备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eastAsia="zh-CN"/>
        </w:rPr>
        <w:t>清单的“序号”一致</w:t>
      </w:r>
    </w:p>
    <w:p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</w:pPr>
    </w:p>
    <w:p>
      <w:pPr>
        <w:ind w:firstLine="60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投标单位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  <w:lang w:val="en-US" w:eastAsia="zh-CN"/>
        </w:rPr>
        <w:t xml:space="preserve">               （公章） 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 xml:space="preserve"> </w:t>
      </w:r>
    </w:p>
    <w:p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法定代表人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或授权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代理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人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</w:rPr>
        <w:t>：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highlight w:val="none"/>
          <w:u w:val="single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D3178"/>
    <w:rsid w:val="13DA7422"/>
    <w:rsid w:val="4DCD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2025-07-21T01:36:00Z</dcterms:created>
  <dc:creator>Administrator</dc:creator>
  <cp:lastModifiedBy>Administrator</cp:lastModifiedBy>
  <dcterms:modified xsi:type="dcterms:W3CDTF">2025-07-21T01:36:44Z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