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16A5F1">
      <w:pPr>
        <w:jc w:val="center"/>
        <w:rPr>
          <w:rFonts w:hint="eastAsia"/>
        </w:rPr>
      </w:pPr>
      <w:r>
        <w:rPr>
          <w:rFonts w:hint="eastAsia"/>
        </w:rPr>
        <w:t>“供应商资格要求”中要求的其他相关文件(若有)</w:t>
      </w:r>
    </w:p>
    <w:p w14:paraId="028E0E3C">
      <w:pPr>
        <w:jc w:val="center"/>
        <w:rPr>
          <w:rFonts w:hint="eastAsia"/>
        </w:rPr>
      </w:pPr>
      <w:r>
        <w:rPr>
          <w:rFonts w:hint="eastAsia"/>
        </w:rPr>
        <w:t>编制说明</w:t>
      </w:r>
    </w:p>
    <w:p w14:paraId="763208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除招标文件另有规定外，招标文件要求提交的除前述资格证明文件外的其他资格证明文件(若有)加盖投标人的单位公章后应在此项下提交。</w:t>
      </w:r>
    </w:p>
    <w:p w14:paraId="35BB0EA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投标人无不良信用记录，投标人在“信用中国”网站（www.creditchina.gov.cn）未被列入失信被执行人、重大税收违法失信主体，在中国政府采购网（www.ccgp.gov.cn）未被列入政府采购严重违法失信行为记录名单 (提供承诺函，格式自拟）。</w:t>
      </w:r>
    </w:p>
    <w:p w14:paraId="703B84A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法律、行政法规规定的其他条件(提供承诺函，格式自拟）。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5E21A8"/>
    <w:multiLevelType w:val="singleLevel"/>
    <w:tmpl w:val="5E5E21A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8C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2025-07-17T10:30:23Z</dcterms:created>
  <dc:creator>Administrator</dc:creator>
  <cp:lastModifiedBy>海南中科绿景</cp:lastModifiedBy>
  <dcterms:modified xsi:type="dcterms:W3CDTF">2025-07-17T10:35:24Z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eyJoZGlkIjoiYTAwN2RkMTJjOGQxNjM1Yzg1YWMyN2FjMjNiM2NiMTYiLCJ1c2VySWQiOiIxNTEyMjAzODgyIn0=</vt:lpwstr>
  </property>
  <property fmtid="{D5CDD505-2E9C-101B-9397-08002B2CF9AE}" pid="4" name="ICV">
    <vt:lpwstr>11038FB13F814F2781E1309F0ECE6FC9_12</vt:lpwstr>
  </property>
</Properties>
</file>