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2025年中央广播电视总台海南旅游宣传广告服务项目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ZRZB-2025-008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海南省旅游和文化广电体育厅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海南宗融项目管理有限公司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海南省旅游和文化广电体育厅</w:t>
      </w:r>
      <w:r>
        <w:rPr>
          <w:rFonts w:ascii="仿宋_GB2312" w:hAnsi="仿宋_GB2312" w:cs="仿宋_GB2312" w:eastAsia="仿宋_GB2312"/>
        </w:rPr>
        <w:t xml:space="preserve"> 的委托， </w:t>
      </w:r>
      <w:r>
        <w:rPr>
          <w:rFonts w:ascii="仿宋_GB2312" w:hAnsi="仿宋_GB2312" w:cs="仿宋_GB2312" w:eastAsia="仿宋_GB2312"/>
        </w:rPr>
        <w:t>海南宗融项目管理有限公司</w:t>
      </w:r>
      <w:r>
        <w:rPr>
          <w:rFonts w:ascii="仿宋_GB2312" w:hAnsi="仿宋_GB2312" w:cs="仿宋_GB2312" w:eastAsia="仿宋_GB2312"/>
        </w:rPr>
        <w:t xml:space="preserve"> 对 </w:t>
      </w:r>
      <w:r>
        <w:rPr>
          <w:rFonts w:ascii="仿宋_GB2312" w:hAnsi="仿宋_GB2312" w:cs="仿宋_GB2312" w:eastAsia="仿宋_GB2312"/>
        </w:rPr>
        <w:t>2025年中央广播电视总台海南旅游宣传广告服务项目</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ZRZB-2025-008</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2025年中央广播电视总台海南旅游宣传广告服务项目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17,000,000.00元</w:t>
      </w:r>
      <w:r>
        <w:rPr>
          <w:rFonts w:ascii="仿宋_GB2312" w:hAnsi="仿宋_GB2312" w:cs="仿宋_GB2312" w:eastAsia="仿宋_GB2312"/>
        </w:rPr>
        <w:t>壹仟柒佰万元整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自合同签订之日起至项目履约验收结束（具体以合同签订为准）</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91110105MA01YBFY73</w:t>
            </w:r>
          </w:p>
        </w:tc>
        <w:tc>
          <w:tcPr>
            <w:tcW w:type="dxa" w:w="2769"/>
          </w:tcPr>
          <w:p>
            <w:pPr>
              <w:pStyle w:val="null3"/>
              <w:jc w:val="left"/>
            </w:pPr>
            <w:r>
              <w:rPr>
                <w:rFonts w:ascii="仿宋_GB2312" w:hAnsi="仿宋_GB2312" w:cs="仿宋_GB2312" w:eastAsia="仿宋_GB2312"/>
              </w:rPr>
              <w:t>央拓国际融合传播集团有限公司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关于本项目采购文件的补遗、澄清及变更信息以海南省政府采购网（海南省政府采购智慧云平台）网站公告为准，代理机构不再另行通知，采购文件与更正公告的内容相互矛盾时，以最后发出的更正公告内容为准。2、本项目为远程不见面开标，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海南省旅游和文化广电体育厅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海口市美兰区白龙南路43号旅游文化大厦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熊先生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0898-65331095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海南宗融项目管理有限公司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海南省海口市美兰区海甸街道东三街滨江海岸三期14栋405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0898-66277097</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采购包1：17,000,000.00元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从开标截止之日起60天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代理服务费收费标准：本次采购代理服务费按国家相关规定向采购人收取：￥73950.00元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联系电话：0898-66277097</w:t>
      </w:r>
    </w:p>
    <w:p>
      <w:pPr>
        <w:pStyle w:val="null3"/>
        <w:jc w:val="left"/>
      </w:pPr>
      <w:r>
        <w:rPr>
          <w:rFonts w:ascii="仿宋_GB2312" w:hAnsi="仿宋_GB2312" w:cs="仿宋_GB2312" w:eastAsia="仿宋_GB2312"/>
        </w:rPr>
        <w:t>地址：海南省海口市美兰区海甸街道东三街滨江海岸三期14栋405</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     提前谋划海南传统淡季旅游市场营销工作，强化海南旅游整体形象宣传力度，将继续在中央广播电视总台央视黄金频道和时段投放海南旅游宣传广告，进一步提升阳光海南度假天堂品牌知名度和美誉度，吸引更多高净值人群来海南度假消费。结合省政府淡季旅游营销工作专题会议精神，决定在央视王牌频道CCTV-1新闻频道《朝闻天下》、CCTV-13新闻频道《法治在线》、CCTV-13新闻频道《新闻周刊》、CCTV-4中文国际频道《海峡两岸》黄金栏目和时段投放海南旅游宣传广告，能够吸引更多游客来海南旅游。</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17,000,000.00</w:t>
      </w:r>
    </w:p>
    <w:p>
      <w:pPr>
        <w:pStyle w:val="null3"/>
        <w:jc w:val="left"/>
      </w:pPr>
      <w:r>
        <w:rPr>
          <w:rFonts w:ascii="仿宋_GB2312" w:hAnsi="仿宋_GB2312" w:cs="仿宋_GB2312" w:eastAsia="仿宋_GB2312"/>
        </w:rPr>
        <w:t>采购包最高限价（元）: 17,000,000.00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2025年中央广播电视总台海南旅游宣传广告服务项目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2025年中央广播电视总台海南旅游宣传广告服务项目</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标的名称：2025年中央广播电视总台海南旅游宣传广告服务项目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 xml:space="preserve">一、项目内容：  </w:t>
            </w:r>
            <w:r>
              <w:br/>
            </w:r>
            <w:r>
              <w:rPr>
                <w:rFonts w:ascii="仿宋_GB2312" w:hAnsi="仿宋_GB2312" w:cs="仿宋_GB2312" w:eastAsia="仿宋_GB2312"/>
              </w:rPr>
              <w:t xml:space="preserve"> 1、CCTV-1新闻频道《朝闻天下》</w:t>
            </w:r>
            <w:r>
              <w:br/>
            </w:r>
            <w:r>
              <w:rPr>
                <w:rFonts w:ascii="仿宋_GB2312" w:hAnsi="仿宋_GB2312" w:cs="仿宋_GB2312" w:eastAsia="仿宋_GB2312"/>
              </w:rPr>
              <w:t xml:space="preserve"> 播出时间：周一至周日6:45、7:45</w:t>
            </w:r>
            <w:r>
              <w:br/>
            </w:r>
            <w:r>
              <w:rPr>
                <w:rFonts w:ascii="仿宋_GB2312" w:hAnsi="仿宋_GB2312" w:cs="仿宋_GB2312" w:eastAsia="仿宋_GB2312"/>
              </w:rPr>
              <w:t xml:space="preserve"> 播出时长：30秒</w:t>
            </w:r>
            <w:r>
              <w:br/>
            </w:r>
            <w:r>
              <w:rPr>
                <w:rFonts w:ascii="仿宋_GB2312" w:hAnsi="仿宋_GB2312" w:cs="仿宋_GB2312" w:eastAsia="仿宋_GB2312"/>
              </w:rPr>
              <w:t xml:space="preserve"> 单日频次：4次/天（CCTV-1、新闻频道并机播出，每频道2次/天）</w:t>
            </w:r>
            <w:r>
              <w:br/>
            </w:r>
            <w:r>
              <w:rPr>
                <w:rFonts w:ascii="仿宋_GB2312" w:hAnsi="仿宋_GB2312" w:cs="仿宋_GB2312" w:eastAsia="仿宋_GB2312"/>
              </w:rPr>
              <w:t xml:space="preserve"> 总天数：70天</w:t>
            </w:r>
            <w:r>
              <w:br/>
            </w:r>
            <w:r>
              <w:rPr>
                <w:rFonts w:ascii="仿宋_GB2312" w:hAnsi="仿宋_GB2312" w:cs="仿宋_GB2312" w:eastAsia="仿宋_GB2312"/>
              </w:rPr>
              <w:t xml:space="preserve"> 播出频次：280次</w:t>
            </w:r>
            <w:r>
              <w:br/>
            </w:r>
            <w:r>
              <w:rPr>
                <w:rFonts w:ascii="仿宋_GB2312" w:hAnsi="仿宋_GB2312" w:cs="仿宋_GB2312" w:eastAsia="仿宋_GB2312"/>
              </w:rPr>
              <w:t xml:space="preserve"> 2、CCTV-13新闻频道《法治在线》</w:t>
            </w:r>
            <w:r>
              <w:br/>
            </w:r>
            <w:r>
              <w:rPr>
                <w:rFonts w:ascii="仿宋_GB2312" w:hAnsi="仿宋_GB2312" w:cs="仿宋_GB2312" w:eastAsia="仿宋_GB2312"/>
              </w:rPr>
              <w:t xml:space="preserve"> 播出时间：周一至周五 约12:33分（首播）</w:t>
            </w:r>
            <w:r>
              <w:br/>
            </w:r>
            <w:r>
              <w:rPr>
                <w:rFonts w:ascii="仿宋_GB2312" w:hAnsi="仿宋_GB2312" w:cs="仿宋_GB2312" w:eastAsia="仿宋_GB2312"/>
              </w:rPr>
              <w:t xml:space="preserve"> 重播：周一至周五00:36、周二至周六05:33</w:t>
            </w:r>
            <w:r>
              <w:br/>
            </w:r>
            <w:r>
              <w:rPr>
                <w:rFonts w:ascii="仿宋_GB2312" w:hAnsi="仿宋_GB2312" w:cs="仿宋_GB2312" w:eastAsia="仿宋_GB2312"/>
              </w:rPr>
              <w:t xml:space="preserve"> 播出时长：30秒</w:t>
            </w:r>
            <w:r>
              <w:br/>
            </w:r>
            <w:r>
              <w:rPr>
                <w:rFonts w:ascii="仿宋_GB2312" w:hAnsi="仿宋_GB2312" w:cs="仿宋_GB2312" w:eastAsia="仿宋_GB2312"/>
              </w:rPr>
              <w:t xml:space="preserve"> 单日频次：3次/天</w:t>
            </w:r>
            <w:r>
              <w:br/>
            </w:r>
            <w:r>
              <w:rPr>
                <w:rFonts w:ascii="仿宋_GB2312" w:hAnsi="仿宋_GB2312" w:cs="仿宋_GB2312" w:eastAsia="仿宋_GB2312"/>
              </w:rPr>
              <w:t xml:space="preserve"> 总天数：22天（含重播22天）</w:t>
            </w:r>
            <w:r>
              <w:br/>
            </w:r>
            <w:r>
              <w:rPr>
                <w:rFonts w:ascii="仿宋_GB2312" w:hAnsi="仿宋_GB2312" w:cs="仿宋_GB2312" w:eastAsia="仿宋_GB2312"/>
              </w:rPr>
              <w:t xml:space="preserve"> 播出频次：66次</w:t>
            </w:r>
            <w:r>
              <w:br/>
            </w:r>
            <w:r>
              <w:rPr>
                <w:rFonts w:ascii="仿宋_GB2312" w:hAnsi="仿宋_GB2312" w:cs="仿宋_GB2312" w:eastAsia="仿宋_GB2312"/>
              </w:rPr>
              <w:t xml:space="preserve"> 3、CCTV-13新闻频道《新闻周刊》</w:t>
            </w:r>
            <w:r>
              <w:br/>
            </w:r>
            <w:r>
              <w:rPr>
                <w:rFonts w:ascii="仿宋_GB2312" w:hAnsi="仿宋_GB2312" w:cs="仿宋_GB2312" w:eastAsia="仿宋_GB2312"/>
              </w:rPr>
              <w:t xml:space="preserve"> 播出时间：周六22:15-23:00（首播）</w:t>
            </w:r>
            <w:r>
              <w:br/>
            </w:r>
            <w:r>
              <w:rPr>
                <w:rFonts w:ascii="仿宋_GB2312" w:hAnsi="仿宋_GB2312" w:cs="仿宋_GB2312" w:eastAsia="仿宋_GB2312"/>
              </w:rPr>
              <w:t xml:space="preserve"> 重播：次日01:15、04:15、09:12</w:t>
            </w:r>
            <w:r>
              <w:br/>
            </w:r>
            <w:r>
              <w:rPr>
                <w:rFonts w:ascii="仿宋_GB2312" w:hAnsi="仿宋_GB2312" w:cs="仿宋_GB2312" w:eastAsia="仿宋_GB2312"/>
              </w:rPr>
              <w:t xml:space="preserve"> 播出时长：30秒</w:t>
            </w:r>
            <w:r>
              <w:br/>
            </w:r>
            <w:r>
              <w:rPr>
                <w:rFonts w:ascii="仿宋_GB2312" w:hAnsi="仿宋_GB2312" w:cs="仿宋_GB2312" w:eastAsia="仿宋_GB2312"/>
              </w:rPr>
              <w:t xml:space="preserve"> 单日频次：首播1次/天，重播3次/天</w:t>
            </w:r>
            <w:r>
              <w:br/>
            </w:r>
            <w:r>
              <w:rPr>
                <w:rFonts w:ascii="仿宋_GB2312" w:hAnsi="仿宋_GB2312" w:cs="仿宋_GB2312" w:eastAsia="仿宋_GB2312"/>
              </w:rPr>
              <w:t xml:space="preserve"> 总天数：15天（含重播15天）</w:t>
            </w:r>
            <w:r>
              <w:br/>
            </w:r>
            <w:r>
              <w:rPr>
                <w:rFonts w:ascii="仿宋_GB2312" w:hAnsi="仿宋_GB2312" w:cs="仿宋_GB2312" w:eastAsia="仿宋_GB2312"/>
              </w:rPr>
              <w:t xml:space="preserve"> 播出频次：60次</w:t>
            </w:r>
            <w:r>
              <w:br/>
            </w:r>
            <w:r>
              <w:rPr>
                <w:rFonts w:ascii="仿宋_GB2312" w:hAnsi="仿宋_GB2312" w:cs="仿宋_GB2312" w:eastAsia="仿宋_GB2312"/>
              </w:rPr>
              <w:t xml:space="preserve"> 4、CCTV-4中文国际频道《海峡两岸》</w:t>
            </w:r>
            <w:r>
              <w:br/>
            </w:r>
            <w:r>
              <w:rPr>
                <w:rFonts w:ascii="仿宋_GB2312" w:hAnsi="仿宋_GB2312" w:cs="仿宋_GB2312" w:eastAsia="仿宋_GB2312"/>
              </w:rPr>
              <w:t xml:space="preserve"> 播出时间：周一至周日20：30-21：00</w:t>
            </w:r>
            <w:r>
              <w:br/>
            </w:r>
            <w:r>
              <w:rPr>
                <w:rFonts w:ascii="仿宋_GB2312" w:hAnsi="仿宋_GB2312" w:cs="仿宋_GB2312" w:eastAsia="仿宋_GB2312"/>
              </w:rPr>
              <w:t xml:space="preserve"> 播出时长：30秒</w:t>
            </w:r>
            <w:r>
              <w:br/>
            </w:r>
            <w:r>
              <w:rPr>
                <w:rFonts w:ascii="仿宋_GB2312" w:hAnsi="仿宋_GB2312" w:cs="仿宋_GB2312" w:eastAsia="仿宋_GB2312"/>
              </w:rPr>
              <w:t xml:space="preserve"> 单日频次：1次/天</w:t>
            </w:r>
            <w:r>
              <w:br/>
            </w:r>
            <w:r>
              <w:rPr>
                <w:rFonts w:ascii="仿宋_GB2312" w:hAnsi="仿宋_GB2312" w:cs="仿宋_GB2312" w:eastAsia="仿宋_GB2312"/>
              </w:rPr>
              <w:t xml:space="preserve"> 总天数：35天</w:t>
            </w:r>
            <w:r>
              <w:br/>
            </w:r>
            <w:r>
              <w:rPr>
                <w:rFonts w:ascii="仿宋_GB2312" w:hAnsi="仿宋_GB2312" w:cs="仿宋_GB2312" w:eastAsia="仿宋_GB2312"/>
              </w:rPr>
              <w:t xml:space="preserve"> 播出频次：35次</w:t>
            </w:r>
            <w:r>
              <w:br/>
            </w:r>
            <w:r>
              <w:rPr>
                <w:rFonts w:ascii="仿宋_GB2312" w:hAnsi="仿宋_GB2312" w:cs="仿宋_GB2312" w:eastAsia="仿宋_GB2312"/>
              </w:rPr>
              <w:t xml:space="preserve"> 投放周期为2025年7月至2026年7月</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1、合同履行期限：自合同签订之日起至项目履约验收结束（具体以合同签订为准）。 </w:t>
            </w:r>
            <w:r>
              <w:br/>
            </w:r>
            <w:r>
              <w:rPr>
                <w:rFonts w:ascii="仿宋_GB2312" w:hAnsi="仿宋_GB2312" w:cs="仿宋_GB2312" w:eastAsia="仿宋_GB2312"/>
              </w:rPr>
              <w:t xml:space="preserve"> 2、付款方式：合同签订后并收到乙方开具的正式发票15个工作日内，甲方支付合同金额50%广告款：人民币</w:t>
            </w:r>
            <w:r>
              <w:rPr>
                <w:rFonts w:ascii="仿宋_GB2312" w:hAnsi="仿宋_GB2312" w:cs="仿宋_GB2312" w:eastAsia="仿宋_GB2312"/>
                <w:u w:val="single"/>
              </w:rPr>
              <w:t xml:space="preserve">     </w:t>
            </w:r>
            <w:r>
              <w:rPr>
                <w:rFonts w:ascii="仿宋_GB2312" w:hAnsi="仿宋_GB2312" w:cs="仿宋_GB2312" w:eastAsia="仿宋_GB2312"/>
              </w:rPr>
              <w:t xml:space="preserve"> ；项目工作进度完成50%，乙方提供中期报告和相关证明材料，甲方验收合格后凭乙方开具的发票支付合同金额的40%广告款：人民币</w:t>
            </w:r>
            <w:r>
              <w:rPr>
                <w:rFonts w:ascii="仿宋_GB2312" w:hAnsi="仿宋_GB2312" w:cs="仿宋_GB2312" w:eastAsia="仿宋_GB2312"/>
                <w:u w:val="single"/>
              </w:rPr>
              <w:t xml:space="preserve">     </w:t>
            </w:r>
            <w:r>
              <w:rPr>
                <w:rFonts w:ascii="仿宋_GB2312" w:hAnsi="仿宋_GB2312" w:cs="仿宋_GB2312" w:eastAsia="仿宋_GB2312"/>
              </w:rPr>
              <w:t>；本项目按合同执行结束后，乙方提供结案报告及相关验收证明材料，甲方逐一核对服务内容及数量的佐证材料后，予以验收；对于未按服务内容及数量执行的部分，经总台确认存在错播、漏播情况的，由乙方按照《中央电视台电视广告错漏播办法（试行）》执行。经甲方验收合格后，乙方应向甲方开具相应金额的正式发票，15个工作日内甲方向乙方支付合同 10%的剩余广告款：人民币</w:t>
            </w:r>
            <w:r>
              <w:rPr>
                <w:rFonts w:ascii="仿宋_GB2312" w:hAnsi="仿宋_GB2312" w:cs="仿宋_GB2312" w:eastAsia="仿宋_GB2312"/>
                <w:u w:val="single"/>
              </w:rPr>
              <w:t xml:space="preserve">      </w:t>
            </w:r>
            <w:r>
              <w:rPr>
                <w:rFonts w:ascii="仿宋_GB2312" w:hAnsi="仿宋_GB2312" w:cs="仿宋_GB2312" w:eastAsia="仿宋_GB2312"/>
              </w:rPr>
              <w:t xml:space="preserve">。 </w:t>
            </w:r>
            <w:r>
              <w:br/>
            </w:r>
            <w:r>
              <w:rPr>
                <w:rFonts w:ascii="仿宋_GB2312" w:hAnsi="仿宋_GB2312" w:cs="仿宋_GB2312" w:eastAsia="仿宋_GB2312"/>
              </w:rPr>
              <w:t xml:space="preserve"> 3、报价要求：以人民币填报单价，总报价高于采购预算的报价将被否绝；报价人自行考虑市场风险，所报价格应包含本项目所产生的一切费用。 </w:t>
            </w:r>
            <w:r>
              <w:br/>
            </w:r>
            <w:r>
              <w:rPr>
                <w:rFonts w:ascii="仿宋_GB2312" w:hAnsi="仿宋_GB2312" w:cs="仿宋_GB2312" w:eastAsia="仿宋_GB2312"/>
              </w:rPr>
              <w:t xml:space="preserve"> 4、验收：成交供应商在申请支付尾款前需提供结案报告及项目验收相关材料。</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响应有效期承诺函 无环保类行政处罚记录声明函 投标人无不良信用记录承诺函 开标（报价）一览表 中小企业声明函 商务应答表 自觉抵制政府采购领域商业贿赂行为承诺书 封面 商业信誉、财务会计制度、缴纳税收和社保的承诺函 具有独立承担民事责任的能力证明文件 供应商承诺函 协商保证金缴纳证明材料 投标（响应）报价明细表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投标（响应）报价明细表 开标（报价）一览表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响应有效期承诺函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响应有效期承诺函 无环保类行政处罚记录声明函 投标人无不良信用记录承诺函 中小企业声明函 商务应答表 自觉抵制政府采购领域商业贿赂行为承诺书 商业信誉、财务会计制度、缴纳税收和社保的承诺函 具有独立承担民事责任的能力证明文件 供应商承诺函 协商保证金缴纳证明材料 其他材料 残疾人福利性单位声明函 供应商应提交的相关证明材料 无重大违法记录声明函 法定代表人资格证明书或法定代表人授权委托书 符合法律、行政法规规定的其他条件的声明函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868"/>
        <w:gridCol w:w="2479"/>
        <w:gridCol w:w="1240"/>
        <w:gridCol w:w="3719"/>
      </w:tblGrid>
      <w:tr>
        <w:tc>
          <w:tcPr>
            <w:tcW w:type="dxa" w:w="868"/>
          </w:tcPr>
          <w:p>
            <w:pPr>
              <w:pStyle w:val="null3"/>
              <w:jc w:val="center"/>
            </w:pPr>
            <w:r>
              <w:rPr>
                <w:rFonts w:ascii="仿宋_GB2312" w:hAnsi="仿宋_GB2312" w:cs="仿宋_GB2312" w:eastAsia="仿宋_GB2312"/>
              </w:rPr>
              <w:t xml:space="preserve"> 序号</w:t>
            </w:r>
          </w:p>
        </w:tc>
        <w:tc>
          <w:tcPr>
            <w:tcW w:type="dxa" w:w="2479"/>
          </w:tcPr>
          <w:p>
            <w:pPr>
              <w:pStyle w:val="null3"/>
              <w:jc w:val="center"/>
            </w:pPr>
            <w:r>
              <w:rPr>
                <w:rFonts w:ascii="仿宋_GB2312" w:hAnsi="仿宋_GB2312" w:cs="仿宋_GB2312" w:eastAsia="仿宋_GB2312"/>
              </w:rPr>
              <w:t xml:space="preserve"> 评审因素</w:t>
            </w:r>
          </w:p>
        </w:tc>
        <w:tc>
          <w:tcPr>
            <w:tcW w:type="dxa" w:w="1240"/>
          </w:tcPr>
          <w:p>
            <w:pPr>
              <w:pStyle w:val="null3"/>
              <w:jc w:val="center"/>
            </w:pPr>
            <w:r>
              <w:rPr>
                <w:rFonts w:ascii="仿宋_GB2312" w:hAnsi="仿宋_GB2312" w:cs="仿宋_GB2312" w:eastAsia="仿宋_GB2312"/>
              </w:rPr>
              <w:t xml:space="preserve"> 评审价格权重</w:t>
            </w:r>
          </w:p>
        </w:tc>
        <w:tc>
          <w:tcPr>
            <w:tcW w:type="dxa" w:w="3719"/>
          </w:tcPr>
          <w:p>
            <w:pPr>
              <w:pStyle w:val="null3"/>
              <w:jc w:val="center"/>
            </w:pPr>
            <w:r>
              <w:rPr>
                <w:rFonts w:ascii="仿宋_GB2312" w:hAnsi="仿宋_GB2312" w:cs="仿宋_GB2312" w:eastAsia="仿宋_GB2312"/>
              </w:rPr>
              <w:t xml:space="preserve"> 具体标准和要求</w:t>
            </w:r>
          </w:p>
        </w:tc>
      </w:tr>
      <w:tr>
        <w:tc>
          <w:tcPr>
            <w:tcW w:type="dxa" w:w="868"/>
          </w:tcPr>
          <w:p>
            <w:pPr>
              <w:pStyle w:val="null3"/>
              <w:jc w:val="left"/>
            </w:pPr>
            <w:r>
              <w:rPr>
                <w:rFonts w:ascii="仿宋_GB2312" w:hAnsi="仿宋_GB2312" w:cs="仿宋_GB2312" w:eastAsia="仿宋_GB2312"/>
              </w:rPr>
              <w:t>1</w:t>
            </w:r>
          </w:p>
        </w:tc>
        <w:tc>
          <w:tcPr>
            <w:tcW w:type="dxa" w:w="2479"/>
          </w:tcPr>
          <w:p>
            <w:pPr>
              <w:pStyle w:val="null3"/>
              <w:jc w:val="left"/>
            </w:pPr>
            <w:r>
              <w:rPr>
                <w:rFonts w:ascii="仿宋_GB2312" w:hAnsi="仿宋_GB2312" w:cs="仿宋_GB2312" w:eastAsia="仿宋_GB2312"/>
              </w:rPr>
              <w:t>价格评审</w:t>
            </w:r>
          </w:p>
        </w:tc>
        <w:tc>
          <w:tcPr>
            <w:tcW w:type="dxa" w:w="1240"/>
          </w:tcPr>
          <w:p>
            <w:pPr>
              <w:pStyle w:val="null3"/>
              <w:jc w:val="right"/>
            </w:pPr>
            <w:r>
              <w:rPr>
                <w:rFonts w:ascii="仿宋_GB2312" w:hAnsi="仿宋_GB2312" w:cs="仿宋_GB2312" w:eastAsia="仿宋_GB2312"/>
              </w:rPr>
              <w:t>100.00%</w:t>
            </w:r>
          </w:p>
        </w:tc>
        <w:tc>
          <w:tcPr>
            <w:tcW w:type="dxa" w:w="371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ZRZB-2025-008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2025年中央广播电视总台海南旅游宣传广告服务项目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2025年中央广播电视总台海南旅游宣传广告服务项目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2025年中央广播电视总台海南旅游宣传广告服务项目</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17000000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详见附件：协商保证金缴纳证明材料</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详见附件：响应有效期承诺函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详见附件：技术参数响应表</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