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海南省旅游学校2850（1600+1250）KVA配电增容改造项目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[ZLJH]20250600001[CS]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中禄嘉合（海南）项目管理有限公司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海南省旅游学校</w:t>
      </w:r>
      <w:r>
        <w:rPr>
          <w:rFonts w:ascii="仿宋_GB2312" w:hAnsi="仿宋_GB2312" w:cs="仿宋_GB2312" w:eastAsia="仿宋_GB2312"/>
        </w:rPr>
        <w:t xml:space="preserve"> 的委托， </w:t>
      </w:r>
      <w:r>
        <w:rPr>
          <w:rFonts w:ascii="仿宋_GB2312" w:hAnsi="仿宋_GB2312" w:cs="仿宋_GB2312" w:eastAsia="仿宋_GB2312"/>
        </w:rPr>
        <w:t>中禄嘉合（海南）项目管理有限公司</w:t>
      </w:r>
      <w:r>
        <w:rPr>
          <w:rFonts w:ascii="仿宋_GB2312" w:hAnsi="仿宋_GB2312" w:cs="仿宋_GB2312" w:eastAsia="仿宋_GB2312"/>
        </w:rPr>
        <w:t xml:space="preserve"> 对 </w:t>
      </w:r>
      <w:r>
        <w:rPr>
          <w:rFonts w:ascii="仿宋_GB2312" w:hAnsi="仿宋_GB2312" w:cs="仿宋_GB2312" w:eastAsia="仿宋_GB2312"/>
        </w:rPr>
        <w:t>海南省旅游学校2850（1600+1250）KVA配电增容改造项目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[ZLJH]20250600001[CS]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海南省旅游学校2850（1600+1250）KVA配电增容改造项目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3,803,822.73元</w:t>
      </w:r>
      <w:r>
        <w:rPr>
          <w:rFonts w:ascii="仿宋_GB2312" w:hAnsi="仿宋_GB2312" w:cs="仿宋_GB2312" w:eastAsia="仿宋_GB2312"/>
        </w:rPr>
        <w:t>叁佰捌拾万零叁仟捌佰贰拾贰元柒角叁分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合同签订生效之日起100天内，2025年09月30日前完成安装调试并交付使用。</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独立承担民事责任能力的法人，同时具备有效的安全生产许可证，且同时具备①电力工程施工总承包叁级（含）以上资质或输变电工程专业承包三级（含）以上资质或根据《住房和城乡建设部关于印发建设工程企业资质管理制度改革方案的通知》（[建市〔2020〕94 号]）的规定已换发新证取得相应资质；②国家电力监管部门核发的承装（修、试）电力设施许可证承装类、承修类、承试类五级（含）以上资质。：（需提供三证合一的营业执照、安全生产许可证及资质证书复印件加盖单位公章）</w:t>
      </w:r>
    </w:p>
    <w:p>
      <w:pPr>
        <w:pStyle w:val="null3"/>
        <w:jc w:val="left"/>
      </w:pPr>
      <w:r>
        <w:rPr>
          <w:rFonts w:ascii="仿宋_GB2312" w:hAnsi="仿宋_GB2312" w:cs="仿宋_GB2312" w:eastAsia="仿宋_GB2312"/>
        </w:rPr>
        <w:t>2、有良好的商业信誉和健全的财务会计制度。：（提供承诺函加盖单位公章）</w:t>
      </w:r>
    </w:p>
    <w:p>
      <w:pPr>
        <w:pStyle w:val="null3"/>
        <w:jc w:val="left"/>
      </w:pPr>
      <w:r>
        <w:rPr>
          <w:rFonts w:ascii="仿宋_GB2312" w:hAnsi="仿宋_GB2312" w:cs="仿宋_GB2312" w:eastAsia="仿宋_GB2312"/>
        </w:rPr>
        <w:t>3、具有履行合同必需的设备和专业技术能力。：（提供声明函加盖单位公章）</w:t>
      </w:r>
    </w:p>
    <w:p>
      <w:pPr>
        <w:pStyle w:val="null3"/>
        <w:jc w:val="left"/>
      </w:pPr>
      <w:r>
        <w:rPr>
          <w:rFonts w:ascii="仿宋_GB2312" w:hAnsi="仿宋_GB2312" w:cs="仿宋_GB2312" w:eastAsia="仿宋_GB2312"/>
        </w:rPr>
        <w:t>4、具有依法缴纳税收和社会保障资金的良好记录。：（提供承诺函加盖单位公章）</w:t>
      </w:r>
    </w:p>
    <w:p>
      <w:pPr>
        <w:pStyle w:val="null3"/>
        <w:jc w:val="left"/>
      </w:pPr>
      <w:r>
        <w:rPr>
          <w:rFonts w:ascii="仿宋_GB2312" w:hAnsi="仿宋_GB2312" w:cs="仿宋_GB2312" w:eastAsia="仿宋_GB2312"/>
        </w:rPr>
        <w:t>5、参加政府采购活动前三年内（成立不足三年的从成立之日起算），在经营活动中没有重大违法记录。：（提供声明函加盖单位公章）</w:t>
      </w:r>
    </w:p>
    <w:p>
      <w:pPr>
        <w:pStyle w:val="null3"/>
        <w:jc w:val="left"/>
      </w:pPr>
      <w:r>
        <w:rPr>
          <w:rFonts w:ascii="仿宋_GB2312" w:hAnsi="仿宋_GB2312" w:cs="仿宋_GB2312" w:eastAsia="仿宋_GB2312"/>
        </w:rPr>
        <w:t>6、拟派的项目经理具备机电工程专业二级（含）以上注册建造师证资格，注册在本单位同时未担任其他在施建设工程项目的项目经理。：（提供注册证及2024年8月至今任意1个月在企业缴纳社保的证明复印件加盖公章及无在建承诺书加盖单位公章）</w:t>
      </w:r>
    </w:p>
    <w:p>
      <w:pPr>
        <w:pStyle w:val="null3"/>
        <w:jc w:val="left"/>
      </w:pPr>
      <w:r>
        <w:rPr>
          <w:rFonts w:ascii="仿宋_GB2312" w:hAnsi="仿宋_GB2312" w:cs="仿宋_GB2312" w:eastAsia="仿宋_GB2312"/>
        </w:rPr>
        <w:t>7、符合国家相关行业准入条件、具备国家相关行业的许可;：（需提供承诺函或相关证书复印件加盖公章）</w:t>
      </w:r>
    </w:p>
    <w:p>
      <w:pPr>
        <w:pStyle w:val="null3"/>
        <w:jc w:val="left"/>
      </w:pPr>
      <w:r>
        <w:rPr>
          <w:rFonts w:ascii="仿宋_GB2312" w:hAnsi="仿宋_GB2312" w:cs="仿宋_GB2312" w:eastAsia="仿宋_GB2312"/>
        </w:rPr>
        <w:t>8、供应商应承诺合同履行期间所有资质证书处于有效状态，接受采购人随机复核。：（提供声明函加盖公章，格式自拟）</w:t>
      </w:r>
    </w:p>
    <w:p>
      <w:pPr>
        <w:pStyle w:val="null3"/>
        <w:jc w:val="left"/>
      </w:pPr>
      <w:r>
        <w:rPr>
          <w:rFonts w:ascii="仿宋_GB2312" w:hAnsi="仿宋_GB2312" w:cs="仿宋_GB2312" w:eastAsia="仿宋_GB2312"/>
        </w:rPr>
        <w:t>9、供应商必须为未被列入信用中国网站(www.creditchina.gov.cn)的“重大税收违法失信主体”和中国政府采购网(www.ccgp.gov.cn) 的“政府采购严重违法失信行为记录名单”以及中国执行信息公开网（http://zxgk.court.gov.cn/shixin/）的“失信被执行人”。：（提供承诺函加盖单位公章）</w:t>
      </w:r>
    </w:p>
    <w:p>
      <w:pPr>
        <w:pStyle w:val="null3"/>
        <w:jc w:val="left"/>
      </w:pPr>
      <w:r>
        <w:rPr>
          <w:rFonts w:ascii="仿宋_GB2312" w:hAnsi="仿宋_GB2312" w:cs="仿宋_GB2312" w:eastAsia="仿宋_GB2312"/>
        </w:rPr>
        <w:t>10、供应商须具备《海南省建筑企业诚信档案手册》。：（需填报项目名称、项目地址、拟派驻关键岗位人员信息）（提供打印件加盖公章）</w:t>
      </w:r>
    </w:p>
    <w:p>
      <w:pPr>
        <w:pStyle w:val="null3"/>
        <w:jc w:val="left"/>
      </w:pPr>
      <w:r>
        <w:rPr>
          <w:rFonts w:ascii="仿宋_GB2312" w:hAnsi="仿宋_GB2312" w:cs="仿宋_GB2312" w:eastAsia="仿宋_GB2312"/>
        </w:rPr>
        <w:t>11、政府采购活动前三年内无环保类行政处罚记录声明函。：（提供环保类行政处罚记录声明函加盖公章）</w:t>
      </w:r>
    </w:p>
    <w:p>
      <w:pPr>
        <w:pStyle w:val="null3"/>
        <w:jc w:val="left"/>
      </w:pPr>
      <w:r>
        <w:rPr>
          <w:rFonts w:ascii="仿宋_GB2312" w:hAnsi="仿宋_GB2312" w:cs="仿宋_GB2312" w:eastAsia="仿宋_GB2312"/>
        </w:rPr>
        <w:t>12、本项目不接受联合体投标;：（提供声明函加盖单位公章，格式自拟）</w:t>
      </w:r>
    </w:p>
    <w:p>
      <w:pPr>
        <w:pStyle w:val="null3"/>
        <w:jc w:val="left"/>
      </w:pPr>
      <w:r>
        <w:rPr>
          <w:rFonts w:ascii="仿宋_GB2312" w:hAnsi="仿宋_GB2312" w:cs="仿宋_GB2312" w:eastAsia="仿宋_GB2312"/>
        </w:rPr>
        <w:t>13、法律、行政法规规定的其他条件。：（提供承诺函加盖单位公章）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2.本项目全程线上开标。如需云平台相关咨询，请拨打以下热线电话： 4001691288。请投标人（供应商）详阅本文件中《政府采购电子招标投标活动须知》，并自行在海南省政府采购智慧云平台-办事指南查看相应的系统操作指南，严格按照操作指南要求进行系统操作。</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海南省旅游学校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海南省海口市桂林洋经济开发区兴洋大道153号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0898-36689229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中禄嘉合（海南）项目管理有限公司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海南省海口市琼山区府城街道办大英山东6街6号融创海口壹號D11-1地块4＃楼12层1205号房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闵工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0898-65330120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采购包1：3,803,822.73元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自开标截止之日起计算的90日内</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招标代理服务费参照国家发展计划委员会计价格[2002]1980号的《招标代理服务收费管理暂行办法》标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磋商响应报价文件应由注册在本单位的一级或二级造价工程师使用本单位实名的计价软件编制并加盖执业专用章。委托工程造价咨询企业编制的，应在投标文件中提供加盖双方单位公章的委托书，并在已标价工程量清单上加盖负责编制的工程造价咨询企业公章以及负责审核的一级注册造价师执业印章。（注：编制人和审核人应在签署 页签字盖章，清单内编制人（造价人员）及复核人（造价工程师）也应签字盖章） 2. 工程造价咨询机构在同一采购项目中，只可以接受采购人或一个供应商的委托并编制招标控制价或磋商响应报价，不得为同一磋商项目的两个或者两个以上供应商编制磋 商响应报价，亦不得既为采购人编制招标控制价同时又为供应商编制响应报价，否则其编制的招标控制价和响应报价无效并视为存在相互串通磋商行为。 3.签字和（或）盖章要求： 3.1 电子标盖章要求：使用 CA 锁在投标文件制作工具中逐页加盖单位公 章。 3.2 电子标签字以下四种形式之一均有效：（1）投标文件制作工具中加盖签名章或签字章； （2）投标文件制作工具中使用“手写签名”签字；（3）投标文件打印为文本签字后扫描上传； （4）投标文件打印为文本盖签名章或签字章后扫描上传。 3.3 电子系统中所涉及签章均可以是加盖单位公章。 4.由委托代理人签字的，投标文 件应附有法定代表人授权书。因投标人原因导致无法读取电子版投标文件，视为无效投标。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联系人：闵工</w:t>
      </w:r>
    </w:p>
    <w:p>
      <w:pPr>
        <w:pStyle w:val="null3"/>
        <w:jc w:val="left"/>
      </w:pPr>
      <w:r>
        <w:rPr>
          <w:rFonts w:ascii="仿宋_GB2312" w:hAnsi="仿宋_GB2312" w:cs="仿宋_GB2312" w:eastAsia="仿宋_GB2312"/>
        </w:rPr>
        <w:t>联系电话：0898-65330120</w:t>
      </w:r>
    </w:p>
    <w:p>
      <w:pPr>
        <w:pStyle w:val="null3"/>
        <w:jc w:val="left"/>
      </w:pPr>
      <w:r>
        <w:rPr>
          <w:rFonts w:ascii="仿宋_GB2312" w:hAnsi="仿宋_GB2312" w:cs="仿宋_GB2312" w:eastAsia="仿宋_GB2312"/>
        </w:rPr>
        <w:t>地址：海南省海口市琼山区府城街道办大英山东6街6号融创海口壹號D11-1地块4#楼12层1205号房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1、项目编号：[ZLJH]20250400001[CS]</w:t>
      </w:r>
    </w:p>
    <w:p>
      <w:pPr>
        <w:pStyle w:val="null3"/>
        <w:ind w:firstLine="480"/>
        <w:jc w:val="both"/>
      </w:pPr>
      <w:r>
        <w:rPr>
          <w:rFonts w:ascii="仿宋_GB2312" w:hAnsi="仿宋_GB2312" w:cs="仿宋_GB2312" w:eastAsia="仿宋_GB2312"/>
          <w:sz w:val="24"/>
        </w:rPr>
        <w:t>2、项目名称：</w:t>
      </w:r>
      <w:r>
        <w:rPr>
          <w:rFonts w:ascii="仿宋_GB2312" w:hAnsi="仿宋_GB2312" w:cs="仿宋_GB2312" w:eastAsia="仿宋_GB2312"/>
          <w:sz w:val="24"/>
        </w:rPr>
        <w:t>海南省旅游学校</w:t>
      </w:r>
      <w:r>
        <w:rPr>
          <w:rFonts w:ascii="仿宋_GB2312" w:hAnsi="仿宋_GB2312" w:cs="仿宋_GB2312" w:eastAsia="仿宋_GB2312"/>
          <w:sz w:val="24"/>
        </w:rPr>
        <w:t>2850（1600+1250）KVA配电增容改造项目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3、采购方式：竞争性磋商</w:t>
      </w:r>
    </w:p>
    <w:p>
      <w:pPr>
        <w:pStyle w:val="null3"/>
        <w:ind w:firstLine="480"/>
        <w:jc w:val="both"/>
      </w:pPr>
      <w:r>
        <w:rPr>
          <w:rFonts w:ascii="仿宋_GB2312" w:hAnsi="仿宋_GB2312" w:cs="仿宋_GB2312" w:eastAsia="仿宋_GB2312"/>
          <w:sz w:val="24"/>
        </w:rPr>
        <w:t>4、预算金额：</w:t>
      </w:r>
      <w:r>
        <w:rPr>
          <w:rFonts w:ascii="仿宋_GB2312" w:hAnsi="仿宋_GB2312" w:cs="仿宋_GB2312" w:eastAsia="仿宋_GB2312"/>
          <w:sz w:val="24"/>
        </w:rPr>
        <w:t>3803822.73</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5、最高限价：</w:t>
      </w:r>
      <w:r>
        <w:rPr>
          <w:rFonts w:ascii="仿宋_GB2312" w:hAnsi="仿宋_GB2312" w:cs="仿宋_GB2312" w:eastAsia="仿宋_GB2312"/>
          <w:sz w:val="24"/>
        </w:rPr>
        <w:t>3803822.73</w:t>
      </w:r>
      <w:r>
        <w:rPr>
          <w:rFonts w:ascii="仿宋_GB2312" w:hAnsi="仿宋_GB2312" w:cs="仿宋_GB2312" w:eastAsia="仿宋_GB2312"/>
          <w:sz w:val="24"/>
        </w:rPr>
        <w:t>元，投标报价超过最高限价视为无效报价。</w:t>
      </w:r>
    </w:p>
    <w:p>
      <w:pPr>
        <w:pStyle w:val="null3"/>
        <w:ind w:firstLine="480"/>
        <w:jc w:val="both"/>
      </w:pPr>
      <w:r>
        <w:rPr>
          <w:rFonts w:ascii="仿宋_GB2312" w:hAnsi="仿宋_GB2312" w:cs="仿宋_GB2312" w:eastAsia="仿宋_GB2312"/>
          <w:sz w:val="24"/>
        </w:rPr>
        <w:t>6、采购需求：</w:t>
      </w:r>
    </w:p>
    <w:p>
      <w:pPr>
        <w:pStyle w:val="null3"/>
        <w:ind w:firstLine="480"/>
        <w:jc w:val="left"/>
      </w:pPr>
      <w:r>
        <w:rPr>
          <w:rFonts w:ascii="仿宋_GB2312" w:hAnsi="仿宋_GB2312" w:cs="仿宋_GB2312" w:eastAsia="仿宋_GB2312"/>
          <w:sz w:val="24"/>
        </w:rPr>
        <w:t>6.1建设地点：</w:t>
      </w:r>
      <w:r>
        <w:rPr>
          <w:rFonts w:ascii="仿宋_GB2312" w:hAnsi="仿宋_GB2312" w:cs="仿宋_GB2312" w:eastAsia="仿宋_GB2312"/>
          <w:sz w:val="24"/>
        </w:rPr>
        <w:t>海南省旅游学校内</w:t>
      </w:r>
    </w:p>
    <w:p>
      <w:pPr>
        <w:pStyle w:val="null3"/>
        <w:ind w:firstLine="480"/>
        <w:jc w:val="left"/>
      </w:pPr>
      <w:r>
        <w:rPr>
          <w:rFonts w:ascii="仿宋_GB2312" w:hAnsi="仿宋_GB2312" w:cs="仿宋_GB2312" w:eastAsia="仿宋_GB2312"/>
          <w:sz w:val="24"/>
        </w:rPr>
        <w:t>6.2项目建设规模与内容：</w:t>
      </w:r>
      <w:r>
        <w:rPr>
          <w:rFonts w:ascii="仿宋_GB2312" w:hAnsi="仿宋_GB2312" w:cs="仿宋_GB2312" w:eastAsia="仿宋_GB2312"/>
          <w:sz w:val="24"/>
        </w:rPr>
        <w:t>海南省旅游学校</w:t>
      </w:r>
      <w:r>
        <w:rPr>
          <w:rFonts w:ascii="仿宋_GB2312" w:hAnsi="仿宋_GB2312" w:cs="仿宋_GB2312" w:eastAsia="仿宋_GB2312"/>
          <w:sz w:val="24"/>
        </w:rPr>
        <w:t>2850（1600+1250）KVA配电增容改造项目</w:t>
      </w:r>
      <w:r>
        <w:rPr>
          <w:rFonts w:ascii="仿宋_GB2312" w:hAnsi="仿宋_GB2312" w:cs="仿宋_GB2312" w:eastAsia="仿宋_GB2312"/>
          <w:sz w:val="24"/>
        </w:rPr>
        <w:t>（具体工程内容详见施工图纸及工程量清单）。</w:t>
      </w:r>
    </w:p>
    <w:p>
      <w:pPr>
        <w:pStyle w:val="null3"/>
        <w:ind w:firstLine="480"/>
        <w:jc w:val="left"/>
      </w:pPr>
      <w:r>
        <w:rPr>
          <w:rFonts w:ascii="仿宋_GB2312" w:hAnsi="仿宋_GB2312" w:cs="仿宋_GB2312" w:eastAsia="仿宋_GB2312"/>
          <w:sz w:val="24"/>
        </w:rPr>
        <w:t>6.3招标范围：</w:t>
      </w:r>
      <w:r>
        <w:rPr>
          <w:rFonts w:ascii="仿宋_GB2312" w:hAnsi="仿宋_GB2312" w:cs="仿宋_GB2312" w:eastAsia="仿宋_GB2312"/>
          <w:sz w:val="24"/>
        </w:rPr>
        <w:t>完成采购需求安装与调试，满足</w:t>
      </w:r>
      <w:r>
        <w:rPr>
          <w:rFonts w:ascii="仿宋_GB2312" w:hAnsi="仿宋_GB2312" w:cs="仿宋_GB2312" w:eastAsia="仿宋_GB2312"/>
          <w:sz w:val="24"/>
        </w:rPr>
        <w:t>工程量清单及施工图纸</w:t>
      </w:r>
      <w:r>
        <w:rPr>
          <w:rFonts w:ascii="仿宋_GB2312" w:hAnsi="仿宋_GB2312" w:cs="仿宋_GB2312" w:eastAsia="仿宋_GB2312"/>
          <w:sz w:val="24"/>
        </w:rPr>
        <w:t>设计要求</w:t>
      </w:r>
      <w:r>
        <w:rPr>
          <w:rFonts w:ascii="仿宋_GB2312" w:hAnsi="仿宋_GB2312" w:cs="仿宋_GB2312" w:eastAsia="仿宋_GB2312"/>
          <w:sz w:val="24"/>
        </w:rPr>
        <w:t>。</w:t>
      </w:r>
      <w:r>
        <w:rPr>
          <w:rFonts w:ascii="仿宋_GB2312" w:hAnsi="仿宋_GB2312" w:cs="仿宋_GB2312" w:eastAsia="仿宋_GB2312"/>
          <w:sz w:val="24"/>
        </w:rPr>
        <w:t>（具体工程内容详见施工图纸及工程量清单）。</w:t>
      </w:r>
    </w:p>
    <w:p>
      <w:pPr>
        <w:pStyle w:val="null3"/>
        <w:ind w:firstLine="480"/>
        <w:jc w:val="left"/>
      </w:pPr>
      <w:r>
        <w:rPr>
          <w:rFonts w:ascii="仿宋_GB2312" w:hAnsi="仿宋_GB2312" w:cs="仿宋_GB2312" w:eastAsia="仿宋_GB2312"/>
          <w:sz w:val="24"/>
        </w:rPr>
        <w:t>6.4资金来源：财政资金</w:t>
      </w:r>
    </w:p>
    <w:p>
      <w:pPr>
        <w:pStyle w:val="null3"/>
        <w:ind w:firstLine="480"/>
        <w:jc w:val="left"/>
      </w:pPr>
      <w:r>
        <w:rPr>
          <w:rFonts w:ascii="仿宋_GB2312" w:hAnsi="仿宋_GB2312" w:cs="仿宋_GB2312" w:eastAsia="仿宋_GB2312"/>
          <w:sz w:val="24"/>
        </w:rPr>
        <w:t>6.5质量要求：符合国家和地区现行有关施工验收规范的标准合格。</w:t>
      </w:r>
    </w:p>
    <w:p>
      <w:pPr>
        <w:pStyle w:val="null3"/>
        <w:numPr>
          <w:ilvl w:val="0"/>
          <w:numId w:val="1"/>
        </w:numPr>
        <w:ind w:firstLine="480"/>
        <w:jc w:val="both"/>
      </w:pPr>
      <w:r>
        <w:rPr>
          <w:rFonts w:ascii="仿宋_GB2312" w:hAnsi="仿宋_GB2312" w:cs="仿宋_GB2312" w:eastAsia="仿宋_GB2312"/>
          <w:sz w:val="24"/>
        </w:rPr>
        <w:t>合同履行期限（工期）：</w:t>
      </w:r>
      <w:r>
        <w:rPr>
          <w:rFonts w:ascii="仿宋_GB2312" w:hAnsi="仿宋_GB2312" w:cs="仿宋_GB2312" w:eastAsia="仿宋_GB2312"/>
          <w:sz w:val="24"/>
        </w:rPr>
        <w:t>合同签订生效之日起</w:t>
      </w:r>
      <w:r>
        <w:rPr>
          <w:rFonts w:ascii="仿宋_GB2312" w:hAnsi="仿宋_GB2312" w:cs="仿宋_GB2312" w:eastAsia="仿宋_GB2312"/>
          <w:sz w:val="24"/>
        </w:rPr>
        <w:t>10</w:t>
      </w:r>
      <w:r>
        <w:rPr>
          <w:rFonts w:ascii="仿宋_GB2312" w:hAnsi="仿宋_GB2312" w:cs="仿宋_GB2312" w:eastAsia="仿宋_GB2312"/>
          <w:sz w:val="24"/>
        </w:rPr>
        <w:t>0</w:t>
      </w:r>
      <w:r>
        <w:rPr>
          <w:rFonts w:ascii="仿宋_GB2312" w:hAnsi="仿宋_GB2312" w:cs="仿宋_GB2312" w:eastAsia="仿宋_GB2312"/>
          <w:sz w:val="24"/>
        </w:rPr>
        <w:t>天内，</w:t>
      </w:r>
      <w:r>
        <w:rPr>
          <w:rFonts w:ascii="仿宋_GB2312" w:hAnsi="仿宋_GB2312" w:cs="仿宋_GB2312" w:eastAsia="仿宋_GB2312"/>
          <w:sz w:val="24"/>
        </w:rPr>
        <w:t>2025年09月30日前完成安装调试并交付使用。</w:t>
      </w:r>
    </w:p>
    <w:p>
      <w:pPr>
        <w:pStyle w:val="null3"/>
        <w:ind w:firstLine="480"/>
        <w:jc w:val="both"/>
      </w:pPr>
      <w:r>
        <w:rPr>
          <w:rFonts w:ascii="仿宋_GB2312" w:hAnsi="仿宋_GB2312" w:cs="仿宋_GB2312" w:eastAsia="仿宋_GB2312"/>
          <w:sz w:val="24"/>
        </w:rPr>
        <w:t>8、本项目不接受联合体投标。</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3,803,822.73</w:t>
      </w:r>
    </w:p>
    <w:p>
      <w:pPr>
        <w:pStyle w:val="null3"/>
        <w:jc w:val="left"/>
      </w:pPr>
      <w:r>
        <w:rPr>
          <w:rFonts w:ascii="仿宋_GB2312" w:hAnsi="仿宋_GB2312" w:cs="仿宋_GB2312" w:eastAsia="仿宋_GB2312"/>
        </w:rPr>
        <w:t>采购包最高限价（元）: 3,803,822.73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B06080100-机电设备安装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3,803,822.73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B06080100-机电设备安装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3,803,822.73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标的名称：B06080100-机电设备安装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8"/>
                <w:b/>
              </w:rPr>
              <w:t>10kV</w:t>
            </w:r>
            <w:r>
              <w:rPr>
                <w:rFonts w:ascii="仿宋_GB2312" w:hAnsi="仿宋_GB2312" w:cs="仿宋_GB2312" w:eastAsia="仿宋_GB2312"/>
                <w:sz w:val="48"/>
                <w:b/>
              </w:rPr>
              <w:t>欧式箱变</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．总则</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本设备技术规范书适用于</w:t>
            </w:r>
            <w:r>
              <w:rPr>
                <w:rFonts w:ascii="仿宋_GB2312" w:hAnsi="仿宋_GB2312" w:cs="仿宋_GB2312" w:eastAsia="仿宋_GB2312"/>
                <w:sz w:val="24"/>
              </w:rPr>
              <w:t>10kV欧</w:t>
            </w:r>
            <w:r>
              <w:rPr>
                <w:rFonts w:ascii="仿宋_GB2312" w:hAnsi="仿宋_GB2312" w:cs="仿宋_GB2312" w:eastAsia="仿宋_GB2312"/>
                <w:sz w:val="24"/>
              </w:rPr>
              <w:t>式（预装式）箱变</w:t>
            </w:r>
            <w:r>
              <w:rPr>
                <w:rFonts w:ascii="仿宋_GB2312" w:hAnsi="仿宋_GB2312" w:cs="仿宋_GB2312" w:eastAsia="仿宋_GB2312"/>
                <w:sz w:val="24"/>
              </w:rPr>
              <w:t>，技术规范书提出了该产品的功能设计、结构、性能、和试验等方面的技术条件。</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需方在招标技术规范书中提出了最低限度的技术要求，并未规定所有的技术要求和适用的标准，</w:t>
            </w:r>
            <w:r>
              <w:rPr>
                <w:rFonts w:ascii="仿宋_GB2312" w:hAnsi="仿宋_GB2312" w:cs="仿宋_GB2312" w:eastAsia="仿宋_GB2312"/>
                <w:sz w:val="24"/>
              </w:rPr>
              <w:t>未对一切技术细则作出规定，也未充分引述有关标准和规范的条文，</w:t>
            </w:r>
            <w:r>
              <w:rPr>
                <w:rFonts w:ascii="仿宋_GB2312" w:hAnsi="仿宋_GB2312" w:cs="仿宋_GB2312" w:eastAsia="仿宋_GB2312"/>
                <w:sz w:val="24"/>
              </w:rPr>
              <w:t>供方提供一套满足招标技术规范书和现行有关标准要求的高质量产品及其相应服务。</w:t>
            </w:r>
          </w:p>
          <w:p>
            <w:pPr>
              <w:pStyle w:val="null3"/>
              <w:ind w:firstLine="480"/>
              <w:jc w:val="both"/>
            </w:pPr>
            <w:r>
              <w:rPr>
                <w:rFonts w:ascii="仿宋_GB2312" w:hAnsi="仿宋_GB2312" w:cs="仿宋_GB2312" w:eastAsia="仿宋_GB2312"/>
                <w:sz w:val="24"/>
              </w:rPr>
              <w:t>1.3如果供方没有以书面形式对招标技术规范书的条款提出异议，则意味着供方提供的设备（或系统）完全满足招标技术规范书的要求。如有异议，在投标书中以“对规范书的意见和与规范书的差异”为标题的专门章节加以详细描述。</w:t>
            </w:r>
          </w:p>
          <w:p>
            <w:pPr>
              <w:pStyle w:val="null3"/>
              <w:ind w:firstLine="471"/>
              <w:jc w:val="both"/>
            </w:pPr>
            <w:r>
              <w:rPr>
                <w:rFonts w:ascii="仿宋_GB2312" w:hAnsi="仿宋_GB2312" w:cs="仿宋_GB2312" w:eastAsia="仿宋_GB2312"/>
                <w:sz w:val="24"/>
              </w:rPr>
              <w:t>1.4本设备技术规范书经需供双方确认后作为订货合同的技术附件，与合同正文具有同等的法律效力。</w:t>
            </w:r>
          </w:p>
          <w:p>
            <w:pPr>
              <w:pStyle w:val="null3"/>
              <w:ind w:firstLine="471"/>
              <w:jc w:val="both"/>
            </w:pPr>
            <w:r>
              <w:rPr>
                <w:rFonts w:ascii="仿宋_GB2312" w:hAnsi="仿宋_GB2312" w:cs="仿宋_GB2312" w:eastAsia="仿宋_GB2312"/>
                <w:sz w:val="24"/>
              </w:rPr>
              <w:t>1.5</w:t>
            </w:r>
            <w:r>
              <w:rPr>
                <w:rFonts w:ascii="仿宋_GB2312" w:hAnsi="仿宋_GB2312" w:cs="仿宋_GB2312" w:eastAsia="仿宋_GB2312"/>
                <w:sz w:val="24"/>
              </w:rPr>
              <w:t>供方执行现行国家标准和行业标准。遵循的主要现行标准如下。</w:t>
            </w:r>
            <w:r>
              <w:rPr>
                <w:rFonts w:ascii="仿宋_GB2312" w:hAnsi="仿宋_GB2312" w:cs="仿宋_GB2312" w:eastAsia="仿宋_GB2312"/>
                <w:sz w:val="24"/>
              </w:rPr>
              <w:t>本技术规范出版时，所示版本均为有效。所有标准都会被修订，供需双方探讨使用下列标准最新版本的可能性。</w:t>
            </w:r>
            <w:r>
              <w:rPr>
                <w:rFonts w:ascii="仿宋_GB2312" w:hAnsi="仿宋_GB2312" w:cs="仿宋_GB2312" w:eastAsia="仿宋_GB2312"/>
                <w:sz w:val="24"/>
              </w:rPr>
              <w:t>有矛盾时，按现行的技术要求较高的标准执行。</w:t>
            </w:r>
          </w:p>
          <w:p>
            <w:pPr>
              <w:pStyle w:val="null3"/>
              <w:ind w:firstLine="480"/>
              <w:jc w:val="both"/>
            </w:pPr>
            <w:r>
              <w:rPr>
                <w:rFonts w:ascii="仿宋_GB2312" w:hAnsi="仿宋_GB2312" w:cs="仿宋_GB2312" w:eastAsia="仿宋_GB2312"/>
                <w:sz w:val="24"/>
              </w:rPr>
              <w:t>DL/T402</w:t>
            </w:r>
            <w:r>
              <w:rPr>
                <w:rFonts w:ascii="仿宋_GB2312" w:hAnsi="仿宋_GB2312" w:cs="仿宋_GB2312" w:eastAsia="仿宋_GB2312"/>
                <w:sz w:val="24"/>
              </w:rPr>
              <w:t>—</w:t>
            </w:r>
            <w:r>
              <w:rPr>
                <w:rFonts w:ascii="仿宋_GB2312" w:hAnsi="仿宋_GB2312" w:cs="仿宋_GB2312" w:eastAsia="仿宋_GB2312"/>
                <w:sz w:val="24"/>
              </w:rPr>
              <w:t xml:space="preserve">1999      </w:t>
            </w:r>
            <w:r>
              <w:rPr>
                <w:rFonts w:ascii="仿宋_GB2312" w:hAnsi="仿宋_GB2312" w:cs="仿宋_GB2312" w:eastAsia="仿宋_GB2312"/>
                <w:sz w:val="24"/>
              </w:rPr>
              <w:t>《</w:t>
            </w:r>
            <w:r>
              <w:rPr>
                <w:rFonts w:ascii="仿宋_GB2312" w:hAnsi="仿宋_GB2312" w:cs="仿宋_GB2312" w:eastAsia="仿宋_GB2312"/>
                <w:sz w:val="24"/>
              </w:rPr>
              <w:t>交流高压断路器订货技术条件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DL/T486</w:t>
            </w:r>
            <w:r>
              <w:rPr>
                <w:rFonts w:ascii="仿宋_GB2312" w:hAnsi="仿宋_GB2312" w:cs="仿宋_GB2312" w:eastAsia="仿宋_GB2312"/>
                <w:sz w:val="24"/>
              </w:rPr>
              <w:t>—</w:t>
            </w:r>
            <w:r>
              <w:rPr>
                <w:rFonts w:ascii="仿宋_GB2312" w:hAnsi="仿宋_GB2312" w:cs="仿宋_GB2312" w:eastAsia="仿宋_GB2312"/>
                <w:sz w:val="24"/>
              </w:rPr>
              <w:t xml:space="preserve">2000      </w:t>
            </w:r>
            <w:r>
              <w:rPr>
                <w:rFonts w:ascii="仿宋_GB2312" w:hAnsi="仿宋_GB2312" w:cs="仿宋_GB2312" w:eastAsia="仿宋_GB2312"/>
                <w:sz w:val="24"/>
              </w:rPr>
              <w:t>《</w:t>
            </w:r>
            <w:r>
              <w:rPr>
                <w:rFonts w:ascii="仿宋_GB2312" w:hAnsi="仿宋_GB2312" w:cs="仿宋_GB2312" w:eastAsia="仿宋_GB2312"/>
                <w:sz w:val="24"/>
              </w:rPr>
              <w:t>交流高压隔离开关和接地开关订货技术条件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DL/T539</w:t>
            </w:r>
            <w:r>
              <w:rPr>
                <w:rFonts w:ascii="仿宋_GB2312" w:hAnsi="仿宋_GB2312" w:cs="仿宋_GB2312" w:eastAsia="仿宋_GB2312"/>
                <w:sz w:val="24"/>
              </w:rPr>
              <w:t>—</w:t>
            </w:r>
            <w:r>
              <w:rPr>
                <w:rFonts w:ascii="仿宋_GB2312" w:hAnsi="仿宋_GB2312" w:cs="仿宋_GB2312" w:eastAsia="仿宋_GB2312"/>
                <w:sz w:val="24"/>
              </w:rPr>
              <w:t xml:space="preserve">1993       </w:t>
            </w:r>
            <w:r>
              <w:rPr>
                <w:rFonts w:ascii="仿宋_GB2312" w:hAnsi="仿宋_GB2312" w:cs="仿宋_GB2312" w:eastAsia="仿宋_GB2312"/>
                <w:sz w:val="24"/>
              </w:rPr>
              <w:t>《</w:t>
            </w:r>
            <w:r>
              <w:rPr>
                <w:rFonts w:ascii="仿宋_GB2312" w:hAnsi="仿宋_GB2312" w:cs="仿宋_GB2312" w:eastAsia="仿宋_GB2312"/>
                <w:sz w:val="24"/>
              </w:rPr>
              <w:t>户内交流高压开关柜和元部件凝露及污秽试验技术条件</w:t>
            </w:r>
            <w:r>
              <w:rPr>
                <w:rFonts w:ascii="仿宋_GB2312" w:hAnsi="仿宋_GB2312" w:cs="仿宋_GB2312" w:eastAsia="仿宋_GB2312"/>
                <w:sz w:val="24"/>
              </w:rPr>
              <w:t>》</w:t>
            </w:r>
          </w:p>
          <w:p>
            <w:pPr>
              <w:pStyle w:val="null3"/>
              <w:ind w:left="15"/>
              <w:jc w:val="both"/>
            </w:pPr>
            <w:r>
              <w:rPr>
                <w:rFonts w:ascii="仿宋_GB2312" w:hAnsi="仿宋_GB2312" w:cs="仿宋_GB2312" w:eastAsia="仿宋_GB2312"/>
                <w:sz w:val="24"/>
              </w:rPr>
              <w:t xml:space="preserve">    </w:t>
            </w:r>
            <w:r>
              <w:rPr>
                <w:rFonts w:ascii="仿宋_GB2312" w:hAnsi="仿宋_GB2312" w:cs="仿宋_GB2312" w:eastAsia="仿宋_GB2312"/>
                <w:sz w:val="24"/>
              </w:rPr>
              <w:t xml:space="preserve">DL/T 537-2002     </w:t>
            </w:r>
            <w:r>
              <w:rPr>
                <w:rFonts w:ascii="仿宋_GB2312" w:hAnsi="仿宋_GB2312" w:cs="仿宋_GB2312" w:eastAsia="仿宋_GB2312"/>
                <w:sz w:val="24"/>
              </w:rPr>
              <w:t>《高压</w:t>
            </w:r>
            <w:r>
              <w:rPr>
                <w:rFonts w:ascii="仿宋_GB2312" w:hAnsi="仿宋_GB2312" w:cs="仿宋_GB2312" w:eastAsia="仿宋_GB2312"/>
                <w:sz w:val="24"/>
              </w:rPr>
              <w:t>/</w:t>
            </w:r>
            <w:r>
              <w:rPr>
                <w:rFonts w:ascii="仿宋_GB2312" w:hAnsi="仿宋_GB2312" w:cs="仿宋_GB2312" w:eastAsia="仿宋_GB2312"/>
                <w:sz w:val="24"/>
              </w:rPr>
              <w:t>低压预装箱式变电站选用导则》</w:t>
            </w:r>
          </w:p>
          <w:p>
            <w:pPr>
              <w:pStyle w:val="null3"/>
              <w:ind w:left="15" w:firstLine="480"/>
              <w:jc w:val="both"/>
            </w:pPr>
            <w:r>
              <w:rPr>
                <w:rFonts w:ascii="仿宋_GB2312" w:hAnsi="仿宋_GB2312" w:cs="仿宋_GB2312" w:eastAsia="仿宋_GB2312"/>
                <w:sz w:val="24"/>
              </w:rPr>
              <w:t xml:space="preserve">DL/T 537-1993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35kV</w:t>
            </w:r>
            <w:r>
              <w:rPr>
                <w:rFonts w:ascii="仿宋_GB2312" w:hAnsi="仿宋_GB2312" w:cs="仿宋_GB2312" w:eastAsia="仿宋_GB2312"/>
                <w:sz w:val="24"/>
              </w:rPr>
              <w:t>箱式变电站订货技术条件》</w:t>
            </w:r>
          </w:p>
          <w:p>
            <w:pPr>
              <w:pStyle w:val="null3"/>
              <w:ind w:firstLine="471"/>
              <w:jc w:val="both"/>
            </w:pPr>
            <w:r>
              <w:rPr>
                <w:rFonts w:ascii="仿宋_GB2312" w:hAnsi="仿宋_GB2312" w:cs="仿宋_GB2312" w:eastAsia="仿宋_GB2312"/>
                <w:sz w:val="24"/>
              </w:rPr>
              <w:t xml:space="preserve">GB311.1-1997      </w:t>
            </w:r>
            <w:r>
              <w:rPr>
                <w:rFonts w:ascii="仿宋_GB2312" w:hAnsi="仿宋_GB2312" w:cs="仿宋_GB2312" w:eastAsia="仿宋_GB2312"/>
                <w:sz w:val="24"/>
              </w:rPr>
              <w:t>《高压输变电设备的绝缘配合》</w:t>
            </w:r>
          </w:p>
          <w:p>
            <w:pPr>
              <w:pStyle w:val="null3"/>
              <w:ind w:firstLine="471"/>
              <w:jc w:val="both"/>
            </w:pPr>
            <w:r>
              <w:rPr>
                <w:rFonts w:ascii="仿宋_GB2312" w:hAnsi="仿宋_GB2312" w:cs="仿宋_GB2312" w:eastAsia="仿宋_GB2312"/>
                <w:sz w:val="24"/>
              </w:rPr>
              <w:t xml:space="preserve">GB/T6451-1999     </w:t>
            </w:r>
            <w:r>
              <w:rPr>
                <w:rFonts w:ascii="仿宋_GB2312" w:hAnsi="仿宋_GB2312" w:cs="仿宋_GB2312" w:eastAsia="仿宋_GB2312"/>
                <w:sz w:val="24"/>
              </w:rPr>
              <w:t>《三相油浸式电力变压器技术参数和要求》</w:t>
            </w:r>
          </w:p>
          <w:p>
            <w:pPr>
              <w:pStyle w:val="null3"/>
              <w:ind w:firstLine="471"/>
              <w:jc w:val="both"/>
            </w:pPr>
            <w:r>
              <w:rPr>
                <w:rFonts w:ascii="仿宋_GB2312" w:hAnsi="仿宋_GB2312" w:cs="仿宋_GB2312" w:eastAsia="仿宋_GB2312"/>
                <w:sz w:val="24"/>
              </w:rPr>
              <w:t xml:space="preserve">GB6450-1986    </w:t>
            </w:r>
            <w:r>
              <w:rPr>
                <w:rFonts w:ascii="仿宋_GB2312" w:hAnsi="仿宋_GB2312" w:cs="仿宋_GB2312" w:eastAsia="仿宋_GB2312"/>
                <w:sz w:val="3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干式电力变压器</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 xml:space="preserve">GB11022-1999      </w:t>
            </w:r>
            <w:r>
              <w:rPr>
                <w:rFonts w:ascii="仿宋_GB2312" w:hAnsi="仿宋_GB2312" w:cs="仿宋_GB2312" w:eastAsia="仿宋_GB2312"/>
                <w:sz w:val="24"/>
              </w:rPr>
              <w:t>《高压开关设备和控制设备标准的共用技术要求》</w:t>
            </w:r>
          </w:p>
          <w:p>
            <w:pPr>
              <w:pStyle w:val="null3"/>
              <w:ind w:firstLine="471"/>
              <w:jc w:val="both"/>
            </w:pPr>
            <w:r>
              <w:rPr>
                <w:rFonts w:ascii="仿宋_GB2312" w:hAnsi="仿宋_GB2312" w:cs="仿宋_GB2312" w:eastAsia="仿宋_GB2312"/>
                <w:sz w:val="24"/>
              </w:rPr>
              <w:t xml:space="preserve">GB3804-1990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63kV</w:t>
            </w:r>
            <w:r>
              <w:rPr>
                <w:rFonts w:ascii="仿宋_GB2312" w:hAnsi="仿宋_GB2312" w:cs="仿宋_GB2312" w:eastAsia="仿宋_GB2312"/>
                <w:sz w:val="24"/>
              </w:rPr>
              <w:t>交流负荷开关》</w:t>
            </w:r>
          </w:p>
          <w:p>
            <w:pPr>
              <w:pStyle w:val="null3"/>
              <w:ind w:firstLine="471"/>
              <w:jc w:val="both"/>
            </w:pPr>
            <w:r>
              <w:rPr>
                <w:rFonts w:ascii="仿宋_GB2312" w:hAnsi="仿宋_GB2312" w:cs="仿宋_GB2312" w:eastAsia="仿宋_GB2312"/>
                <w:sz w:val="24"/>
              </w:rPr>
              <w:t xml:space="preserve">GB7328-1987       </w:t>
            </w:r>
            <w:r>
              <w:rPr>
                <w:rFonts w:ascii="仿宋_GB2312" w:hAnsi="仿宋_GB2312" w:cs="仿宋_GB2312" w:eastAsia="仿宋_GB2312"/>
                <w:sz w:val="24"/>
              </w:rPr>
              <w:t>《电力变压器和电抗器的声级测定》</w:t>
            </w:r>
          </w:p>
          <w:p>
            <w:pPr>
              <w:pStyle w:val="null3"/>
              <w:ind w:firstLine="480"/>
              <w:jc w:val="both"/>
            </w:pPr>
            <w:r>
              <w:rPr>
                <w:rFonts w:ascii="仿宋_GB2312" w:hAnsi="仿宋_GB2312" w:cs="仿宋_GB2312" w:eastAsia="仿宋_GB2312"/>
                <w:sz w:val="24"/>
              </w:rPr>
              <w:t xml:space="preserve">GB50060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110kV</w:t>
            </w:r>
            <w:r>
              <w:rPr>
                <w:rFonts w:ascii="仿宋_GB2312" w:hAnsi="仿宋_GB2312" w:cs="仿宋_GB2312" w:eastAsia="仿宋_GB2312"/>
                <w:sz w:val="24"/>
              </w:rPr>
              <w:t>高压配电装置设计规范》</w:t>
            </w:r>
          </w:p>
          <w:p>
            <w:pPr>
              <w:pStyle w:val="null3"/>
              <w:ind w:firstLine="480"/>
              <w:jc w:val="both"/>
            </w:pPr>
            <w:r>
              <w:rPr>
                <w:rFonts w:ascii="仿宋_GB2312" w:hAnsi="仿宋_GB2312" w:cs="仿宋_GB2312" w:eastAsia="仿宋_GB2312"/>
                <w:sz w:val="24"/>
              </w:rPr>
              <w:t xml:space="preserve">GB50150           </w:t>
            </w:r>
            <w:r>
              <w:rPr>
                <w:rFonts w:ascii="仿宋_GB2312" w:hAnsi="仿宋_GB2312" w:cs="仿宋_GB2312" w:eastAsia="仿宋_GB2312"/>
                <w:sz w:val="24"/>
              </w:rPr>
              <w:t>《电气装置安装工程电气设备交接试验标准》</w:t>
            </w:r>
          </w:p>
          <w:p>
            <w:pPr>
              <w:pStyle w:val="null3"/>
              <w:ind w:firstLine="480"/>
              <w:jc w:val="both"/>
            </w:pPr>
            <w:r>
              <w:rPr>
                <w:rFonts w:ascii="仿宋_GB2312" w:hAnsi="仿宋_GB2312" w:cs="仿宋_GB2312" w:eastAsia="仿宋_GB2312"/>
                <w:sz w:val="24"/>
              </w:rPr>
              <w:t xml:space="preserve">GB50169           </w:t>
            </w:r>
            <w:r>
              <w:rPr>
                <w:rFonts w:ascii="仿宋_GB2312" w:hAnsi="仿宋_GB2312" w:cs="仿宋_GB2312" w:eastAsia="仿宋_GB2312"/>
                <w:sz w:val="24"/>
              </w:rPr>
              <w:t>《电气装置安装工程基地装置施工及验收规范》</w:t>
            </w:r>
          </w:p>
          <w:p>
            <w:pPr>
              <w:pStyle w:val="null3"/>
              <w:ind w:firstLine="480"/>
              <w:jc w:val="center"/>
            </w:pPr>
            <w:r>
              <w:rPr>
                <w:rFonts w:ascii="仿宋_GB2312" w:hAnsi="仿宋_GB2312" w:cs="仿宋_GB2312" w:eastAsia="仿宋_GB2312"/>
                <w:sz w:val="24"/>
              </w:rPr>
              <w:t xml:space="preserve">GB50173           </w:t>
            </w:r>
            <w:r>
              <w:rPr>
                <w:rFonts w:ascii="仿宋_GB2312" w:hAnsi="仿宋_GB2312" w:cs="仿宋_GB2312" w:eastAsia="仿宋_GB2312"/>
                <w:sz w:val="24"/>
              </w:rPr>
              <w:t>《电气装置安装工程</w:t>
            </w:r>
            <w:r>
              <w:rPr>
                <w:rFonts w:ascii="仿宋_GB2312" w:hAnsi="仿宋_GB2312" w:cs="仿宋_GB2312" w:eastAsia="仿宋_GB2312"/>
                <w:sz w:val="24"/>
              </w:rPr>
              <w:t>35kV</w:t>
            </w:r>
            <w:r>
              <w:rPr>
                <w:rFonts w:ascii="仿宋_GB2312" w:hAnsi="仿宋_GB2312" w:cs="仿宋_GB2312" w:eastAsia="仿宋_GB2312"/>
                <w:sz w:val="24"/>
              </w:rPr>
              <w:t>及以下架空电力线路施工及验收规范 》</w:t>
            </w:r>
          </w:p>
          <w:p>
            <w:pPr>
              <w:pStyle w:val="null3"/>
              <w:ind w:firstLine="480"/>
              <w:jc w:val="both"/>
            </w:pPr>
            <w:r>
              <w:rPr>
                <w:rFonts w:ascii="仿宋_GB2312" w:hAnsi="仿宋_GB2312" w:cs="仿宋_GB2312" w:eastAsia="仿宋_GB2312"/>
                <w:sz w:val="24"/>
              </w:rPr>
              <w:t xml:space="preserve">DL/T621           </w:t>
            </w:r>
            <w:r>
              <w:rPr>
                <w:rFonts w:ascii="仿宋_GB2312" w:hAnsi="仿宋_GB2312" w:cs="仿宋_GB2312" w:eastAsia="仿宋_GB2312"/>
                <w:sz w:val="24"/>
              </w:rPr>
              <w:t>《交流电气装置的接地》</w:t>
            </w:r>
          </w:p>
          <w:p>
            <w:pPr>
              <w:pStyle w:val="null3"/>
              <w:ind w:firstLine="480"/>
              <w:jc w:val="both"/>
            </w:pPr>
            <w:r>
              <w:rPr>
                <w:rFonts w:ascii="仿宋_GB2312" w:hAnsi="仿宋_GB2312" w:cs="仿宋_GB2312" w:eastAsia="仿宋_GB2312"/>
                <w:sz w:val="24"/>
              </w:rPr>
              <w:t>GB/T12706.2-200</w:t>
            </w:r>
            <w:r>
              <w:rPr>
                <w:rFonts w:ascii="仿宋_GB2312" w:hAnsi="仿宋_GB2312" w:cs="仿宋_GB2312" w:eastAsia="仿宋_GB2312"/>
                <w:sz w:val="24"/>
              </w:rPr>
              <w:t>8</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额定电压</w:t>
            </w:r>
            <w:r>
              <w:rPr>
                <w:rFonts w:ascii="仿宋_GB2312" w:hAnsi="仿宋_GB2312" w:cs="仿宋_GB2312" w:eastAsia="仿宋_GB2312"/>
                <w:sz w:val="24"/>
              </w:rPr>
              <w:t>1kV</w:t>
            </w:r>
            <w:r>
              <w:rPr>
                <w:rFonts w:ascii="仿宋_GB2312" w:hAnsi="仿宋_GB2312" w:cs="仿宋_GB2312" w:eastAsia="仿宋_GB2312"/>
                <w:sz w:val="24"/>
              </w:rPr>
              <w:t>（</w:t>
            </w:r>
            <w:r>
              <w:rPr>
                <w:rFonts w:ascii="仿宋_GB2312" w:hAnsi="仿宋_GB2312" w:cs="仿宋_GB2312" w:eastAsia="仿宋_GB2312"/>
                <w:sz w:val="24"/>
              </w:rPr>
              <w:t>u</w:t>
            </w:r>
            <w:r>
              <w:rPr>
                <w:rFonts w:ascii="仿宋_GB2312" w:hAnsi="仿宋_GB2312" w:cs="仿宋_GB2312" w:eastAsia="仿宋_GB2312"/>
                <w:sz w:val="24"/>
                <w:vertAlign w:val="subscript"/>
              </w:rPr>
              <w:t>m</w:t>
            </w:r>
            <w:r>
              <w:rPr>
                <w:rFonts w:ascii="仿宋_GB2312" w:hAnsi="仿宋_GB2312" w:cs="仿宋_GB2312" w:eastAsia="仿宋_GB2312"/>
                <w:sz w:val="24"/>
              </w:rPr>
              <w:t>=1.2 kV</w:t>
            </w:r>
            <w:r>
              <w:rPr>
                <w:rFonts w:ascii="仿宋_GB2312" w:hAnsi="仿宋_GB2312" w:cs="仿宋_GB2312" w:eastAsia="仿宋_GB2312"/>
                <w:sz w:val="24"/>
              </w:rPr>
              <w:t>）到</w:t>
            </w:r>
            <w:r>
              <w:rPr>
                <w:rFonts w:ascii="仿宋_GB2312" w:hAnsi="仿宋_GB2312" w:cs="仿宋_GB2312" w:eastAsia="仿宋_GB2312"/>
                <w:sz w:val="24"/>
              </w:rPr>
              <w:t>35 kV</w:t>
            </w:r>
            <w:r>
              <w:rPr>
                <w:rFonts w:ascii="仿宋_GB2312" w:hAnsi="仿宋_GB2312" w:cs="仿宋_GB2312" w:eastAsia="仿宋_GB2312"/>
                <w:sz w:val="24"/>
              </w:rPr>
              <w:t>（</w:t>
            </w:r>
            <w:r>
              <w:rPr>
                <w:rFonts w:ascii="仿宋_GB2312" w:hAnsi="仿宋_GB2312" w:cs="仿宋_GB2312" w:eastAsia="仿宋_GB2312"/>
                <w:sz w:val="24"/>
              </w:rPr>
              <w:t>u</w:t>
            </w:r>
            <w:r>
              <w:rPr>
                <w:rFonts w:ascii="仿宋_GB2312" w:hAnsi="仿宋_GB2312" w:cs="仿宋_GB2312" w:eastAsia="仿宋_GB2312"/>
                <w:sz w:val="24"/>
                <w:vertAlign w:val="subscript"/>
              </w:rPr>
              <w:t>m</w:t>
            </w:r>
            <w:r>
              <w:rPr>
                <w:rFonts w:ascii="仿宋_GB2312" w:hAnsi="仿宋_GB2312" w:cs="仿宋_GB2312" w:eastAsia="仿宋_GB2312"/>
                <w:sz w:val="24"/>
              </w:rPr>
              <w:t>=40.5 kV</w:t>
            </w:r>
            <w:r>
              <w:rPr>
                <w:rFonts w:ascii="仿宋_GB2312" w:hAnsi="仿宋_GB2312" w:cs="仿宋_GB2312" w:eastAsia="仿宋_GB2312"/>
                <w:sz w:val="24"/>
              </w:rPr>
              <w:t>）挤包绝缘电力电缆及附件</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部分：额定电压</w:t>
            </w:r>
            <w:r>
              <w:rPr>
                <w:rFonts w:ascii="仿宋_GB2312" w:hAnsi="仿宋_GB2312" w:cs="仿宋_GB2312" w:eastAsia="仿宋_GB2312"/>
                <w:sz w:val="24"/>
              </w:rPr>
              <w:t>6kV</w:t>
            </w:r>
            <w:r>
              <w:rPr>
                <w:rFonts w:ascii="仿宋_GB2312" w:hAnsi="仿宋_GB2312" w:cs="仿宋_GB2312" w:eastAsia="仿宋_GB2312"/>
                <w:sz w:val="24"/>
              </w:rPr>
              <w:t>（</w:t>
            </w:r>
            <w:r>
              <w:rPr>
                <w:rFonts w:ascii="仿宋_GB2312" w:hAnsi="仿宋_GB2312" w:cs="仿宋_GB2312" w:eastAsia="仿宋_GB2312"/>
                <w:sz w:val="24"/>
              </w:rPr>
              <w:t>u</w:t>
            </w:r>
            <w:r>
              <w:rPr>
                <w:rFonts w:ascii="仿宋_GB2312" w:hAnsi="仿宋_GB2312" w:cs="仿宋_GB2312" w:eastAsia="仿宋_GB2312"/>
                <w:sz w:val="24"/>
                <w:vertAlign w:val="subscript"/>
              </w:rPr>
              <w:t>m</w:t>
            </w:r>
            <w:r>
              <w:rPr>
                <w:rFonts w:ascii="仿宋_GB2312" w:hAnsi="仿宋_GB2312" w:cs="仿宋_GB2312" w:eastAsia="仿宋_GB2312"/>
                <w:sz w:val="24"/>
              </w:rPr>
              <w:t>=7.2 kV</w:t>
            </w:r>
            <w:r>
              <w:rPr>
                <w:rFonts w:ascii="仿宋_GB2312" w:hAnsi="仿宋_GB2312" w:cs="仿宋_GB2312" w:eastAsia="仿宋_GB2312"/>
                <w:sz w:val="24"/>
              </w:rPr>
              <w:t>）到</w:t>
            </w:r>
            <w:r>
              <w:rPr>
                <w:rFonts w:ascii="仿宋_GB2312" w:hAnsi="仿宋_GB2312" w:cs="仿宋_GB2312" w:eastAsia="仿宋_GB2312"/>
                <w:sz w:val="24"/>
              </w:rPr>
              <w:t>30 kV</w:t>
            </w:r>
            <w:r>
              <w:rPr>
                <w:rFonts w:ascii="仿宋_GB2312" w:hAnsi="仿宋_GB2312" w:cs="仿宋_GB2312" w:eastAsia="仿宋_GB2312"/>
                <w:sz w:val="24"/>
              </w:rPr>
              <w:t>（</w:t>
            </w:r>
            <w:r>
              <w:rPr>
                <w:rFonts w:ascii="仿宋_GB2312" w:hAnsi="仿宋_GB2312" w:cs="仿宋_GB2312" w:eastAsia="仿宋_GB2312"/>
                <w:sz w:val="24"/>
              </w:rPr>
              <w:t>u</w:t>
            </w:r>
            <w:r>
              <w:rPr>
                <w:rFonts w:ascii="仿宋_GB2312" w:hAnsi="仿宋_GB2312" w:cs="仿宋_GB2312" w:eastAsia="仿宋_GB2312"/>
                <w:sz w:val="24"/>
                <w:vertAlign w:val="subscript"/>
              </w:rPr>
              <w:t>m</w:t>
            </w:r>
            <w:r>
              <w:rPr>
                <w:rFonts w:ascii="仿宋_GB2312" w:hAnsi="仿宋_GB2312" w:cs="仿宋_GB2312" w:eastAsia="仿宋_GB2312"/>
                <w:sz w:val="24"/>
              </w:rPr>
              <w:t>=36 kV</w:t>
            </w:r>
            <w:r>
              <w:rPr>
                <w:rFonts w:ascii="仿宋_GB2312" w:hAnsi="仿宋_GB2312" w:cs="仿宋_GB2312" w:eastAsia="仿宋_GB2312"/>
                <w:sz w:val="24"/>
              </w:rPr>
              <w:t>）电缆</w:t>
            </w:r>
          </w:p>
          <w:p>
            <w:pPr>
              <w:pStyle w:val="null3"/>
              <w:ind w:left="3120"/>
              <w:jc w:val="both"/>
            </w:pPr>
            <w:r>
              <w:rPr>
                <w:rFonts w:ascii="仿宋_GB2312" w:hAnsi="仿宋_GB2312" w:cs="仿宋_GB2312" w:eastAsia="仿宋_GB2312"/>
                <w:sz w:val="24"/>
              </w:rPr>
              <w:t xml:space="preserve">JB/T8996-1999        </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高压电缆选用导则</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24"/>
              </w:rPr>
              <w:t>GB</w:t>
            </w:r>
            <w:r>
              <w:rPr>
                <w:rFonts w:ascii="仿宋_GB2312" w:hAnsi="仿宋_GB2312" w:cs="仿宋_GB2312" w:eastAsia="仿宋_GB2312"/>
                <w:sz w:val="24"/>
              </w:rPr>
              <w:t>/T</w:t>
            </w:r>
            <w:r>
              <w:rPr>
                <w:rFonts w:ascii="仿宋_GB2312" w:hAnsi="仿宋_GB2312" w:cs="仿宋_GB2312" w:eastAsia="仿宋_GB2312"/>
                <w:sz w:val="24"/>
              </w:rPr>
              <w:t>2952-</w:t>
            </w:r>
            <w:r>
              <w:rPr>
                <w:rFonts w:ascii="仿宋_GB2312" w:hAnsi="仿宋_GB2312" w:cs="仿宋_GB2312" w:eastAsia="仿宋_GB2312"/>
                <w:sz w:val="24"/>
              </w:rPr>
              <w:t>2008</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电缆外扩层</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24"/>
              </w:rPr>
              <w:t>GB/T2951.(1</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2008</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电缆绝缘的护套材料通用试验方法</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24"/>
              </w:rPr>
              <w:t>GB/T3048-</w:t>
            </w:r>
            <w:r>
              <w:rPr>
                <w:rFonts w:ascii="仿宋_GB2312" w:hAnsi="仿宋_GB2312" w:cs="仿宋_GB2312" w:eastAsia="仿宋_GB2312"/>
                <w:sz w:val="24"/>
              </w:rPr>
              <w:t>2007</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电线电缆电性能试验方法</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24"/>
              </w:rPr>
              <w:t>GB/T3956-</w:t>
            </w:r>
            <w:r>
              <w:rPr>
                <w:rFonts w:ascii="仿宋_GB2312" w:hAnsi="仿宋_GB2312" w:cs="仿宋_GB2312" w:eastAsia="仿宋_GB2312"/>
                <w:sz w:val="24"/>
              </w:rPr>
              <w:t>2008</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电缆的导体</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24"/>
              </w:rPr>
              <w:t xml:space="preserve">GB/T16927.1-1997     </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高电压试验技术</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32"/>
              </w:rPr>
              <w:t xml:space="preserve">                       </w:t>
            </w: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部分</w:t>
            </w:r>
            <w:r>
              <w:rPr>
                <w:rFonts w:ascii="仿宋_GB2312" w:hAnsi="仿宋_GB2312" w:cs="仿宋_GB2312" w:eastAsia="仿宋_GB2312"/>
                <w:sz w:val="24"/>
              </w:rPr>
              <w:t>:</w:t>
            </w:r>
            <w:r>
              <w:rPr>
                <w:rFonts w:ascii="仿宋_GB2312" w:hAnsi="仿宋_GB2312" w:cs="仿宋_GB2312" w:eastAsia="仿宋_GB2312"/>
                <w:sz w:val="24"/>
              </w:rPr>
              <w:t>一般试验要求</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24"/>
              </w:rPr>
              <w:t xml:space="preserve">JB/T8137-1999        </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电线电缆交货盘</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24"/>
              </w:rPr>
              <w:t xml:space="preserve">IEC60885.2          </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电缆电性能试验方法</w:t>
            </w:r>
            <w:r>
              <w:rPr>
                <w:rFonts w:ascii="仿宋_GB2312" w:hAnsi="仿宋_GB2312" w:cs="仿宋_GB2312" w:eastAsia="仿宋_GB2312"/>
                <w:sz w:val="24"/>
              </w:rPr>
              <w:t>》</w:t>
            </w:r>
          </w:p>
          <w:p>
            <w:pPr>
              <w:pStyle w:val="null3"/>
              <w:ind w:left="3120"/>
              <w:jc w:val="both"/>
            </w:pPr>
            <w:r>
              <w:rPr>
                <w:rFonts w:ascii="仿宋_GB2312" w:hAnsi="仿宋_GB2312" w:cs="仿宋_GB2312" w:eastAsia="仿宋_GB2312"/>
                <w:sz w:val="32"/>
              </w:rPr>
              <w:t xml:space="preserve">                        </w:t>
            </w: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部分</w:t>
            </w:r>
            <w:r>
              <w:rPr>
                <w:rFonts w:ascii="仿宋_GB2312" w:hAnsi="仿宋_GB2312" w:cs="仿宋_GB2312" w:eastAsia="仿宋_GB2312"/>
                <w:sz w:val="24"/>
              </w:rPr>
              <w:t>:</w:t>
            </w:r>
            <w:r>
              <w:rPr>
                <w:rFonts w:ascii="仿宋_GB2312" w:hAnsi="仿宋_GB2312" w:cs="仿宋_GB2312" w:eastAsia="仿宋_GB2312"/>
                <w:sz w:val="24"/>
              </w:rPr>
              <w:t>局部放电试验</w:t>
            </w:r>
          </w:p>
          <w:p>
            <w:pPr>
              <w:pStyle w:val="null3"/>
              <w:ind w:firstLine="471"/>
              <w:jc w:val="both"/>
            </w:pPr>
            <w:r>
              <w:rPr>
                <w:rFonts w:ascii="仿宋_GB2312" w:hAnsi="仿宋_GB2312" w:cs="仿宋_GB2312" w:eastAsia="仿宋_GB2312"/>
                <w:sz w:val="24"/>
                <w:b/>
              </w:rPr>
              <w:t xml:space="preserve">2. </w:t>
            </w:r>
            <w:r>
              <w:rPr>
                <w:rFonts w:ascii="仿宋_GB2312" w:hAnsi="仿宋_GB2312" w:cs="仿宋_GB2312" w:eastAsia="仿宋_GB2312"/>
                <w:sz w:val="24"/>
                <w:b/>
              </w:rPr>
              <w:t>使用环境条件</w:t>
            </w:r>
          </w:p>
          <w:p>
            <w:pPr>
              <w:pStyle w:val="null3"/>
              <w:ind w:firstLine="471"/>
              <w:jc w:val="both"/>
            </w:pPr>
            <w:r>
              <w:rPr>
                <w:rFonts w:ascii="仿宋_GB2312" w:hAnsi="仿宋_GB2312" w:cs="仿宋_GB2312" w:eastAsia="仿宋_GB2312"/>
                <w:sz w:val="24"/>
              </w:rPr>
              <w:t>2.1</w:t>
            </w:r>
            <w:r>
              <w:rPr>
                <w:rFonts w:ascii="仿宋_GB2312" w:hAnsi="仿宋_GB2312" w:cs="仿宋_GB2312" w:eastAsia="仿宋_GB2312"/>
                <w:sz w:val="24"/>
              </w:rPr>
              <w:t>周围空气温度：</w:t>
            </w:r>
          </w:p>
          <w:p>
            <w:pPr>
              <w:pStyle w:val="null3"/>
              <w:ind w:firstLine="471"/>
              <w:jc w:val="both"/>
            </w:pPr>
            <w:r>
              <w:rPr>
                <w:rFonts w:ascii="仿宋_GB2312" w:hAnsi="仿宋_GB2312" w:cs="仿宋_GB2312" w:eastAsia="仿宋_GB2312"/>
                <w:sz w:val="24"/>
              </w:rPr>
              <w:t>最高气温：＋</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最低气温：－</w:t>
            </w:r>
            <w:r>
              <w:rPr>
                <w:rFonts w:ascii="仿宋_GB2312" w:hAnsi="仿宋_GB2312" w:cs="仿宋_GB2312" w:eastAsia="仿宋_GB2312"/>
                <w:sz w:val="24"/>
              </w:rPr>
              <w:t>15</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最高日平均气温：＋</w:t>
            </w:r>
            <w:r>
              <w:rPr>
                <w:rFonts w:ascii="仿宋_GB2312" w:hAnsi="仿宋_GB2312" w:cs="仿宋_GB2312" w:eastAsia="仿宋_GB2312"/>
                <w:sz w:val="24"/>
              </w:rPr>
              <w:t>30</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最高年平均气温：＋</w:t>
            </w:r>
            <w:r>
              <w:rPr>
                <w:rFonts w:ascii="仿宋_GB2312" w:hAnsi="仿宋_GB2312" w:cs="仿宋_GB2312" w:eastAsia="仿宋_GB2312"/>
                <w:sz w:val="24"/>
              </w:rPr>
              <w:t>20</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最大日温差：</w:t>
            </w:r>
            <w:r>
              <w:rPr>
                <w:rFonts w:ascii="仿宋_GB2312" w:hAnsi="仿宋_GB2312" w:cs="仿宋_GB2312" w:eastAsia="仿宋_GB2312"/>
                <w:sz w:val="24"/>
              </w:rPr>
              <w:t>25K</w:t>
            </w:r>
          </w:p>
          <w:p>
            <w:pPr>
              <w:pStyle w:val="null3"/>
              <w:ind w:firstLine="471"/>
              <w:jc w:val="both"/>
            </w:pPr>
            <w:r>
              <w:rPr>
                <w:rFonts w:ascii="仿宋_GB2312" w:hAnsi="仿宋_GB2312" w:cs="仿宋_GB2312" w:eastAsia="仿宋_GB2312"/>
                <w:sz w:val="24"/>
              </w:rPr>
              <w:t>2.2</w:t>
            </w:r>
            <w:r>
              <w:rPr>
                <w:rFonts w:ascii="仿宋_GB2312" w:hAnsi="仿宋_GB2312" w:cs="仿宋_GB2312" w:eastAsia="仿宋_GB2312"/>
                <w:sz w:val="24"/>
              </w:rPr>
              <w:t xml:space="preserve"> </w:t>
            </w:r>
            <w:r>
              <w:rPr>
                <w:rFonts w:ascii="仿宋_GB2312" w:hAnsi="仿宋_GB2312" w:cs="仿宋_GB2312" w:eastAsia="仿宋_GB2312"/>
                <w:sz w:val="24"/>
              </w:rPr>
              <w:t>海拔：</w:t>
            </w:r>
            <w:r>
              <w:rPr>
                <w:rFonts w:ascii="仿宋_GB2312" w:hAnsi="仿宋_GB2312" w:cs="仿宋_GB2312" w:eastAsia="仿宋_GB2312"/>
                <w:sz w:val="24"/>
              </w:rPr>
              <w:t>不超过</w:t>
            </w:r>
            <w:r>
              <w:rPr>
                <w:rFonts w:ascii="仿宋_GB2312" w:hAnsi="仿宋_GB2312" w:cs="仿宋_GB2312" w:eastAsia="仿宋_GB2312"/>
                <w:sz w:val="24"/>
              </w:rPr>
              <w:t>1000m</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 xml:space="preserve">2.3 </w:t>
            </w:r>
            <w:r>
              <w:rPr>
                <w:rFonts w:ascii="仿宋_GB2312" w:hAnsi="仿宋_GB2312" w:cs="仿宋_GB2312" w:eastAsia="仿宋_GB2312"/>
                <w:sz w:val="24"/>
              </w:rPr>
              <w:t>风速：</w:t>
            </w:r>
            <w:r>
              <w:rPr>
                <w:rFonts w:ascii="仿宋_GB2312" w:hAnsi="仿宋_GB2312" w:cs="仿宋_GB2312" w:eastAsia="仿宋_GB2312"/>
                <w:sz w:val="24"/>
              </w:rPr>
              <w:t>不大于</w:t>
            </w:r>
            <w:r>
              <w:rPr>
                <w:rFonts w:ascii="仿宋_GB2312" w:hAnsi="仿宋_GB2312" w:cs="仿宋_GB2312" w:eastAsia="仿宋_GB2312"/>
                <w:sz w:val="24"/>
              </w:rPr>
              <w:t>25m/s</w:t>
            </w:r>
            <w:r>
              <w:rPr>
                <w:rFonts w:ascii="仿宋_GB2312" w:hAnsi="仿宋_GB2312" w:cs="仿宋_GB2312" w:eastAsia="仿宋_GB2312"/>
                <w:sz w:val="24"/>
              </w:rPr>
              <w:t xml:space="preserve">；    </w:t>
            </w:r>
          </w:p>
          <w:p>
            <w:pPr>
              <w:pStyle w:val="null3"/>
              <w:ind w:firstLine="471"/>
              <w:jc w:val="both"/>
            </w:pPr>
            <w:r>
              <w:rPr>
                <w:rFonts w:ascii="仿宋_GB2312" w:hAnsi="仿宋_GB2312" w:cs="仿宋_GB2312" w:eastAsia="仿宋_GB2312"/>
                <w:sz w:val="24"/>
              </w:rPr>
              <w:t xml:space="preserve">2.4 </w:t>
            </w:r>
            <w:r>
              <w:rPr>
                <w:rFonts w:ascii="仿宋_GB2312" w:hAnsi="仿宋_GB2312" w:cs="仿宋_GB2312" w:eastAsia="仿宋_GB2312"/>
                <w:sz w:val="24"/>
              </w:rPr>
              <w:t>环境湿度：</w:t>
            </w:r>
          </w:p>
          <w:p>
            <w:pPr>
              <w:pStyle w:val="null3"/>
              <w:ind w:firstLine="471"/>
              <w:jc w:val="both"/>
            </w:pPr>
            <w:r>
              <w:rPr>
                <w:rFonts w:ascii="仿宋_GB2312" w:hAnsi="仿宋_GB2312" w:cs="仿宋_GB2312" w:eastAsia="仿宋_GB2312"/>
                <w:sz w:val="24"/>
              </w:rPr>
              <w:t>月平均值不大于</w:t>
            </w:r>
            <w:r>
              <w:rPr>
                <w:rFonts w:ascii="仿宋_GB2312" w:hAnsi="仿宋_GB2312" w:cs="仿宋_GB2312" w:eastAsia="仿宋_GB2312"/>
                <w:sz w:val="24"/>
              </w:rPr>
              <w:t>90%</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日平均值不大于</w:t>
            </w:r>
            <w:r>
              <w:rPr>
                <w:rFonts w:ascii="仿宋_GB2312" w:hAnsi="仿宋_GB2312" w:cs="仿宋_GB2312" w:eastAsia="仿宋_GB2312"/>
                <w:sz w:val="24"/>
              </w:rPr>
              <w:t>95%</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 xml:space="preserve">2.5 </w:t>
            </w:r>
            <w:r>
              <w:rPr>
                <w:rFonts w:ascii="仿宋_GB2312" w:hAnsi="仿宋_GB2312" w:cs="仿宋_GB2312" w:eastAsia="仿宋_GB2312"/>
                <w:sz w:val="24"/>
              </w:rPr>
              <w:t>耐地震能力</w:t>
            </w:r>
          </w:p>
          <w:p>
            <w:pPr>
              <w:pStyle w:val="null3"/>
              <w:ind w:firstLine="471"/>
              <w:jc w:val="both"/>
            </w:pPr>
            <w:r>
              <w:rPr>
                <w:rFonts w:ascii="仿宋_GB2312" w:hAnsi="仿宋_GB2312" w:cs="仿宋_GB2312" w:eastAsia="仿宋_GB2312"/>
                <w:sz w:val="24"/>
              </w:rPr>
              <w:t>地震烈度：</w:t>
            </w:r>
            <w:r>
              <w:rPr>
                <w:rFonts w:ascii="仿宋_GB2312" w:hAnsi="仿宋_GB2312" w:cs="仿宋_GB2312" w:eastAsia="仿宋_GB2312"/>
                <w:sz w:val="24"/>
              </w:rPr>
              <w:t>8</w:t>
            </w:r>
            <w:r>
              <w:rPr>
                <w:rFonts w:ascii="仿宋_GB2312" w:hAnsi="仿宋_GB2312" w:cs="仿宋_GB2312" w:eastAsia="仿宋_GB2312"/>
                <w:sz w:val="24"/>
              </w:rPr>
              <w:t>级</w:t>
            </w:r>
          </w:p>
          <w:p>
            <w:pPr>
              <w:pStyle w:val="null3"/>
              <w:ind w:firstLine="480"/>
              <w:jc w:val="both"/>
            </w:pPr>
            <w:r>
              <w:rPr>
                <w:rFonts w:ascii="仿宋_GB2312" w:hAnsi="仿宋_GB2312" w:cs="仿宋_GB2312" w:eastAsia="仿宋_GB2312"/>
                <w:sz w:val="24"/>
              </w:rPr>
              <w:t>地面水平加速度：</w:t>
            </w:r>
            <w:r>
              <w:rPr>
                <w:rFonts w:ascii="仿宋_GB2312" w:hAnsi="仿宋_GB2312" w:cs="仿宋_GB2312" w:eastAsia="仿宋_GB2312"/>
                <w:sz w:val="24"/>
              </w:rPr>
              <w:t>0.2</w:t>
            </w:r>
            <w:r>
              <w:rPr>
                <w:rFonts w:ascii="仿宋_GB2312" w:hAnsi="仿宋_GB2312" w:cs="仿宋_GB2312" w:eastAsia="仿宋_GB2312"/>
                <w:sz w:val="24"/>
              </w:rPr>
              <w:t>g;</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地面垂直加速度：</w:t>
            </w:r>
            <w:r>
              <w:rPr>
                <w:rFonts w:ascii="仿宋_GB2312" w:hAnsi="仿宋_GB2312" w:cs="仿宋_GB2312" w:eastAsia="仿宋_GB2312"/>
                <w:sz w:val="24"/>
              </w:rPr>
              <w:t>0.1</w:t>
            </w:r>
            <w:r>
              <w:rPr>
                <w:rFonts w:ascii="仿宋_GB2312" w:hAnsi="仿宋_GB2312" w:cs="仿宋_GB2312" w:eastAsia="仿宋_GB2312"/>
                <w:sz w:val="24"/>
              </w:rPr>
              <w:t>g;</w:t>
            </w:r>
          </w:p>
          <w:p>
            <w:pPr>
              <w:pStyle w:val="null3"/>
              <w:ind w:firstLine="471"/>
              <w:jc w:val="both"/>
            </w:pPr>
            <w:r>
              <w:rPr>
                <w:rFonts w:ascii="仿宋_GB2312" w:hAnsi="仿宋_GB2312" w:cs="仿宋_GB2312" w:eastAsia="仿宋_GB2312"/>
                <w:sz w:val="24"/>
              </w:rPr>
              <w:t>2.6</w:t>
            </w:r>
            <w:r>
              <w:rPr>
                <w:rFonts w:ascii="仿宋_GB2312" w:hAnsi="仿宋_GB2312" w:cs="仿宋_GB2312" w:eastAsia="仿宋_GB2312"/>
                <w:sz w:val="24"/>
              </w:rPr>
              <w:t>安装地点的倾斜度：不大于</w:t>
            </w:r>
            <w:r>
              <w:rPr>
                <w:rFonts w:ascii="仿宋_GB2312" w:hAnsi="仿宋_GB2312" w:cs="仿宋_GB2312" w:eastAsia="仿宋_GB2312"/>
                <w:sz w:val="24"/>
              </w:rPr>
              <w:t>3</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2.7</w:t>
            </w:r>
            <w:r>
              <w:rPr>
                <w:rFonts w:ascii="仿宋_GB2312" w:hAnsi="仿宋_GB2312" w:cs="仿宋_GB2312" w:eastAsia="仿宋_GB2312"/>
                <w:sz w:val="24"/>
              </w:rPr>
              <w:t>考虑日照、污秽、凝露及自然腐蚀的影响。</w:t>
            </w:r>
          </w:p>
          <w:p>
            <w:pPr>
              <w:pStyle w:val="null3"/>
              <w:ind w:firstLine="471"/>
              <w:jc w:val="both"/>
            </w:pPr>
            <w:r>
              <w:rPr>
                <w:rFonts w:ascii="仿宋_GB2312" w:hAnsi="仿宋_GB2312" w:cs="仿宋_GB2312" w:eastAsia="仿宋_GB2312"/>
                <w:sz w:val="24"/>
              </w:rPr>
              <w:t>2.8</w:t>
            </w:r>
            <w:r>
              <w:rPr>
                <w:rFonts w:ascii="仿宋_GB2312" w:hAnsi="仿宋_GB2312" w:cs="仿宋_GB2312" w:eastAsia="仿宋_GB2312"/>
                <w:sz w:val="24"/>
              </w:rPr>
              <w:t>周围空气不受腐蚀性或可燃性气体、水蒸气等明显污染，箱式变安装地点无剧烈振动。</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．技术参数和要求</w:t>
            </w:r>
          </w:p>
          <w:p>
            <w:pPr>
              <w:pStyle w:val="null3"/>
              <w:ind w:firstLine="471"/>
              <w:jc w:val="both"/>
            </w:pPr>
            <w:r>
              <w:rPr>
                <w:rFonts w:ascii="仿宋_GB2312" w:hAnsi="仿宋_GB2312" w:cs="仿宋_GB2312" w:eastAsia="仿宋_GB2312"/>
                <w:sz w:val="24"/>
              </w:rPr>
              <w:t>3.1</w:t>
            </w:r>
            <w:r>
              <w:rPr>
                <w:rFonts w:ascii="仿宋_GB2312" w:hAnsi="仿宋_GB2312" w:cs="仿宋_GB2312" w:eastAsia="仿宋_GB2312"/>
                <w:sz w:val="24"/>
              </w:rPr>
              <w:t>技术参数</w:t>
            </w:r>
          </w:p>
          <w:p>
            <w:pPr>
              <w:pStyle w:val="null3"/>
              <w:ind w:firstLine="471"/>
              <w:jc w:val="both"/>
            </w:pPr>
            <w:r>
              <w:rPr>
                <w:rFonts w:ascii="仿宋_GB2312" w:hAnsi="仿宋_GB2312" w:cs="仿宋_GB2312" w:eastAsia="仿宋_GB2312"/>
                <w:sz w:val="24"/>
              </w:rPr>
              <w:t>3.1.1</w:t>
            </w:r>
            <w:r>
              <w:rPr>
                <w:rFonts w:ascii="仿宋_GB2312" w:hAnsi="仿宋_GB2312" w:cs="仿宋_GB2312" w:eastAsia="仿宋_GB2312"/>
                <w:sz w:val="24"/>
              </w:rPr>
              <w:t>系统额定电压：</w:t>
            </w:r>
            <w:r>
              <w:rPr>
                <w:rFonts w:ascii="仿宋_GB2312" w:hAnsi="仿宋_GB2312" w:cs="仿宋_GB2312" w:eastAsia="仿宋_GB2312"/>
                <w:sz w:val="24"/>
              </w:rPr>
              <w:t>10kV</w:t>
            </w:r>
            <w:r>
              <w:rPr>
                <w:rFonts w:ascii="仿宋_GB2312" w:hAnsi="仿宋_GB2312" w:cs="仿宋_GB2312" w:eastAsia="仿宋_GB2312"/>
                <w:sz w:val="24"/>
              </w:rPr>
              <w:t>，最高电压：</w:t>
            </w:r>
            <w:r>
              <w:rPr>
                <w:rFonts w:ascii="仿宋_GB2312" w:hAnsi="仿宋_GB2312" w:cs="仿宋_GB2312" w:eastAsia="仿宋_GB2312"/>
                <w:sz w:val="24"/>
              </w:rPr>
              <w:t>12kV</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3.1.2</w:t>
            </w:r>
            <w:r>
              <w:rPr>
                <w:rFonts w:ascii="仿宋_GB2312" w:hAnsi="仿宋_GB2312" w:cs="仿宋_GB2312" w:eastAsia="仿宋_GB2312"/>
                <w:sz w:val="24"/>
              </w:rPr>
              <w:t>变压器高压侧额定电压：</w:t>
            </w:r>
            <w:r>
              <w:rPr>
                <w:rFonts w:ascii="仿宋_GB2312" w:hAnsi="仿宋_GB2312" w:cs="仿宋_GB2312" w:eastAsia="仿宋_GB2312"/>
                <w:sz w:val="24"/>
              </w:rPr>
              <w:t>10</w:t>
            </w:r>
            <w:r>
              <w:rPr>
                <w:rFonts w:ascii="仿宋_GB2312" w:hAnsi="仿宋_GB2312" w:cs="仿宋_GB2312" w:eastAsia="仿宋_GB2312"/>
                <w:sz w:val="24"/>
              </w:rPr>
              <w:t>土</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2.5%kV</w:t>
            </w:r>
            <w:r>
              <w:rPr>
                <w:rFonts w:ascii="仿宋_GB2312" w:hAnsi="仿宋_GB2312" w:cs="仿宋_GB2312" w:eastAsia="仿宋_GB2312"/>
                <w:sz w:val="24"/>
              </w:rPr>
              <w:t>；低压侧额定电压：</w:t>
            </w:r>
            <w:r>
              <w:rPr>
                <w:rFonts w:ascii="仿宋_GB2312" w:hAnsi="仿宋_GB2312" w:cs="仿宋_GB2312" w:eastAsia="仿宋_GB2312"/>
                <w:sz w:val="24"/>
              </w:rPr>
              <w:t>0.4 kV</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3.1.3</w:t>
            </w:r>
            <w:r>
              <w:rPr>
                <w:rFonts w:ascii="仿宋_GB2312" w:hAnsi="仿宋_GB2312" w:cs="仿宋_GB2312" w:eastAsia="仿宋_GB2312"/>
                <w:sz w:val="24"/>
              </w:rPr>
              <w:t>额定频率：</w:t>
            </w:r>
            <w:r>
              <w:rPr>
                <w:rFonts w:ascii="仿宋_GB2312" w:hAnsi="仿宋_GB2312" w:cs="仿宋_GB2312" w:eastAsia="仿宋_GB2312"/>
                <w:sz w:val="24"/>
              </w:rPr>
              <w:t>50Hz</w:t>
            </w:r>
          </w:p>
          <w:p>
            <w:pPr>
              <w:pStyle w:val="null3"/>
              <w:ind w:firstLine="471"/>
              <w:jc w:val="both"/>
            </w:pPr>
            <w:r>
              <w:rPr>
                <w:rFonts w:ascii="仿宋_GB2312" w:hAnsi="仿宋_GB2312" w:cs="仿宋_GB2312" w:eastAsia="仿宋_GB2312"/>
                <w:sz w:val="24"/>
              </w:rPr>
              <w:t>3.1.4</w:t>
            </w:r>
            <w:r>
              <w:rPr>
                <w:rFonts w:ascii="仿宋_GB2312" w:hAnsi="仿宋_GB2312" w:cs="仿宋_GB2312" w:eastAsia="仿宋_GB2312"/>
                <w:sz w:val="24"/>
              </w:rPr>
              <w:t>额定热稳定电流及时间（</w:t>
            </w:r>
            <w:r>
              <w:rPr>
                <w:rFonts w:ascii="仿宋_GB2312" w:hAnsi="仿宋_GB2312" w:cs="仿宋_GB2312" w:eastAsia="仿宋_GB2312"/>
                <w:sz w:val="24"/>
              </w:rPr>
              <w:t>kA/s</w:t>
            </w:r>
            <w:r>
              <w:rPr>
                <w:rFonts w:ascii="仿宋_GB2312" w:hAnsi="仿宋_GB2312" w:cs="仿宋_GB2312" w:eastAsia="仿宋_GB2312"/>
                <w:sz w:val="24"/>
              </w:rPr>
              <w:t>）：</w:t>
            </w:r>
            <w:r>
              <w:rPr>
                <w:rFonts w:ascii="仿宋_GB2312" w:hAnsi="仿宋_GB2312" w:cs="仿宋_GB2312" w:eastAsia="仿宋_GB2312"/>
                <w:sz w:val="24"/>
              </w:rPr>
              <w:t>高压回路</w:t>
            </w:r>
            <w:r>
              <w:rPr>
                <w:rFonts w:ascii="仿宋_GB2312" w:hAnsi="仿宋_GB2312" w:cs="仿宋_GB2312" w:eastAsia="仿宋_GB2312"/>
                <w:sz w:val="24"/>
              </w:rPr>
              <w:t>20</w:t>
            </w:r>
            <w:r>
              <w:rPr>
                <w:rFonts w:ascii="仿宋_GB2312" w:hAnsi="仿宋_GB2312" w:cs="仿宋_GB2312" w:eastAsia="仿宋_GB2312"/>
                <w:sz w:val="24"/>
              </w:rPr>
              <w:t>kA/</w:t>
            </w:r>
            <w:r>
              <w:rPr>
                <w:rFonts w:ascii="仿宋_GB2312" w:hAnsi="仿宋_GB2312" w:cs="仿宋_GB2312" w:eastAsia="仿宋_GB2312"/>
                <w:sz w:val="24"/>
              </w:rPr>
              <w:t>3</w:t>
            </w:r>
            <w:r>
              <w:rPr>
                <w:rFonts w:ascii="仿宋_GB2312" w:hAnsi="仿宋_GB2312" w:cs="仿宋_GB2312" w:eastAsia="仿宋_GB2312"/>
                <w:sz w:val="24"/>
              </w:rPr>
              <w:t>低压回路</w:t>
            </w:r>
            <w:r>
              <w:rPr>
                <w:rFonts w:ascii="仿宋_GB2312" w:hAnsi="仿宋_GB2312" w:cs="仿宋_GB2312" w:eastAsia="仿宋_GB2312"/>
                <w:sz w:val="24"/>
              </w:rPr>
              <w:t>30</w:t>
            </w:r>
            <w:r>
              <w:rPr>
                <w:rFonts w:ascii="仿宋_GB2312" w:hAnsi="仿宋_GB2312" w:cs="仿宋_GB2312" w:eastAsia="仿宋_GB2312"/>
                <w:sz w:val="24"/>
              </w:rPr>
              <w:t>kA/</w:t>
            </w:r>
            <w:r>
              <w:rPr>
                <w:rFonts w:ascii="仿宋_GB2312" w:hAnsi="仿宋_GB2312" w:cs="仿宋_GB2312" w:eastAsia="仿宋_GB2312"/>
                <w:sz w:val="24"/>
              </w:rPr>
              <w:t>1</w:t>
            </w:r>
            <w:r>
              <w:rPr>
                <w:rFonts w:ascii="仿宋_GB2312" w:hAnsi="仿宋_GB2312" w:cs="仿宋_GB2312" w:eastAsia="仿宋_GB2312"/>
                <w:sz w:val="24"/>
              </w:rPr>
              <w:t>；接地回路</w:t>
            </w:r>
            <w:r>
              <w:rPr>
                <w:rFonts w:ascii="仿宋_GB2312" w:hAnsi="仿宋_GB2312" w:cs="仿宋_GB2312" w:eastAsia="仿宋_GB2312"/>
                <w:sz w:val="24"/>
              </w:rPr>
              <w:t>20</w:t>
            </w:r>
            <w:r>
              <w:rPr>
                <w:rFonts w:ascii="仿宋_GB2312" w:hAnsi="仿宋_GB2312" w:cs="仿宋_GB2312" w:eastAsia="仿宋_GB2312"/>
                <w:sz w:val="24"/>
              </w:rPr>
              <w:t>kA/</w:t>
            </w:r>
            <w:r>
              <w:rPr>
                <w:rFonts w:ascii="仿宋_GB2312" w:hAnsi="仿宋_GB2312" w:cs="仿宋_GB2312" w:eastAsia="仿宋_GB2312"/>
                <w:sz w:val="24"/>
              </w:rPr>
              <w:t>3</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3.1.5</w:t>
            </w:r>
            <w:r>
              <w:rPr>
                <w:rFonts w:ascii="仿宋_GB2312" w:hAnsi="仿宋_GB2312" w:cs="仿宋_GB2312" w:eastAsia="仿宋_GB2312"/>
                <w:sz w:val="24"/>
              </w:rPr>
              <w:t>额定动稳定电流及时间（峰值，</w:t>
            </w:r>
            <w:r>
              <w:rPr>
                <w:rFonts w:ascii="仿宋_GB2312" w:hAnsi="仿宋_GB2312" w:cs="仿宋_GB2312" w:eastAsia="仿宋_GB2312"/>
                <w:sz w:val="24"/>
              </w:rPr>
              <w:t>kA</w:t>
            </w:r>
            <w:r>
              <w:rPr>
                <w:rFonts w:ascii="仿宋_GB2312" w:hAnsi="仿宋_GB2312" w:cs="仿宋_GB2312" w:eastAsia="仿宋_GB2312"/>
                <w:sz w:val="24"/>
              </w:rPr>
              <w:t>）：高压回路</w:t>
            </w:r>
            <w:r>
              <w:rPr>
                <w:rFonts w:ascii="仿宋_GB2312" w:hAnsi="仿宋_GB2312" w:cs="仿宋_GB2312" w:eastAsia="仿宋_GB2312"/>
                <w:sz w:val="24"/>
              </w:rPr>
              <w:t>50</w:t>
            </w:r>
            <w:r>
              <w:rPr>
                <w:rFonts w:ascii="仿宋_GB2312" w:hAnsi="仿宋_GB2312" w:cs="仿宋_GB2312" w:eastAsia="仿宋_GB2312"/>
                <w:sz w:val="24"/>
              </w:rPr>
              <w:t>；低压回路</w:t>
            </w:r>
            <w:r>
              <w:rPr>
                <w:rFonts w:ascii="仿宋_GB2312" w:hAnsi="仿宋_GB2312" w:cs="仿宋_GB2312" w:eastAsia="仿宋_GB2312"/>
                <w:sz w:val="24"/>
              </w:rPr>
              <w:t>63</w:t>
            </w:r>
            <w:r>
              <w:rPr>
                <w:rFonts w:ascii="仿宋_GB2312" w:hAnsi="仿宋_GB2312" w:cs="仿宋_GB2312" w:eastAsia="仿宋_GB2312"/>
                <w:sz w:val="24"/>
              </w:rPr>
              <w:t>；接地回路</w:t>
            </w:r>
            <w:r>
              <w:rPr>
                <w:rFonts w:ascii="仿宋_GB2312" w:hAnsi="仿宋_GB2312" w:cs="仿宋_GB2312" w:eastAsia="仿宋_GB2312"/>
                <w:sz w:val="24"/>
              </w:rPr>
              <w:t>36</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3.1.6</w:t>
            </w:r>
            <w:r>
              <w:rPr>
                <w:rFonts w:ascii="仿宋_GB2312" w:hAnsi="仿宋_GB2312" w:cs="仿宋_GB2312" w:eastAsia="仿宋_GB2312"/>
                <w:sz w:val="24"/>
              </w:rPr>
              <w:t>工频耐压</w:t>
            </w:r>
            <w:r>
              <w:rPr>
                <w:rFonts w:ascii="仿宋_GB2312" w:hAnsi="仿宋_GB2312" w:cs="仿宋_GB2312" w:eastAsia="仿宋_GB2312"/>
                <w:sz w:val="24"/>
              </w:rPr>
              <w:t>(kV)</w:t>
            </w:r>
            <w:r>
              <w:rPr>
                <w:rFonts w:ascii="仿宋_GB2312" w:hAnsi="仿宋_GB2312" w:cs="仿宋_GB2312" w:eastAsia="仿宋_GB2312"/>
                <w:sz w:val="24"/>
              </w:rPr>
              <w:t>：高压回路</w:t>
            </w:r>
            <w:r>
              <w:rPr>
                <w:rFonts w:ascii="仿宋_GB2312" w:hAnsi="仿宋_GB2312" w:cs="仿宋_GB2312" w:eastAsia="仿宋_GB2312"/>
                <w:sz w:val="24"/>
              </w:rPr>
              <w:t>42</w:t>
            </w:r>
            <w:r>
              <w:rPr>
                <w:rFonts w:ascii="仿宋_GB2312" w:hAnsi="仿宋_GB2312" w:cs="仿宋_GB2312" w:eastAsia="仿宋_GB2312"/>
                <w:sz w:val="24"/>
              </w:rPr>
              <w:t>；高压断口</w:t>
            </w:r>
            <w:r>
              <w:rPr>
                <w:rFonts w:ascii="仿宋_GB2312" w:hAnsi="仿宋_GB2312" w:cs="仿宋_GB2312" w:eastAsia="仿宋_GB2312"/>
                <w:sz w:val="24"/>
              </w:rPr>
              <w:t>48</w:t>
            </w:r>
            <w:r>
              <w:rPr>
                <w:rFonts w:ascii="仿宋_GB2312" w:hAnsi="仿宋_GB2312" w:cs="仿宋_GB2312" w:eastAsia="仿宋_GB2312"/>
                <w:sz w:val="24"/>
              </w:rPr>
              <w:t>；低压回路</w:t>
            </w:r>
            <w:r>
              <w:rPr>
                <w:rFonts w:ascii="仿宋_GB2312" w:hAnsi="仿宋_GB2312" w:cs="仿宋_GB2312" w:eastAsia="仿宋_GB2312"/>
                <w:sz w:val="24"/>
              </w:rPr>
              <w:t>2.5</w:t>
            </w:r>
            <w:r>
              <w:rPr>
                <w:rFonts w:ascii="仿宋_GB2312" w:hAnsi="仿宋_GB2312" w:cs="仿宋_GB2312" w:eastAsia="仿宋_GB2312"/>
                <w:sz w:val="24"/>
              </w:rPr>
              <w:t>；变压器</w:t>
            </w:r>
            <w:r>
              <w:rPr>
                <w:rFonts w:ascii="仿宋_GB2312" w:hAnsi="仿宋_GB2312" w:cs="仿宋_GB2312" w:eastAsia="仿宋_GB2312"/>
                <w:sz w:val="24"/>
              </w:rPr>
              <w:t>35</w:t>
            </w:r>
            <w:r>
              <w:rPr>
                <w:rFonts w:ascii="仿宋_GB2312" w:hAnsi="仿宋_GB2312" w:cs="仿宋_GB2312" w:eastAsia="仿宋_GB2312"/>
                <w:sz w:val="24"/>
              </w:rPr>
              <w:t>；控制与辅助回路：</w:t>
            </w:r>
            <w:r>
              <w:rPr>
                <w:rFonts w:ascii="仿宋_GB2312" w:hAnsi="仿宋_GB2312" w:cs="仿宋_GB2312" w:eastAsia="仿宋_GB2312"/>
                <w:sz w:val="24"/>
              </w:rPr>
              <w:t>2.0</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3.1.7</w:t>
            </w:r>
            <w:r>
              <w:rPr>
                <w:rFonts w:ascii="仿宋_GB2312" w:hAnsi="仿宋_GB2312" w:cs="仿宋_GB2312" w:eastAsia="仿宋_GB2312"/>
                <w:sz w:val="24"/>
              </w:rPr>
              <w:t>雷电冲击耐压</w:t>
            </w:r>
            <w:r>
              <w:rPr>
                <w:rFonts w:ascii="仿宋_GB2312" w:hAnsi="仿宋_GB2312" w:cs="仿宋_GB2312" w:eastAsia="仿宋_GB2312"/>
                <w:sz w:val="24"/>
              </w:rPr>
              <w:t>(kV)</w:t>
            </w:r>
            <w:r>
              <w:rPr>
                <w:rFonts w:ascii="仿宋_GB2312" w:hAnsi="仿宋_GB2312" w:cs="仿宋_GB2312" w:eastAsia="仿宋_GB2312"/>
                <w:sz w:val="24"/>
              </w:rPr>
              <w:t>：高压回路</w:t>
            </w:r>
            <w:r>
              <w:rPr>
                <w:rFonts w:ascii="仿宋_GB2312" w:hAnsi="仿宋_GB2312" w:cs="仿宋_GB2312" w:eastAsia="仿宋_GB2312"/>
                <w:sz w:val="24"/>
              </w:rPr>
              <w:t>75</w:t>
            </w:r>
            <w:r>
              <w:rPr>
                <w:rFonts w:ascii="仿宋_GB2312" w:hAnsi="仿宋_GB2312" w:cs="仿宋_GB2312" w:eastAsia="仿宋_GB2312"/>
                <w:sz w:val="24"/>
              </w:rPr>
              <w:t>；高压断口</w:t>
            </w:r>
            <w:r>
              <w:rPr>
                <w:rFonts w:ascii="仿宋_GB2312" w:hAnsi="仿宋_GB2312" w:cs="仿宋_GB2312" w:eastAsia="仿宋_GB2312"/>
                <w:sz w:val="24"/>
              </w:rPr>
              <w:t>85</w:t>
            </w:r>
            <w:r>
              <w:rPr>
                <w:rFonts w:ascii="仿宋_GB2312" w:hAnsi="仿宋_GB2312" w:cs="仿宋_GB2312" w:eastAsia="仿宋_GB2312"/>
                <w:sz w:val="24"/>
              </w:rPr>
              <w:t>；低压回路</w:t>
            </w:r>
            <w:r>
              <w:rPr>
                <w:rFonts w:ascii="仿宋_GB2312" w:hAnsi="仿宋_GB2312" w:cs="仿宋_GB2312" w:eastAsia="仿宋_GB2312"/>
                <w:sz w:val="24"/>
              </w:rPr>
              <w:t>6</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噪音水平：变压器容量</w:t>
            </w:r>
            <w:r>
              <w:rPr>
                <w:rFonts w:ascii="仿宋_GB2312" w:hAnsi="仿宋_GB2312" w:cs="仿宋_GB2312" w:eastAsia="仿宋_GB2312"/>
                <w:sz w:val="24"/>
              </w:rPr>
              <w:t>1250kVA</w:t>
            </w:r>
            <w:r>
              <w:rPr>
                <w:rFonts w:ascii="仿宋_GB2312" w:hAnsi="仿宋_GB2312" w:cs="仿宋_GB2312" w:eastAsia="仿宋_GB2312"/>
                <w:sz w:val="24"/>
              </w:rPr>
              <w:t>以内不大于</w:t>
            </w:r>
            <w:r>
              <w:rPr>
                <w:rFonts w:ascii="仿宋_GB2312" w:hAnsi="仿宋_GB2312" w:cs="仿宋_GB2312" w:eastAsia="仿宋_GB2312"/>
                <w:sz w:val="24"/>
              </w:rPr>
              <w:t>50dB</w:t>
            </w:r>
            <w:r>
              <w:rPr>
                <w:rFonts w:ascii="仿宋_GB2312" w:hAnsi="仿宋_GB2312" w:cs="仿宋_GB2312" w:eastAsia="仿宋_GB2312"/>
                <w:sz w:val="24"/>
              </w:rPr>
              <w:t>。（除特别注明外）</w:t>
            </w:r>
          </w:p>
          <w:p>
            <w:pPr>
              <w:pStyle w:val="null3"/>
              <w:ind w:firstLine="471"/>
              <w:jc w:val="both"/>
            </w:pPr>
            <w:r>
              <w:rPr>
                <w:rFonts w:ascii="仿宋_GB2312" w:hAnsi="仿宋_GB2312" w:cs="仿宋_GB2312" w:eastAsia="仿宋_GB2312"/>
                <w:sz w:val="24"/>
              </w:rPr>
              <w:t>3.1.9</w:t>
            </w:r>
            <w:r>
              <w:rPr>
                <w:rFonts w:ascii="仿宋_GB2312" w:hAnsi="仿宋_GB2312" w:cs="仿宋_GB2312" w:eastAsia="仿宋_GB2312"/>
                <w:sz w:val="24"/>
              </w:rPr>
              <w:t>箱</w:t>
            </w:r>
            <w:r>
              <w:rPr>
                <w:rFonts w:ascii="仿宋_GB2312" w:hAnsi="仿宋_GB2312" w:cs="仿宋_GB2312" w:eastAsia="仿宋_GB2312"/>
                <w:sz w:val="24"/>
              </w:rPr>
              <w:t>壳防护等级：不低于</w:t>
            </w:r>
            <w:r>
              <w:rPr>
                <w:rFonts w:ascii="仿宋_GB2312" w:hAnsi="仿宋_GB2312" w:cs="仿宋_GB2312" w:eastAsia="仿宋_GB2312"/>
                <w:sz w:val="24"/>
              </w:rPr>
              <w:t>IP3X</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3.1.10</w:t>
            </w:r>
            <w:r>
              <w:rPr>
                <w:rFonts w:ascii="仿宋_GB2312" w:hAnsi="仿宋_GB2312" w:cs="仿宋_GB2312" w:eastAsia="仿宋_GB2312"/>
                <w:sz w:val="24"/>
              </w:rPr>
              <w:t>允许温升</w:t>
            </w:r>
          </w:p>
          <w:p>
            <w:pPr>
              <w:pStyle w:val="null3"/>
              <w:ind w:firstLine="480"/>
              <w:jc w:val="both"/>
            </w:pPr>
            <w:r>
              <w:rPr>
                <w:rFonts w:ascii="仿宋_GB2312" w:hAnsi="仿宋_GB2312" w:cs="仿宋_GB2312" w:eastAsia="仿宋_GB2312"/>
                <w:sz w:val="24"/>
              </w:rPr>
              <w:t>高压设备的允许温升值见</w:t>
            </w:r>
            <w:r>
              <w:rPr>
                <w:rFonts w:ascii="仿宋_GB2312" w:hAnsi="仿宋_GB2312" w:cs="仿宋_GB2312" w:eastAsia="仿宋_GB2312"/>
                <w:sz w:val="24"/>
              </w:rPr>
              <w:t>GB/T11022-1999</w:t>
            </w:r>
            <w:r>
              <w:rPr>
                <w:rFonts w:ascii="仿宋_GB2312" w:hAnsi="仿宋_GB2312" w:cs="仿宋_GB2312" w:eastAsia="仿宋_GB2312"/>
                <w:sz w:val="24"/>
              </w:rPr>
              <w:t>规定；变压器的允许温升值见</w:t>
            </w:r>
            <w:r>
              <w:rPr>
                <w:rFonts w:ascii="仿宋_GB2312" w:hAnsi="仿宋_GB2312" w:cs="仿宋_GB2312" w:eastAsia="仿宋_GB2312"/>
                <w:sz w:val="24"/>
              </w:rPr>
              <w:t>GB1094</w:t>
            </w:r>
            <w:r>
              <w:rPr>
                <w:rFonts w:ascii="仿宋_GB2312" w:hAnsi="仿宋_GB2312" w:cs="仿宋_GB2312" w:eastAsia="仿宋_GB2312"/>
                <w:sz w:val="24"/>
              </w:rPr>
              <w:t>或</w:t>
            </w:r>
            <w:r>
              <w:rPr>
                <w:rFonts w:ascii="仿宋_GB2312" w:hAnsi="仿宋_GB2312" w:cs="仿宋_GB2312" w:eastAsia="仿宋_GB2312"/>
                <w:sz w:val="24"/>
              </w:rPr>
              <w:t>GB6450</w:t>
            </w:r>
            <w:r>
              <w:rPr>
                <w:rFonts w:ascii="仿宋_GB2312" w:hAnsi="仿宋_GB2312" w:cs="仿宋_GB2312" w:eastAsia="仿宋_GB2312"/>
                <w:sz w:val="24"/>
              </w:rPr>
              <w:t>规定；低压设备的允许温升值见</w:t>
            </w:r>
            <w:r>
              <w:rPr>
                <w:rFonts w:ascii="仿宋_GB2312" w:hAnsi="仿宋_GB2312" w:cs="仿宋_GB2312" w:eastAsia="仿宋_GB2312"/>
                <w:sz w:val="24"/>
              </w:rPr>
              <w:t>GB7251</w:t>
            </w:r>
            <w:r>
              <w:rPr>
                <w:rFonts w:ascii="仿宋_GB2312" w:hAnsi="仿宋_GB2312" w:cs="仿宋_GB2312" w:eastAsia="仿宋_GB2312"/>
                <w:sz w:val="24"/>
              </w:rPr>
              <w:t>规定；</w:t>
            </w:r>
          </w:p>
          <w:p>
            <w:pPr>
              <w:pStyle w:val="null3"/>
              <w:ind w:firstLine="471"/>
              <w:jc w:val="both"/>
            </w:pPr>
            <w:r>
              <w:rPr>
                <w:rFonts w:ascii="仿宋_GB2312" w:hAnsi="仿宋_GB2312" w:cs="仿宋_GB2312" w:eastAsia="仿宋_GB2312"/>
                <w:sz w:val="24"/>
              </w:rPr>
              <w:t>3.1.11 800kVA</w:t>
            </w:r>
            <w:r>
              <w:rPr>
                <w:rFonts w:ascii="仿宋_GB2312" w:hAnsi="仿宋_GB2312" w:cs="仿宋_GB2312" w:eastAsia="仿宋_GB2312"/>
                <w:sz w:val="24"/>
              </w:rPr>
              <w:t>及以下变压器采用高压负荷开关</w:t>
            </w:r>
            <w:r>
              <w:rPr>
                <w:rFonts w:ascii="仿宋_GB2312" w:hAnsi="仿宋_GB2312" w:cs="仿宋_GB2312" w:eastAsia="仿宋_GB2312"/>
                <w:sz w:val="24"/>
              </w:rPr>
              <w:t>-</w:t>
            </w:r>
            <w:r>
              <w:rPr>
                <w:rFonts w:ascii="仿宋_GB2312" w:hAnsi="仿宋_GB2312" w:cs="仿宋_GB2312" w:eastAsia="仿宋_GB2312"/>
                <w:sz w:val="24"/>
              </w:rPr>
              <w:t>熔丝保护。</w:t>
            </w:r>
          </w:p>
          <w:p>
            <w:pPr>
              <w:pStyle w:val="null3"/>
              <w:ind w:firstLine="471"/>
              <w:jc w:val="both"/>
            </w:pPr>
            <w:r>
              <w:rPr>
                <w:rFonts w:ascii="仿宋_GB2312" w:hAnsi="仿宋_GB2312" w:cs="仿宋_GB2312" w:eastAsia="仿宋_GB2312"/>
                <w:sz w:val="24"/>
              </w:rPr>
              <w:t>3.2</w:t>
            </w:r>
            <w:r>
              <w:rPr>
                <w:rFonts w:ascii="仿宋_GB2312" w:hAnsi="仿宋_GB2312" w:cs="仿宋_GB2312" w:eastAsia="仿宋_GB2312"/>
                <w:sz w:val="24"/>
              </w:rPr>
              <w:t>结构和技术条件</w:t>
            </w:r>
          </w:p>
          <w:p>
            <w:pPr>
              <w:pStyle w:val="null3"/>
              <w:ind w:firstLine="471"/>
              <w:jc w:val="both"/>
            </w:pPr>
            <w:r>
              <w:rPr>
                <w:rFonts w:ascii="仿宋_GB2312" w:hAnsi="仿宋_GB2312" w:cs="仿宋_GB2312" w:eastAsia="仿宋_GB2312"/>
                <w:sz w:val="24"/>
                <w:b/>
              </w:rPr>
              <w:t>3.2</w:t>
            </w:r>
            <w:r>
              <w:rPr>
                <w:rFonts w:ascii="仿宋_GB2312" w:hAnsi="仿宋_GB2312" w:cs="仿宋_GB2312" w:eastAsia="仿宋_GB2312"/>
                <w:sz w:val="24"/>
              </w:rPr>
              <w:t>.1</w:t>
            </w:r>
            <w:r>
              <w:rPr>
                <w:rFonts w:ascii="仿宋_GB2312" w:hAnsi="仿宋_GB2312" w:cs="仿宋_GB2312" w:eastAsia="仿宋_GB2312"/>
                <w:sz w:val="24"/>
              </w:rPr>
              <w:t>结构</w:t>
            </w:r>
          </w:p>
          <w:p>
            <w:pPr>
              <w:pStyle w:val="null3"/>
              <w:ind w:firstLine="471"/>
              <w:jc w:val="both"/>
            </w:pPr>
            <w:r>
              <w:rPr>
                <w:rFonts w:ascii="仿宋_GB2312" w:hAnsi="仿宋_GB2312" w:cs="仿宋_GB2312" w:eastAsia="仿宋_GB2312"/>
                <w:sz w:val="24"/>
                <w:b/>
              </w:rPr>
              <w:t>3.2</w:t>
            </w:r>
            <w:r>
              <w:rPr>
                <w:rFonts w:ascii="仿宋_GB2312" w:hAnsi="仿宋_GB2312" w:cs="仿宋_GB2312" w:eastAsia="仿宋_GB2312"/>
                <w:sz w:val="24"/>
              </w:rPr>
              <w:t xml:space="preserve">.1.1 </w:t>
            </w:r>
            <w:r>
              <w:rPr>
                <w:rFonts w:ascii="仿宋_GB2312" w:hAnsi="仿宋_GB2312" w:cs="仿宋_GB2312" w:eastAsia="仿宋_GB2312"/>
                <w:sz w:val="24"/>
              </w:rPr>
              <w:t>该欧式箱变是集高低压开关设备和变压器于一体的成套装置，其结构布置有目字型、品字型。有独立的高压室、低压室和变压器室，高压室和低压室内的设备安装在可密封的金属间隔内，并有隔热夹层。</w:t>
            </w:r>
          </w:p>
          <w:p>
            <w:pPr>
              <w:pStyle w:val="null3"/>
              <w:ind w:left="720"/>
              <w:jc w:val="both"/>
            </w:pPr>
            <w:r>
              <w:rPr>
                <w:rFonts w:ascii="仿宋_GB2312" w:hAnsi="仿宋_GB2312" w:cs="仿宋_GB2312" w:eastAsia="仿宋_GB2312"/>
                <w:sz w:val="24"/>
                <w:b/>
              </w:rPr>
              <w:t>3.2</w:t>
            </w:r>
            <w:r>
              <w:rPr>
                <w:rFonts w:ascii="仿宋_GB2312" w:hAnsi="仿宋_GB2312" w:cs="仿宋_GB2312" w:eastAsia="仿宋_GB2312"/>
                <w:sz w:val="24"/>
              </w:rPr>
              <w:t>.1.2</w:t>
            </w:r>
            <w:r>
              <w:rPr>
                <w:rFonts w:ascii="仿宋_GB2312" w:hAnsi="仿宋_GB2312" w:cs="仿宋_GB2312" w:eastAsia="仿宋_GB2312"/>
                <w:sz w:val="24"/>
              </w:rPr>
              <w:t>箱体外壳采用</w:t>
            </w:r>
            <w:r>
              <w:rPr>
                <w:rFonts w:ascii="仿宋_GB2312" w:hAnsi="仿宋_GB2312" w:cs="仿宋_GB2312" w:eastAsia="仿宋_GB2312"/>
                <w:sz w:val="24"/>
              </w:rPr>
              <w:t>GRC</w:t>
            </w:r>
            <w:r>
              <w:rPr>
                <w:rFonts w:ascii="仿宋_GB2312" w:hAnsi="仿宋_GB2312" w:cs="仿宋_GB2312" w:eastAsia="仿宋_GB2312"/>
                <w:sz w:val="24"/>
              </w:rPr>
              <w:t>材料。</w:t>
            </w:r>
          </w:p>
          <w:p>
            <w:pPr>
              <w:pStyle w:val="null3"/>
              <w:ind w:left="720"/>
              <w:jc w:val="both"/>
            </w:pPr>
            <w:r>
              <w:rPr>
                <w:rFonts w:ascii="仿宋_GB2312" w:hAnsi="仿宋_GB2312" w:cs="仿宋_GB2312" w:eastAsia="仿宋_GB2312"/>
                <w:sz w:val="24"/>
                <w:b/>
              </w:rPr>
              <w:t>3.2</w:t>
            </w:r>
            <w:r>
              <w:rPr>
                <w:rFonts w:ascii="仿宋_GB2312" w:hAnsi="仿宋_GB2312" w:cs="仿宋_GB2312" w:eastAsia="仿宋_GB2312"/>
                <w:sz w:val="24"/>
              </w:rPr>
              <w:t>.2</w:t>
            </w:r>
            <w:r>
              <w:rPr>
                <w:rFonts w:ascii="仿宋_GB2312" w:hAnsi="仿宋_GB2312" w:cs="仿宋_GB2312" w:eastAsia="仿宋_GB2312"/>
                <w:sz w:val="24"/>
              </w:rPr>
              <w:t>箱体</w:t>
            </w:r>
          </w:p>
          <w:p>
            <w:pPr>
              <w:pStyle w:val="null3"/>
              <w:ind w:firstLine="471"/>
              <w:jc w:val="both"/>
            </w:pPr>
            <w:r>
              <w:rPr>
                <w:rFonts w:ascii="仿宋_GB2312" w:hAnsi="仿宋_GB2312" w:cs="仿宋_GB2312" w:eastAsia="仿宋_GB2312"/>
                <w:sz w:val="24"/>
                <w:b/>
              </w:rPr>
              <w:t>3.2</w:t>
            </w:r>
            <w:r>
              <w:rPr>
                <w:rFonts w:ascii="仿宋_GB2312" w:hAnsi="仿宋_GB2312" w:cs="仿宋_GB2312" w:eastAsia="仿宋_GB2312"/>
                <w:sz w:val="24"/>
              </w:rPr>
              <w:t>.2.1</w:t>
            </w:r>
            <w:r>
              <w:rPr>
                <w:rFonts w:ascii="仿宋_GB2312" w:hAnsi="仿宋_GB2312" w:cs="仿宋_GB2312" w:eastAsia="仿宋_GB2312"/>
                <w:sz w:val="24"/>
              </w:rPr>
              <w:t>箱体骨架为焊接式。箱体在起吊、运输和安装时不变形或损坏。</w:t>
            </w:r>
          </w:p>
          <w:p>
            <w:pPr>
              <w:pStyle w:val="null3"/>
              <w:ind w:firstLine="471"/>
              <w:jc w:val="both"/>
            </w:pPr>
            <w:r>
              <w:rPr>
                <w:rFonts w:ascii="仿宋_GB2312" w:hAnsi="仿宋_GB2312" w:cs="仿宋_GB2312" w:eastAsia="仿宋_GB2312"/>
                <w:sz w:val="24"/>
                <w:b/>
              </w:rPr>
              <w:t>3.2</w:t>
            </w:r>
            <w:r>
              <w:rPr>
                <w:rFonts w:ascii="仿宋_GB2312" w:hAnsi="仿宋_GB2312" w:cs="仿宋_GB2312" w:eastAsia="仿宋_GB2312"/>
                <w:sz w:val="24"/>
              </w:rPr>
              <w:t>.2.2</w:t>
            </w:r>
            <w:r>
              <w:rPr>
                <w:rFonts w:ascii="仿宋_GB2312" w:hAnsi="仿宋_GB2312" w:cs="仿宋_GB2312" w:eastAsia="仿宋_GB2312"/>
                <w:sz w:val="24"/>
              </w:rPr>
              <w:t>所有的门向外开，开启角度大于</w:t>
            </w:r>
            <w:r>
              <w:rPr>
                <w:rFonts w:ascii="仿宋_GB2312" w:hAnsi="仿宋_GB2312" w:cs="仿宋_GB2312" w:eastAsia="仿宋_GB2312"/>
                <w:sz w:val="24"/>
              </w:rPr>
              <w:t>90</w:t>
            </w:r>
            <w:r>
              <w:rPr>
                <w:rFonts w:ascii="仿宋_GB2312" w:hAnsi="仿宋_GB2312" w:cs="仿宋_GB2312" w:eastAsia="仿宋_GB2312"/>
                <w:sz w:val="24"/>
                <w:vertAlign w:val="superscript"/>
              </w:rPr>
              <w:t>0</w:t>
            </w:r>
            <w:r>
              <w:rPr>
                <w:rFonts w:ascii="仿宋_GB2312" w:hAnsi="仿宋_GB2312" w:cs="仿宋_GB2312" w:eastAsia="仿宋_GB2312"/>
                <w:sz w:val="24"/>
              </w:rPr>
              <w:t>，并设定位装置。门设有密封措施，并装有把手、暗闩和能防雨、防堵、防锈的暗锁，铰链采用内铰链。</w:t>
            </w:r>
          </w:p>
          <w:p>
            <w:pPr>
              <w:pStyle w:val="null3"/>
              <w:ind w:firstLine="471"/>
              <w:jc w:val="both"/>
            </w:pPr>
            <w:r>
              <w:rPr>
                <w:rFonts w:ascii="仿宋_GB2312" w:hAnsi="仿宋_GB2312" w:cs="仿宋_GB2312" w:eastAsia="仿宋_GB2312"/>
                <w:sz w:val="24"/>
                <w:b/>
              </w:rPr>
              <w:t>3.2</w:t>
            </w:r>
            <w:r>
              <w:rPr>
                <w:rFonts w:ascii="仿宋_GB2312" w:hAnsi="仿宋_GB2312" w:cs="仿宋_GB2312" w:eastAsia="仿宋_GB2312"/>
                <w:sz w:val="24"/>
              </w:rPr>
              <w:t>.2.3</w:t>
            </w:r>
            <w:r>
              <w:rPr>
                <w:rFonts w:ascii="仿宋_GB2312" w:hAnsi="仿宋_GB2312" w:cs="仿宋_GB2312" w:eastAsia="仿宋_GB2312"/>
                <w:sz w:val="24"/>
              </w:rPr>
              <w:t>箱体顶盖的倾斜度不小于</w:t>
            </w:r>
            <w:r>
              <w:rPr>
                <w:rFonts w:ascii="仿宋_GB2312" w:hAnsi="仿宋_GB2312" w:cs="仿宋_GB2312" w:eastAsia="仿宋_GB2312"/>
                <w:sz w:val="24"/>
              </w:rPr>
              <w:t>3</w:t>
            </w:r>
            <w:r>
              <w:rPr>
                <w:rFonts w:ascii="仿宋_GB2312" w:hAnsi="仿宋_GB2312" w:cs="仿宋_GB2312" w:eastAsia="仿宋_GB2312"/>
                <w:sz w:val="24"/>
              </w:rPr>
              <w:t>°，并装设防雨檐。防电缆沟管潮气、腐蚀气体及小动物。</w:t>
            </w:r>
          </w:p>
          <w:p>
            <w:pPr>
              <w:pStyle w:val="null3"/>
              <w:ind w:firstLine="471"/>
              <w:jc w:val="both"/>
            </w:pPr>
            <w:r>
              <w:rPr>
                <w:rFonts w:ascii="仿宋_GB2312" w:hAnsi="仿宋_GB2312" w:cs="仿宋_GB2312" w:eastAsia="仿宋_GB2312"/>
                <w:sz w:val="24"/>
                <w:b/>
              </w:rPr>
              <w:t>3.2</w:t>
            </w:r>
            <w:r>
              <w:rPr>
                <w:rFonts w:ascii="仿宋_GB2312" w:hAnsi="仿宋_GB2312" w:cs="仿宋_GB2312" w:eastAsia="仿宋_GB2312"/>
                <w:sz w:val="24"/>
              </w:rPr>
              <w:t>.2.4</w:t>
            </w:r>
            <w:r>
              <w:rPr>
                <w:rFonts w:ascii="仿宋_GB2312" w:hAnsi="仿宋_GB2312" w:cs="仿宋_GB2312" w:eastAsia="仿宋_GB2312"/>
                <w:sz w:val="24"/>
              </w:rPr>
              <w:t>箱体基座和所有内外金属件均进行防锈处理，并喷涂耐久的防护层。门、窗和通风口设防尘、防小动物进入和防渗、漏雨水措施。箱体内设自动控制驱潮装置，防止元件发生凝露。</w:t>
            </w:r>
          </w:p>
          <w:p>
            <w:pPr>
              <w:pStyle w:val="null3"/>
              <w:ind w:firstLine="471"/>
              <w:jc w:val="both"/>
            </w:pPr>
            <w:r>
              <w:rPr>
                <w:rFonts w:ascii="仿宋_GB2312" w:hAnsi="仿宋_GB2312" w:cs="仿宋_GB2312" w:eastAsia="仿宋_GB2312"/>
                <w:sz w:val="24"/>
                <w:b/>
              </w:rPr>
              <w:t>3.3</w:t>
            </w:r>
            <w:r>
              <w:rPr>
                <w:rFonts w:ascii="仿宋_GB2312" w:hAnsi="仿宋_GB2312" w:cs="仿宋_GB2312" w:eastAsia="仿宋_GB2312"/>
                <w:sz w:val="24"/>
              </w:rPr>
              <w:t>高压配电装置</w:t>
            </w:r>
          </w:p>
          <w:p>
            <w:pPr>
              <w:pStyle w:val="null3"/>
              <w:ind w:firstLine="471"/>
              <w:jc w:val="both"/>
            </w:pPr>
            <w:r>
              <w:rPr>
                <w:rFonts w:ascii="仿宋_GB2312" w:hAnsi="仿宋_GB2312" w:cs="仿宋_GB2312" w:eastAsia="仿宋_GB2312"/>
                <w:sz w:val="24"/>
                <w:b/>
              </w:rPr>
              <w:t>3.3</w:t>
            </w:r>
            <w:r>
              <w:rPr>
                <w:rFonts w:ascii="仿宋_GB2312" w:hAnsi="仿宋_GB2312" w:cs="仿宋_GB2312" w:eastAsia="仿宋_GB2312"/>
                <w:sz w:val="24"/>
              </w:rPr>
              <w:t>.1</w:t>
            </w:r>
            <w:r>
              <w:rPr>
                <w:rFonts w:ascii="仿宋_GB2312" w:hAnsi="仿宋_GB2312" w:cs="仿宋_GB2312" w:eastAsia="仿宋_GB2312"/>
                <w:sz w:val="24"/>
              </w:rPr>
              <w:t>开关柜选用</w:t>
            </w:r>
            <w:r>
              <w:rPr>
                <w:rFonts w:ascii="仿宋_GB2312" w:hAnsi="仿宋_GB2312" w:cs="仿宋_GB2312" w:eastAsia="仿宋_GB2312"/>
                <w:sz w:val="24"/>
              </w:rPr>
              <w:t>负荷开关</w:t>
            </w:r>
            <w:r>
              <w:rPr>
                <w:rFonts w:ascii="仿宋_GB2312" w:hAnsi="仿宋_GB2312" w:cs="仿宋_GB2312" w:eastAsia="仿宋_GB2312"/>
                <w:sz w:val="24"/>
              </w:rPr>
              <w:t>/</w:t>
            </w:r>
            <w:r>
              <w:rPr>
                <w:rFonts w:ascii="仿宋_GB2312" w:hAnsi="仿宋_GB2312" w:cs="仿宋_GB2312" w:eastAsia="仿宋_GB2312"/>
                <w:sz w:val="24"/>
              </w:rPr>
              <w:t>断路器，开关体积小，电气性能好，操作方便，运行安全可靠，少维护。</w:t>
            </w:r>
          </w:p>
          <w:p>
            <w:pPr>
              <w:pStyle w:val="null3"/>
              <w:ind w:firstLine="482"/>
              <w:jc w:val="both"/>
            </w:pPr>
            <w:r>
              <w:rPr>
                <w:rFonts w:ascii="仿宋_GB2312" w:hAnsi="仿宋_GB2312" w:cs="仿宋_GB2312" w:eastAsia="仿宋_GB2312"/>
                <w:sz w:val="24"/>
                <w:b/>
              </w:rPr>
              <w:t>3.3</w:t>
            </w:r>
            <w:r>
              <w:rPr>
                <w:rFonts w:ascii="仿宋_GB2312" w:hAnsi="仿宋_GB2312" w:cs="仿宋_GB2312" w:eastAsia="仿宋_GB2312"/>
                <w:sz w:val="24"/>
              </w:rPr>
              <w:t>.2</w:t>
            </w:r>
            <w:r>
              <w:rPr>
                <w:rFonts w:ascii="仿宋_GB2312" w:hAnsi="仿宋_GB2312" w:cs="仿宋_GB2312" w:eastAsia="仿宋_GB2312"/>
                <w:sz w:val="24"/>
              </w:rPr>
              <w:t>开关柜</w:t>
            </w:r>
            <w:r>
              <w:rPr>
                <w:rFonts w:ascii="仿宋_GB2312" w:hAnsi="仿宋_GB2312" w:cs="仿宋_GB2312" w:eastAsia="仿宋_GB2312"/>
                <w:sz w:val="24"/>
              </w:rPr>
              <w:t>的结构紧凑，保证工作人员的安全，且便于运行、维护、检查、监视、检修和试验。满足全工况运行和凝露试验要求。</w:t>
            </w:r>
          </w:p>
          <w:p>
            <w:pPr>
              <w:pStyle w:val="null3"/>
              <w:ind w:firstLine="482"/>
              <w:jc w:val="both"/>
            </w:pPr>
            <w:r>
              <w:rPr>
                <w:rFonts w:ascii="仿宋_GB2312" w:hAnsi="仿宋_GB2312" w:cs="仿宋_GB2312" w:eastAsia="仿宋_GB2312"/>
                <w:sz w:val="24"/>
                <w:b/>
              </w:rPr>
              <w:t>3.3</w:t>
            </w:r>
            <w:r>
              <w:rPr>
                <w:rFonts w:ascii="仿宋_GB2312" w:hAnsi="仿宋_GB2312" w:cs="仿宋_GB2312" w:eastAsia="仿宋_GB2312"/>
                <w:sz w:val="24"/>
              </w:rPr>
              <w:t>.3同型产品内额定值和结构相同的组件能互换。</w:t>
            </w:r>
          </w:p>
          <w:p>
            <w:pPr>
              <w:pStyle w:val="null3"/>
              <w:ind w:firstLine="482"/>
              <w:jc w:val="both"/>
            </w:pPr>
            <w:r>
              <w:rPr>
                <w:rFonts w:ascii="仿宋_GB2312" w:hAnsi="仿宋_GB2312" w:cs="仿宋_GB2312" w:eastAsia="仿宋_GB2312"/>
                <w:sz w:val="24"/>
                <w:b/>
              </w:rPr>
              <w:t>3.3</w:t>
            </w:r>
            <w:r>
              <w:rPr>
                <w:rFonts w:ascii="仿宋_GB2312" w:hAnsi="仿宋_GB2312" w:cs="仿宋_GB2312" w:eastAsia="仿宋_GB2312"/>
                <w:sz w:val="24"/>
              </w:rPr>
              <w:t>.4进出线均有面板型带电指示器。</w:t>
            </w:r>
          </w:p>
          <w:p>
            <w:pPr>
              <w:pStyle w:val="null3"/>
              <w:ind w:left="945"/>
              <w:jc w:val="both"/>
            </w:pPr>
            <w:r>
              <w:rPr>
                <w:rFonts w:ascii="仿宋_GB2312" w:hAnsi="仿宋_GB2312" w:cs="仿宋_GB2312" w:eastAsia="仿宋_GB2312"/>
                <w:sz w:val="24"/>
                <w:b/>
              </w:rPr>
              <w:t>3.3</w:t>
            </w:r>
            <w:r>
              <w:rPr>
                <w:rFonts w:ascii="仿宋_GB2312" w:hAnsi="仿宋_GB2312" w:cs="仿宋_GB2312" w:eastAsia="仿宋_GB2312"/>
                <w:sz w:val="24"/>
              </w:rPr>
              <w:t>.5</w:t>
            </w:r>
            <w:r>
              <w:rPr>
                <w:rFonts w:ascii="仿宋_GB2312" w:hAnsi="仿宋_GB2312" w:cs="仿宋_GB2312" w:eastAsia="仿宋_GB2312"/>
                <w:sz w:val="24"/>
              </w:rPr>
              <w:t>开关柜</w:t>
            </w:r>
            <w:r>
              <w:rPr>
                <w:rFonts w:ascii="仿宋_GB2312" w:hAnsi="仿宋_GB2312" w:cs="仿宋_GB2312" w:eastAsia="仿宋_GB2312"/>
                <w:sz w:val="24"/>
              </w:rPr>
              <w:t>主回路的一切组件均安装在金属外壳内，外壳的防护等级</w:t>
            </w:r>
            <w:r>
              <w:rPr>
                <w:rFonts w:ascii="仿宋_GB2312" w:hAnsi="仿宋_GB2312" w:cs="仿宋_GB2312" w:eastAsia="仿宋_GB2312"/>
                <w:sz w:val="24"/>
              </w:rPr>
              <w:t>不低于</w:t>
            </w:r>
            <w:r>
              <w:rPr>
                <w:rFonts w:ascii="仿宋_GB2312" w:hAnsi="仿宋_GB2312" w:cs="仿宋_GB2312" w:eastAsia="仿宋_GB2312"/>
                <w:sz w:val="24"/>
              </w:rPr>
              <w:t>IP3X</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3.3</w:t>
            </w:r>
            <w:r>
              <w:rPr>
                <w:rFonts w:ascii="仿宋_GB2312" w:hAnsi="仿宋_GB2312" w:cs="仿宋_GB2312" w:eastAsia="仿宋_GB2312"/>
                <w:sz w:val="24"/>
              </w:rPr>
              <w:t>.6</w:t>
            </w:r>
            <w:r>
              <w:rPr>
                <w:rFonts w:ascii="仿宋_GB2312" w:hAnsi="仿宋_GB2312" w:cs="仿宋_GB2312" w:eastAsia="仿宋_GB2312"/>
                <w:sz w:val="24"/>
              </w:rPr>
              <w:t>开关柜</w:t>
            </w:r>
            <w:r>
              <w:rPr>
                <w:rFonts w:ascii="仿宋_GB2312" w:hAnsi="仿宋_GB2312" w:cs="仿宋_GB2312" w:eastAsia="仿宋_GB2312"/>
                <w:sz w:val="24"/>
              </w:rPr>
              <w:t>内的开关设备等可牢固的安装在支架上，支架不因操作力的影响而变形；操作时产生的振动不影响柜上的仪表、继电器等设备的正常工作。</w:t>
            </w:r>
          </w:p>
          <w:p>
            <w:pPr>
              <w:pStyle w:val="null3"/>
              <w:ind w:firstLine="482"/>
              <w:jc w:val="both"/>
            </w:pPr>
            <w:r>
              <w:rPr>
                <w:rFonts w:ascii="仿宋_GB2312" w:hAnsi="仿宋_GB2312" w:cs="仿宋_GB2312" w:eastAsia="仿宋_GB2312"/>
                <w:sz w:val="24"/>
                <w:b/>
              </w:rPr>
              <w:t>3.3</w:t>
            </w:r>
            <w:r>
              <w:rPr>
                <w:rFonts w:ascii="仿宋_GB2312" w:hAnsi="仿宋_GB2312" w:cs="仿宋_GB2312" w:eastAsia="仿宋_GB2312"/>
                <w:sz w:val="24"/>
              </w:rPr>
              <w:t>.7负荷开关</w:t>
            </w:r>
            <w:r>
              <w:rPr>
                <w:rFonts w:ascii="仿宋_GB2312" w:hAnsi="仿宋_GB2312" w:cs="仿宋_GB2312" w:eastAsia="仿宋_GB2312"/>
                <w:sz w:val="24"/>
              </w:rPr>
              <w:t>/</w:t>
            </w:r>
            <w:r>
              <w:rPr>
                <w:rFonts w:ascii="仿宋_GB2312" w:hAnsi="仿宋_GB2312" w:cs="仿宋_GB2312" w:eastAsia="仿宋_GB2312"/>
                <w:sz w:val="24"/>
              </w:rPr>
              <w:t>断路器</w:t>
            </w:r>
            <w:r>
              <w:rPr>
                <w:rFonts w:ascii="仿宋_GB2312" w:hAnsi="仿宋_GB2312" w:cs="仿宋_GB2312" w:eastAsia="仿宋_GB2312"/>
                <w:sz w:val="24"/>
              </w:rPr>
              <w:t>的位置指示装置明显，并能正确指示出它的分、合闸、接地状态。</w:t>
            </w:r>
          </w:p>
          <w:p>
            <w:pPr>
              <w:pStyle w:val="null3"/>
              <w:ind w:firstLine="482"/>
              <w:jc w:val="both"/>
            </w:pPr>
            <w:r>
              <w:rPr>
                <w:rFonts w:ascii="仿宋_GB2312" w:hAnsi="仿宋_GB2312" w:cs="仿宋_GB2312" w:eastAsia="仿宋_GB2312"/>
                <w:sz w:val="24"/>
                <w:b/>
              </w:rPr>
              <w:t>3.3</w:t>
            </w:r>
            <w:r>
              <w:rPr>
                <w:rFonts w:ascii="仿宋_GB2312" w:hAnsi="仿宋_GB2312" w:cs="仿宋_GB2312" w:eastAsia="仿宋_GB2312"/>
                <w:sz w:val="24"/>
              </w:rPr>
              <w:t>.8负荷开关</w:t>
            </w:r>
            <w:r>
              <w:rPr>
                <w:rFonts w:ascii="仿宋_GB2312" w:hAnsi="仿宋_GB2312" w:cs="仿宋_GB2312" w:eastAsia="仿宋_GB2312"/>
                <w:sz w:val="24"/>
              </w:rPr>
              <w:t>/</w:t>
            </w:r>
            <w:r>
              <w:rPr>
                <w:rFonts w:ascii="仿宋_GB2312" w:hAnsi="仿宋_GB2312" w:cs="仿宋_GB2312" w:eastAsia="仿宋_GB2312"/>
                <w:sz w:val="24"/>
              </w:rPr>
              <w:t>断路器</w:t>
            </w:r>
            <w:r>
              <w:rPr>
                <w:rFonts w:ascii="仿宋_GB2312" w:hAnsi="仿宋_GB2312" w:cs="仿宋_GB2312" w:eastAsia="仿宋_GB2312"/>
                <w:sz w:val="24"/>
              </w:rPr>
              <w:t>的安装位置便于检修、检查、预防性试验和运行中的巡视。</w:t>
            </w:r>
          </w:p>
          <w:p>
            <w:pPr>
              <w:pStyle w:val="null3"/>
              <w:ind w:firstLine="482"/>
              <w:jc w:val="both"/>
            </w:pPr>
            <w:r>
              <w:rPr>
                <w:rFonts w:ascii="仿宋_GB2312" w:hAnsi="仿宋_GB2312" w:cs="仿宋_GB2312" w:eastAsia="仿宋_GB2312"/>
                <w:sz w:val="24"/>
                <w:b/>
              </w:rPr>
              <w:t>3.3</w:t>
            </w:r>
            <w:r>
              <w:rPr>
                <w:rFonts w:ascii="仿宋_GB2312" w:hAnsi="仿宋_GB2312" w:cs="仿宋_GB2312" w:eastAsia="仿宋_GB2312"/>
                <w:sz w:val="24"/>
              </w:rPr>
              <w:t>.9熔断器</w:t>
            </w:r>
          </w:p>
          <w:p>
            <w:pPr>
              <w:pStyle w:val="null3"/>
              <w:ind w:firstLine="480"/>
              <w:jc w:val="both"/>
            </w:pPr>
            <w:r>
              <w:rPr>
                <w:rFonts w:ascii="仿宋_GB2312" w:hAnsi="仿宋_GB2312" w:cs="仿宋_GB2312" w:eastAsia="仿宋_GB2312"/>
                <w:sz w:val="24"/>
              </w:rPr>
              <w:t>同型号、同规格的熔断器的安装尺寸统一，具有互换性。</w:t>
            </w:r>
          </w:p>
          <w:p>
            <w:pPr>
              <w:pStyle w:val="null3"/>
              <w:ind w:firstLine="480"/>
              <w:jc w:val="both"/>
            </w:pPr>
            <w:r>
              <w:rPr>
                <w:rFonts w:ascii="仿宋_GB2312" w:hAnsi="仿宋_GB2312" w:cs="仿宋_GB2312" w:eastAsia="仿宋_GB2312"/>
                <w:sz w:val="24"/>
              </w:rPr>
              <w:t>熔断器有良好的机械稳定性。</w:t>
            </w:r>
          </w:p>
          <w:p>
            <w:pPr>
              <w:pStyle w:val="null3"/>
              <w:ind w:firstLine="480"/>
              <w:jc w:val="both"/>
            </w:pPr>
            <w:r>
              <w:rPr>
                <w:rFonts w:ascii="仿宋_GB2312" w:hAnsi="仿宋_GB2312" w:cs="仿宋_GB2312" w:eastAsia="仿宋_GB2312"/>
                <w:sz w:val="24"/>
              </w:rPr>
              <w:t>熔断器熔体的最高允许温度及允许温升分别为</w:t>
            </w:r>
            <w:r>
              <w:rPr>
                <w:rFonts w:ascii="仿宋_GB2312" w:hAnsi="仿宋_GB2312" w:cs="仿宋_GB2312" w:eastAsia="仿宋_GB2312"/>
                <w:sz w:val="24"/>
              </w:rPr>
              <w:t>130</w:t>
            </w:r>
            <w:r>
              <w:rPr>
                <w:rFonts w:ascii="仿宋_GB2312" w:hAnsi="仿宋_GB2312" w:cs="仿宋_GB2312" w:eastAsia="仿宋_GB2312"/>
                <w:sz w:val="24"/>
                <w:vertAlign w:val="superscript"/>
              </w:rPr>
              <w:t>o</w:t>
            </w:r>
            <w:r>
              <w:rPr>
                <w:rFonts w:ascii="仿宋_GB2312" w:hAnsi="仿宋_GB2312" w:cs="仿宋_GB2312" w:eastAsia="仿宋_GB2312"/>
                <w:sz w:val="24"/>
              </w:rPr>
              <w:t>C和90K。</w:t>
            </w:r>
          </w:p>
          <w:p>
            <w:pPr>
              <w:pStyle w:val="null3"/>
              <w:ind w:firstLine="471"/>
              <w:jc w:val="both"/>
            </w:pPr>
            <w:r>
              <w:rPr>
                <w:rFonts w:ascii="仿宋_GB2312" w:hAnsi="仿宋_GB2312" w:cs="仿宋_GB2312" w:eastAsia="仿宋_GB2312"/>
                <w:sz w:val="24"/>
                <w:b/>
              </w:rPr>
              <w:t>3</w:t>
            </w:r>
            <w:r>
              <w:rPr>
                <w:rFonts w:ascii="仿宋_GB2312" w:hAnsi="仿宋_GB2312" w:cs="仿宋_GB2312" w:eastAsia="仿宋_GB2312"/>
                <w:sz w:val="24"/>
              </w:rPr>
              <w:t>.4</w:t>
            </w:r>
            <w:r>
              <w:rPr>
                <w:rFonts w:ascii="仿宋_GB2312" w:hAnsi="仿宋_GB2312" w:cs="仿宋_GB2312" w:eastAsia="仿宋_GB2312"/>
                <w:sz w:val="24"/>
              </w:rPr>
              <w:t>　变压器</w:t>
            </w:r>
          </w:p>
          <w:p>
            <w:pPr>
              <w:pStyle w:val="null3"/>
              <w:ind w:firstLine="480"/>
              <w:jc w:val="both"/>
            </w:pPr>
            <w:r>
              <w:rPr>
                <w:rFonts w:ascii="仿宋_GB2312" w:hAnsi="仿宋_GB2312" w:cs="仿宋_GB2312" w:eastAsia="仿宋_GB2312"/>
                <w:sz w:val="24"/>
                <w:b/>
              </w:rPr>
              <w:t>3.</w:t>
            </w:r>
            <w:r>
              <w:rPr>
                <w:rFonts w:ascii="仿宋_GB2312" w:hAnsi="仿宋_GB2312" w:cs="仿宋_GB2312" w:eastAsia="仿宋_GB2312"/>
                <w:sz w:val="24"/>
              </w:rPr>
              <w:t>4.1</w:t>
            </w:r>
            <w:r>
              <w:rPr>
                <w:rFonts w:ascii="仿宋_GB2312" w:hAnsi="仿宋_GB2312" w:cs="仿宋_GB2312" w:eastAsia="仿宋_GB2312"/>
                <w:sz w:val="24"/>
              </w:rPr>
              <w:t>变压器铭牌面向箱门。</w:t>
            </w:r>
          </w:p>
          <w:p>
            <w:pPr>
              <w:pStyle w:val="null3"/>
              <w:ind w:firstLine="471"/>
              <w:jc w:val="both"/>
            </w:pPr>
            <w:r>
              <w:rPr>
                <w:rFonts w:ascii="仿宋_GB2312" w:hAnsi="仿宋_GB2312" w:cs="仿宋_GB2312" w:eastAsia="仿宋_GB2312"/>
                <w:sz w:val="24"/>
                <w:b/>
              </w:rPr>
              <w:t>3.</w:t>
            </w:r>
            <w:r>
              <w:rPr>
                <w:rFonts w:ascii="仿宋_GB2312" w:hAnsi="仿宋_GB2312" w:cs="仿宋_GB2312" w:eastAsia="仿宋_GB2312"/>
                <w:sz w:val="24"/>
              </w:rPr>
              <w:t>4.2</w:t>
            </w:r>
            <w:r>
              <w:rPr>
                <w:rFonts w:ascii="仿宋_GB2312" w:hAnsi="仿宋_GB2312" w:cs="仿宋_GB2312" w:eastAsia="仿宋_GB2312"/>
                <w:sz w:val="24"/>
              </w:rPr>
              <w:t>箱变内具有良好的通风降温系统。</w:t>
            </w:r>
          </w:p>
          <w:p>
            <w:pPr>
              <w:pStyle w:val="null3"/>
              <w:ind w:firstLine="471"/>
              <w:jc w:val="both"/>
            </w:pPr>
            <w:r>
              <w:rPr>
                <w:rFonts w:ascii="仿宋_GB2312" w:hAnsi="仿宋_GB2312" w:cs="仿宋_GB2312" w:eastAsia="仿宋_GB2312"/>
                <w:sz w:val="24"/>
                <w:b/>
              </w:rPr>
              <w:t>3.</w:t>
            </w:r>
            <w:r>
              <w:rPr>
                <w:rFonts w:ascii="仿宋_GB2312" w:hAnsi="仿宋_GB2312" w:cs="仿宋_GB2312" w:eastAsia="仿宋_GB2312"/>
                <w:sz w:val="24"/>
              </w:rPr>
              <w:t>4.3</w:t>
            </w:r>
            <w:r>
              <w:rPr>
                <w:rFonts w:ascii="仿宋_GB2312" w:hAnsi="仿宋_GB2312" w:cs="仿宋_GB2312" w:eastAsia="仿宋_GB2312"/>
                <w:sz w:val="24"/>
              </w:rPr>
              <w:t>与变压器相连接的高压出线采用电缆，其截面选择满足额定电流和热稳定电流的要求，固定方式满足动稳定电流的要求。变压器的端子上设绝缘保护罩。</w:t>
            </w:r>
          </w:p>
          <w:p>
            <w:pPr>
              <w:pStyle w:val="null3"/>
              <w:ind w:firstLine="471"/>
              <w:jc w:val="both"/>
            </w:pPr>
            <w:r>
              <w:rPr>
                <w:rFonts w:ascii="仿宋_GB2312" w:hAnsi="仿宋_GB2312" w:cs="仿宋_GB2312" w:eastAsia="仿宋_GB2312"/>
                <w:sz w:val="24"/>
                <w:b/>
              </w:rPr>
              <w:t>3.</w:t>
            </w:r>
            <w:r>
              <w:rPr>
                <w:rFonts w:ascii="仿宋_GB2312" w:hAnsi="仿宋_GB2312" w:cs="仿宋_GB2312" w:eastAsia="仿宋_GB2312"/>
                <w:sz w:val="24"/>
              </w:rPr>
              <w:t>4.4</w:t>
            </w:r>
            <w:r>
              <w:rPr>
                <w:rFonts w:ascii="仿宋_GB2312" w:hAnsi="仿宋_GB2312" w:cs="仿宋_GB2312" w:eastAsia="仿宋_GB2312"/>
                <w:sz w:val="24"/>
              </w:rPr>
              <w:t>变压器室根据高压配电装置设计技术规程的要求装设可靠的安全防护网并设闭锁装置。</w:t>
            </w:r>
          </w:p>
          <w:p>
            <w:pPr>
              <w:pStyle w:val="null3"/>
              <w:ind w:firstLine="471"/>
              <w:jc w:val="both"/>
            </w:pPr>
            <w:r>
              <w:rPr>
                <w:rFonts w:ascii="仿宋_GB2312" w:hAnsi="仿宋_GB2312" w:cs="仿宋_GB2312" w:eastAsia="仿宋_GB2312"/>
                <w:sz w:val="24"/>
              </w:rPr>
              <w:t>3.4.5</w:t>
            </w:r>
            <w:r>
              <w:rPr>
                <w:rFonts w:ascii="仿宋_GB2312" w:hAnsi="仿宋_GB2312" w:cs="仿宋_GB2312" w:eastAsia="仿宋_GB2312"/>
                <w:sz w:val="24"/>
              </w:rPr>
              <w:t>变压器变比：</w:t>
            </w:r>
            <w:r>
              <w:rPr>
                <w:rFonts w:ascii="仿宋_GB2312" w:hAnsi="仿宋_GB2312" w:cs="仿宋_GB2312" w:eastAsia="仿宋_GB2312"/>
                <w:sz w:val="24"/>
              </w:rPr>
              <w:t>10</w:t>
            </w:r>
            <w:r>
              <w:rPr>
                <w:rFonts w:ascii="仿宋_GB2312" w:hAnsi="仿宋_GB2312" w:cs="仿宋_GB2312" w:eastAsia="仿宋_GB2312"/>
                <w:sz w:val="24"/>
              </w:rPr>
              <w:t>土</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2.5%/0.4kV</w:t>
            </w:r>
            <w:r>
              <w:rPr>
                <w:rFonts w:ascii="仿宋_GB2312" w:hAnsi="仿宋_GB2312" w:cs="仿宋_GB2312" w:eastAsia="仿宋_GB2312"/>
                <w:sz w:val="24"/>
              </w:rPr>
              <w:t>；连接组别：</w:t>
            </w:r>
            <w:r>
              <w:rPr>
                <w:rFonts w:ascii="仿宋_GB2312" w:hAnsi="仿宋_GB2312" w:cs="仿宋_GB2312" w:eastAsia="仿宋_GB2312"/>
                <w:sz w:val="24"/>
              </w:rPr>
              <w:t>D</w:t>
            </w:r>
            <w:r>
              <w:rPr>
                <w:rFonts w:ascii="仿宋_GB2312" w:hAnsi="仿宋_GB2312" w:cs="仿宋_GB2312" w:eastAsia="仿宋_GB2312"/>
                <w:sz w:val="24"/>
              </w:rPr>
              <w:t>yn</w:t>
            </w:r>
            <w:r>
              <w:rPr>
                <w:rFonts w:ascii="仿宋_GB2312" w:hAnsi="仿宋_GB2312" w:cs="仿宋_GB2312" w:eastAsia="仿宋_GB2312"/>
                <w:sz w:val="24"/>
              </w:rPr>
              <w:t>11</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24"/>
              </w:rPr>
              <w:t>3.5</w:t>
            </w:r>
            <w:r>
              <w:rPr>
                <w:rFonts w:ascii="仿宋_GB2312" w:hAnsi="仿宋_GB2312" w:cs="仿宋_GB2312" w:eastAsia="仿宋_GB2312"/>
                <w:sz w:val="24"/>
              </w:rPr>
              <w:t>低压配电装置</w:t>
            </w:r>
          </w:p>
          <w:p>
            <w:pPr>
              <w:pStyle w:val="null3"/>
              <w:ind w:firstLine="471"/>
              <w:jc w:val="both"/>
            </w:pPr>
            <w:r>
              <w:rPr>
                <w:rFonts w:ascii="仿宋_GB2312" w:hAnsi="仿宋_GB2312" w:cs="仿宋_GB2312" w:eastAsia="仿宋_GB2312"/>
                <w:sz w:val="24"/>
              </w:rPr>
              <w:t>3.5.1</w:t>
            </w:r>
            <w:r>
              <w:rPr>
                <w:rFonts w:ascii="仿宋_GB2312" w:hAnsi="仿宋_GB2312" w:cs="仿宋_GB2312" w:eastAsia="仿宋_GB2312"/>
                <w:sz w:val="24"/>
              </w:rPr>
              <w:t>低压总开关额定电流按箱变容量折算成电流乘</w:t>
            </w:r>
            <w:r>
              <w:rPr>
                <w:rFonts w:ascii="仿宋_GB2312" w:hAnsi="仿宋_GB2312" w:cs="仿宋_GB2312" w:eastAsia="仿宋_GB2312"/>
                <w:sz w:val="24"/>
              </w:rPr>
              <w:t>2</w:t>
            </w:r>
            <w:r>
              <w:rPr>
                <w:rFonts w:ascii="仿宋_GB2312" w:hAnsi="仿宋_GB2312" w:cs="仿宋_GB2312" w:eastAsia="仿宋_GB2312"/>
                <w:sz w:val="24"/>
              </w:rPr>
              <w:t>倍，出线开关额定电流按出线回路平均分配箱变容量折算成电流乘</w:t>
            </w:r>
            <w:r>
              <w:rPr>
                <w:rFonts w:ascii="仿宋_GB2312" w:hAnsi="仿宋_GB2312" w:cs="仿宋_GB2312" w:eastAsia="仿宋_GB2312"/>
                <w:sz w:val="24"/>
              </w:rPr>
              <w:t>2</w:t>
            </w:r>
            <w:r>
              <w:rPr>
                <w:rFonts w:ascii="仿宋_GB2312" w:hAnsi="仿宋_GB2312" w:cs="仿宋_GB2312" w:eastAsia="仿宋_GB2312"/>
                <w:sz w:val="24"/>
              </w:rPr>
              <w:t>倍。</w:t>
            </w:r>
          </w:p>
          <w:p>
            <w:pPr>
              <w:pStyle w:val="null3"/>
              <w:ind w:firstLine="471"/>
              <w:jc w:val="both"/>
            </w:pPr>
            <w:r>
              <w:rPr>
                <w:rFonts w:ascii="仿宋_GB2312" w:hAnsi="仿宋_GB2312" w:cs="仿宋_GB2312" w:eastAsia="仿宋_GB2312"/>
                <w:sz w:val="24"/>
              </w:rPr>
              <w:t>3.5.2</w:t>
            </w:r>
            <w:r>
              <w:rPr>
                <w:rFonts w:ascii="仿宋_GB2312" w:hAnsi="仿宋_GB2312" w:cs="仿宋_GB2312" w:eastAsia="仿宋_GB2312"/>
                <w:sz w:val="24"/>
              </w:rPr>
              <w:t>低压固定面板式结构的配电装置有金属板制成的间隔和门，其位置设置便于电器元件的安装、试验、操作、检修或交换。</w:t>
            </w:r>
          </w:p>
          <w:p>
            <w:pPr>
              <w:pStyle w:val="null3"/>
              <w:ind w:firstLine="471"/>
              <w:jc w:val="both"/>
            </w:pPr>
            <w:r>
              <w:rPr>
                <w:rFonts w:ascii="仿宋_GB2312" w:hAnsi="仿宋_GB2312" w:cs="仿宋_GB2312" w:eastAsia="仿宋_GB2312"/>
                <w:sz w:val="24"/>
              </w:rPr>
              <w:t>3.5.3</w:t>
            </w:r>
            <w:r>
              <w:rPr>
                <w:rFonts w:ascii="仿宋_GB2312" w:hAnsi="仿宋_GB2312" w:cs="仿宋_GB2312" w:eastAsia="仿宋_GB2312"/>
                <w:sz w:val="24"/>
              </w:rPr>
              <w:t>低压配电装置的连线均有明显的相别标记。低压主母线和分支线包热缩绝缘套管，尽量减少低压裸露带电部分。</w:t>
            </w:r>
          </w:p>
          <w:p>
            <w:pPr>
              <w:pStyle w:val="null3"/>
              <w:ind w:firstLine="471"/>
              <w:jc w:val="both"/>
            </w:pPr>
            <w:r>
              <w:rPr>
                <w:rFonts w:ascii="仿宋_GB2312" w:hAnsi="仿宋_GB2312" w:cs="仿宋_GB2312" w:eastAsia="仿宋_GB2312"/>
                <w:sz w:val="24"/>
              </w:rPr>
              <w:t>3.5.4</w:t>
            </w:r>
            <w:r>
              <w:rPr>
                <w:rFonts w:ascii="仿宋_GB2312" w:hAnsi="仿宋_GB2312" w:cs="仿宋_GB2312" w:eastAsia="仿宋_GB2312"/>
                <w:sz w:val="24"/>
              </w:rPr>
              <w:t>低压室门的内侧标出主回路的线路图，信号灯及仪表的装设位置易于观察和安全地更换。</w:t>
            </w:r>
          </w:p>
          <w:p>
            <w:pPr>
              <w:pStyle w:val="null3"/>
              <w:ind w:firstLine="471"/>
              <w:jc w:val="both"/>
            </w:pPr>
            <w:r>
              <w:rPr>
                <w:rFonts w:ascii="仿宋_GB2312" w:hAnsi="仿宋_GB2312" w:cs="仿宋_GB2312" w:eastAsia="仿宋_GB2312"/>
                <w:sz w:val="24"/>
              </w:rPr>
              <w:t>3.6</w:t>
            </w:r>
            <w:r>
              <w:rPr>
                <w:rFonts w:ascii="仿宋_GB2312" w:hAnsi="仿宋_GB2312" w:cs="仿宋_GB2312" w:eastAsia="仿宋_GB2312"/>
                <w:sz w:val="24"/>
              </w:rPr>
              <w:t>接地</w:t>
            </w:r>
          </w:p>
          <w:p>
            <w:pPr>
              <w:pStyle w:val="null3"/>
              <w:ind w:firstLine="471"/>
              <w:jc w:val="both"/>
            </w:pPr>
            <w:r>
              <w:rPr>
                <w:rFonts w:ascii="仿宋_GB2312" w:hAnsi="仿宋_GB2312" w:cs="仿宋_GB2312" w:eastAsia="仿宋_GB2312"/>
                <w:sz w:val="24"/>
              </w:rPr>
              <w:t>3.6.1</w:t>
            </w:r>
            <w:r>
              <w:rPr>
                <w:rFonts w:ascii="仿宋_GB2312" w:hAnsi="仿宋_GB2312" w:cs="仿宋_GB2312" w:eastAsia="仿宋_GB2312"/>
                <w:sz w:val="24"/>
              </w:rPr>
              <w:t>箱变的接地系统符合</w:t>
            </w:r>
            <w:r>
              <w:rPr>
                <w:rFonts w:ascii="仿宋_GB2312" w:hAnsi="仿宋_GB2312" w:cs="仿宋_GB2312" w:eastAsia="仿宋_GB2312"/>
                <w:sz w:val="24"/>
              </w:rPr>
              <w:t>DL/T621</w:t>
            </w:r>
            <w:r>
              <w:rPr>
                <w:rFonts w:ascii="仿宋_GB2312" w:hAnsi="仿宋_GB2312" w:cs="仿宋_GB2312" w:eastAsia="仿宋_GB2312"/>
                <w:sz w:val="24"/>
              </w:rPr>
              <w:t>—</w:t>
            </w:r>
            <w:r>
              <w:rPr>
                <w:rFonts w:ascii="仿宋_GB2312" w:hAnsi="仿宋_GB2312" w:cs="仿宋_GB2312" w:eastAsia="仿宋_GB2312"/>
                <w:sz w:val="24"/>
              </w:rPr>
              <w:t>1997</w:t>
            </w:r>
            <w:r>
              <w:rPr>
                <w:rFonts w:ascii="仿宋_GB2312" w:hAnsi="仿宋_GB2312" w:cs="仿宋_GB2312" w:eastAsia="仿宋_GB2312"/>
                <w:sz w:val="24"/>
              </w:rPr>
              <w:t>“交流电气装置的接地”的要求。</w:t>
            </w:r>
          </w:p>
          <w:p>
            <w:pPr>
              <w:pStyle w:val="null3"/>
              <w:ind w:firstLine="471"/>
              <w:jc w:val="both"/>
            </w:pPr>
            <w:r>
              <w:rPr>
                <w:rFonts w:ascii="仿宋_GB2312" w:hAnsi="仿宋_GB2312" w:cs="仿宋_GB2312" w:eastAsia="仿宋_GB2312"/>
                <w:sz w:val="24"/>
              </w:rPr>
              <w:t>3.6.2</w:t>
            </w:r>
            <w:r>
              <w:rPr>
                <w:rFonts w:ascii="仿宋_GB2312" w:hAnsi="仿宋_GB2312" w:cs="仿宋_GB2312" w:eastAsia="仿宋_GB2312"/>
                <w:sz w:val="24"/>
              </w:rPr>
              <w:t>箱变的箱体设专用接地导体，该接地导体上设有与接地网相连的固定连接端子，其数量不少于两个，并有明显的接地标志。接地端子为直径不小于</w:t>
            </w:r>
            <w:r>
              <w:rPr>
                <w:rFonts w:ascii="仿宋_GB2312" w:hAnsi="仿宋_GB2312" w:cs="仿宋_GB2312" w:eastAsia="仿宋_GB2312"/>
                <w:sz w:val="24"/>
              </w:rPr>
              <w:t>12mm</w:t>
            </w:r>
            <w:r>
              <w:rPr>
                <w:rFonts w:ascii="仿宋_GB2312" w:hAnsi="仿宋_GB2312" w:cs="仿宋_GB2312" w:eastAsia="仿宋_GB2312"/>
                <w:sz w:val="24"/>
              </w:rPr>
              <w:t>的铜质螺栓。接地导体采用铜带，其电流密度不大于</w:t>
            </w:r>
            <w:r>
              <w:rPr>
                <w:rFonts w:ascii="仿宋_GB2312" w:hAnsi="仿宋_GB2312" w:cs="仿宋_GB2312" w:eastAsia="仿宋_GB2312"/>
                <w:sz w:val="24"/>
              </w:rPr>
              <w:t>200A/mm</w:t>
            </w:r>
            <w:r>
              <w:rPr>
                <w:rFonts w:ascii="仿宋_GB2312" w:hAnsi="仿宋_GB2312" w:cs="仿宋_GB2312" w:eastAsia="仿宋_GB2312"/>
                <w:sz w:val="24"/>
                <w:vertAlign w:val="superscript"/>
              </w:rPr>
              <w:t>2</w:t>
            </w:r>
            <w:r>
              <w:rPr>
                <w:rFonts w:ascii="仿宋_GB2312" w:hAnsi="仿宋_GB2312" w:cs="仿宋_GB2312" w:eastAsia="仿宋_GB2312"/>
                <w:sz w:val="24"/>
              </w:rPr>
              <w:t>，截面不小于</w:t>
            </w:r>
            <w:r>
              <w:rPr>
                <w:rFonts w:ascii="仿宋_GB2312" w:hAnsi="仿宋_GB2312" w:cs="仿宋_GB2312" w:eastAsia="仿宋_GB2312"/>
                <w:sz w:val="24"/>
              </w:rPr>
              <w:t>30 mm</w:t>
            </w:r>
            <w:r>
              <w:rPr>
                <w:rFonts w:ascii="仿宋_GB2312" w:hAnsi="仿宋_GB2312" w:cs="仿宋_GB2312" w:eastAsia="仿宋_GB2312"/>
                <w:sz w:val="24"/>
                <w:vertAlign w:val="superscript"/>
              </w:rPr>
              <w:t>2</w:t>
            </w:r>
            <w:r>
              <w:rPr>
                <w:rFonts w:ascii="仿宋_GB2312" w:hAnsi="仿宋_GB2312" w:cs="仿宋_GB2312" w:eastAsia="仿宋_GB2312"/>
                <w:sz w:val="24"/>
              </w:rPr>
              <w:t>，并保证流过最大短路电流时不发生过热或影响周围物体的安全。</w:t>
            </w:r>
          </w:p>
          <w:p>
            <w:pPr>
              <w:pStyle w:val="null3"/>
              <w:ind w:firstLine="471"/>
              <w:jc w:val="both"/>
            </w:pPr>
            <w:r>
              <w:rPr>
                <w:rFonts w:ascii="仿宋_GB2312" w:hAnsi="仿宋_GB2312" w:cs="仿宋_GB2312" w:eastAsia="仿宋_GB2312"/>
                <w:sz w:val="24"/>
              </w:rPr>
              <w:t>3.6.3</w:t>
            </w:r>
            <w:r>
              <w:rPr>
                <w:rFonts w:ascii="仿宋_GB2312" w:hAnsi="仿宋_GB2312" w:cs="仿宋_GB2312" w:eastAsia="仿宋_GB2312"/>
                <w:sz w:val="24"/>
              </w:rPr>
              <w:t>专用接地导体所承受的动、热稳定电流与高压配电装置的接地方式相配合。</w:t>
            </w:r>
          </w:p>
          <w:p>
            <w:pPr>
              <w:pStyle w:val="null3"/>
              <w:ind w:firstLine="471"/>
              <w:jc w:val="both"/>
            </w:pPr>
            <w:r>
              <w:rPr>
                <w:rFonts w:ascii="仿宋_GB2312" w:hAnsi="仿宋_GB2312" w:cs="仿宋_GB2312" w:eastAsia="仿宋_GB2312"/>
                <w:sz w:val="24"/>
              </w:rPr>
              <w:t>3.6.4</w:t>
            </w:r>
            <w:r>
              <w:rPr>
                <w:rFonts w:ascii="仿宋_GB2312" w:hAnsi="仿宋_GB2312" w:cs="仿宋_GB2312" w:eastAsia="仿宋_GB2312"/>
                <w:sz w:val="24"/>
              </w:rPr>
              <w:t>箱变的金属骨架，高压配电装置、低压配电装置和变压器室的金属支架均有符合技术条件的接地端子，并与专用接地导体可靠地连接在一起。</w:t>
            </w:r>
          </w:p>
          <w:p>
            <w:pPr>
              <w:pStyle w:val="null3"/>
              <w:ind w:firstLine="471"/>
              <w:jc w:val="both"/>
            </w:pPr>
            <w:r>
              <w:rPr>
                <w:rFonts w:ascii="仿宋_GB2312" w:hAnsi="仿宋_GB2312" w:cs="仿宋_GB2312" w:eastAsia="仿宋_GB2312"/>
                <w:sz w:val="24"/>
              </w:rPr>
              <w:t>3.6.5</w:t>
            </w:r>
            <w:r>
              <w:rPr>
                <w:rFonts w:ascii="仿宋_GB2312" w:hAnsi="仿宋_GB2312" w:cs="仿宋_GB2312" w:eastAsia="仿宋_GB2312"/>
                <w:sz w:val="24"/>
              </w:rPr>
              <w:t>箱变的三室专用接地导体相互联接。箱变的所有高、低压设备的非带电金属裸露部分均可靠接地，门和在正常运行条件下抽出部分的接地，保证在打开或隔离位置时，仍可靠接地。</w:t>
            </w:r>
          </w:p>
          <w:p>
            <w:pPr>
              <w:pStyle w:val="null3"/>
              <w:ind w:firstLine="471"/>
              <w:jc w:val="both"/>
            </w:pPr>
            <w:r>
              <w:rPr>
                <w:rFonts w:ascii="仿宋_GB2312" w:hAnsi="仿宋_GB2312" w:cs="仿宋_GB2312" w:eastAsia="仿宋_GB2312"/>
                <w:sz w:val="24"/>
              </w:rPr>
              <w:t>3.6.6</w:t>
            </w:r>
            <w:r>
              <w:rPr>
                <w:rFonts w:ascii="仿宋_GB2312" w:hAnsi="仿宋_GB2312" w:cs="仿宋_GB2312" w:eastAsia="仿宋_GB2312"/>
                <w:sz w:val="24"/>
              </w:rPr>
              <w:t>当低压配电装置的接地采用</w:t>
            </w:r>
            <w:r>
              <w:rPr>
                <w:rFonts w:ascii="仿宋_GB2312" w:hAnsi="仿宋_GB2312" w:cs="仿宋_GB2312" w:eastAsia="仿宋_GB2312"/>
                <w:sz w:val="24"/>
              </w:rPr>
              <w:t>TN</w:t>
            </w:r>
            <w:r>
              <w:rPr>
                <w:rFonts w:ascii="仿宋_GB2312" w:hAnsi="仿宋_GB2312" w:cs="仿宋_GB2312" w:eastAsia="仿宋_GB2312"/>
                <w:sz w:val="24"/>
              </w:rPr>
              <w:t>接地形式时，可以采用同一接地体，接地导体按中性线的截面和材质选择。</w:t>
            </w:r>
          </w:p>
          <w:p>
            <w:pPr>
              <w:pStyle w:val="null3"/>
              <w:ind w:firstLine="471"/>
              <w:jc w:val="both"/>
            </w:pPr>
            <w:r>
              <w:rPr>
                <w:rFonts w:ascii="仿宋_GB2312" w:hAnsi="仿宋_GB2312" w:cs="仿宋_GB2312" w:eastAsia="仿宋_GB2312"/>
                <w:sz w:val="24"/>
              </w:rPr>
              <w:t>3.7</w:t>
            </w:r>
            <w:r>
              <w:rPr>
                <w:rFonts w:ascii="仿宋_GB2312" w:hAnsi="仿宋_GB2312" w:cs="仿宋_GB2312" w:eastAsia="仿宋_GB2312"/>
                <w:sz w:val="24"/>
              </w:rPr>
              <w:t>预装式欧变不详之处见后附电气接线图。</w:t>
            </w:r>
            <w:r>
              <w:rPr>
                <w:rFonts w:ascii="仿宋_GB2312" w:hAnsi="仿宋_GB2312" w:cs="仿宋_GB2312" w:eastAsia="仿宋_GB2312"/>
                <w:sz w:val="32"/>
              </w:rPr>
              <w:t xml:space="preserve">                     </w:t>
            </w:r>
          </w:p>
          <w:p>
            <w:pPr>
              <w:pStyle w:val="null3"/>
              <w:ind w:firstLine="471"/>
              <w:jc w:val="both"/>
            </w:pPr>
            <w:r>
              <w:rPr>
                <w:rFonts w:ascii="仿宋_GB2312" w:hAnsi="仿宋_GB2312" w:cs="仿宋_GB2312" w:eastAsia="仿宋_GB2312"/>
                <w:sz w:val="24"/>
              </w:rPr>
              <w:t xml:space="preserve">3.8 </w:t>
            </w:r>
            <w:r>
              <w:rPr>
                <w:rFonts w:ascii="仿宋_GB2312" w:hAnsi="仿宋_GB2312" w:cs="仿宋_GB2312" w:eastAsia="仿宋_GB2312"/>
                <w:sz w:val="24"/>
              </w:rPr>
              <w:t>低压无功补偿部分</w:t>
            </w:r>
          </w:p>
          <w:p>
            <w:pPr>
              <w:pStyle w:val="null3"/>
              <w:ind w:firstLine="471"/>
              <w:jc w:val="both"/>
            </w:pPr>
            <w:r>
              <w:rPr>
                <w:rFonts w:ascii="仿宋_GB2312" w:hAnsi="仿宋_GB2312" w:cs="仿宋_GB2312" w:eastAsia="仿宋_GB2312"/>
                <w:sz w:val="24"/>
              </w:rPr>
              <w:t>3.8.1</w:t>
            </w:r>
            <w:r>
              <w:rPr>
                <w:rFonts w:ascii="仿宋_GB2312" w:hAnsi="仿宋_GB2312" w:cs="仿宋_GB2312" w:eastAsia="仿宋_GB2312"/>
                <w:sz w:val="24"/>
              </w:rPr>
              <w:t>箱变设有独立的低压无功补偿间隔，在装配设计时，充分考虑日后维护和检修空间。</w:t>
            </w:r>
          </w:p>
          <w:p>
            <w:pPr>
              <w:pStyle w:val="null3"/>
              <w:ind w:firstLine="523"/>
              <w:jc w:val="both"/>
            </w:pPr>
            <w:r>
              <w:rPr>
                <w:rFonts w:ascii="仿宋_GB2312" w:hAnsi="仿宋_GB2312" w:cs="仿宋_GB2312" w:eastAsia="仿宋_GB2312"/>
                <w:sz w:val="24"/>
              </w:rPr>
              <w:t>3.8.2对低压无功自动补偿装置的技术条件如下：</w:t>
            </w:r>
          </w:p>
          <w:p>
            <w:pPr>
              <w:pStyle w:val="null3"/>
              <w:ind w:firstLine="523"/>
              <w:jc w:val="both"/>
            </w:pPr>
            <w:r>
              <w:rPr>
                <w:rFonts w:ascii="仿宋_GB2312" w:hAnsi="仿宋_GB2312" w:cs="仿宋_GB2312" w:eastAsia="仿宋_GB2312"/>
                <w:sz w:val="24"/>
              </w:rPr>
              <w:t>（</w:t>
            </w:r>
            <w:r>
              <w:rPr>
                <w:rFonts w:ascii="仿宋_GB2312" w:hAnsi="仿宋_GB2312" w:cs="仿宋_GB2312" w:eastAsia="仿宋_GB2312"/>
                <w:sz w:val="24"/>
              </w:rPr>
              <w:t>1）电容器符合GB3983.</w:t>
            </w:r>
            <w:r>
              <w:rPr>
                <w:rFonts w:ascii="仿宋_GB2312" w:hAnsi="仿宋_GB2312" w:cs="仿宋_GB2312" w:eastAsia="仿宋_GB2312"/>
                <w:sz w:val="24"/>
              </w:rPr>
              <w:t>1</w:t>
            </w:r>
            <w:r>
              <w:rPr>
                <w:rFonts w:ascii="仿宋_GB2312" w:hAnsi="仿宋_GB2312" w:cs="仿宋_GB2312" w:eastAsia="仿宋_GB2312"/>
                <w:sz w:val="24"/>
              </w:rPr>
              <w:t>-89《低电压并联电容器》的要求，电容器采用自愈式电容器。低压无功补偿控制器符合下列订货技术条件，即：</w:t>
            </w:r>
          </w:p>
          <w:p>
            <w:pPr>
              <w:pStyle w:val="null3"/>
              <w:ind w:firstLine="52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投切技术：接触器投切。</w:t>
            </w:r>
          </w:p>
          <w:p>
            <w:pPr>
              <w:pStyle w:val="null3"/>
              <w:ind w:firstLine="52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控制器电压：</w:t>
            </w:r>
            <w:r>
              <w:rPr>
                <w:rFonts w:ascii="仿宋_GB2312" w:hAnsi="仿宋_GB2312" w:cs="仿宋_GB2312" w:eastAsia="仿宋_GB2312"/>
                <w:sz w:val="24"/>
              </w:rPr>
              <w:t>380/220V AC 允许波动±20%。</w:t>
            </w:r>
          </w:p>
          <w:p>
            <w:pPr>
              <w:pStyle w:val="null3"/>
              <w:ind w:firstLine="52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控制物理量：无功功率（</w:t>
            </w:r>
            <w:r>
              <w:rPr>
                <w:rFonts w:ascii="仿宋_GB2312" w:hAnsi="仿宋_GB2312" w:cs="仿宋_GB2312" w:eastAsia="仿宋_GB2312"/>
                <w:sz w:val="24"/>
              </w:rPr>
              <w:t>Q</w:t>
            </w:r>
            <w:r>
              <w:rPr>
                <w:rFonts w:ascii="仿宋_GB2312" w:hAnsi="仿宋_GB2312" w:cs="仿宋_GB2312" w:eastAsia="仿宋_GB2312"/>
                <w:sz w:val="24"/>
              </w:rPr>
              <w:t>a+Qb+Qc</w:t>
            </w:r>
            <w:r>
              <w:rPr>
                <w:rFonts w:ascii="仿宋_GB2312" w:hAnsi="仿宋_GB2312" w:cs="仿宋_GB2312" w:eastAsia="仿宋_GB2312"/>
                <w:sz w:val="24"/>
              </w:rPr>
              <w:t>）。</w:t>
            </w:r>
          </w:p>
          <w:p>
            <w:pPr>
              <w:pStyle w:val="null3"/>
              <w:ind w:firstLine="523"/>
              <w:jc w:val="both"/>
            </w:pPr>
            <w:r>
              <w:rPr>
                <w:rFonts w:ascii="仿宋_GB2312" w:hAnsi="仿宋_GB2312" w:cs="仿宋_GB2312" w:eastAsia="仿宋_GB2312"/>
                <w:sz w:val="24"/>
              </w:rPr>
              <w:t>4)输入信号范围：电压模拟量380/220V AC（1±20%）；</w:t>
            </w:r>
          </w:p>
          <w:p>
            <w:pPr>
              <w:pStyle w:val="null3"/>
              <w:ind w:firstLine="523"/>
              <w:jc w:val="both"/>
            </w:pPr>
            <w:r>
              <w:rPr>
                <w:rFonts w:ascii="仿宋_GB2312" w:hAnsi="仿宋_GB2312" w:cs="仿宋_GB2312" w:eastAsia="仿宋_GB2312"/>
                <w:sz w:val="24"/>
              </w:rPr>
              <w:t xml:space="preserve">                </w:t>
            </w:r>
            <w:r>
              <w:rPr>
                <w:rFonts w:ascii="仿宋_GB2312" w:hAnsi="仿宋_GB2312" w:cs="仿宋_GB2312" w:eastAsia="仿宋_GB2312"/>
                <w:sz w:val="24"/>
              </w:rPr>
              <w:t>电流模拟量</w:t>
            </w:r>
            <w:r>
              <w:rPr>
                <w:rFonts w:ascii="仿宋_GB2312" w:hAnsi="仿宋_GB2312" w:cs="仿宋_GB2312" w:eastAsia="仿宋_GB2312"/>
                <w:sz w:val="24"/>
              </w:rPr>
              <w:t>5A</w:t>
            </w:r>
          </w:p>
          <w:p>
            <w:pPr>
              <w:pStyle w:val="null3"/>
              <w:ind w:firstLine="523"/>
              <w:jc w:val="both"/>
            </w:pPr>
            <w:r>
              <w:rPr>
                <w:rFonts w:ascii="仿宋_GB2312" w:hAnsi="仿宋_GB2312" w:cs="仿宋_GB2312" w:eastAsia="仿宋_GB2312"/>
                <w:sz w:val="24"/>
              </w:rPr>
              <w:t>5)绝缘电阻：在正常大气条件下，绝缘电阻大于5MΩ；</w:t>
            </w:r>
          </w:p>
          <w:p>
            <w:pPr>
              <w:pStyle w:val="null3"/>
              <w:ind w:firstLine="523"/>
              <w:jc w:val="both"/>
            </w:pPr>
            <w:r>
              <w:rPr>
                <w:rFonts w:ascii="仿宋_GB2312" w:hAnsi="仿宋_GB2312" w:cs="仿宋_GB2312" w:eastAsia="仿宋_GB2312"/>
                <w:sz w:val="24"/>
              </w:rPr>
              <w:t xml:space="preserve">            </w:t>
            </w:r>
            <w:r>
              <w:rPr>
                <w:rFonts w:ascii="仿宋_GB2312" w:hAnsi="仿宋_GB2312" w:cs="仿宋_GB2312" w:eastAsia="仿宋_GB2312"/>
                <w:sz w:val="24"/>
              </w:rPr>
              <w:t>在湿热条件下，绝缘电阻大于</w:t>
            </w:r>
            <w:r>
              <w:rPr>
                <w:rFonts w:ascii="仿宋_GB2312" w:hAnsi="仿宋_GB2312" w:cs="仿宋_GB2312" w:eastAsia="仿宋_GB2312"/>
                <w:sz w:val="24"/>
              </w:rPr>
              <w:t>1MΩ。</w:t>
            </w:r>
          </w:p>
          <w:p>
            <w:pPr>
              <w:pStyle w:val="null3"/>
              <w:ind w:firstLine="523"/>
              <w:jc w:val="both"/>
            </w:pPr>
            <w:r>
              <w:rPr>
                <w:rFonts w:ascii="仿宋_GB2312" w:hAnsi="仿宋_GB2312" w:cs="仿宋_GB2312" w:eastAsia="仿宋_GB2312"/>
                <w:sz w:val="24"/>
              </w:rPr>
              <w:t>6)显示功能：</w:t>
            </w:r>
          </w:p>
          <w:p>
            <w:pPr>
              <w:pStyle w:val="null3"/>
              <w:ind w:firstLine="523"/>
              <w:jc w:val="both"/>
            </w:pPr>
            <w:r>
              <w:rPr>
                <w:rFonts w:ascii="仿宋_GB2312" w:hAnsi="仿宋_GB2312" w:cs="仿宋_GB2312" w:eastAsia="仿宋_GB2312"/>
                <w:sz w:val="24"/>
              </w:rPr>
              <w:t>·控制器可分别显示三相瞬时及整点电压、电流、功率因数、有功功率、无功功率、相位超前、滞后，电容器投入组数及容量。</w:t>
            </w:r>
          </w:p>
          <w:p>
            <w:pPr>
              <w:pStyle w:val="null3"/>
              <w:ind w:firstLine="523"/>
              <w:jc w:val="both"/>
            </w:pPr>
            <w:r>
              <w:rPr>
                <w:rFonts w:ascii="仿宋_GB2312" w:hAnsi="仿宋_GB2312" w:cs="仿宋_GB2312" w:eastAsia="仿宋_GB2312"/>
                <w:sz w:val="24"/>
              </w:rPr>
              <w:t>7)设置功能：具有投入及切除门限设定值、延时设定值、过电压保护设定值的设置功能。</w:t>
            </w:r>
          </w:p>
          <w:p>
            <w:pPr>
              <w:pStyle w:val="null3"/>
              <w:ind w:firstLine="471"/>
              <w:jc w:val="both"/>
            </w:pPr>
            <w:r>
              <w:rPr>
                <w:rFonts w:ascii="仿宋_GB2312" w:hAnsi="仿宋_GB2312" w:cs="仿宋_GB2312" w:eastAsia="仿宋_GB2312"/>
                <w:sz w:val="24"/>
              </w:rPr>
              <w:t>3.8.3</w:t>
            </w:r>
            <w:r>
              <w:rPr>
                <w:rFonts w:ascii="仿宋_GB2312" w:hAnsi="仿宋_GB2312" w:cs="仿宋_GB2312" w:eastAsia="仿宋_GB2312"/>
                <w:sz w:val="24"/>
              </w:rPr>
              <w:t>低压无功补偿装置的补偿容量一般为变压器容量的</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，并按标准容量选取（非标准容量时，向靠近的大容量值选取）。</w:t>
            </w:r>
          </w:p>
          <w:p>
            <w:pPr>
              <w:pStyle w:val="null3"/>
              <w:ind w:firstLine="471"/>
              <w:jc w:val="both"/>
            </w:pPr>
            <w:r>
              <w:rPr>
                <w:rFonts w:ascii="仿宋_GB2312" w:hAnsi="仿宋_GB2312" w:cs="仿宋_GB2312" w:eastAsia="仿宋_GB2312"/>
                <w:sz w:val="24"/>
              </w:rPr>
              <w:t>3.9</w:t>
            </w:r>
            <w:r>
              <w:rPr>
                <w:rFonts w:ascii="仿宋_GB2312" w:hAnsi="仿宋_GB2312" w:cs="仿宋_GB2312" w:eastAsia="仿宋_GB2312"/>
                <w:sz w:val="32"/>
              </w:rPr>
              <w:t>铭牌标志符合标准规定，标志内容清晰耐久，安装位置明显可见。门锁具有足够的机械强度，并能防锈。</w:t>
            </w:r>
          </w:p>
          <w:p>
            <w:pPr>
              <w:pStyle w:val="null3"/>
              <w:ind w:firstLine="480"/>
              <w:jc w:val="both"/>
            </w:pPr>
            <w:r>
              <w:rPr>
                <w:rFonts w:ascii="仿宋_GB2312" w:hAnsi="仿宋_GB2312" w:cs="仿宋_GB2312" w:eastAsia="仿宋_GB2312"/>
                <w:sz w:val="24"/>
              </w:rPr>
              <w:t>3.10</w:t>
            </w:r>
            <w:r>
              <w:rPr>
                <w:rFonts w:ascii="仿宋_GB2312" w:hAnsi="仿宋_GB2312" w:cs="仿宋_GB2312" w:eastAsia="仿宋_GB2312"/>
                <w:sz w:val="24"/>
              </w:rPr>
              <w:t>接地</w:t>
            </w:r>
          </w:p>
          <w:p>
            <w:pPr>
              <w:pStyle w:val="null3"/>
              <w:ind w:firstLine="480"/>
              <w:jc w:val="both"/>
            </w:pPr>
            <w:r>
              <w:rPr>
                <w:rFonts w:ascii="仿宋_GB2312" w:hAnsi="仿宋_GB2312" w:cs="仿宋_GB2312" w:eastAsia="仿宋_GB2312"/>
                <w:sz w:val="24"/>
              </w:rPr>
              <w:t>沿所有高压开关柜的整个长度延伸方向设有专用的接地导体。在接地故障时其电流密度不超过</w:t>
            </w:r>
            <w:r>
              <w:rPr>
                <w:rFonts w:ascii="仿宋_GB2312" w:hAnsi="仿宋_GB2312" w:cs="仿宋_GB2312" w:eastAsia="仿宋_GB2312"/>
                <w:sz w:val="24"/>
              </w:rPr>
              <w:t>200A/ mm</w:t>
            </w:r>
            <w:r>
              <w:rPr>
                <w:rFonts w:ascii="仿宋_GB2312" w:hAnsi="仿宋_GB2312" w:cs="仿宋_GB2312" w:eastAsia="仿宋_GB2312"/>
                <w:sz w:val="24"/>
                <w:vertAlign w:val="superscript"/>
              </w:rPr>
              <w:t>2</w:t>
            </w:r>
            <w:r>
              <w:rPr>
                <w:rFonts w:ascii="仿宋_GB2312" w:hAnsi="仿宋_GB2312" w:cs="仿宋_GB2312" w:eastAsia="仿宋_GB2312"/>
                <w:sz w:val="24"/>
              </w:rPr>
              <w:t>，最小截面不小于</w:t>
            </w:r>
            <w:r>
              <w:rPr>
                <w:rFonts w:ascii="仿宋_GB2312" w:hAnsi="仿宋_GB2312" w:cs="仿宋_GB2312" w:eastAsia="仿宋_GB2312"/>
                <w:sz w:val="24"/>
              </w:rPr>
              <w:t>30 mm</w:t>
            </w:r>
            <w:r>
              <w:rPr>
                <w:rFonts w:ascii="仿宋_GB2312" w:hAnsi="仿宋_GB2312" w:cs="仿宋_GB2312" w:eastAsia="仿宋_GB2312"/>
                <w:sz w:val="24"/>
                <w:vertAlign w:val="superscript"/>
              </w:rPr>
              <w:t>2</w:t>
            </w:r>
            <w:r>
              <w:rPr>
                <w:rFonts w:ascii="仿宋_GB2312" w:hAnsi="仿宋_GB2312" w:cs="仿宋_GB2312" w:eastAsia="仿宋_GB2312"/>
                <w:sz w:val="24"/>
              </w:rPr>
              <w:t>。该接地导体设有与接地网相连的固定接地端子，并有明显的接地标志。</w:t>
            </w:r>
          </w:p>
          <w:p>
            <w:pPr>
              <w:pStyle w:val="null3"/>
              <w:ind w:firstLine="480"/>
              <w:jc w:val="both"/>
            </w:pPr>
            <w:r>
              <w:rPr>
                <w:rFonts w:ascii="仿宋_GB2312" w:hAnsi="仿宋_GB2312" w:cs="仿宋_GB2312" w:eastAsia="仿宋_GB2312"/>
                <w:sz w:val="24"/>
              </w:rPr>
              <w:t>安装于柜内的高压电器组件的金属支架有符合技术条件的接地，且与专门的接地导体连接牢固。</w:t>
            </w:r>
          </w:p>
          <w:p>
            <w:pPr>
              <w:pStyle w:val="null3"/>
              <w:ind w:firstLine="480"/>
              <w:jc w:val="both"/>
            </w:pPr>
            <w:r>
              <w:rPr>
                <w:rFonts w:ascii="仿宋_GB2312" w:hAnsi="仿宋_GB2312" w:cs="仿宋_GB2312" w:eastAsia="仿宋_GB2312"/>
                <w:sz w:val="24"/>
              </w:rPr>
              <w:t>3.11</w:t>
            </w:r>
            <w:r>
              <w:rPr>
                <w:rFonts w:ascii="仿宋_GB2312" w:hAnsi="仿宋_GB2312" w:cs="仿宋_GB2312" w:eastAsia="仿宋_GB2312"/>
                <w:sz w:val="24"/>
              </w:rPr>
              <w:t>铭牌</w:t>
            </w:r>
          </w:p>
          <w:p>
            <w:pPr>
              <w:pStyle w:val="null3"/>
              <w:ind w:firstLine="480"/>
              <w:jc w:val="both"/>
            </w:pPr>
            <w:r>
              <w:rPr>
                <w:rFonts w:ascii="仿宋_GB2312" w:hAnsi="仿宋_GB2312" w:cs="仿宋_GB2312" w:eastAsia="仿宋_GB2312"/>
                <w:sz w:val="24"/>
              </w:rPr>
              <w:t>3.11.1</w:t>
            </w:r>
            <w:r>
              <w:rPr>
                <w:rFonts w:ascii="仿宋_GB2312" w:hAnsi="仿宋_GB2312" w:cs="仿宋_GB2312" w:eastAsia="仿宋_GB2312"/>
                <w:sz w:val="24"/>
              </w:rPr>
              <w:t>高压开关柜的铭牌，包括以下内容：</w:t>
            </w:r>
          </w:p>
          <w:p>
            <w:pPr>
              <w:pStyle w:val="null3"/>
              <w:ind w:firstLine="480"/>
              <w:jc w:val="both"/>
            </w:pPr>
            <w:r>
              <w:rPr>
                <w:rFonts w:ascii="仿宋_GB2312" w:hAnsi="仿宋_GB2312" w:cs="仿宋_GB2312" w:eastAsia="仿宋_GB2312"/>
                <w:sz w:val="24"/>
              </w:rPr>
              <w:t>①制造厂名称和商标</w:t>
            </w:r>
          </w:p>
          <w:p>
            <w:pPr>
              <w:pStyle w:val="null3"/>
              <w:ind w:firstLine="480"/>
              <w:jc w:val="both"/>
            </w:pPr>
            <w:r>
              <w:rPr>
                <w:rFonts w:ascii="仿宋_GB2312" w:hAnsi="仿宋_GB2312" w:cs="仿宋_GB2312" w:eastAsia="仿宋_GB2312"/>
                <w:sz w:val="24"/>
              </w:rPr>
              <w:t>②型号、名称和出厂序号、出厂日期</w:t>
            </w:r>
          </w:p>
          <w:p>
            <w:pPr>
              <w:pStyle w:val="null3"/>
              <w:ind w:firstLine="480"/>
              <w:jc w:val="both"/>
            </w:pPr>
            <w:r>
              <w:rPr>
                <w:rFonts w:ascii="仿宋_GB2312" w:hAnsi="仿宋_GB2312" w:cs="仿宋_GB2312" w:eastAsia="仿宋_GB2312"/>
                <w:sz w:val="24"/>
              </w:rPr>
              <w:t>③额定参数</w:t>
            </w:r>
          </w:p>
          <w:p>
            <w:pPr>
              <w:pStyle w:val="null3"/>
              <w:ind w:firstLine="480"/>
              <w:jc w:val="both"/>
            </w:pPr>
            <w:r>
              <w:rPr>
                <w:rFonts w:ascii="仿宋_GB2312" w:hAnsi="仿宋_GB2312" w:cs="仿宋_GB2312" w:eastAsia="仿宋_GB2312"/>
                <w:sz w:val="24"/>
              </w:rPr>
              <w:t>④防护等级</w:t>
            </w:r>
          </w:p>
          <w:p>
            <w:pPr>
              <w:pStyle w:val="null3"/>
              <w:ind w:firstLine="480"/>
              <w:jc w:val="both"/>
            </w:pPr>
            <w:r>
              <w:rPr>
                <w:rFonts w:ascii="仿宋_GB2312" w:hAnsi="仿宋_GB2312" w:cs="仿宋_GB2312" w:eastAsia="仿宋_GB2312"/>
                <w:sz w:val="24"/>
              </w:rPr>
              <w:t>3.11.2</w:t>
            </w:r>
            <w:r>
              <w:rPr>
                <w:rFonts w:ascii="仿宋_GB2312" w:hAnsi="仿宋_GB2312" w:cs="仿宋_GB2312" w:eastAsia="仿宋_GB2312"/>
                <w:sz w:val="24"/>
              </w:rPr>
              <w:t>高压开关柜内安装的高压电器组件，如断路器、隔离开关及其操作机构、互感器、高压熔断器、套管等均具有耐久而清晰的铭牌。在正常运行中，各组件的铭牌便于识别。</w:t>
            </w:r>
          </w:p>
          <w:p>
            <w:pPr>
              <w:pStyle w:val="null3"/>
              <w:jc w:val="both"/>
            </w:pPr>
            <w:r>
              <w:rPr>
                <w:rFonts w:ascii="仿宋_GB2312" w:hAnsi="仿宋_GB2312" w:cs="仿宋_GB2312" w:eastAsia="仿宋_GB2312"/>
                <w:sz w:val="24"/>
                <w:b/>
              </w:rPr>
              <w:t>3.12</w:t>
            </w:r>
            <w:r>
              <w:rPr>
                <w:rFonts w:ascii="仿宋_GB2312" w:hAnsi="仿宋_GB2312" w:cs="仿宋_GB2312" w:eastAsia="仿宋_GB2312"/>
                <w:sz w:val="24"/>
                <w:b/>
              </w:rPr>
              <w:t>试验</w:t>
            </w:r>
          </w:p>
          <w:p>
            <w:pPr>
              <w:pStyle w:val="null3"/>
              <w:ind w:firstLine="480"/>
              <w:jc w:val="both"/>
            </w:pPr>
            <w:r>
              <w:rPr>
                <w:rFonts w:ascii="仿宋_GB2312" w:hAnsi="仿宋_GB2312" w:cs="仿宋_GB2312" w:eastAsia="仿宋_GB2312"/>
                <w:sz w:val="24"/>
              </w:rPr>
              <w:t>按照国家标准和行业标准规定的项目、方法进行试验，并且各项试验结果符合本技术标准。</w:t>
            </w:r>
          </w:p>
          <w:p>
            <w:pPr>
              <w:pStyle w:val="null3"/>
              <w:ind w:left="825"/>
              <w:jc w:val="both"/>
            </w:pPr>
            <w:r>
              <w:rPr>
                <w:rFonts w:ascii="仿宋_GB2312" w:hAnsi="仿宋_GB2312" w:cs="仿宋_GB2312" w:eastAsia="仿宋_GB2312"/>
                <w:sz w:val="24"/>
              </w:rPr>
              <w:t xml:space="preserve">3.12.1 </w:t>
            </w:r>
            <w:r>
              <w:rPr>
                <w:rFonts w:ascii="仿宋_GB2312" w:hAnsi="仿宋_GB2312" w:cs="仿宋_GB2312" w:eastAsia="仿宋_GB2312"/>
                <w:sz w:val="24"/>
              </w:rPr>
              <w:t>型式试验项目（提供型式试验鉴定报告）：</w:t>
            </w:r>
          </w:p>
          <w:p>
            <w:pPr>
              <w:pStyle w:val="null3"/>
              <w:ind w:firstLine="477"/>
              <w:jc w:val="both"/>
            </w:pPr>
            <w:r>
              <w:rPr>
                <w:rFonts w:ascii="仿宋_GB2312" w:hAnsi="仿宋_GB2312" w:cs="仿宋_GB2312" w:eastAsia="仿宋_GB2312"/>
                <w:sz w:val="24"/>
              </w:rPr>
              <w:t>一般检查；绝缘试验；温升试验；机械试验；机械操作试验；主回路电阻测量；动热稳定试验；关合和开断能力试验；防护等级试验；防雨试验；噪音试验；外壳机械强度试验。</w:t>
            </w:r>
          </w:p>
          <w:p>
            <w:pPr>
              <w:pStyle w:val="null3"/>
              <w:ind w:firstLine="480"/>
              <w:jc w:val="both"/>
            </w:pPr>
            <w:r>
              <w:rPr>
                <w:rFonts w:ascii="仿宋_GB2312" w:hAnsi="仿宋_GB2312" w:cs="仿宋_GB2312" w:eastAsia="仿宋_GB2312"/>
                <w:sz w:val="24"/>
              </w:rPr>
              <w:t xml:space="preserve">3.12.2 </w:t>
            </w:r>
            <w:r>
              <w:rPr>
                <w:rFonts w:ascii="仿宋_GB2312" w:hAnsi="仿宋_GB2312" w:cs="仿宋_GB2312" w:eastAsia="仿宋_GB2312"/>
                <w:sz w:val="24"/>
              </w:rPr>
              <w:t>出厂试验项目</w:t>
            </w:r>
          </w:p>
          <w:p>
            <w:pPr>
              <w:pStyle w:val="null3"/>
              <w:ind w:firstLine="471"/>
              <w:jc w:val="both"/>
            </w:pPr>
            <w:r>
              <w:rPr>
                <w:rFonts w:ascii="仿宋_GB2312" w:hAnsi="仿宋_GB2312" w:cs="仿宋_GB2312" w:eastAsia="仿宋_GB2312"/>
                <w:sz w:val="24"/>
              </w:rPr>
              <w:t>一般检查；机械操作和机械特性试验；工频耐压测试；仪表、指示器等检查；高压主回路电阻测量和接地回路检查。</w:t>
            </w:r>
          </w:p>
          <w:p>
            <w:pPr>
              <w:pStyle w:val="null3"/>
              <w:ind w:firstLine="360"/>
              <w:jc w:val="both"/>
            </w:pPr>
            <w:r>
              <w:rPr>
                <w:rFonts w:ascii="仿宋_GB2312" w:hAnsi="仿宋_GB2312" w:cs="仿宋_GB2312" w:eastAsia="仿宋_GB2312"/>
                <w:sz w:val="24"/>
              </w:rPr>
              <w:t xml:space="preserve">4. </w:t>
            </w:r>
            <w:r>
              <w:rPr>
                <w:rFonts w:ascii="仿宋_GB2312" w:hAnsi="仿宋_GB2312" w:cs="仿宋_GB2312" w:eastAsia="仿宋_GB2312"/>
                <w:sz w:val="24"/>
              </w:rPr>
              <w:t>电力电缆</w:t>
            </w:r>
          </w:p>
          <w:p>
            <w:pPr>
              <w:pStyle w:val="null3"/>
              <w:ind w:firstLine="360"/>
              <w:jc w:val="both"/>
            </w:pPr>
            <w:r>
              <w:rPr>
                <w:rFonts w:ascii="仿宋_GB2312" w:hAnsi="仿宋_GB2312" w:cs="仿宋_GB2312" w:eastAsia="仿宋_GB2312"/>
                <w:sz w:val="24"/>
              </w:rPr>
              <w:t>导体采用</w:t>
            </w:r>
            <w:r>
              <w:rPr>
                <w:rFonts w:ascii="仿宋_GB2312" w:hAnsi="仿宋_GB2312" w:cs="仿宋_GB2312" w:eastAsia="仿宋_GB2312"/>
                <w:sz w:val="24"/>
              </w:rPr>
              <w:t>符合</w:t>
            </w:r>
            <w:r>
              <w:rPr>
                <w:rFonts w:ascii="仿宋_GB2312" w:hAnsi="仿宋_GB2312" w:cs="仿宋_GB2312" w:eastAsia="仿宋_GB2312"/>
                <w:sz w:val="24"/>
              </w:rPr>
              <w:t>GB/T3956</w:t>
            </w:r>
            <w:r>
              <w:rPr>
                <w:rFonts w:ascii="仿宋_GB2312" w:hAnsi="仿宋_GB2312" w:cs="仿宋_GB2312" w:eastAsia="仿宋_GB2312"/>
                <w:sz w:val="24"/>
              </w:rPr>
              <w:t>－</w:t>
            </w:r>
            <w:r>
              <w:rPr>
                <w:rFonts w:ascii="仿宋_GB2312" w:hAnsi="仿宋_GB2312" w:cs="仿宋_GB2312" w:eastAsia="仿宋_GB2312"/>
                <w:sz w:val="24"/>
              </w:rPr>
              <w:t>2008</w:t>
            </w:r>
            <w:r>
              <w:rPr>
                <w:rFonts w:ascii="仿宋_GB2312" w:hAnsi="仿宋_GB2312" w:cs="仿宋_GB2312" w:eastAsia="仿宋_GB2312"/>
                <w:sz w:val="24"/>
              </w:rPr>
              <w:t>中第</w:t>
            </w:r>
            <w:r>
              <w:rPr>
                <w:rFonts w:ascii="仿宋_GB2312" w:hAnsi="仿宋_GB2312" w:cs="仿宋_GB2312" w:eastAsia="仿宋_GB2312"/>
                <w:sz w:val="24"/>
              </w:rPr>
              <w:t>2</w:t>
            </w:r>
            <w:r>
              <w:rPr>
                <w:rFonts w:ascii="仿宋_GB2312" w:hAnsi="仿宋_GB2312" w:cs="仿宋_GB2312" w:eastAsia="仿宋_GB2312"/>
                <w:sz w:val="24"/>
              </w:rPr>
              <w:t>种结构的紧压圆形导体，导体紧压系数不小于</w:t>
            </w:r>
            <w:r>
              <w:rPr>
                <w:rFonts w:ascii="仿宋_GB2312" w:hAnsi="仿宋_GB2312" w:cs="仿宋_GB2312" w:eastAsia="仿宋_GB2312"/>
                <w:sz w:val="24"/>
              </w:rPr>
              <w:t>0.91</w:t>
            </w:r>
            <w:r>
              <w:rPr>
                <w:rFonts w:ascii="仿宋_GB2312" w:hAnsi="仿宋_GB2312" w:cs="仿宋_GB2312" w:eastAsia="仿宋_GB2312"/>
                <w:sz w:val="24"/>
              </w:rPr>
              <w:t>，导体结构及性能符合</w:t>
            </w:r>
            <w:r>
              <w:rPr>
                <w:rFonts w:ascii="仿宋_GB2312" w:hAnsi="仿宋_GB2312" w:cs="仿宋_GB2312" w:eastAsia="仿宋_GB2312"/>
                <w:sz w:val="24"/>
              </w:rPr>
              <w:t>GB/T3956</w:t>
            </w:r>
            <w:r>
              <w:rPr>
                <w:rFonts w:ascii="仿宋_GB2312" w:hAnsi="仿宋_GB2312" w:cs="仿宋_GB2312" w:eastAsia="仿宋_GB2312"/>
                <w:sz w:val="24"/>
              </w:rPr>
              <w:t>－</w:t>
            </w:r>
            <w:r>
              <w:rPr>
                <w:rFonts w:ascii="仿宋_GB2312" w:hAnsi="仿宋_GB2312" w:cs="仿宋_GB2312" w:eastAsia="仿宋_GB2312"/>
                <w:sz w:val="24"/>
              </w:rPr>
              <w:t>2008</w:t>
            </w:r>
            <w:r>
              <w:rPr>
                <w:rFonts w:ascii="仿宋_GB2312" w:hAnsi="仿宋_GB2312" w:cs="仿宋_GB2312" w:eastAsia="仿宋_GB2312"/>
                <w:sz w:val="24"/>
              </w:rPr>
              <w:t>的规定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导体</w:t>
            </w:r>
            <w:r>
              <w:rPr>
                <w:rFonts w:ascii="仿宋_GB2312" w:hAnsi="仿宋_GB2312" w:cs="仿宋_GB2312" w:eastAsia="仿宋_GB2312"/>
                <w:sz w:val="24"/>
              </w:rPr>
              <w:t>表面光洁、无油污、无损伤屏蔽及绝缘的毛刺、锐边，以及凸起或断裂的单线</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4.1</w:t>
            </w:r>
            <w:r>
              <w:rPr>
                <w:rFonts w:ascii="仿宋_GB2312" w:hAnsi="仿宋_GB2312" w:cs="仿宋_GB2312" w:eastAsia="仿宋_GB2312"/>
                <w:sz w:val="24"/>
              </w:rPr>
              <w:t>缆芯、内</w:t>
            </w:r>
            <w:r>
              <w:rPr>
                <w:rFonts w:ascii="仿宋_GB2312" w:hAnsi="仿宋_GB2312" w:cs="仿宋_GB2312" w:eastAsia="仿宋_GB2312"/>
                <w:sz w:val="24"/>
              </w:rPr>
              <w:t>衬</w:t>
            </w:r>
            <w:r>
              <w:rPr>
                <w:rFonts w:ascii="仿宋_GB2312" w:hAnsi="仿宋_GB2312" w:cs="仿宋_GB2312" w:eastAsia="仿宋_GB2312"/>
                <w:sz w:val="24"/>
              </w:rPr>
              <w:t>层及填充物</w:t>
            </w:r>
          </w:p>
          <w:p>
            <w:pPr>
              <w:pStyle w:val="null3"/>
              <w:ind w:firstLine="360"/>
              <w:jc w:val="both"/>
            </w:pPr>
            <w:r>
              <w:rPr>
                <w:rFonts w:ascii="仿宋_GB2312" w:hAnsi="仿宋_GB2312" w:cs="仿宋_GB2312" w:eastAsia="仿宋_GB2312"/>
                <w:sz w:val="24"/>
              </w:rPr>
              <w:t>三芯</w:t>
            </w:r>
            <w:r>
              <w:rPr>
                <w:rFonts w:ascii="仿宋_GB2312" w:hAnsi="仿宋_GB2312" w:cs="仿宋_GB2312" w:eastAsia="仿宋_GB2312"/>
                <w:sz w:val="24"/>
              </w:rPr>
              <w:t>电缆成缆线芯间隙采用非吸湿性柔软材料填充，电缆成缆后外形圆整</w:t>
            </w:r>
            <w:r>
              <w:rPr>
                <w:rFonts w:ascii="仿宋_GB2312" w:hAnsi="仿宋_GB2312" w:cs="仿宋_GB2312" w:eastAsia="仿宋_GB2312"/>
                <w:sz w:val="24"/>
              </w:rPr>
              <w:t>。</w:t>
            </w:r>
          </w:p>
          <w:p>
            <w:pPr>
              <w:pStyle w:val="null3"/>
              <w:ind w:firstLine="360"/>
              <w:jc w:val="both"/>
            </w:pPr>
            <w:r>
              <w:rPr>
                <w:rFonts w:ascii="仿宋_GB2312" w:hAnsi="仿宋_GB2312" w:cs="仿宋_GB2312" w:eastAsia="仿宋_GB2312"/>
                <w:sz w:val="24"/>
              </w:rPr>
              <w:t>电缆</w:t>
            </w:r>
            <w:r>
              <w:rPr>
                <w:rFonts w:ascii="仿宋_GB2312" w:hAnsi="仿宋_GB2312" w:cs="仿宋_GB2312" w:eastAsia="仿宋_GB2312"/>
                <w:sz w:val="24"/>
              </w:rPr>
              <w:t>的内衬层采用挤包形式，挤包的内衬层材料采用</w:t>
            </w:r>
            <w:r>
              <w:rPr>
                <w:rFonts w:ascii="仿宋_GB2312" w:hAnsi="仿宋_GB2312" w:cs="仿宋_GB2312" w:eastAsia="仿宋_GB2312"/>
                <w:sz w:val="24"/>
              </w:rPr>
              <w:t>PVC/ST2</w:t>
            </w:r>
            <w:r>
              <w:rPr>
                <w:rFonts w:ascii="仿宋_GB2312" w:hAnsi="仿宋_GB2312" w:cs="仿宋_GB2312" w:eastAsia="仿宋_GB2312"/>
                <w:sz w:val="24"/>
              </w:rPr>
              <w:t>型护套料，其厚度符合</w:t>
            </w:r>
            <w:r>
              <w:rPr>
                <w:rFonts w:ascii="仿宋_GB2312" w:hAnsi="仿宋_GB2312" w:cs="仿宋_GB2312" w:eastAsia="仿宋_GB2312"/>
                <w:sz w:val="24"/>
              </w:rPr>
              <w:t>GB/T12706.</w:t>
            </w:r>
            <w:r>
              <w:rPr>
                <w:rFonts w:ascii="仿宋_GB2312" w:hAnsi="仿宋_GB2312" w:cs="仿宋_GB2312" w:eastAsia="仿宋_GB2312"/>
                <w:sz w:val="24"/>
              </w:rPr>
              <w:t>3</w:t>
            </w:r>
            <w:r>
              <w:rPr>
                <w:rFonts w:ascii="仿宋_GB2312" w:hAnsi="仿宋_GB2312" w:cs="仿宋_GB2312" w:eastAsia="仿宋_GB2312"/>
                <w:sz w:val="24"/>
              </w:rPr>
              <w:t>-200</w:t>
            </w:r>
            <w:r>
              <w:rPr>
                <w:rFonts w:ascii="仿宋_GB2312" w:hAnsi="仿宋_GB2312" w:cs="仿宋_GB2312" w:eastAsia="仿宋_GB2312"/>
                <w:sz w:val="24"/>
              </w:rPr>
              <w:t>8</w:t>
            </w:r>
            <w:r>
              <w:rPr>
                <w:rFonts w:ascii="仿宋_GB2312" w:hAnsi="仿宋_GB2312" w:cs="仿宋_GB2312" w:eastAsia="仿宋_GB2312"/>
                <w:sz w:val="24"/>
              </w:rPr>
              <w:t>的规定</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4.2</w:t>
            </w:r>
            <w:r>
              <w:rPr>
                <w:rFonts w:ascii="仿宋_GB2312" w:hAnsi="仿宋_GB2312" w:cs="仿宋_GB2312" w:eastAsia="仿宋_GB2312"/>
                <w:sz w:val="24"/>
              </w:rPr>
              <w:t>铠装</w:t>
            </w:r>
          </w:p>
          <w:p>
            <w:pPr>
              <w:pStyle w:val="null3"/>
              <w:ind w:firstLine="360"/>
              <w:jc w:val="both"/>
            </w:pPr>
            <w:r>
              <w:rPr>
                <w:rFonts w:ascii="仿宋_GB2312" w:hAnsi="仿宋_GB2312" w:cs="仿宋_GB2312" w:eastAsia="仿宋_GB2312"/>
                <w:sz w:val="24"/>
              </w:rPr>
              <w:t xml:space="preserve"> </w:t>
            </w:r>
            <w:r>
              <w:rPr>
                <w:rFonts w:ascii="仿宋_GB2312" w:hAnsi="仿宋_GB2312" w:cs="仿宋_GB2312" w:eastAsia="仿宋_GB2312"/>
                <w:sz w:val="24"/>
              </w:rPr>
              <w:t>三芯</w:t>
            </w:r>
            <w:r>
              <w:rPr>
                <w:rFonts w:ascii="仿宋_GB2312" w:hAnsi="仿宋_GB2312" w:cs="仿宋_GB2312" w:eastAsia="仿宋_GB2312"/>
                <w:sz w:val="24"/>
              </w:rPr>
              <w:t>电缆采用镀锌钢带铠装，钢带规格符合</w:t>
            </w:r>
            <w:r>
              <w:rPr>
                <w:rFonts w:ascii="仿宋_GB2312" w:hAnsi="仿宋_GB2312" w:cs="仿宋_GB2312" w:eastAsia="仿宋_GB2312"/>
                <w:sz w:val="24"/>
              </w:rPr>
              <w:t>GB/T12706.</w:t>
            </w:r>
            <w:r>
              <w:rPr>
                <w:rFonts w:ascii="仿宋_GB2312" w:hAnsi="仿宋_GB2312" w:cs="仿宋_GB2312" w:eastAsia="仿宋_GB2312"/>
                <w:sz w:val="24"/>
              </w:rPr>
              <w:t>3</w:t>
            </w:r>
            <w:r>
              <w:rPr>
                <w:rFonts w:ascii="仿宋_GB2312" w:hAnsi="仿宋_GB2312" w:cs="仿宋_GB2312" w:eastAsia="仿宋_GB2312"/>
                <w:sz w:val="24"/>
              </w:rPr>
              <w:t>-200</w:t>
            </w:r>
            <w:r>
              <w:rPr>
                <w:rFonts w:ascii="仿宋_GB2312" w:hAnsi="仿宋_GB2312" w:cs="仿宋_GB2312" w:eastAsia="仿宋_GB2312"/>
                <w:sz w:val="24"/>
              </w:rPr>
              <w:t>8</w:t>
            </w:r>
            <w:r>
              <w:rPr>
                <w:rFonts w:ascii="仿宋_GB2312" w:hAnsi="仿宋_GB2312" w:cs="仿宋_GB2312" w:eastAsia="仿宋_GB2312"/>
                <w:sz w:val="24"/>
              </w:rPr>
              <w:t>的规定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电缆</w:t>
            </w:r>
            <w:r>
              <w:rPr>
                <w:rFonts w:ascii="仿宋_GB2312" w:hAnsi="仿宋_GB2312" w:cs="仿宋_GB2312" w:eastAsia="仿宋_GB2312"/>
                <w:sz w:val="24"/>
              </w:rPr>
              <w:t>铠装采用双层螺旋式间隙绕包，绕包平整光滑，绕包间隙不超过带宽的</w:t>
            </w:r>
            <w:r>
              <w:rPr>
                <w:rFonts w:ascii="仿宋_GB2312" w:hAnsi="仿宋_GB2312" w:cs="仿宋_GB2312" w:eastAsia="仿宋_GB2312"/>
                <w:sz w:val="24"/>
              </w:rPr>
              <w:t>50%</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4.3</w:t>
            </w:r>
            <w:r>
              <w:rPr>
                <w:rFonts w:ascii="仿宋_GB2312" w:hAnsi="仿宋_GB2312" w:cs="仿宋_GB2312" w:eastAsia="仿宋_GB2312"/>
                <w:sz w:val="24"/>
              </w:rPr>
              <w:t>外护套</w:t>
            </w:r>
          </w:p>
          <w:p>
            <w:pPr>
              <w:pStyle w:val="null3"/>
              <w:ind w:firstLine="360"/>
              <w:jc w:val="both"/>
            </w:pPr>
            <w:r>
              <w:rPr>
                <w:rFonts w:ascii="仿宋_GB2312" w:hAnsi="仿宋_GB2312" w:cs="仿宋_GB2312" w:eastAsia="仿宋_GB2312"/>
                <w:sz w:val="24"/>
              </w:rPr>
              <w:t xml:space="preserve"> </w:t>
            </w:r>
            <w:r>
              <w:rPr>
                <w:rFonts w:ascii="仿宋_GB2312" w:hAnsi="仿宋_GB2312" w:cs="仿宋_GB2312" w:eastAsia="仿宋_GB2312"/>
                <w:sz w:val="24"/>
              </w:rPr>
              <w:t>电缆</w:t>
            </w:r>
            <w:r>
              <w:rPr>
                <w:rFonts w:ascii="仿宋_GB2312" w:hAnsi="仿宋_GB2312" w:cs="仿宋_GB2312" w:eastAsia="仿宋_GB2312"/>
                <w:sz w:val="24"/>
              </w:rPr>
              <w:t>的外护套均匀地挤包在铠装层上，表面平整，色泽均匀</w:t>
            </w:r>
            <w:r>
              <w:rPr>
                <w:rFonts w:ascii="仿宋_GB2312" w:hAnsi="仿宋_GB2312" w:cs="仿宋_GB2312" w:eastAsia="仿宋_GB2312"/>
                <w:sz w:val="24"/>
              </w:rPr>
              <w:t>。</w:t>
            </w:r>
          </w:p>
          <w:p>
            <w:pPr>
              <w:pStyle w:val="null3"/>
              <w:ind w:firstLine="471"/>
              <w:jc w:val="both"/>
            </w:pPr>
            <w:r>
              <w:rPr>
                <w:rFonts w:ascii="仿宋_GB2312" w:hAnsi="仿宋_GB2312" w:cs="仿宋_GB2312" w:eastAsia="仿宋_GB2312"/>
                <w:sz w:val="32"/>
              </w:rPr>
              <w:t>成品</w:t>
            </w:r>
            <w:r>
              <w:rPr>
                <w:rFonts w:ascii="仿宋_GB2312" w:hAnsi="仿宋_GB2312" w:cs="仿宋_GB2312" w:eastAsia="仿宋_GB2312"/>
                <w:sz w:val="32"/>
              </w:rPr>
              <w:t>电缆的外护套表面连续印有制造厂名、产品型号、额定电压、尺码等标志，印刷标志清晰、耐擦</w:t>
            </w:r>
            <w:r>
              <w:rPr>
                <w:rFonts w:ascii="仿宋_GB2312" w:hAnsi="仿宋_GB2312" w:cs="仿宋_GB2312" w:eastAsia="仿宋_GB2312"/>
                <w:sz w:val="32"/>
              </w:rPr>
              <w:t>。</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．技术资料和图纸交付</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一般要求</w:t>
            </w:r>
          </w:p>
          <w:p>
            <w:pPr>
              <w:pStyle w:val="null3"/>
              <w:ind w:left="15" w:firstLine="480"/>
              <w:jc w:val="both"/>
            </w:pPr>
            <w:r>
              <w:rPr>
                <w:rFonts w:ascii="仿宋_GB2312" w:hAnsi="仿宋_GB2312" w:cs="仿宋_GB2312" w:eastAsia="仿宋_GB2312"/>
                <w:sz w:val="24"/>
              </w:rPr>
              <w:t>5</w:t>
            </w:r>
            <w:r>
              <w:rPr>
                <w:rFonts w:ascii="仿宋_GB2312" w:hAnsi="仿宋_GB2312" w:cs="仿宋_GB2312" w:eastAsia="仿宋_GB2312"/>
                <w:sz w:val="24"/>
              </w:rPr>
              <w:t>.1.1</w:t>
            </w:r>
            <w:r>
              <w:rPr>
                <w:rFonts w:ascii="仿宋_GB2312" w:hAnsi="仿宋_GB2312" w:cs="仿宋_GB2312" w:eastAsia="仿宋_GB2312"/>
                <w:sz w:val="24"/>
              </w:rPr>
              <w:t>供</w:t>
            </w:r>
            <w:r>
              <w:rPr>
                <w:rFonts w:ascii="仿宋_GB2312" w:hAnsi="仿宋_GB2312" w:cs="仿宋_GB2312" w:eastAsia="仿宋_GB2312"/>
                <w:sz w:val="24"/>
              </w:rPr>
              <w:t>方提供的资料使用国家法定单位制即国际单位制，语言为中文。</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.1.2 </w:t>
            </w:r>
            <w:r>
              <w:rPr>
                <w:rFonts w:ascii="仿宋_GB2312" w:hAnsi="仿宋_GB2312" w:cs="仿宋_GB2312" w:eastAsia="仿宋_GB2312"/>
                <w:sz w:val="24"/>
              </w:rPr>
              <w:t>资料的组织结构清晰、逻辑内容要正确、准确、一致、清晰、完整，满足工程要求。</w:t>
            </w:r>
          </w:p>
          <w:p>
            <w:pPr>
              <w:pStyle w:val="null3"/>
              <w:ind w:firstLine="464"/>
              <w:jc w:val="both"/>
            </w:pPr>
            <w:r>
              <w:rPr>
                <w:rFonts w:ascii="仿宋_GB2312" w:hAnsi="仿宋_GB2312" w:cs="仿宋_GB2312" w:eastAsia="仿宋_GB2312"/>
                <w:sz w:val="24"/>
              </w:rPr>
              <w:t>5</w:t>
            </w:r>
            <w:r>
              <w:rPr>
                <w:rFonts w:ascii="仿宋_GB2312" w:hAnsi="仿宋_GB2312" w:cs="仿宋_GB2312" w:eastAsia="仿宋_GB2312"/>
                <w:sz w:val="24"/>
              </w:rPr>
              <w:t xml:space="preserve">.1.3 </w:t>
            </w:r>
            <w:r>
              <w:rPr>
                <w:rFonts w:ascii="仿宋_GB2312" w:hAnsi="仿宋_GB2312" w:cs="仿宋_GB2312" w:eastAsia="仿宋_GB2312"/>
                <w:sz w:val="24"/>
              </w:rPr>
              <w:t>供方资料的提交及时充分，满足工程进度要求。</w:t>
            </w:r>
          </w:p>
          <w:p>
            <w:pPr>
              <w:pStyle w:val="null3"/>
              <w:ind w:firstLine="479"/>
              <w:jc w:val="both"/>
            </w:pPr>
            <w:r>
              <w:rPr>
                <w:rFonts w:ascii="仿宋_GB2312" w:hAnsi="仿宋_GB2312" w:cs="仿宋_GB2312" w:eastAsia="仿宋_GB2312"/>
                <w:sz w:val="24"/>
              </w:rPr>
              <w:t>5</w:t>
            </w:r>
            <w:r>
              <w:rPr>
                <w:rFonts w:ascii="仿宋_GB2312" w:hAnsi="仿宋_GB2312" w:cs="仿宋_GB2312" w:eastAsia="仿宋_GB2312"/>
                <w:sz w:val="24"/>
              </w:rPr>
              <w:t xml:space="preserve">.1.4 </w:t>
            </w:r>
            <w:r>
              <w:rPr>
                <w:rFonts w:ascii="仿宋_GB2312" w:hAnsi="仿宋_GB2312" w:cs="仿宋_GB2312" w:eastAsia="仿宋_GB2312"/>
                <w:sz w:val="24"/>
              </w:rPr>
              <w:t>对于其它没有列入合同技术资料清单，却是工程所</w:t>
            </w:r>
            <w:r>
              <w:rPr>
                <w:rFonts w:ascii="仿宋_GB2312" w:hAnsi="仿宋_GB2312" w:cs="仿宋_GB2312" w:eastAsia="仿宋_GB2312"/>
                <w:sz w:val="24"/>
              </w:rPr>
              <w:t>需</w:t>
            </w:r>
            <w:r>
              <w:rPr>
                <w:rFonts w:ascii="仿宋_GB2312" w:hAnsi="仿宋_GB2312" w:cs="仿宋_GB2312" w:eastAsia="仿宋_GB2312"/>
                <w:sz w:val="24"/>
              </w:rPr>
              <w:t>的文件和资料，一经发</w:t>
            </w:r>
            <w:r>
              <w:rPr>
                <w:rFonts w:ascii="仿宋_GB2312" w:hAnsi="仿宋_GB2312" w:cs="仿宋_GB2312" w:eastAsia="仿宋_GB2312"/>
                <w:sz w:val="24"/>
              </w:rPr>
              <w:t>现，供方也及时免费提供。</w:t>
            </w:r>
          </w:p>
          <w:p>
            <w:pPr>
              <w:pStyle w:val="null3"/>
              <w:ind w:firstLine="479"/>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具体要求</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.2.1</w:t>
            </w:r>
            <w:r>
              <w:rPr>
                <w:rFonts w:ascii="仿宋_GB2312" w:hAnsi="仿宋_GB2312" w:cs="仿宋_GB2312" w:eastAsia="仿宋_GB2312"/>
                <w:sz w:val="24"/>
              </w:rPr>
              <w:t>供方提供给设计单位的图纸和技术资料中，</w:t>
            </w:r>
            <w:r>
              <w:rPr>
                <w:rFonts w:ascii="仿宋_GB2312" w:hAnsi="仿宋_GB2312" w:cs="仿宋_GB2312" w:eastAsia="仿宋_GB2312"/>
                <w:sz w:val="24"/>
              </w:rPr>
              <w:t>1</w:t>
            </w:r>
            <w:r>
              <w:rPr>
                <w:rFonts w:ascii="仿宋_GB2312" w:hAnsi="仿宋_GB2312" w:cs="仿宋_GB2312" w:eastAsia="仿宋_GB2312"/>
                <w:sz w:val="24"/>
              </w:rPr>
              <w:t>份是纸质资料，另</w:t>
            </w:r>
            <w:r>
              <w:rPr>
                <w:rFonts w:ascii="仿宋_GB2312" w:hAnsi="仿宋_GB2312" w:cs="仿宋_GB2312" w:eastAsia="仿宋_GB2312"/>
                <w:sz w:val="24"/>
              </w:rPr>
              <w:t>1</w:t>
            </w:r>
            <w:r>
              <w:rPr>
                <w:rFonts w:ascii="仿宋_GB2312" w:hAnsi="仿宋_GB2312" w:cs="仿宋_GB2312" w:eastAsia="仿宋_GB2312"/>
                <w:sz w:val="24"/>
              </w:rPr>
              <w:t>份是计算机用的</w:t>
            </w:r>
            <w:r>
              <w:rPr>
                <w:rFonts w:ascii="仿宋_GB2312" w:hAnsi="仿宋_GB2312" w:cs="仿宋_GB2312" w:eastAsia="仿宋_GB2312"/>
                <w:sz w:val="24"/>
              </w:rPr>
              <w:t>CAD</w:t>
            </w:r>
            <w:r>
              <w:rPr>
                <w:rFonts w:ascii="仿宋_GB2312" w:hAnsi="仿宋_GB2312" w:cs="仿宋_GB2312" w:eastAsia="仿宋_GB2312"/>
                <w:sz w:val="24"/>
              </w:rPr>
              <w:t>图，该</w:t>
            </w:r>
            <w:r>
              <w:rPr>
                <w:rFonts w:ascii="仿宋_GB2312" w:hAnsi="仿宋_GB2312" w:cs="仿宋_GB2312" w:eastAsia="仿宋_GB2312"/>
                <w:sz w:val="24"/>
              </w:rPr>
              <w:t>CAD</w:t>
            </w:r>
            <w:r>
              <w:rPr>
                <w:rFonts w:ascii="仿宋_GB2312" w:hAnsi="仿宋_GB2312" w:cs="仿宋_GB2312" w:eastAsia="仿宋_GB2312"/>
                <w:sz w:val="24"/>
              </w:rPr>
              <w:t>图可以用</w:t>
            </w:r>
            <w:r>
              <w:rPr>
                <w:rFonts w:ascii="仿宋_GB2312" w:hAnsi="仿宋_GB2312" w:cs="仿宋_GB2312" w:eastAsia="仿宋_GB2312"/>
                <w:sz w:val="24"/>
                <w:u w:val="single"/>
              </w:rPr>
              <w:t>A</w:t>
            </w:r>
            <w:r>
              <w:rPr>
                <w:rFonts w:ascii="仿宋_GB2312" w:hAnsi="仿宋_GB2312" w:cs="仿宋_GB2312" w:eastAsia="仿宋_GB2312"/>
                <w:sz w:val="24"/>
                <w:u w:val="single"/>
              </w:rPr>
              <w:t>uto</w:t>
            </w:r>
            <w:r>
              <w:rPr>
                <w:rFonts w:ascii="仿宋_GB2312" w:hAnsi="仿宋_GB2312" w:cs="仿宋_GB2312" w:eastAsia="仿宋_GB2312"/>
                <w:sz w:val="24"/>
                <w:u w:val="single"/>
              </w:rPr>
              <w:t>CAD2007</w:t>
            </w:r>
            <w:r>
              <w:rPr>
                <w:rFonts w:ascii="仿宋_GB2312" w:hAnsi="仿宋_GB2312" w:cs="仿宋_GB2312" w:eastAsia="仿宋_GB2312"/>
                <w:sz w:val="24"/>
                <w:u w:val="single"/>
              </w:rPr>
              <w:t>或</w:t>
            </w:r>
            <w:r>
              <w:rPr>
                <w:rFonts w:ascii="仿宋_GB2312" w:hAnsi="仿宋_GB2312" w:cs="仿宋_GB2312" w:eastAsia="仿宋_GB2312"/>
                <w:sz w:val="24"/>
                <w:u w:val="single"/>
              </w:rPr>
              <w:t>A</w:t>
            </w:r>
            <w:r>
              <w:rPr>
                <w:rFonts w:ascii="仿宋_GB2312" w:hAnsi="仿宋_GB2312" w:cs="仿宋_GB2312" w:eastAsia="仿宋_GB2312"/>
                <w:sz w:val="24"/>
                <w:u w:val="single"/>
              </w:rPr>
              <w:t>uto</w:t>
            </w:r>
            <w:r>
              <w:rPr>
                <w:rFonts w:ascii="仿宋_GB2312" w:hAnsi="仿宋_GB2312" w:cs="仿宋_GB2312" w:eastAsia="仿宋_GB2312"/>
                <w:sz w:val="24"/>
                <w:u w:val="single"/>
              </w:rPr>
              <w:t>CAD2014</w:t>
            </w:r>
            <w:r>
              <w:rPr>
                <w:rFonts w:ascii="仿宋_GB2312" w:hAnsi="仿宋_GB2312" w:cs="仿宋_GB2312" w:eastAsia="仿宋_GB2312"/>
                <w:sz w:val="24"/>
                <w:u w:val="single"/>
              </w:rPr>
              <w:t>软件打开和编辑</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32"/>
              </w:rPr>
              <w:t xml:space="preserve"> </w:t>
            </w:r>
            <w:r>
              <w:rPr>
                <w:rFonts w:ascii="仿宋_GB2312" w:hAnsi="仿宋_GB2312" w:cs="仿宋_GB2312" w:eastAsia="仿宋_GB2312"/>
                <w:sz w:val="24"/>
              </w:rPr>
              <w:t>供</w:t>
            </w:r>
            <w:r>
              <w:rPr>
                <w:rFonts w:ascii="仿宋_GB2312" w:hAnsi="仿宋_GB2312" w:cs="仿宋_GB2312" w:eastAsia="仿宋_GB2312"/>
                <w:sz w:val="24"/>
              </w:rPr>
              <w:t>方提供满足合同设备性能检验</w:t>
            </w:r>
            <w:r>
              <w:rPr>
                <w:rFonts w:ascii="仿宋_GB2312" w:hAnsi="仿宋_GB2312" w:cs="仿宋_GB2312" w:eastAsia="仿宋_GB2312"/>
                <w:sz w:val="24"/>
              </w:rPr>
              <w:t>/</w:t>
            </w:r>
            <w:r>
              <w:rPr>
                <w:rFonts w:ascii="仿宋_GB2312" w:hAnsi="仿宋_GB2312" w:cs="仿宋_GB2312" w:eastAsia="仿宋_GB2312"/>
                <w:sz w:val="24"/>
              </w:rPr>
              <w:t>见证所需的全部技术资料。</w:t>
            </w:r>
          </w:p>
          <w:p>
            <w:pPr>
              <w:pStyle w:val="null3"/>
              <w:ind w:firstLine="479"/>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施工、调试、试运和运行维护所需的技术资料</w:t>
            </w:r>
            <w:r>
              <w:rPr>
                <w:rFonts w:ascii="仿宋_GB2312" w:hAnsi="仿宋_GB2312" w:cs="仿宋_GB2312" w:eastAsia="仿宋_GB2312"/>
                <w:sz w:val="24"/>
              </w:rPr>
              <w:t>（</w:t>
            </w:r>
            <w:r>
              <w:rPr>
                <w:rFonts w:ascii="仿宋_GB2312" w:hAnsi="仿宋_GB2312" w:cs="仿宋_GB2312" w:eastAsia="仿宋_GB2312"/>
                <w:sz w:val="24"/>
              </w:rPr>
              <w:t>需方提出具体清单和要求，</w:t>
            </w:r>
            <w:r>
              <w:rPr>
                <w:rFonts w:ascii="仿宋_GB2312" w:hAnsi="仿宋_GB2312" w:cs="仿宋_GB2312" w:eastAsia="仿宋_GB2312"/>
                <w:sz w:val="24"/>
              </w:rPr>
              <w:t>供</w:t>
            </w:r>
            <w:r>
              <w:rPr>
                <w:rFonts w:ascii="仿宋_GB2312" w:hAnsi="仿宋_GB2312" w:cs="仿宋_GB2312" w:eastAsia="仿宋_GB2312"/>
                <w:sz w:val="24"/>
              </w:rPr>
              <w:t>方</w:t>
            </w:r>
            <w:r>
              <w:rPr>
                <w:rFonts w:ascii="仿宋_GB2312" w:hAnsi="仿宋_GB2312" w:cs="仿宋_GB2312" w:eastAsia="仿宋_GB2312"/>
                <w:sz w:val="24"/>
              </w:rPr>
              <w:t>细化，需方确认）</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.2.4</w:t>
            </w:r>
            <w:r>
              <w:rPr>
                <w:rFonts w:ascii="仿宋_GB2312" w:hAnsi="仿宋_GB2312" w:cs="仿宋_GB2312" w:eastAsia="仿宋_GB2312"/>
                <w:sz w:val="24"/>
              </w:rPr>
              <w:t>供</w:t>
            </w:r>
            <w:r>
              <w:rPr>
                <w:rFonts w:ascii="仿宋_GB2312" w:hAnsi="仿宋_GB2312" w:cs="仿宋_GB2312" w:eastAsia="仿宋_GB2312"/>
                <w:sz w:val="24"/>
              </w:rPr>
              <w:t>方提供备品、配件总清单。</w:t>
            </w:r>
          </w:p>
          <w:p>
            <w:pPr>
              <w:pStyle w:val="null3"/>
              <w:ind w:firstLine="471"/>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供方提供的图纸资料</w:t>
            </w:r>
          </w:p>
          <w:p>
            <w:pPr>
              <w:pStyle w:val="null3"/>
              <w:ind w:firstLine="471"/>
              <w:jc w:val="both"/>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箱变的变压器抗短路能力参数</w:t>
            </w:r>
            <w:r>
              <w:rPr>
                <w:rFonts w:ascii="仿宋_GB2312" w:hAnsi="仿宋_GB2312" w:cs="仿宋_GB2312" w:eastAsia="仿宋_GB2312"/>
                <w:sz w:val="24"/>
              </w:rPr>
              <w:t>(</w:t>
            </w:r>
            <w:r>
              <w:rPr>
                <w:rFonts w:ascii="仿宋_GB2312" w:hAnsi="仿宋_GB2312" w:cs="仿宋_GB2312" w:eastAsia="仿宋_GB2312"/>
                <w:sz w:val="24"/>
              </w:rPr>
              <w:t>计算值</w:t>
            </w:r>
            <w:r>
              <w:rPr>
                <w:rFonts w:ascii="仿宋_GB2312" w:hAnsi="仿宋_GB2312" w:cs="仿宋_GB2312" w:eastAsia="仿宋_GB2312"/>
                <w:sz w:val="24"/>
              </w:rPr>
              <w:t>)</w:t>
            </w:r>
            <w:r>
              <w:rPr>
                <w:rFonts w:ascii="仿宋_GB2312" w:hAnsi="仿宋_GB2312" w:cs="仿宋_GB2312" w:eastAsia="仿宋_GB2312"/>
                <w:sz w:val="24"/>
              </w:rPr>
              <w:t>、同类型产品的抗短路能力试验报告、型式试验报告、鉴定证书及产品使用说明书，并提供主要元器件的生产厂家及其主要参数。</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.3.2</w:t>
            </w:r>
            <w:r>
              <w:rPr>
                <w:rFonts w:ascii="仿宋_GB2312" w:hAnsi="仿宋_GB2312" w:cs="仿宋_GB2312" w:eastAsia="仿宋_GB2312"/>
                <w:sz w:val="24"/>
              </w:rPr>
              <w:t>箱变所用的主要设备（变压器、断路器、电容器、</w:t>
            </w:r>
            <w:r>
              <w:rPr>
                <w:rFonts w:ascii="仿宋_GB2312" w:hAnsi="仿宋_GB2312" w:cs="仿宋_GB2312" w:eastAsia="仿宋_GB2312"/>
                <w:sz w:val="24"/>
              </w:rPr>
              <w:t>无功自动补偿装置等）</w:t>
            </w:r>
            <w:r>
              <w:rPr>
                <w:rFonts w:ascii="仿宋_GB2312" w:hAnsi="仿宋_GB2312" w:cs="仿宋_GB2312" w:eastAsia="仿宋_GB2312"/>
                <w:sz w:val="24"/>
              </w:rPr>
              <w:t>，提供厂商、牌号、型号，以表格的型式表示。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.3.3</w:t>
            </w:r>
            <w:r>
              <w:rPr>
                <w:rFonts w:ascii="仿宋_GB2312" w:hAnsi="仿宋_GB2312" w:cs="仿宋_GB2312" w:eastAsia="仿宋_GB2312"/>
                <w:sz w:val="24"/>
              </w:rPr>
              <w:t>提供供方的主要生产设备和试验仪器设备的厂家、主要参数、投入使用时间，以表格的型式表示。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.3.4</w:t>
            </w:r>
            <w:r>
              <w:rPr>
                <w:rFonts w:ascii="仿宋_GB2312" w:hAnsi="仿宋_GB2312" w:cs="仿宋_GB2312" w:eastAsia="仿宋_GB2312"/>
                <w:sz w:val="24"/>
              </w:rPr>
              <w:t>供</w:t>
            </w:r>
            <w:r>
              <w:rPr>
                <w:rFonts w:ascii="仿宋_GB2312" w:hAnsi="仿宋_GB2312" w:cs="仿宋_GB2312" w:eastAsia="仿宋_GB2312"/>
                <w:sz w:val="24"/>
              </w:rPr>
              <w:t>方提供在设计、制造时所遵循的规范、标准和规定清单。</w:t>
            </w:r>
          </w:p>
          <w:p>
            <w:pPr>
              <w:pStyle w:val="null3"/>
              <w:ind w:firstLine="479"/>
              <w:jc w:val="both"/>
            </w:pPr>
            <w:r>
              <w:rPr>
                <w:rFonts w:ascii="仿宋_GB2312" w:hAnsi="仿宋_GB2312" w:cs="仿宋_GB2312" w:eastAsia="仿宋_GB2312"/>
                <w:sz w:val="24"/>
              </w:rPr>
              <w:t>5</w:t>
            </w:r>
            <w:r>
              <w:rPr>
                <w:rFonts w:ascii="仿宋_GB2312" w:hAnsi="仿宋_GB2312" w:cs="仿宋_GB2312" w:eastAsia="仿宋_GB2312"/>
                <w:sz w:val="24"/>
              </w:rPr>
              <w:t>.3.5</w:t>
            </w:r>
            <w:r>
              <w:rPr>
                <w:rFonts w:ascii="仿宋_GB2312" w:hAnsi="仿宋_GB2312" w:cs="仿宋_GB2312" w:eastAsia="仿宋_GB2312"/>
                <w:sz w:val="24"/>
              </w:rPr>
              <w:t xml:space="preserve"> </w:t>
            </w:r>
            <w:r>
              <w:rPr>
                <w:rFonts w:ascii="仿宋_GB2312" w:hAnsi="仿宋_GB2312" w:cs="仿宋_GB2312" w:eastAsia="仿宋_GB2312"/>
                <w:sz w:val="24"/>
              </w:rPr>
              <w:t>详细的产品质量文件，外</w:t>
            </w:r>
            <w:r>
              <w:rPr>
                <w:rFonts w:ascii="仿宋_GB2312" w:hAnsi="仿宋_GB2312" w:cs="仿宋_GB2312" w:eastAsia="仿宋_GB2312"/>
                <w:sz w:val="24"/>
              </w:rPr>
              <w:t>形尺寸和性能检验等的证明。</w:t>
            </w:r>
          </w:p>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 xml:space="preserve"> </w:t>
            </w:r>
            <w:r>
              <w:rPr>
                <w:rFonts w:ascii="仿宋_GB2312" w:hAnsi="仿宋_GB2312" w:cs="仿宋_GB2312" w:eastAsia="仿宋_GB2312"/>
                <w:sz w:val="24"/>
                <w:b/>
              </w:rPr>
              <w:t>运输要求</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产品经妥善包装或装箱后，在运输过程中采取其它防护措施，以免散失损坏或丢失。</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 xml:space="preserve">2 </w:t>
            </w:r>
            <w:r>
              <w:rPr>
                <w:rFonts w:ascii="仿宋_GB2312" w:hAnsi="仿宋_GB2312" w:cs="仿宋_GB2312" w:eastAsia="仿宋_GB2312"/>
                <w:sz w:val="24"/>
              </w:rPr>
              <w:t>包装考虑便于现场卸货、搬运和安装。散件装箱或捆扎，大件的包装箱上有起吊图纸说明。各种包装能确保各零部件在运输过程中不致遭到损坏、丢失、变形、受潮和腐蚀。</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所有包装上有以下标志：</w:t>
            </w:r>
          </w:p>
          <w:p>
            <w:pPr>
              <w:pStyle w:val="null3"/>
              <w:ind w:left="795"/>
              <w:jc w:val="both"/>
            </w:pPr>
            <w:r>
              <w:rPr>
                <w:rFonts w:ascii="仿宋_GB2312" w:hAnsi="仿宋_GB2312" w:cs="仿宋_GB2312" w:eastAsia="仿宋_GB2312"/>
                <w:sz w:val="24"/>
              </w:rPr>
              <w:t>装运标志；</w:t>
            </w:r>
          </w:p>
          <w:p>
            <w:pPr>
              <w:pStyle w:val="null3"/>
              <w:ind w:left="795"/>
              <w:jc w:val="both"/>
            </w:pPr>
            <w:r>
              <w:rPr>
                <w:rFonts w:ascii="仿宋_GB2312" w:hAnsi="仿宋_GB2312" w:cs="仿宋_GB2312" w:eastAsia="仿宋_GB2312"/>
                <w:sz w:val="24"/>
              </w:rPr>
              <w:t>发货及到货地点、发货及收货单位、人；</w:t>
            </w:r>
          </w:p>
          <w:p>
            <w:pPr>
              <w:pStyle w:val="null3"/>
              <w:ind w:left="795"/>
              <w:jc w:val="both"/>
            </w:pPr>
            <w:r>
              <w:rPr>
                <w:rFonts w:ascii="仿宋_GB2312" w:hAnsi="仿宋_GB2312" w:cs="仿宋_GB2312" w:eastAsia="仿宋_GB2312"/>
                <w:sz w:val="24"/>
              </w:rPr>
              <w:t>设备名称和合同号、箱号；</w:t>
            </w:r>
          </w:p>
          <w:p>
            <w:pPr>
              <w:pStyle w:val="null3"/>
              <w:ind w:left="795"/>
              <w:jc w:val="both"/>
            </w:pPr>
            <w:r>
              <w:rPr>
                <w:rFonts w:ascii="仿宋_GB2312" w:hAnsi="仿宋_GB2312" w:cs="仿宋_GB2312" w:eastAsia="仿宋_GB2312"/>
                <w:sz w:val="24"/>
              </w:rPr>
              <w:t>外形尺寸、毛</w:t>
            </w:r>
            <w:r>
              <w:rPr>
                <w:rFonts w:ascii="仿宋_GB2312" w:hAnsi="仿宋_GB2312" w:cs="仿宋_GB2312" w:eastAsia="仿宋_GB2312"/>
                <w:sz w:val="24"/>
              </w:rPr>
              <w:t>/</w:t>
            </w:r>
            <w:r>
              <w:rPr>
                <w:rFonts w:ascii="仿宋_GB2312" w:hAnsi="仿宋_GB2312" w:cs="仿宋_GB2312" w:eastAsia="仿宋_GB2312"/>
                <w:sz w:val="24"/>
              </w:rPr>
              <w:t>净重量；</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 xml:space="preserve">4 </w:t>
            </w:r>
            <w:r>
              <w:rPr>
                <w:rFonts w:ascii="仿宋_GB2312" w:hAnsi="仿宋_GB2312" w:cs="仿宋_GB2312" w:eastAsia="仿宋_GB2312"/>
                <w:sz w:val="24"/>
              </w:rPr>
              <w:t>运输</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 xml:space="preserve">.1 </w:t>
            </w:r>
            <w:r>
              <w:rPr>
                <w:rFonts w:ascii="仿宋_GB2312" w:hAnsi="仿宋_GB2312" w:cs="仿宋_GB2312" w:eastAsia="仿宋_GB2312"/>
                <w:sz w:val="24"/>
              </w:rPr>
              <w:t>运输手续（包括保险）由供方办理，途中押运由供方负责，运输费用由供方承担</w:t>
            </w:r>
            <w:r>
              <w:rPr>
                <w:rFonts w:ascii="仿宋_GB2312" w:hAnsi="仿宋_GB2312" w:cs="仿宋_GB2312" w:eastAsia="仿宋_GB2312"/>
                <w:sz w:val="24"/>
              </w:rPr>
              <w:t>(</w:t>
            </w:r>
            <w:r>
              <w:rPr>
                <w:rFonts w:ascii="仿宋_GB2312" w:hAnsi="仿宋_GB2312" w:cs="仿宋_GB2312" w:eastAsia="仿宋_GB2312"/>
                <w:sz w:val="24"/>
              </w:rPr>
              <w:t>即由供方送达需方指定地点</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 xml:space="preserve">.2 </w:t>
            </w:r>
            <w:r>
              <w:rPr>
                <w:rFonts w:ascii="仿宋_GB2312" w:hAnsi="仿宋_GB2312" w:cs="仿宋_GB2312" w:eastAsia="仿宋_GB2312"/>
                <w:sz w:val="24"/>
              </w:rPr>
              <w:t>供方发货后</w:t>
            </w:r>
            <w:r>
              <w:rPr>
                <w:rFonts w:ascii="仿宋_GB2312" w:hAnsi="仿宋_GB2312" w:cs="仿宋_GB2312" w:eastAsia="仿宋_GB2312"/>
                <w:sz w:val="24"/>
              </w:rPr>
              <w:t>3</w:t>
            </w:r>
            <w:r>
              <w:rPr>
                <w:rFonts w:ascii="仿宋_GB2312" w:hAnsi="仿宋_GB2312" w:cs="仿宋_GB2312" w:eastAsia="仿宋_GB2312"/>
                <w:sz w:val="24"/>
              </w:rPr>
              <w:t>天内电告需方，并将发运提货等有关单据一式三份用快件寄给需方。需方接货时双方共同开箱清点，开箱中发现问题由供方负责处理。</w:t>
            </w:r>
          </w:p>
          <w:p>
            <w:pPr>
              <w:pStyle w:val="null3"/>
              <w:jc w:val="both"/>
            </w:pPr>
            <w:r>
              <w:rPr>
                <w:rFonts w:ascii="仿宋_GB2312" w:hAnsi="仿宋_GB2312" w:cs="仿宋_GB2312" w:eastAsia="仿宋_GB2312"/>
                <w:sz w:val="24"/>
                <w:b/>
              </w:rPr>
              <w:t>7</w:t>
            </w:r>
            <w:r>
              <w:rPr>
                <w:rFonts w:ascii="仿宋_GB2312" w:hAnsi="仿宋_GB2312" w:cs="仿宋_GB2312" w:eastAsia="仿宋_GB2312"/>
                <w:sz w:val="24"/>
                <w:b/>
              </w:rPr>
              <w:t xml:space="preserve"> </w:t>
            </w:r>
            <w:r>
              <w:rPr>
                <w:rFonts w:ascii="仿宋_GB2312" w:hAnsi="仿宋_GB2312" w:cs="仿宋_GB2312" w:eastAsia="仿宋_GB2312"/>
                <w:sz w:val="24"/>
                <w:b/>
              </w:rPr>
              <w:t>技术服务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.1</w:t>
            </w:r>
            <w:r>
              <w:rPr>
                <w:rFonts w:ascii="仿宋_GB2312" w:hAnsi="仿宋_GB2312" w:cs="仿宋_GB2312" w:eastAsia="仿宋_GB2312"/>
                <w:sz w:val="24"/>
              </w:rPr>
              <w:t>合同签订后，</w:t>
            </w:r>
            <w:r>
              <w:rPr>
                <w:rFonts w:ascii="仿宋_GB2312" w:hAnsi="仿宋_GB2312" w:cs="仿宋_GB2312" w:eastAsia="仿宋_GB2312"/>
                <w:sz w:val="24"/>
              </w:rPr>
              <w:t>供方指定负责本工程的负责人，负责协调供方在工程中的各项工作，如设计图纸、工程进度、设备制造、包装运输、现场安装、调试验收等。</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.2</w:t>
            </w:r>
            <w:r>
              <w:rPr>
                <w:rFonts w:ascii="仿宋_GB2312" w:hAnsi="仿宋_GB2312" w:cs="仿宋_GB2312" w:eastAsia="仿宋_GB2312"/>
                <w:sz w:val="24"/>
              </w:rPr>
              <w:t>双方可根据工程需要召开工程联络协调会议或其他形式解决设计和制造中的问题。</w:t>
            </w:r>
          </w:p>
          <w:p>
            <w:pPr>
              <w:pStyle w:val="null3"/>
              <w:ind w:firstLine="479"/>
              <w:jc w:val="both"/>
            </w:pPr>
            <w:r>
              <w:rPr>
                <w:rFonts w:ascii="仿宋_GB2312" w:hAnsi="仿宋_GB2312" w:cs="仿宋_GB2312" w:eastAsia="仿宋_GB2312"/>
                <w:sz w:val="24"/>
              </w:rPr>
              <w:t>7</w:t>
            </w:r>
            <w:r>
              <w:rPr>
                <w:rFonts w:ascii="仿宋_GB2312" w:hAnsi="仿宋_GB2312" w:cs="仿宋_GB2312" w:eastAsia="仿宋_GB2312"/>
                <w:sz w:val="24"/>
              </w:rPr>
              <w:t>.3</w:t>
            </w:r>
            <w:r>
              <w:rPr>
                <w:rFonts w:ascii="仿宋_GB2312" w:hAnsi="仿宋_GB2312" w:cs="仿宋_GB2312" w:eastAsia="仿宋_GB2312"/>
                <w:sz w:val="24"/>
              </w:rPr>
              <w:t>工程文件的交接</w:t>
            </w:r>
            <w:r>
              <w:rPr>
                <w:rFonts w:ascii="仿宋_GB2312" w:hAnsi="仿宋_GB2312" w:cs="仿宋_GB2312" w:eastAsia="仿宋_GB2312"/>
                <w:sz w:val="24"/>
              </w:rPr>
              <w:t>具</w:t>
            </w:r>
            <w:r>
              <w:rPr>
                <w:rFonts w:ascii="仿宋_GB2312" w:hAnsi="仿宋_GB2312" w:cs="仿宋_GB2312" w:eastAsia="仿宋_GB2312"/>
                <w:sz w:val="24"/>
              </w:rPr>
              <w:t>有记录，联络协调会议</w:t>
            </w:r>
            <w:r>
              <w:rPr>
                <w:rFonts w:ascii="仿宋_GB2312" w:hAnsi="仿宋_GB2312" w:cs="仿宋_GB2312" w:eastAsia="仿宋_GB2312"/>
                <w:sz w:val="24"/>
              </w:rPr>
              <w:t>具</w:t>
            </w:r>
            <w:r>
              <w:rPr>
                <w:rFonts w:ascii="仿宋_GB2312" w:hAnsi="仿宋_GB2312" w:cs="仿宋_GB2312" w:eastAsia="仿宋_GB2312"/>
                <w:sz w:val="24"/>
              </w:rPr>
              <w:t>有会议纪要。</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 xml:space="preserve"> </w:t>
            </w:r>
            <w:r>
              <w:rPr>
                <w:rFonts w:ascii="仿宋_GB2312" w:hAnsi="仿宋_GB2312" w:cs="仿宋_GB2312" w:eastAsia="仿宋_GB2312"/>
                <w:sz w:val="24"/>
                <w:b/>
              </w:rPr>
              <w:t>附件</w:t>
            </w:r>
          </w:p>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 xml:space="preserve"> </w:t>
            </w:r>
            <w:r>
              <w:rPr>
                <w:rFonts w:ascii="仿宋_GB2312" w:hAnsi="仿宋_GB2312" w:cs="仿宋_GB2312" w:eastAsia="仿宋_GB2312"/>
                <w:sz w:val="24"/>
                <w:b/>
              </w:rPr>
              <w:t>随机备品备件及工具清单</w:t>
            </w:r>
          </w:p>
          <w:tbl>
            <w:tblPr>
              <w:tblBorders>
                <w:top w:val="none" w:color="000000" w:sz="4"/>
                <w:left w:val="none" w:color="000000" w:sz="4"/>
                <w:bottom w:val="none" w:color="000000" w:sz="4"/>
                <w:right w:val="none" w:color="000000" w:sz="4"/>
                <w:insideH w:val="none"/>
                <w:insideV w:val="none"/>
              </w:tblBorders>
            </w:tblPr>
            <w:tblGrid>
              <w:gridCol w:w="331"/>
              <w:gridCol w:w="1031"/>
              <w:gridCol w:w="342"/>
              <w:gridCol w:w="342"/>
              <w:gridCol w:w="507"/>
            </w:tblGrid>
            <w:tr>
              <w:tc>
                <w:tcPr>
                  <w:tcW w:type="dxa" w:w="33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rPr>
                    <w:t>序号</w:t>
                  </w:r>
                </w:p>
              </w:tc>
              <w:tc>
                <w:tcPr>
                  <w:tcW w:type="dxa" w:w="1031"/>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32"/>
                    </w:rPr>
                    <w:t>设备名称</w:t>
                  </w:r>
                </w:p>
              </w:tc>
              <w:tc>
                <w:tcPr>
                  <w:tcW w:type="dxa" w:w="34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rPr>
                    <w:t>单位</w:t>
                  </w:r>
                </w:p>
              </w:tc>
              <w:tc>
                <w:tcPr>
                  <w:tcW w:type="dxa" w:w="34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rPr>
                    <w:t>数量</w:t>
                  </w:r>
                </w:p>
              </w:tc>
              <w:tc>
                <w:tcPr>
                  <w:tcW w:type="dxa" w:w="507"/>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32"/>
                    </w:rPr>
                    <w:t>备注</w:t>
                  </w:r>
                </w:p>
              </w:tc>
            </w:tr>
            <w:tr>
              <w:tc>
                <w:tcPr>
                  <w:tcW w:type="dxa" w:w="33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操作手柄</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50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指示灯</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50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按钮</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50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柜门钥匙</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把</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50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螺丝刀</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套</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50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33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照明灯</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50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、其他</w:t>
            </w:r>
            <w:r>
              <w:rPr>
                <w:rFonts w:ascii="仿宋_GB2312" w:hAnsi="仿宋_GB2312" w:cs="仿宋_GB2312" w:eastAsia="仿宋_GB2312"/>
                <w:sz w:val="21"/>
              </w:rPr>
              <w:t xml:space="preserve"> </w:t>
            </w:r>
          </w:p>
          <w:p>
            <w:pPr>
              <w:pStyle w:val="null3"/>
              <w:spacing w:before="60" w:after="120"/>
              <w:ind w:firstLine="418"/>
              <w:jc w:val="both"/>
            </w:pPr>
            <w:r>
              <w:rPr>
                <w:rFonts w:ascii="仿宋_GB2312" w:hAnsi="仿宋_GB2312" w:cs="仿宋_GB2312" w:eastAsia="仿宋_GB2312"/>
                <w:sz w:val="28"/>
              </w:rPr>
              <w:t>1.成交单位</w:t>
            </w:r>
            <w:r>
              <w:rPr>
                <w:rFonts w:ascii="仿宋_GB2312" w:hAnsi="仿宋_GB2312" w:cs="仿宋_GB2312" w:eastAsia="仿宋_GB2312"/>
                <w:sz w:val="28"/>
              </w:rPr>
              <w:t>应</w:t>
            </w:r>
            <w:r>
              <w:rPr>
                <w:rFonts w:ascii="仿宋_GB2312" w:hAnsi="仿宋_GB2312" w:cs="仿宋_GB2312" w:eastAsia="仿宋_GB2312"/>
                <w:sz w:val="28"/>
              </w:rPr>
              <w:t>制定并完善项目需求内容，设计各项服务的服务计划，在双方认可后，结合实际制定具体活动策划和实施方案。项目执行中如确有需要对项目计划书的服务规划进行改变，应得到采购单位同意</w:t>
            </w:r>
          </w:p>
          <w:p>
            <w:pPr>
              <w:pStyle w:val="null3"/>
              <w:spacing w:before="60" w:after="120"/>
              <w:ind w:firstLine="418"/>
              <w:jc w:val="both"/>
            </w:pPr>
            <w:r>
              <w:rPr>
                <w:rFonts w:ascii="仿宋_GB2312" w:hAnsi="仿宋_GB2312" w:cs="仿宋_GB2312" w:eastAsia="仿宋_GB2312"/>
                <w:sz w:val="28"/>
              </w:rPr>
              <w:t>2</w:t>
            </w:r>
            <w:r>
              <w:rPr>
                <w:rFonts w:ascii="仿宋_GB2312" w:hAnsi="仿宋_GB2312" w:cs="仿宋_GB2312" w:eastAsia="仿宋_GB2312"/>
                <w:sz w:val="28"/>
              </w:rPr>
              <w:t>.未尽事宜，遵照国家、行业及地方现行相关标准规范的相关规定。</w:t>
            </w:r>
          </w:p>
          <w:p>
            <w:pPr>
              <w:pStyle w:val="null3"/>
              <w:spacing w:before="60" w:after="120"/>
              <w:ind w:firstLine="418"/>
              <w:jc w:val="both"/>
            </w:pPr>
            <w:r>
              <w:rPr>
                <w:rFonts w:ascii="仿宋_GB2312" w:hAnsi="仿宋_GB2312" w:cs="仿宋_GB2312" w:eastAsia="仿宋_GB2312"/>
                <w:sz w:val="28"/>
              </w:rPr>
              <w:t>3、本项目不组织现场踏勘。投标人可自行踏勘，踏勘现场产生的相应费用 须由投标人自行承担。</w:t>
            </w:r>
          </w:p>
          <w:p>
            <w:pPr>
              <w:pStyle w:val="null3"/>
              <w:spacing w:before="60" w:after="120"/>
              <w:ind w:firstLine="584"/>
              <w:jc w:val="both"/>
            </w:pPr>
            <w:r>
              <w:rPr>
                <w:rFonts w:ascii="仿宋_GB2312" w:hAnsi="仿宋_GB2312" w:cs="仿宋_GB2312" w:eastAsia="仿宋_GB2312"/>
                <w:sz w:val="28"/>
              </w:rPr>
              <w:t>投标人可自行熟悉现场的位置、周围环境、了解现场的条件，以免在后期管理服务与采购人发生不必要的纠纷，并结合采购文件要求进行投标，中标后不得以不完全了解现场状况为由，而向采购人提出额外的费用补偿。</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right="-90" w:firstLine="492"/>
              <w:jc w:val="center"/>
            </w:pPr>
            <w:r>
              <w:rPr>
                <w:rFonts w:ascii="仿宋_GB2312" w:hAnsi="仿宋_GB2312" w:cs="仿宋_GB2312" w:eastAsia="仿宋_GB2312"/>
                <w:sz w:val="52"/>
                <w:b/>
              </w:rPr>
              <w:t>柴油发电机组</w:t>
            </w:r>
          </w:p>
          <w:p>
            <w:pPr>
              <w:pStyle w:val="null3"/>
              <w:ind w:right="-90" w:firstLine="492"/>
              <w:jc w:val="left"/>
            </w:pPr>
            <w:r>
              <w:rPr>
                <w:rFonts w:ascii="仿宋_GB2312" w:hAnsi="仿宋_GB2312" w:cs="仿宋_GB2312" w:eastAsia="仿宋_GB2312"/>
                <w:sz w:val="24"/>
                <w:b/>
                <w:color w:val="000000"/>
              </w:rPr>
              <w:t>柴油发电机组应满足以下技术要求：</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、总体功能</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）自启动功能。</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）远程监控功能，设备及配套设施状态信号（电流、电压、频率、功率因数、温度、机油压力、充电电压、充电电流等和故障信号均应上传。</w:t>
            </w:r>
          </w:p>
          <w:p>
            <w:pPr>
              <w:pStyle w:val="null3"/>
              <w:ind w:firstLine="463"/>
              <w:jc w:val="both"/>
            </w:pPr>
            <w:r>
              <w:rPr>
                <w:rFonts w:ascii="仿宋_GB2312" w:hAnsi="仿宋_GB2312" w:cs="仿宋_GB2312" w:eastAsia="仿宋_GB2312"/>
                <w:sz w:val="24"/>
              </w:rPr>
              <w:t>主用容量</w:t>
            </w:r>
            <w:r>
              <w:rPr>
                <w:rFonts w:ascii="仿宋_GB2312" w:hAnsi="仿宋_GB2312" w:cs="仿宋_GB2312" w:eastAsia="仿宋_GB2312"/>
                <w:sz w:val="24"/>
              </w:rPr>
              <w:t>kW</w:t>
            </w:r>
            <w:r>
              <w:rPr>
                <w:rFonts w:ascii="仿宋_GB2312" w:hAnsi="仿宋_GB2312" w:cs="仿宋_GB2312" w:eastAsia="仿宋_GB2312"/>
                <w:sz w:val="24"/>
              </w:rPr>
              <w:t>见</w:t>
            </w:r>
            <w:r>
              <w:rPr>
                <w:rFonts w:ascii="仿宋_GB2312" w:hAnsi="仿宋_GB2312" w:cs="仿宋_GB2312" w:eastAsia="仿宋_GB2312"/>
                <w:sz w:val="24"/>
              </w:rPr>
              <w:t>图纸</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额定电压</w:t>
            </w:r>
            <w:r>
              <w:rPr>
                <w:rFonts w:ascii="仿宋_GB2312" w:hAnsi="仿宋_GB2312" w:cs="仿宋_GB2312" w:eastAsia="仿宋_GB2312"/>
                <w:sz w:val="24"/>
              </w:rPr>
              <w:t>V</w:t>
            </w:r>
            <w:r>
              <w:rPr>
                <w:rFonts w:ascii="仿宋_GB2312" w:hAnsi="仿宋_GB2312" w:cs="仿宋_GB2312" w:eastAsia="仿宋_GB2312"/>
                <w:sz w:val="24"/>
              </w:rPr>
              <w:t>400/230</w:t>
            </w:r>
          </w:p>
          <w:p>
            <w:pPr>
              <w:pStyle w:val="null3"/>
              <w:ind w:firstLine="420"/>
              <w:jc w:val="both"/>
            </w:pPr>
            <w:r>
              <w:rPr>
                <w:rFonts w:ascii="仿宋_GB2312" w:hAnsi="仿宋_GB2312" w:cs="仿宋_GB2312" w:eastAsia="仿宋_GB2312"/>
                <w:sz w:val="24"/>
              </w:rPr>
              <w:t>额定功率因数</w:t>
            </w:r>
            <w:r>
              <w:rPr>
                <w:rFonts w:ascii="仿宋_GB2312" w:hAnsi="仿宋_GB2312" w:cs="仿宋_GB2312" w:eastAsia="仿宋_GB2312"/>
                <w:sz w:val="24"/>
              </w:rPr>
              <w:t>0</w:t>
            </w:r>
            <w:r>
              <w:rPr>
                <w:rFonts w:ascii="仿宋_GB2312" w:hAnsi="仿宋_GB2312" w:cs="仿宋_GB2312" w:eastAsia="仿宋_GB2312"/>
                <w:sz w:val="24"/>
              </w:rPr>
              <w:t>.8</w:t>
            </w:r>
          </w:p>
          <w:p>
            <w:pPr>
              <w:pStyle w:val="null3"/>
              <w:ind w:firstLine="420"/>
              <w:jc w:val="both"/>
            </w:pPr>
            <w:r>
              <w:rPr>
                <w:rFonts w:ascii="仿宋_GB2312" w:hAnsi="仿宋_GB2312" w:cs="仿宋_GB2312" w:eastAsia="仿宋_GB2312"/>
                <w:sz w:val="24"/>
              </w:rPr>
              <w:t>额定频率</w:t>
            </w:r>
            <w:r>
              <w:rPr>
                <w:rFonts w:ascii="仿宋_GB2312" w:hAnsi="仿宋_GB2312" w:cs="仿宋_GB2312" w:eastAsia="仿宋_GB2312"/>
                <w:sz w:val="24"/>
              </w:rPr>
              <w:t>H</w:t>
            </w:r>
            <w:r>
              <w:rPr>
                <w:rFonts w:ascii="仿宋_GB2312" w:hAnsi="仿宋_GB2312" w:cs="仿宋_GB2312" w:eastAsia="仿宋_GB2312"/>
                <w:sz w:val="24"/>
              </w:rPr>
              <w:t>z</w:t>
            </w:r>
            <w:r>
              <w:rPr>
                <w:rFonts w:ascii="仿宋_GB2312" w:hAnsi="仿宋_GB2312" w:cs="仿宋_GB2312" w:eastAsia="仿宋_GB2312"/>
                <w:sz w:val="24"/>
              </w:rPr>
              <w:t>50</w:t>
            </w:r>
          </w:p>
          <w:p>
            <w:pPr>
              <w:pStyle w:val="null3"/>
              <w:ind w:firstLine="420"/>
              <w:jc w:val="both"/>
            </w:pPr>
            <w:r>
              <w:rPr>
                <w:rFonts w:ascii="仿宋_GB2312" w:hAnsi="仿宋_GB2312" w:cs="仿宋_GB2312" w:eastAsia="仿宋_GB2312"/>
                <w:sz w:val="24"/>
              </w:rPr>
              <w:t>相数与接法</w:t>
            </w:r>
            <w:r>
              <w:rPr>
                <w:rFonts w:ascii="仿宋_GB2312" w:hAnsi="仿宋_GB2312" w:cs="仿宋_GB2312" w:eastAsia="仿宋_GB2312"/>
                <w:sz w:val="24"/>
              </w:rPr>
              <w:t>三相四线，</w:t>
            </w:r>
            <w:r>
              <w:rPr>
                <w:rFonts w:ascii="仿宋_GB2312" w:hAnsi="仿宋_GB2312" w:cs="仿宋_GB2312" w:eastAsia="仿宋_GB2312"/>
                <w:sz w:val="24"/>
              </w:rPr>
              <w:t>YO</w:t>
            </w:r>
          </w:p>
          <w:p>
            <w:pPr>
              <w:pStyle w:val="null3"/>
              <w:ind w:firstLine="420"/>
              <w:jc w:val="both"/>
            </w:pPr>
            <w:r>
              <w:rPr>
                <w:rFonts w:ascii="仿宋_GB2312" w:hAnsi="仿宋_GB2312" w:cs="仿宋_GB2312" w:eastAsia="仿宋_GB2312"/>
                <w:sz w:val="24"/>
              </w:rPr>
              <w:t>额定转速</w:t>
            </w:r>
            <w:r>
              <w:rPr>
                <w:rFonts w:ascii="仿宋_GB2312" w:hAnsi="仿宋_GB2312" w:cs="仿宋_GB2312" w:eastAsia="仿宋_GB2312"/>
                <w:sz w:val="24"/>
              </w:rPr>
              <w:t>r/min</w:t>
            </w:r>
            <w:r>
              <w:rPr>
                <w:rFonts w:ascii="仿宋_GB2312" w:hAnsi="仿宋_GB2312" w:cs="仿宋_GB2312" w:eastAsia="仿宋_GB2312"/>
                <w:sz w:val="24"/>
              </w:rPr>
              <w:t>1500</w:t>
            </w:r>
          </w:p>
          <w:p>
            <w:pPr>
              <w:pStyle w:val="null3"/>
              <w:ind w:firstLine="420"/>
              <w:jc w:val="both"/>
            </w:pPr>
            <w:r>
              <w:rPr>
                <w:rFonts w:ascii="仿宋_GB2312" w:hAnsi="仿宋_GB2312" w:cs="仿宋_GB2312" w:eastAsia="仿宋_GB2312"/>
                <w:sz w:val="24"/>
              </w:rPr>
              <w:t>调压方式</w:t>
            </w:r>
            <w:r>
              <w:rPr>
                <w:rFonts w:ascii="仿宋_GB2312" w:hAnsi="仿宋_GB2312" w:cs="仿宋_GB2312" w:eastAsia="仿宋_GB2312"/>
                <w:sz w:val="24"/>
              </w:rPr>
              <w:t>自动</w:t>
            </w:r>
          </w:p>
          <w:p>
            <w:pPr>
              <w:pStyle w:val="null3"/>
              <w:ind w:firstLine="420"/>
              <w:jc w:val="both"/>
            </w:pPr>
            <w:r>
              <w:rPr>
                <w:rFonts w:ascii="仿宋_GB2312" w:hAnsi="仿宋_GB2312" w:cs="仿宋_GB2312" w:eastAsia="仿宋_GB2312"/>
                <w:sz w:val="24"/>
              </w:rPr>
              <w:t>启动方式</w:t>
            </w:r>
            <w:r>
              <w:rPr>
                <w:rFonts w:ascii="仿宋_GB2312" w:hAnsi="仿宋_GB2312" w:cs="仿宋_GB2312" w:eastAsia="仿宋_GB2312"/>
                <w:sz w:val="24"/>
              </w:rPr>
              <w:t>电启动</w:t>
            </w:r>
          </w:p>
          <w:p>
            <w:pPr>
              <w:pStyle w:val="null3"/>
              <w:ind w:firstLine="420"/>
              <w:jc w:val="both"/>
            </w:pPr>
            <w:r>
              <w:rPr>
                <w:rFonts w:ascii="仿宋_GB2312" w:hAnsi="仿宋_GB2312" w:cs="仿宋_GB2312" w:eastAsia="仿宋_GB2312"/>
                <w:sz w:val="24"/>
              </w:rPr>
              <w:t>稳态电压调整率</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瞬态电压调整率</w:t>
            </w:r>
            <w:r>
              <w:rPr>
                <w:rFonts w:ascii="仿宋_GB2312" w:hAnsi="仿宋_GB2312" w:cs="仿宋_GB2312" w:eastAsia="仿宋_GB2312"/>
                <w:sz w:val="24"/>
              </w:rPr>
              <w:t>≤±</w:t>
            </w:r>
            <w:r>
              <w:rPr>
                <w:rFonts w:ascii="仿宋_GB2312" w:hAnsi="仿宋_GB2312" w:cs="仿宋_GB2312" w:eastAsia="仿宋_GB2312"/>
                <w:sz w:val="24"/>
              </w:rPr>
              <w:t>15%</w:t>
            </w:r>
          </w:p>
          <w:p>
            <w:pPr>
              <w:pStyle w:val="null3"/>
              <w:ind w:firstLine="420"/>
              <w:jc w:val="both"/>
            </w:pPr>
            <w:r>
              <w:rPr>
                <w:rFonts w:ascii="仿宋_GB2312" w:hAnsi="仿宋_GB2312" w:cs="仿宋_GB2312" w:eastAsia="仿宋_GB2312"/>
                <w:sz w:val="24"/>
              </w:rPr>
              <w:t>电压稳定时间</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s</w:t>
            </w:r>
          </w:p>
          <w:p>
            <w:pPr>
              <w:pStyle w:val="null3"/>
              <w:ind w:firstLine="420"/>
              <w:jc w:val="both"/>
            </w:pPr>
            <w:r>
              <w:rPr>
                <w:rFonts w:ascii="仿宋_GB2312" w:hAnsi="仿宋_GB2312" w:cs="仿宋_GB2312" w:eastAsia="仿宋_GB2312"/>
                <w:sz w:val="24"/>
              </w:rPr>
              <w:t>稳态频率调整率</w:t>
            </w:r>
            <w:r>
              <w:rPr>
                <w:rFonts w:ascii="仿宋_GB2312" w:hAnsi="仿宋_GB2312" w:cs="仿宋_GB2312" w:eastAsia="仿宋_GB2312"/>
                <w:sz w:val="24"/>
              </w:rPr>
              <w:t>≤</w:t>
            </w:r>
            <w:r>
              <w:rPr>
                <w:rFonts w:ascii="仿宋_GB2312" w:hAnsi="仿宋_GB2312" w:cs="仿宋_GB2312" w:eastAsia="仿宋_GB2312"/>
                <w:sz w:val="24"/>
              </w:rPr>
              <w:t>2%</w:t>
            </w:r>
          </w:p>
          <w:p>
            <w:pPr>
              <w:pStyle w:val="null3"/>
              <w:ind w:firstLine="420"/>
              <w:jc w:val="both"/>
            </w:pPr>
            <w:r>
              <w:rPr>
                <w:rFonts w:ascii="仿宋_GB2312" w:hAnsi="仿宋_GB2312" w:cs="仿宋_GB2312" w:eastAsia="仿宋_GB2312"/>
                <w:sz w:val="24"/>
              </w:rPr>
              <w:t>瞬态频率调整率</w:t>
            </w:r>
            <w:r>
              <w:rPr>
                <w:rFonts w:ascii="仿宋_GB2312" w:hAnsi="仿宋_GB2312" w:cs="仿宋_GB2312" w:eastAsia="仿宋_GB2312"/>
                <w:sz w:val="24"/>
              </w:rPr>
              <w:t>≤±</w:t>
            </w:r>
            <w:r>
              <w:rPr>
                <w:rFonts w:ascii="仿宋_GB2312" w:hAnsi="仿宋_GB2312" w:cs="仿宋_GB2312" w:eastAsia="仿宋_GB2312"/>
                <w:sz w:val="24"/>
              </w:rPr>
              <w:t>10%</w:t>
            </w:r>
          </w:p>
          <w:p>
            <w:pPr>
              <w:pStyle w:val="null3"/>
              <w:ind w:firstLine="420"/>
              <w:jc w:val="both"/>
            </w:pPr>
            <w:r>
              <w:rPr>
                <w:rFonts w:ascii="仿宋_GB2312" w:hAnsi="仿宋_GB2312" w:cs="仿宋_GB2312" w:eastAsia="仿宋_GB2312"/>
                <w:sz w:val="24"/>
              </w:rPr>
              <w:t>频率稳定时间</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s</w:t>
            </w:r>
          </w:p>
          <w:p>
            <w:pPr>
              <w:pStyle w:val="null3"/>
              <w:ind w:firstLine="420"/>
              <w:jc w:val="both"/>
            </w:pPr>
            <w:r>
              <w:rPr>
                <w:rFonts w:ascii="仿宋_GB2312" w:hAnsi="仿宋_GB2312" w:cs="仿宋_GB2312" w:eastAsia="仿宋_GB2312"/>
                <w:sz w:val="24"/>
              </w:rPr>
              <w:t>电压波动率</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.5%</w:t>
            </w:r>
          </w:p>
          <w:p>
            <w:pPr>
              <w:pStyle w:val="null3"/>
              <w:ind w:firstLine="420"/>
              <w:jc w:val="both"/>
            </w:pPr>
            <w:r>
              <w:rPr>
                <w:rFonts w:ascii="仿宋_GB2312" w:hAnsi="仿宋_GB2312" w:cs="仿宋_GB2312" w:eastAsia="仿宋_GB2312"/>
                <w:sz w:val="24"/>
              </w:rPr>
              <w:t>频率波动率</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电压谐波失真</w:t>
            </w:r>
            <w:r>
              <w:rPr>
                <w:rFonts w:ascii="仿宋_GB2312" w:hAnsi="仿宋_GB2312" w:cs="仿宋_GB2312" w:eastAsia="仿宋_GB2312"/>
                <w:sz w:val="24"/>
              </w:rPr>
              <w:t>＜</w:t>
            </w:r>
            <w:r>
              <w:rPr>
                <w:rFonts w:ascii="仿宋_GB2312" w:hAnsi="仿宋_GB2312" w:cs="仿宋_GB2312" w:eastAsia="仿宋_GB2312"/>
                <w:sz w:val="24"/>
              </w:rPr>
              <w:t>4%</w:t>
            </w:r>
          </w:p>
          <w:p>
            <w:pPr>
              <w:pStyle w:val="null3"/>
              <w:ind w:firstLine="420"/>
              <w:jc w:val="both"/>
            </w:pPr>
            <w:r>
              <w:rPr>
                <w:rFonts w:ascii="仿宋_GB2312" w:hAnsi="仿宋_GB2312" w:cs="仿宋_GB2312" w:eastAsia="仿宋_GB2312"/>
                <w:sz w:val="24"/>
              </w:rPr>
              <w:t>空载电压整定范围</w:t>
            </w:r>
            <w:r>
              <w:rPr>
                <w:rFonts w:ascii="仿宋_GB2312" w:hAnsi="仿宋_GB2312" w:cs="仿宋_GB2312" w:eastAsia="仿宋_GB2312"/>
                <w:sz w:val="24"/>
              </w:rPr>
              <w:t>95%</w:t>
            </w:r>
            <w:r>
              <w:rPr>
                <w:rFonts w:ascii="仿宋_GB2312" w:hAnsi="仿宋_GB2312" w:cs="仿宋_GB2312" w:eastAsia="仿宋_GB2312"/>
                <w:sz w:val="24"/>
              </w:rPr>
              <w:t>～</w:t>
            </w:r>
            <w:r>
              <w:rPr>
                <w:rFonts w:ascii="仿宋_GB2312" w:hAnsi="仿宋_GB2312" w:cs="仿宋_GB2312" w:eastAsia="仿宋_GB2312"/>
                <w:sz w:val="24"/>
              </w:rPr>
              <w:t>105%</w:t>
            </w:r>
          </w:p>
          <w:p>
            <w:pPr>
              <w:pStyle w:val="null3"/>
              <w:ind w:firstLine="420"/>
              <w:jc w:val="both"/>
            </w:pPr>
            <w:r>
              <w:rPr>
                <w:rFonts w:ascii="仿宋_GB2312" w:hAnsi="仿宋_GB2312" w:cs="仿宋_GB2312" w:eastAsia="仿宋_GB2312"/>
                <w:sz w:val="24"/>
              </w:rPr>
              <w:t>发电机组效率</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噪</w:t>
            </w:r>
            <w:r>
              <w:rPr>
                <w:rFonts w:ascii="仿宋_GB2312" w:hAnsi="仿宋_GB2312" w:cs="仿宋_GB2312" w:eastAsia="仿宋_GB2312"/>
                <w:sz w:val="24"/>
              </w:rPr>
              <w:t xml:space="preserve">  </w:t>
            </w:r>
            <w:r>
              <w:rPr>
                <w:rFonts w:ascii="仿宋_GB2312" w:hAnsi="仿宋_GB2312" w:cs="仿宋_GB2312" w:eastAsia="仿宋_GB2312"/>
                <w:sz w:val="24"/>
              </w:rPr>
              <w:t>声</w:t>
            </w:r>
            <w:r>
              <w:rPr>
                <w:rFonts w:ascii="仿宋_GB2312" w:hAnsi="仿宋_GB2312" w:cs="仿宋_GB2312" w:eastAsia="仿宋_GB2312"/>
                <w:sz w:val="24"/>
              </w:rPr>
              <w:t>≤</w:t>
            </w:r>
            <w:r>
              <w:rPr>
                <w:rFonts w:ascii="仿宋_GB2312" w:hAnsi="仿宋_GB2312" w:cs="仿宋_GB2312" w:eastAsia="仿宋_GB2312"/>
                <w:sz w:val="24"/>
              </w:rPr>
              <w:t>102</w:t>
            </w:r>
            <w:r>
              <w:rPr>
                <w:rFonts w:ascii="仿宋_GB2312" w:hAnsi="仿宋_GB2312" w:cs="仿宋_GB2312" w:eastAsia="仿宋_GB2312"/>
                <w:sz w:val="24"/>
              </w:rPr>
              <w:t>dBA</w:t>
            </w:r>
            <w:r>
              <w:rPr>
                <w:rFonts w:ascii="仿宋_GB2312" w:hAnsi="仿宋_GB2312" w:cs="仿宋_GB2312" w:eastAsia="仿宋_GB2312"/>
                <w:sz w:val="24"/>
              </w:rPr>
              <w:t>（距离机组</w:t>
            </w:r>
            <w:r>
              <w:rPr>
                <w:rFonts w:ascii="仿宋_GB2312" w:hAnsi="仿宋_GB2312" w:cs="仿宋_GB2312" w:eastAsia="仿宋_GB2312"/>
                <w:sz w:val="24"/>
              </w:rPr>
              <w:t>1m</w:t>
            </w:r>
            <w:r>
              <w:rPr>
                <w:rFonts w:ascii="仿宋_GB2312" w:hAnsi="仿宋_GB2312" w:cs="仿宋_GB2312" w:eastAsia="仿宋_GB2312"/>
                <w:sz w:val="24"/>
              </w:rPr>
              <w:t>处）</w:t>
            </w:r>
          </w:p>
          <w:p>
            <w:pPr>
              <w:pStyle w:val="null3"/>
              <w:ind w:left="4920"/>
              <w:jc w:val="both"/>
            </w:pPr>
            <w:r>
              <w:rPr>
                <w:rFonts w:ascii="仿宋_GB2312" w:hAnsi="仿宋_GB2312" w:cs="仿宋_GB2312" w:eastAsia="仿宋_GB2312"/>
                <w:sz w:val="24"/>
              </w:rPr>
              <w:t>减</w:t>
            </w:r>
            <w:r>
              <w:rPr>
                <w:rFonts w:ascii="仿宋_GB2312" w:hAnsi="仿宋_GB2312" w:cs="仿宋_GB2312" w:eastAsia="仿宋_GB2312"/>
                <w:sz w:val="24"/>
              </w:rPr>
              <w:t xml:space="preserve">  </w:t>
            </w:r>
            <w:r>
              <w:rPr>
                <w:rFonts w:ascii="仿宋_GB2312" w:hAnsi="仿宋_GB2312" w:cs="仿宋_GB2312" w:eastAsia="仿宋_GB2312"/>
                <w:sz w:val="24"/>
              </w:rPr>
              <w:t>振</w:t>
            </w:r>
            <w:r>
              <w:rPr>
                <w:rFonts w:ascii="仿宋_GB2312" w:hAnsi="仿宋_GB2312" w:cs="仿宋_GB2312" w:eastAsia="仿宋_GB2312"/>
                <w:sz w:val="24"/>
              </w:rPr>
              <w:t>带内置减振装置并采用抗老化复合材料，机组可直接放置机房地面。最大振幅＜</w:t>
            </w:r>
            <w:r>
              <w:rPr>
                <w:rFonts w:ascii="仿宋_GB2312" w:hAnsi="仿宋_GB2312" w:cs="仿宋_GB2312" w:eastAsia="仿宋_GB2312"/>
                <w:sz w:val="24"/>
              </w:rPr>
              <w:t>0</w:t>
            </w:r>
            <w:r>
              <w:rPr>
                <w:rFonts w:ascii="仿宋_GB2312" w:hAnsi="仿宋_GB2312" w:cs="仿宋_GB2312" w:eastAsia="仿宋_GB2312"/>
                <w:sz w:val="24"/>
              </w:rPr>
              <w:t>.05</w:t>
            </w:r>
            <w:r>
              <w:rPr>
                <w:rFonts w:ascii="仿宋_GB2312" w:hAnsi="仿宋_GB2312" w:cs="仿宋_GB2312" w:eastAsia="仿宋_GB2312"/>
                <w:sz w:val="24"/>
              </w:rPr>
              <w:t>c</w:t>
            </w:r>
            <w:r>
              <w:rPr>
                <w:rFonts w:ascii="仿宋_GB2312" w:hAnsi="仿宋_GB2312" w:cs="仿宋_GB2312" w:eastAsia="仿宋_GB2312"/>
                <w:sz w:val="24"/>
              </w:rPr>
              <w:t>m</w:t>
            </w:r>
          </w:p>
          <w:p>
            <w:pPr>
              <w:pStyle w:val="null3"/>
              <w:ind w:firstLine="420"/>
              <w:jc w:val="both"/>
            </w:pPr>
            <w:r>
              <w:rPr>
                <w:rFonts w:ascii="仿宋_GB2312" w:hAnsi="仿宋_GB2312" w:cs="仿宋_GB2312" w:eastAsia="仿宋_GB2312"/>
                <w:sz w:val="24"/>
              </w:rPr>
              <w:t>相对湿度</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95%</w:t>
            </w:r>
          </w:p>
          <w:p>
            <w:pPr>
              <w:pStyle w:val="null3"/>
              <w:ind w:firstLine="420"/>
              <w:jc w:val="both"/>
            </w:pPr>
            <w:r>
              <w:rPr>
                <w:rFonts w:ascii="仿宋_GB2312" w:hAnsi="仿宋_GB2312" w:cs="仿宋_GB2312" w:eastAsia="仿宋_GB2312"/>
                <w:sz w:val="24"/>
              </w:rPr>
              <w:t>工作环境温度</w:t>
            </w: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低温启动性能卓越。</w:t>
            </w:r>
          </w:p>
          <w:p>
            <w:pPr>
              <w:pStyle w:val="null3"/>
              <w:ind w:firstLine="420"/>
              <w:jc w:val="both"/>
            </w:pPr>
            <w:r>
              <w:rPr>
                <w:rFonts w:ascii="仿宋_GB2312" w:hAnsi="仿宋_GB2312" w:cs="仿宋_GB2312" w:eastAsia="仿宋_GB2312"/>
                <w:sz w:val="24"/>
              </w:rPr>
              <w:t>市电断电</w:t>
            </w:r>
            <w:r>
              <w:rPr>
                <w:rFonts w:ascii="仿宋_GB2312" w:hAnsi="仿宋_GB2312" w:cs="仿宋_GB2312" w:eastAsia="仿宋_GB2312"/>
                <w:sz w:val="24"/>
              </w:rPr>
              <w:t>3-6</w:t>
            </w:r>
            <w:r>
              <w:rPr>
                <w:rFonts w:ascii="仿宋_GB2312" w:hAnsi="仿宋_GB2312" w:cs="仿宋_GB2312" w:eastAsia="仿宋_GB2312"/>
                <w:sz w:val="24"/>
              </w:rPr>
              <w:t>秒钟内可自动启动。</w:t>
            </w:r>
          </w:p>
          <w:p>
            <w:pPr>
              <w:pStyle w:val="null3"/>
              <w:ind w:firstLine="420"/>
              <w:jc w:val="both"/>
            </w:pPr>
            <w:r>
              <w:rPr>
                <w:rFonts w:ascii="仿宋_GB2312" w:hAnsi="仿宋_GB2312" w:cs="仿宋_GB2312" w:eastAsia="仿宋_GB2312"/>
                <w:sz w:val="24"/>
              </w:rPr>
              <w:t>单步加载能力</w:t>
            </w:r>
            <w:r>
              <w:rPr>
                <w:rFonts w:ascii="仿宋_GB2312" w:hAnsi="仿宋_GB2312" w:cs="仿宋_GB2312" w:eastAsia="仿宋_GB2312"/>
                <w:sz w:val="24"/>
              </w:rPr>
              <w:t>100%</w:t>
            </w:r>
            <w:r>
              <w:rPr>
                <w:rFonts w:ascii="仿宋_GB2312" w:hAnsi="仿宋_GB2312" w:cs="仿宋_GB2312" w:eastAsia="仿宋_GB2312"/>
                <w:sz w:val="24"/>
              </w:rPr>
              <w:t>，并在</w:t>
            </w:r>
            <w:r>
              <w:rPr>
                <w:rFonts w:ascii="仿宋_GB2312" w:hAnsi="仿宋_GB2312" w:cs="仿宋_GB2312" w:eastAsia="仿宋_GB2312"/>
                <w:sz w:val="24"/>
              </w:rPr>
              <w:t>30</w:t>
            </w:r>
            <w:r>
              <w:rPr>
                <w:rFonts w:ascii="仿宋_GB2312" w:hAnsi="仿宋_GB2312" w:cs="仿宋_GB2312" w:eastAsia="仿宋_GB2312"/>
                <w:sz w:val="24"/>
              </w:rPr>
              <w:t>秒内</w:t>
            </w:r>
            <w:r>
              <w:rPr>
                <w:rFonts w:ascii="仿宋_GB2312" w:hAnsi="仿宋_GB2312" w:cs="仿宋_GB2312" w:eastAsia="仿宋_GB2312"/>
                <w:sz w:val="24"/>
              </w:rPr>
              <w:t>达到额定</w:t>
            </w:r>
            <w:r>
              <w:rPr>
                <w:rFonts w:ascii="仿宋_GB2312" w:hAnsi="仿宋_GB2312" w:cs="仿宋_GB2312" w:eastAsia="仿宋_GB2312"/>
                <w:sz w:val="24"/>
              </w:rPr>
              <w:t>电压。</w:t>
            </w:r>
          </w:p>
          <w:p>
            <w:pPr>
              <w:pStyle w:val="null3"/>
              <w:ind w:firstLine="420"/>
              <w:jc w:val="both"/>
            </w:pPr>
            <w:r>
              <w:rPr>
                <w:rFonts w:ascii="仿宋_GB2312" w:hAnsi="仿宋_GB2312" w:cs="仿宋_GB2312" w:eastAsia="仿宋_GB2312"/>
                <w:sz w:val="24"/>
              </w:rPr>
              <w:t>油箱储存量可供满负荷运行</w:t>
            </w:r>
            <w:r>
              <w:rPr>
                <w:rFonts w:ascii="仿宋_GB2312" w:hAnsi="仿宋_GB2312" w:cs="仿宋_GB2312" w:eastAsia="仿宋_GB2312"/>
                <w:sz w:val="24"/>
              </w:rPr>
              <w:t>8</w:t>
            </w:r>
            <w:r>
              <w:rPr>
                <w:rFonts w:ascii="仿宋_GB2312" w:hAnsi="仿宋_GB2312" w:cs="仿宋_GB2312" w:eastAsia="仿宋_GB2312"/>
                <w:sz w:val="24"/>
              </w:rPr>
              <w:t>小时。</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、柴油发动机</w:t>
            </w:r>
          </w:p>
          <w:p>
            <w:pPr>
              <w:pStyle w:val="null3"/>
              <w:ind w:firstLine="420"/>
              <w:jc w:val="both"/>
            </w:pPr>
            <w:r>
              <w:rPr>
                <w:rFonts w:ascii="仿宋_GB2312" w:hAnsi="仿宋_GB2312" w:cs="仿宋_GB2312" w:eastAsia="仿宋_GB2312"/>
                <w:sz w:val="24"/>
              </w:rPr>
              <w:t>发动机应为四冲程涡轮增压柴油发动机。</w:t>
            </w:r>
          </w:p>
          <w:p>
            <w:pPr>
              <w:pStyle w:val="null3"/>
              <w:ind w:firstLine="420"/>
              <w:jc w:val="both"/>
            </w:pPr>
            <w:r>
              <w:rPr>
                <w:rFonts w:ascii="仿宋_GB2312" w:hAnsi="仿宋_GB2312" w:cs="仿宋_GB2312" w:eastAsia="仿宋_GB2312"/>
                <w:sz w:val="24"/>
              </w:rPr>
              <w:t>气缸数：</w:t>
            </w:r>
            <w:r>
              <w:rPr>
                <w:rFonts w:ascii="仿宋_GB2312" w:hAnsi="仿宋_GB2312" w:cs="仿宋_GB2312" w:eastAsia="仿宋_GB2312"/>
                <w:sz w:val="24"/>
              </w:rPr>
              <w:t>≥</w:t>
            </w:r>
            <w:r>
              <w:rPr>
                <w:rFonts w:ascii="仿宋_GB2312" w:hAnsi="仿宋_GB2312" w:cs="仿宋_GB2312" w:eastAsia="仿宋_GB2312"/>
                <w:sz w:val="24"/>
              </w:rPr>
              <w:t>4(90</w:t>
            </w:r>
            <w:r>
              <w:rPr>
                <w:rFonts w:ascii="仿宋_GB2312" w:hAnsi="仿宋_GB2312" w:cs="仿宋_GB2312" w:eastAsia="仿宋_GB2312"/>
                <w:sz w:val="24"/>
              </w:rPr>
              <w:t>k</w:t>
            </w:r>
            <w:r>
              <w:rPr>
                <w:rFonts w:ascii="仿宋_GB2312" w:hAnsi="仿宋_GB2312" w:cs="仿宋_GB2312" w:eastAsia="仿宋_GB2312"/>
                <w:sz w:val="24"/>
              </w:rPr>
              <w:t>W)</w:t>
            </w:r>
            <w:r>
              <w:rPr>
                <w:rFonts w:ascii="仿宋_GB2312" w:hAnsi="仿宋_GB2312" w:cs="仿宋_GB2312" w:eastAsia="仿宋_GB2312"/>
                <w:sz w:val="24"/>
              </w:rPr>
              <w:t>； ≥</w:t>
            </w:r>
            <w:r>
              <w:rPr>
                <w:rFonts w:ascii="仿宋_GB2312" w:hAnsi="仿宋_GB2312" w:cs="仿宋_GB2312" w:eastAsia="仿宋_GB2312"/>
                <w:sz w:val="24"/>
              </w:rPr>
              <w:t>6(135kW</w:t>
            </w:r>
            <w:r>
              <w:rPr>
                <w:rFonts w:ascii="仿宋_GB2312" w:hAnsi="仿宋_GB2312" w:cs="仿宋_GB2312" w:eastAsia="仿宋_GB2312"/>
                <w:sz w:val="24"/>
              </w:rPr>
              <w:t>以上</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气缸排列方式：直列；</w:t>
            </w:r>
          </w:p>
          <w:p>
            <w:pPr>
              <w:pStyle w:val="null3"/>
              <w:ind w:firstLine="420"/>
              <w:jc w:val="both"/>
            </w:pPr>
            <w:r>
              <w:rPr>
                <w:rFonts w:ascii="仿宋_GB2312" w:hAnsi="仿宋_GB2312" w:cs="仿宋_GB2312" w:eastAsia="仿宋_GB2312"/>
                <w:sz w:val="24"/>
              </w:rPr>
              <w:t>气缸总容积：</w:t>
            </w:r>
            <w:r>
              <w:rPr>
                <w:rFonts w:ascii="仿宋_GB2312" w:hAnsi="仿宋_GB2312" w:cs="仿宋_GB2312" w:eastAsia="仿宋_GB2312"/>
                <w:sz w:val="24"/>
              </w:rPr>
              <w:t>≥</w:t>
            </w:r>
            <w:r>
              <w:rPr>
                <w:rFonts w:ascii="仿宋_GB2312" w:hAnsi="仿宋_GB2312" w:cs="仿宋_GB2312" w:eastAsia="仿宋_GB2312"/>
                <w:sz w:val="24"/>
              </w:rPr>
              <w:t>4.5L</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k</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6.5L</w:t>
            </w:r>
            <w:r>
              <w:rPr>
                <w:rFonts w:ascii="仿宋_GB2312" w:hAnsi="仿宋_GB2312" w:cs="仿宋_GB2312" w:eastAsia="仿宋_GB2312"/>
                <w:sz w:val="24"/>
              </w:rPr>
              <w:t>（</w:t>
            </w:r>
            <w:r>
              <w:rPr>
                <w:rFonts w:ascii="仿宋_GB2312" w:hAnsi="仿宋_GB2312" w:cs="仿宋_GB2312" w:eastAsia="仿宋_GB2312"/>
                <w:sz w:val="24"/>
              </w:rPr>
              <w:t>135</w:t>
            </w:r>
            <w:r>
              <w:rPr>
                <w:rFonts w:ascii="仿宋_GB2312" w:hAnsi="仿宋_GB2312" w:cs="仿宋_GB2312" w:eastAsia="仿宋_GB2312"/>
                <w:sz w:val="24"/>
              </w:rPr>
              <w:t>k</w:t>
            </w:r>
            <w:r>
              <w:rPr>
                <w:rFonts w:ascii="仿宋_GB2312" w:hAnsi="仿宋_GB2312" w:cs="仿宋_GB2312" w:eastAsia="仿宋_GB2312"/>
                <w:sz w:val="24"/>
              </w:rPr>
              <w:t>W</w:t>
            </w:r>
            <w:r>
              <w:rPr>
                <w:rFonts w:ascii="仿宋_GB2312" w:hAnsi="仿宋_GB2312" w:cs="仿宋_GB2312" w:eastAsia="仿宋_GB2312"/>
                <w:sz w:val="24"/>
              </w:rPr>
              <w:t>以上）；</w:t>
            </w:r>
          </w:p>
          <w:p>
            <w:pPr>
              <w:pStyle w:val="null3"/>
              <w:ind w:firstLine="420"/>
              <w:jc w:val="both"/>
            </w:pPr>
            <w:r>
              <w:rPr>
                <w:rFonts w:ascii="仿宋_GB2312" w:hAnsi="仿宋_GB2312" w:cs="仿宋_GB2312" w:eastAsia="仿宋_GB2312"/>
                <w:sz w:val="24"/>
              </w:rPr>
              <w:t>压缩比：</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:1</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额定转速：</w:t>
            </w:r>
            <w:r>
              <w:rPr>
                <w:rFonts w:ascii="仿宋_GB2312" w:hAnsi="仿宋_GB2312" w:cs="仿宋_GB2312" w:eastAsia="仿宋_GB2312"/>
                <w:sz w:val="24"/>
              </w:rPr>
              <w:t>1500RPM</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燃油：</w:t>
            </w:r>
            <w:r>
              <w:rPr>
                <w:rFonts w:ascii="仿宋_GB2312" w:hAnsi="仿宋_GB2312" w:cs="仿宋_GB2312" w:eastAsia="仿宋_GB2312"/>
                <w:sz w:val="24"/>
              </w:rPr>
              <w:t>0#</w:t>
            </w:r>
            <w:r>
              <w:rPr>
                <w:rFonts w:ascii="仿宋_GB2312" w:hAnsi="仿宋_GB2312" w:cs="仿宋_GB2312" w:eastAsia="仿宋_GB2312"/>
                <w:sz w:val="24"/>
              </w:rPr>
              <w:t>柴油；</w:t>
            </w:r>
          </w:p>
          <w:p>
            <w:pPr>
              <w:pStyle w:val="null3"/>
              <w:ind w:firstLine="420"/>
              <w:jc w:val="both"/>
            </w:pPr>
            <w:r>
              <w:rPr>
                <w:rFonts w:ascii="仿宋_GB2312" w:hAnsi="仿宋_GB2312" w:cs="仿宋_GB2312" w:eastAsia="仿宋_GB2312"/>
                <w:sz w:val="24"/>
              </w:rPr>
              <w:t>日用油箱：带不小于</w:t>
            </w:r>
            <w:r>
              <w:rPr>
                <w:rFonts w:ascii="仿宋_GB2312" w:hAnsi="仿宋_GB2312" w:cs="仿宋_GB2312" w:eastAsia="仿宋_GB2312"/>
                <w:sz w:val="24"/>
              </w:rPr>
              <w:t>8</w:t>
            </w:r>
            <w:r>
              <w:rPr>
                <w:rFonts w:ascii="仿宋_GB2312" w:hAnsi="仿宋_GB2312" w:cs="仿宋_GB2312" w:eastAsia="仿宋_GB2312"/>
                <w:sz w:val="24"/>
              </w:rPr>
              <w:t>h</w:t>
            </w:r>
            <w:r>
              <w:rPr>
                <w:rFonts w:ascii="仿宋_GB2312" w:hAnsi="仿宋_GB2312" w:cs="仿宋_GB2312" w:eastAsia="仿宋_GB2312"/>
                <w:sz w:val="24"/>
              </w:rPr>
              <w:t>工作的油箱；</w:t>
            </w:r>
          </w:p>
          <w:p>
            <w:pPr>
              <w:pStyle w:val="null3"/>
              <w:ind w:firstLine="420"/>
              <w:jc w:val="both"/>
            </w:pPr>
            <w:r>
              <w:rPr>
                <w:rFonts w:ascii="仿宋_GB2312" w:hAnsi="仿宋_GB2312" w:cs="仿宋_GB2312" w:eastAsia="仿宋_GB2312"/>
                <w:sz w:val="24"/>
              </w:rPr>
              <w:t>预热装置：机组配有低温启动预热装置；</w:t>
            </w:r>
          </w:p>
          <w:p>
            <w:pPr>
              <w:pStyle w:val="null3"/>
              <w:ind w:firstLine="420"/>
              <w:jc w:val="both"/>
            </w:pPr>
            <w:r>
              <w:rPr>
                <w:rFonts w:ascii="仿宋_GB2312" w:hAnsi="仿宋_GB2312" w:cs="仿宋_GB2312" w:eastAsia="仿宋_GB2312"/>
                <w:sz w:val="24"/>
              </w:rPr>
              <w:t>燃油消耗率：</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20</w:t>
            </w:r>
            <w:r>
              <w:rPr>
                <w:rFonts w:ascii="仿宋_GB2312" w:hAnsi="仿宋_GB2312" w:cs="仿宋_GB2312" w:eastAsia="仿宋_GB2312"/>
                <w:sz w:val="24"/>
              </w:rPr>
              <w:t>g/kWh</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负荷时）；</w:t>
            </w:r>
          </w:p>
          <w:p>
            <w:pPr>
              <w:pStyle w:val="null3"/>
              <w:ind w:firstLine="420"/>
              <w:jc w:val="both"/>
            </w:pPr>
            <w:r>
              <w:rPr>
                <w:rFonts w:ascii="仿宋_GB2312" w:hAnsi="仿宋_GB2312" w:cs="仿宋_GB2312" w:eastAsia="仿宋_GB2312"/>
                <w:sz w:val="24"/>
              </w:rPr>
              <w:t>机油容量：</w:t>
            </w:r>
            <w:r>
              <w:rPr>
                <w:rFonts w:ascii="仿宋_GB2312" w:hAnsi="仿宋_GB2312" w:cs="仿宋_GB2312" w:eastAsia="仿宋_GB2312"/>
                <w:sz w:val="24"/>
              </w:rPr>
              <w:t>≥</w:t>
            </w:r>
            <w:r>
              <w:rPr>
                <w:rFonts w:ascii="仿宋_GB2312" w:hAnsi="仿宋_GB2312" w:cs="仿宋_GB2312" w:eastAsia="仿宋_GB2312"/>
                <w:sz w:val="24"/>
              </w:rPr>
              <w:t>12L</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4"/>
              </w:rPr>
              <w:t>机油消耗率：</w:t>
            </w:r>
            <w:r>
              <w:rPr>
                <w:rFonts w:ascii="仿宋_GB2312" w:hAnsi="仿宋_GB2312" w:cs="仿宋_GB2312" w:eastAsia="仿宋_GB2312"/>
                <w:sz w:val="24"/>
              </w:rPr>
              <w:t>≤</w:t>
            </w:r>
            <w:r>
              <w:rPr>
                <w:rFonts w:ascii="仿宋_GB2312" w:hAnsi="仿宋_GB2312" w:cs="仿宋_GB2312" w:eastAsia="仿宋_GB2312"/>
                <w:sz w:val="24"/>
              </w:rPr>
              <w:t>2.7g/kWh</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负荷时）；</w:t>
            </w:r>
          </w:p>
          <w:p>
            <w:pPr>
              <w:pStyle w:val="null3"/>
              <w:ind w:firstLine="420"/>
              <w:jc w:val="both"/>
            </w:pPr>
            <w:r>
              <w:rPr>
                <w:rFonts w:ascii="仿宋_GB2312" w:hAnsi="仿宋_GB2312" w:cs="仿宋_GB2312" w:eastAsia="仿宋_GB2312"/>
                <w:sz w:val="24"/>
              </w:rPr>
              <w:t>启动方式：电启动；</w:t>
            </w:r>
          </w:p>
          <w:p>
            <w:pPr>
              <w:pStyle w:val="null3"/>
              <w:ind w:firstLine="420"/>
              <w:jc w:val="both"/>
            </w:pPr>
            <w:r>
              <w:rPr>
                <w:rFonts w:ascii="仿宋_GB2312" w:hAnsi="仿宋_GB2312" w:cs="仿宋_GB2312" w:eastAsia="仿宋_GB2312"/>
                <w:sz w:val="24"/>
              </w:rPr>
              <w:t>冷却方式：水冷闭式循环或风冷；</w:t>
            </w:r>
          </w:p>
          <w:p>
            <w:pPr>
              <w:pStyle w:val="null3"/>
              <w:ind w:firstLine="420"/>
              <w:jc w:val="both"/>
            </w:pPr>
            <w:r>
              <w:rPr>
                <w:rFonts w:ascii="仿宋_GB2312" w:hAnsi="仿宋_GB2312" w:cs="仿宋_GB2312" w:eastAsia="仿宋_GB2312"/>
                <w:sz w:val="24"/>
              </w:rPr>
              <w:t>最大排烟量：</w:t>
            </w:r>
            <w:r>
              <w:rPr>
                <w:rFonts w:ascii="仿宋_GB2312" w:hAnsi="仿宋_GB2312" w:cs="仿宋_GB2312" w:eastAsia="仿宋_GB2312"/>
                <w:sz w:val="24"/>
              </w:rPr>
              <w:t>≤</w:t>
            </w:r>
            <w:r>
              <w:rPr>
                <w:rFonts w:ascii="仿宋_GB2312" w:hAnsi="仿宋_GB2312" w:cs="仿宋_GB2312" w:eastAsia="仿宋_GB2312"/>
                <w:sz w:val="24"/>
              </w:rPr>
              <w:t>300L/</w:t>
            </w:r>
            <w:r>
              <w:rPr>
                <w:rFonts w:ascii="仿宋_GB2312" w:hAnsi="仿宋_GB2312" w:cs="仿宋_GB2312" w:eastAsia="仿宋_GB2312"/>
                <w:sz w:val="24"/>
              </w:rPr>
              <w:t>s(90kW)</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500L/s(135kW)</w:t>
            </w:r>
            <w:r>
              <w:rPr>
                <w:rFonts w:ascii="仿宋_GB2312" w:hAnsi="仿宋_GB2312" w:cs="仿宋_GB2312" w:eastAsia="仿宋_GB2312"/>
                <w:sz w:val="24"/>
              </w:rPr>
              <w:t>；</w:t>
            </w: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800L/</w:t>
            </w:r>
            <w:r>
              <w:rPr>
                <w:rFonts w:ascii="仿宋_GB2312" w:hAnsi="仿宋_GB2312" w:cs="仿宋_GB2312" w:eastAsia="仿宋_GB2312"/>
                <w:sz w:val="24"/>
              </w:rPr>
              <w:t>s(200kW)</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排烟最大温度：</w:t>
            </w:r>
            <w:r>
              <w:rPr>
                <w:rFonts w:ascii="仿宋_GB2312" w:hAnsi="仿宋_GB2312" w:cs="仿宋_GB2312" w:eastAsia="仿宋_GB2312"/>
                <w:sz w:val="24"/>
              </w:rPr>
              <w:t>≤</w:t>
            </w:r>
            <w:r>
              <w:rPr>
                <w:rFonts w:ascii="仿宋_GB2312" w:hAnsi="仿宋_GB2312" w:cs="仿宋_GB2312" w:eastAsia="仿宋_GB2312"/>
                <w:sz w:val="24"/>
              </w:rPr>
              <w:t>580</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自动转速调节。</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、交流发电机</w:t>
            </w:r>
          </w:p>
          <w:p>
            <w:pPr>
              <w:pStyle w:val="null3"/>
              <w:ind w:firstLine="420"/>
              <w:jc w:val="both"/>
            </w:pPr>
            <w:r>
              <w:rPr>
                <w:rFonts w:ascii="仿宋_GB2312" w:hAnsi="仿宋_GB2312" w:cs="仿宋_GB2312" w:eastAsia="仿宋_GB2312"/>
                <w:sz w:val="24"/>
              </w:rPr>
              <w:t>励磁方式：无刷自励磁式；</w:t>
            </w:r>
          </w:p>
          <w:p>
            <w:pPr>
              <w:pStyle w:val="null3"/>
              <w:ind w:firstLine="420"/>
              <w:jc w:val="both"/>
            </w:pPr>
            <w:r>
              <w:rPr>
                <w:rFonts w:ascii="仿宋_GB2312" w:hAnsi="仿宋_GB2312" w:cs="仿宋_GB2312" w:eastAsia="仿宋_GB2312"/>
                <w:sz w:val="24"/>
              </w:rPr>
              <w:t>绝缘等级：</w:t>
            </w:r>
            <w:r>
              <w:rPr>
                <w:rFonts w:ascii="仿宋_GB2312" w:hAnsi="仿宋_GB2312" w:cs="仿宋_GB2312" w:eastAsia="仿宋_GB2312"/>
                <w:sz w:val="24"/>
              </w:rPr>
              <w:t>H</w:t>
            </w:r>
            <w:r>
              <w:rPr>
                <w:rFonts w:ascii="仿宋_GB2312" w:hAnsi="仿宋_GB2312" w:cs="仿宋_GB2312" w:eastAsia="仿宋_GB2312"/>
                <w:sz w:val="24"/>
              </w:rPr>
              <w:t>级；</w:t>
            </w:r>
          </w:p>
          <w:p>
            <w:pPr>
              <w:pStyle w:val="null3"/>
              <w:ind w:firstLine="420"/>
              <w:jc w:val="both"/>
            </w:pPr>
            <w:r>
              <w:rPr>
                <w:rFonts w:ascii="仿宋_GB2312" w:hAnsi="仿宋_GB2312" w:cs="仿宋_GB2312" w:eastAsia="仿宋_GB2312"/>
                <w:sz w:val="24"/>
              </w:rPr>
              <w:t>防护等级：</w:t>
            </w:r>
            <w:r>
              <w:rPr>
                <w:rFonts w:ascii="仿宋_GB2312" w:hAnsi="仿宋_GB2312" w:cs="仿宋_GB2312" w:eastAsia="仿宋_GB2312"/>
                <w:sz w:val="24"/>
              </w:rPr>
              <w:t>IP22</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电压调节：自动电压调节器；</w:t>
            </w:r>
          </w:p>
          <w:p>
            <w:pPr>
              <w:pStyle w:val="null3"/>
              <w:ind w:firstLine="420"/>
              <w:jc w:val="both"/>
            </w:pPr>
            <w:r>
              <w:rPr>
                <w:rFonts w:ascii="仿宋_GB2312" w:hAnsi="仿宋_GB2312" w:cs="仿宋_GB2312" w:eastAsia="仿宋_GB2312"/>
                <w:sz w:val="24"/>
              </w:rPr>
              <w:t>能承受较大的不平衡电流：最大</w:t>
            </w:r>
            <w:r>
              <w:rPr>
                <w:rFonts w:ascii="仿宋_GB2312" w:hAnsi="仿宋_GB2312" w:cs="仿宋_GB2312" w:eastAsia="仿宋_GB2312"/>
                <w:sz w:val="24"/>
              </w:rPr>
              <w:t>25%</w:t>
            </w:r>
            <w:r>
              <w:rPr>
                <w:rFonts w:ascii="仿宋_GB2312" w:hAnsi="仿宋_GB2312" w:cs="仿宋_GB2312" w:eastAsia="仿宋_GB2312"/>
                <w:sz w:val="24"/>
              </w:rPr>
              <w:t>额定相电流</w:t>
            </w:r>
          </w:p>
          <w:p>
            <w:pPr>
              <w:pStyle w:val="null3"/>
              <w:ind w:firstLine="420"/>
              <w:jc w:val="both"/>
            </w:pPr>
            <w:r>
              <w:rPr>
                <w:rFonts w:ascii="仿宋_GB2312" w:hAnsi="仿宋_GB2312" w:cs="仿宋_GB2312" w:eastAsia="仿宋_GB2312"/>
                <w:sz w:val="24"/>
              </w:rPr>
              <w:t>发电机在一定的三相对称负载上，其中任一相再加</w:t>
            </w:r>
            <w:r>
              <w:rPr>
                <w:rFonts w:ascii="仿宋_GB2312" w:hAnsi="仿宋_GB2312" w:cs="仿宋_GB2312" w:eastAsia="仿宋_GB2312"/>
                <w:sz w:val="24"/>
              </w:rPr>
              <w:t>20%</w:t>
            </w:r>
            <w:r>
              <w:rPr>
                <w:rFonts w:ascii="仿宋_GB2312" w:hAnsi="仿宋_GB2312" w:cs="仿宋_GB2312" w:eastAsia="仿宋_GB2312"/>
                <w:sz w:val="24"/>
              </w:rPr>
              <w:t>额定功率的电阻性负载，且任一相总的负载电流不超过额定值时，应能正常工作</w:t>
            </w:r>
            <w:r>
              <w:rPr>
                <w:rFonts w:ascii="仿宋_GB2312" w:hAnsi="仿宋_GB2312" w:cs="仿宋_GB2312" w:eastAsia="仿宋_GB2312"/>
                <w:sz w:val="24"/>
              </w:rPr>
              <w:t>1</w:t>
            </w:r>
            <w:r>
              <w:rPr>
                <w:rFonts w:ascii="仿宋_GB2312" w:hAnsi="仿宋_GB2312" w:cs="仿宋_GB2312" w:eastAsia="仿宋_GB2312"/>
                <w:sz w:val="24"/>
              </w:rPr>
              <w:t>h</w:t>
            </w:r>
            <w:r>
              <w:rPr>
                <w:rFonts w:ascii="仿宋_GB2312" w:hAnsi="仿宋_GB2312" w:cs="仿宋_GB2312" w:eastAsia="仿宋_GB2312"/>
                <w:sz w:val="24"/>
              </w:rPr>
              <w:t>，线电压的最大（最小）值与三相线电压平均值之差不超过三相线电压平均值的</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color w:val="000000"/>
              </w:rPr>
              <w:t>发电机在额定电压下可过载</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倍额定电流，历时</w:t>
            </w:r>
            <w:r>
              <w:rPr>
                <w:rFonts w:ascii="仿宋_GB2312" w:hAnsi="仿宋_GB2312" w:cs="仿宋_GB2312" w:eastAsia="仿宋_GB2312"/>
                <w:sz w:val="24"/>
                <w:color w:val="000000"/>
              </w:rPr>
              <w:t>2</w:t>
            </w:r>
            <w:r>
              <w:rPr>
                <w:rFonts w:ascii="仿宋_GB2312" w:hAnsi="仿宋_GB2312" w:cs="仿宋_GB2312" w:eastAsia="仿宋_GB2312"/>
                <w:sz w:val="24"/>
                <w:color w:val="000000"/>
              </w:rPr>
              <w:t>min</w:t>
            </w:r>
            <w:r>
              <w:rPr>
                <w:rFonts w:ascii="仿宋_GB2312" w:hAnsi="仿宋_GB2312" w:cs="仿宋_GB2312" w:eastAsia="仿宋_GB2312"/>
                <w:sz w:val="24"/>
                <w:color w:val="000000"/>
              </w:rPr>
              <w:t>。</w:t>
            </w:r>
            <w:r>
              <w:rPr>
                <w:rFonts w:ascii="仿宋_GB2312" w:hAnsi="仿宋_GB2312" w:cs="仿宋_GB2312" w:eastAsia="仿宋_GB2312"/>
                <w:sz w:val="24"/>
              </w:rPr>
              <w:t>发电机应与发动机过载能力相匹配，即以</w:t>
            </w:r>
            <w:r>
              <w:rPr>
                <w:rFonts w:ascii="仿宋_GB2312" w:hAnsi="仿宋_GB2312" w:cs="仿宋_GB2312" w:eastAsia="仿宋_GB2312"/>
                <w:sz w:val="24"/>
              </w:rPr>
              <w:t>6</w:t>
            </w:r>
            <w:r>
              <w:rPr>
                <w:rFonts w:ascii="仿宋_GB2312" w:hAnsi="仿宋_GB2312" w:cs="仿宋_GB2312" w:eastAsia="仿宋_GB2312"/>
                <w:sz w:val="24"/>
              </w:rPr>
              <w:t>h</w:t>
            </w:r>
            <w:r>
              <w:rPr>
                <w:rFonts w:ascii="仿宋_GB2312" w:hAnsi="仿宋_GB2312" w:cs="仿宋_GB2312" w:eastAsia="仿宋_GB2312"/>
                <w:sz w:val="24"/>
              </w:rPr>
              <w:t>为周期，可在</w:t>
            </w:r>
            <w:r>
              <w:rPr>
                <w:rFonts w:ascii="仿宋_GB2312" w:hAnsi="仿宋_GB2312" w:cs="仿宋_GB2312" w:eastAsia="仿宋_GB2312"/>
                <w:sz w:val="24"/>
              </w:rPr>
              <w:t>110%</w:t>
            </w:r>
            <w:r>
              <w:rPr>
                <w:rFonts w:ascii="仿宋_GB2312" w:hAnsi="仿宋_GB2312" w:cs="仿宋_GB2312" w:eastAsia="仿宋_GB2312"/>
                <w:sz w:val="24"/>
              </w:rPr>
              <w:t>额定负载运行</w:t>
            </w:r>
            <w:r>
              <w:rPr>
                <w:rFonts w:ascii="仿宋_GB2312" w:hAnsi="仿宋_GB2312" w:cs="仿宋_GB2312" w:eastAsia="仿宋_GB2312"/>
                <w:sz w:val="24"/>
              </w:rPr>
              <w:t>1</w:t>
            </w:r>
            <w:r>
              <w:rPr>
                <w:rFonts w:ascii="仿宋_GB2312" w:hAnsi="仿宋_GB2312" w:cs="仿宋_GB2312" w:eastAsia="仿宋_GB2312"/>
                <w:sz w:val="24"/>
              </w:rPr>
              <w:t>h</w:t>
            </w:r>
            <w:r>
              <w:rPr>
                <w:rFonts w:ascii="仿宋_GB2312" w:hAnsi="仿宋_GB2312" w:cs="仿宋_GB2312" w:eastAsia="仿宋_GB2312"/>
                <w:sz w:val="24"/>
              </w:rPr>
              <w:t>，而不超过温升限度。</w:t>
            </w:r>
          </w:p>
          <w:p>
            <w:pPr>
              <w:pStyle w:val="null3"/>
              <w:ind w:firstLine="420"/>
              <w:jc w:val="both"/>
            </w:pPr>
            <w:r>
              <w:rPr>
                <w:rFonts w:ascii="仿宋_GB2312" w:hAnsi="仿宋_GB2312" w:cs="仿宋_GB2312" w:eastAsia="仿宋_GB2312"/>
                <w:sz w:val="24"/>
              </w:rPr>
              <w:t>发电机向相控整流器、开关电源、</w:t>
            </w:r>
            <w:r>
              <w:rPr>
                <w:rFonts w:ascii="仿宋_GB2312" w:hAnsi="仿宋_GB2312" w:cs="仿宋_GB2312" w:eastAsia="仿宋_GB2312"/>
                <w:sz w:val="24"/>
              </w:rPr>
              <w:t>UPS</w:t>
            </w:r>
            <w:r>
              <w:rPr>
                <w:rFonts w:ascii="仿宋_GB2312" w:hAnsi="仿宋_GB2312" w:cs="仿宋_GB2312" w:eastAsia="仿宋_GB2312"/>
                <w:sz w:val="24"/>
              </w:rPr>
              <w:t>或其他负载供电时，不应发生低频振荡。</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、机带控制柜</w:t>
            </w:r>
          </w:p>
          <w:p>
            <w:pPr>
              <w:pStyle w:val="null3"/>
              <w:ind w:firstLine="420"/>
              <w:jc w:val="both"/>
            </w:pPr>
            <w:r>
              <w:rPr>
                <w:rFonts w:ascii="仿宋_GB2312" w:hAnsi="仿宋_GB2312" w:cs="仿宋_GB2312" w:eastAsia="仿宋_GB2312"/>
                <w:sz w:val="24"/>
              </w:rPr>
              <w:t>控制柜显示屏可显示以下内容：三相线电压、相电压和频率；发电机组：三相线电压和相电压，三相电流；频率、功率因数、有功功率、无功功率、漏电电流、机油压力、水温、转速、电池电压、充电电流、燃油位、运行时间、输入和输出点、日期等。具体具有以下功能：</w:t>
            </w:r>
          </w:p>
          <w:p>
            <w:pPr>
              <w:pStyle w:val="null3"/>
              <w:ind w:firstLine="420"/>
              <w:jc w:val="both"/>
            </w:pPr>
            <w:r>
              <w:rPr>
                <w:rFonts w:ascii="仿宋_GB2312" w:hAnsi="仿宋_GB2312" w:cs="仿宋_GB2312" w:eastAsia="仿宋_GB2312"/>
                <w:sz w:val="24"/>
              </w:rPr>
              <w:t>三遥监控系统和微机接口及软件实现；</w:t>
            </w:r>
          </w:p>
          <w:p>
            <w:pPr>
              <w:pStyle w:val="null3"/>
              <w:ind w:firstLine="420"/>
              <w:jc w:val="both"/>
            </w:pPr>
            <w:r>
              <w:rPr>
                <w:rFonts w:ascii="仿宋_GB2312" w:hAnsi="仿宋_GB2312" w:cs="仿宋_GB2312" w:eastAsia="仿宋_GB2312"/>
                <w:sz w:val="24"/>
              </w:rPr>
              <w:t>断路器：框架式，采用与低压系统同一品牌的断路器；</w:t>
            </w:r>
          </w:p>
          <w:p>
            <w:pPr>
              <w:pStyle w:val="null3"/>
              <w:ind w:firstLine="420"/>
              <w:jc w:val="both"/>
            </w:pPr>
            <w:r>
              <w:rPr>
                <w:rFonts w:ascii="仿宋_GB2312" w:hAnsi="仿宋_GB2312" w:cs="仿宋_GB2312" w:eastAsia="仿宋_GB2312"/>
                <w:sz w:val="24"/>
              </w:rPr>
              <w:t>具有手动</w:t>
            </w:r>
            <w:r>
              <w:rPr>
                <w:rFonts w:ascii="仿宋_GB2312" w:hAnsi="仿宋_GB2312" w:cs="仿宋_GB2312" w:eastAsia="仿宋_GB2312"/>
                <w:sz w:val="24"/>
              </w:rPr>
              <w:t>/</w:t>
            </w:r>
            <w:r>
              <w:rPr>
                <w:rFonts w:ascii="仿宋_GB2312" w:hAnsi="仿宋_GB2312" w:cs="仿宋_GB2312" w:eastAsia="仿宋_GB2312"/>
                <w:sz w:val="24"/>
              </w:rPr>
              <w:t>自动调整输出电压</w:t>
            </w:r>
            <w:r>
              <w:rPr>
                <w:rFonts w:ascii="仿宋_GB2312" w:hAnsi="仿宋_GB2312" w:cs="仿宋_GB2312" w:eastAsia="仿宋_GB2312"/>
                <w:sz w:val="24"/>
              </w:rPr>
              <w:t>/</w:t>
            </w:r>
            <w:r>
              <w:rPr>
                <w:rFonts w:ascii="仿宋_GB2312" w:hAnsi="仿宋_GB2312" w:cs="仿宋_GB2312" w:eastAsia="仿宋_GB2312"/>
                <w:sz w:val="24"/>
              </w:rPr>
              <w:t>频率功能；</w:t>
            </w:r>
          </w:p>
          <w:p>
            <w:pPr>
              <w:pStyle w:val="null3"/>
              <w:ind w:firstLine="420"/>
              <w:jc w:val="both"/>
            </w:pPr>
            <w:r>
              <w:rPr>
                <w:rFonts w:ascii="仿宋_GB2312" w:hAnsi="仿宋_GB2312" w:cs="仿宋_GB2312" w:eastAsia="仿宋_GB2312"/>
                <w:sz w:val="24"/>
              </w:rPr>
              <w:t>具有紧急停止运行开关、正常停止</w:t>
            </w:r>
            <w:r>
              <w:rPr>
                <w:rFonts w:ascii="仿宋_GB2312" w:hAnsi="仿宋_GB2312" w:cs="仿宋_GB2312" w:eastAsia="仿宋_GB2312"/>
                <w:sz w:val="24"/>
              </w:rPr>
              <w:t>/</w:t>
            </w:r>
            <w:r>
              <w:rPr>
                <w:rFonts w:ascii="仿宋_GB2312" w:hAnsi="仿宋_GB2312" w:cs="仿宋_GB2312" w:eastAsia="仿宋_GB2312"/>
                <w:sz w:val="24"/>
              </w:rPr>
              <w:t>运行、预热、启动等功能开关（手动操作</w:t>
            </w:r>
            <w:r>
              <w:rPr>
                <w:rFonts w:ascii="仿宋_GB2312" w:hAnsi="仿宋_GB2312" w:cs="仿宋_GB2312" w:eastAsia="仿宋_GB2312"/>
                <w:sz w:val="24"/>
              </w:rPr>
              <w:t>/</w:t>
            </w:r>
            <w:r>
              <w:rPr>
                <w:rFonts w:ascii="仿宋_GB2312" w:hAnsi="仿宋_GB2312" w:cs="仿宋_GB2312" w:eastAsia="仿宋_GB2312"/>
                <w:sz w:val="24"/>
              </w:rPr>
              <w:t>自动操作</w:t>
            </w:r>
            <w:r>
              <w:rPr>
                <w:rFonts w:ascii="仿宋_GB2312" w:hAnsi="仿宋_GB2312" w:cs="仿宋_GB2312" w:eastAsia="仿宋_GB2312"/>
                <w:sz w:val="24"/>
              </w:rPr>
              <w:t>/</w:t>
            </w:r>
            <w:r>
              <w:rPr>
                <w:rFonts w:ascii="仿宋_GB2312" w:hAnsi="仿宋_GB2312" w:cs="仿宋_GB2312" w:eastAsia="仿宋_GB2312"/>
                <w:sz w:val="24"/>
              </w:rPr>
              <w:t>测试）；</w:t>
            </w:r>
          </w:p>
          <w:p>
            <w:pPr>
              <w:pStyle w:val="null3"/>
              <w:ind w:firstLine="420"/>
              <w:jc w:val="both"/>
            </w:pPr>
            <w:r>
              <w:rPr>
                <w:rFonts w:ascii="仿宋_GB2312" w:hAnsi="仿宋_GB2312" w:cs="仿宋_GB2312" w:eastAsia="仿宋_GB2312"/>
                <w:sz w:val="24"/>
              </w:rPr>
              <w:t>具有发动机超速（飞车）、滑油压力低、水温过高、发电机组过载、输出电压过高</w:t>
            </w:r>
            <w:r>
              <w:rPr>
                <w:rFonts w:ascii="仿宋_GB2312" w:hAnsi="仿宋_GB2312" w:cs="仿宋_GB2312" w:eastAsia="仿宋_GB2312"/>
                <w:sz w:val="24"/>
              </w:rPr>
              <w:t>/</w:t>
            </w:r>
            <w:r>
              <w:rPr>
                <w:rFonts w:ascii="仿宋_GB2312" w:hAnsi="仿宋_GB2312" w:cs="仿宋_GB2312" w:eastAsia="仿宋_GB2312"/>
                <w:sz w:val="24"/>
              </w:rPr>
              <w:t>过低等告警和保护功能；</w:t>
            </w:r>
          </w:p>
          <w:p>
            <w:pPr>
              <w:pStyle w:val="null3"/>
              <w:ind w:firstLine="420"/>
              <w:jc w:val="both"/>
            </w:pPr>
            <w:r>
              <w:rPr>
                <w:rFonts w:ascii="仿宋_GB2312" w:hAnsi="仿宋_GB2312" w:cs="仿宋_GB2312" w:eastAsia="仿宋_GB2312"/>
                <w:sz w:val="24"/>
              </w:rPr>
              <w:t>具有各种操作、告警指示灯和警灯测试功能；</w:t>
            </w:r>
          </w:p>
          <w:p>
            <w:pPr>
              <w:pStyle w:val="null3"/>
              <w:ind w:firstLine="420"/>
              <w:jc w:val="both"/>
            </w:pPr>
            <w:r>
              <w:rPr>
                <w:rFonts w:ascii="仿宋_GB2312" w:hAnsi="仿宋_GB2312" w:cs="仿宋_GB2312" w:eastAsia="仿宋_GB2312"/>
                <w:sz w:val="24"/>
              </w:rPr>
              <w:t>具有三相市电检测；</w:t>
            </w:r>
          </w:p>
          <w:p>
            <w:pPr>
              <w:pStyle w:val="null3"/>
              <w:ind w:firstLine="420"/>
              <w:jc w:val="both"/>
            </w:pPr>
            <w:r>
              <w:rPr>
                <w:rFonts w:ascii="仿宋_GB2312" w:hAnsi="仿宋_GB2312" w:cs="仿宋_GB2312" w:eastAsia="仿宋_GB2312"/>
                <w:sz w:val="24"/>
              </w:rPr>
              <w:t>具有静态自动充电系统（含充电器低电压故障告警）。</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、报警系统及显示</w:t>
            </w:r>
          </w:p>
          <w:p>
            <w:pPr>
              <w:pStyle w:val="null3"/>
              <w:ind w:firstLine="420"/>
              <w:jc w:val="both"/>
            </w:pPr>
            <w:r>
              <w:rPr>
                <w:rFonts w:ascii="仿宋_GB2312" w:hAnsi="仿宋_GB2312" w:cs="仿宋_GB2312" w:eastAsia="仿宋_GB2312"/>
                <w:sz w:val="24"/>
              </w:rPr>
              <w:t>报警显示依据预先设定的报警值</w:t>
            </w:r>
            <w:r>
              <w:rPr>
                <w:rFonts w:ascii="仿宋_GB2312" w:hAnsi="仿宋_GB2312" w:cs="仿宋_GB2312" w:eastAsia="仿宋_GB2312"/>
                <w:sz w:val="24"/>
              </w:rPr>
              <w:t>,</w:t>
            </w:r>
            <w:r>
              <w:rPr>
                <w:rFonts w:ascii="仿宋_GB2312" w:hAnsi="仿宋_GB2312" w:cs="仿宋_GB2312" w:eastAsia="仿宋_GB2312"/>
                <w:sz w:val="24"/>
              </w:rPr>
              <w:t>在发电机组运行参数超过报警设定，可能影响正常使用或设备损坏时，实施保护动作，保护动作可设定为自动停机，报警应至少包含以下内容：</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当出现市电电压过高、过低、缺相或相序倒置时，自动命令机组启动，并切换到由机组供电。</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发电机过载保护</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发电机短路保护</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发电机高、低电压保护</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发电机高、低频率保护</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逆功率保护</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发电机漏电保护</w:t>
            </w:r>
          </w:p>
          <w:p>
            <w:pPr>
              <w:pStyle w:val="null3"/>
              <w:ind w:firstLine="420"/>
              <w:jc w:val="both"/>
            </w:pPr>
            <w:r>
              <w:rPr>
                <w:rFonts w:ascii="仿宋_GB2312" w:hAnsi="仿宋_GB2312" w:cs="仿宋_GB2312" w:eastAsia="仿宋_GB2312"/>
                <w:sz w:val="24"/>
              </w:rPr>
              <w:t>(8)</w:t>
            </w:r>
            <w:r>
              <w:rPr>
                <w:rFonts w:ascii="仿宋_GB2312" w:hAnsi="仿宋_GB2312" w:cs="仿宋_GB2312" w:eastAsia="仿宋_GB2312"/>
                <w:sz w:val="24"/>
              </w:rPr>
              <w:t>发电机相序检测保护</w:t>
            </w:r>
          </w:p>
          <w:p>
            <w:pPr>
              <w:pStyle w:val="null3"/>
              <w:ind w:firstLine="420"/>
              <w:jc w:val="both"/>
            </w:pPr>
            <w:r>
              <w:rPr>
                <w:rFonts w:ascii="仿宋_GB2312" w:hAnsi="仿宋_GB2312" w:cs="仿宋_GB2312" w:eastAsia="仿宋_GB2312"/>
                <w:sz w:val="24"/>
              </w:rPr>
              <w:t>(9)</w:t>
            </w:r>
            <w:r>
              <w:rPr>
                <w:rFonts w:ascii="仿宋_GB2312" w:hAnsi="仿宋_GB2312" w:cs="仿宋_GB2312" w:eastAsia="仿宋_GB2312"/>
                <w:sz w:val="24"/>
              </w:rPr>
              <w:t>发动机低油压保护</w:t>
            </w:r>
          </w:p>
          <w:p>
            <w:pPr>
              <w:pStyle w:val="null3"/>
              <w:ind w:firstLine="420"/>
              <w:jc w:val="both"/>
            </w:pPr>
            <w:r>
              <w:rPr>
                <w:rFonts w:ascii="仿宋_GB2312" w:hAnsi="仿宋_GB2312" w:cs="仿宋_GB2312" w:eastAsia="仿宋_GB2312"/>
                <w:sz w:val="24"/>
              </w:rPr>
              <w:t>(10)</w:t>
            </w:r>
            <w:r>
              <w:rPr>
                <w:rFonts w:ascii="仿宋_GB2312" w:hAnsi="仿宋_GB2312" w:cs="仿宋_GB2312" w:eastAsia="仿宋_GB2312"/>
                <w:sz w:val="24"/>
              </w:rPr>
              <w:t>发动机高水温保护</w:t>
            </w:r>
          </w:p>
          <w:p>
            <w:pPr>
              <w:pStyle w:val="null3"/>
              <w:ind w:firstLine="420"/>
              <w:jc w:val="both"/>
            </w:pPr>
            <w:r>
              <w:rPr>
                <w:rFonts w:ascii="仿宋_GB2312" w:hAnsi="仿宋_GB2312" w:cs="仿宋_GB2312" w:eastAsia="仿宋_GB2312"/>
                <w:sz w:val="24"/>
              </w:rPr>
              <w:t>(11)</w:t>
            </w:r>
            <w:r>
              <w:rPr>
                <w:rFonts w:ascii="仿宋_GB2312" w:hAnsi="仿宋_GB2312" w:cs="仿宋_GB2312" w:eastAsia="仿宋_GB2312"/>
                <w:sz w:val="24"/>
              </w:rPr>
              <w:t>低冷却液位保护</w:t>
            </w:r>
          </w:p>
          <w:p>
            <w:pPr>
              <w:pStyle w:val="null3"/>
              <w:ind w:firstLine="420"/>
              <w:jc w:val="both"/>
            </w:pPr>
            <w:r>
              <w:rPr>
                <w:rFonts w:ascii="仿宋_GB2312" w:hAnsi="仿宋_GB2312" w:cs="仿宋_GB2312" w:eastAsia="仿宋_GB2312"/>
                <w:sz w:val="24"/>
              </w:rPr>
              <w:t>(12)</w:t>
            </w:r>
            <w:r>
              <w:rPr>
                <w:rFonts w:ascii="仿宋_GB2312" w:hAnsi="仿宋_GB2312" w:cs="仿宋_GB2312" w:eastAsia="仿宋_GB2312"/>
                <w:sz w:val="24"/>
              </w:rPr>
              <w:t>启动失败报警</w:t>
            </w:r>
          </w:p>
          <w:p>
            <w:pPr>
              <w:pStyle w:val="null3"/>
              <w:ind w:firstLine="420"/>
              <w:jc w:val="both"/>
            </w:pPr>
            <w:r>
              <w:rPr>
                <w:rFonts w:ascii="仿宋_GB2312" w:hAnsi="仿宋_GB2312" w:cs="仿宋_GB2312" w:eastAsia="仿宋_GB2312"/>
                <w:sz w:val="24"/>
              </w:rPr>
              <w:t>(13)</w:t>
            </w:r>
            <w:r>
              <w:rPr>
                <w:rFonts w:ascii="仿宋_GB2312" w:hAnsi="仿宋_GB2312" w:cs="仿宋_GB2312" w:eastAsia="仿宋_GB2312"/>
                <w:sz w:val="24"/>
              </w:rPr>
              <w:t>低燃油位报警</w:t>
            </w:r>
          </w:p>
          <w:p>
            <w:pPr>
              <w:pStyle w:val="null3"/>
              <w:ind w:firstLine="420"/>
              <w:jc w:val="both"/>
            </w:pPr>
            <w:r>
              <w:rPr>
                <w:rFonts w:ascii="仿宋_GB2312" w:hAnsi="仿宋_GB2312" w:cs="仿宋_GB2312" w:eastAsia="仿宋_GB2312"/>
                <w:sz w:val="24"/>
              </w:rPr>
              <w:t>(14)</w:t>
            </w:r>
            <w:r>
              <w:rPr>
                <w:rFonts w:ascii="仿宋_GB2312" w:hAnsi="仿宋_GB2312" w:cs="仿宋_GB2312" w:eastAsia="仿宋_GB2312"/>
                <w:sz w:val="24"/>
              </w:rPr>
              <w:t>过低燃油位保护</w:t>
            </w:r>
          </w:p>
          <w:p>
            <w:pPr>
              <w:pStyle w:val="null3"/>
              <w:ind w:firstLine="420"/>
              <w:jc w:val="both"/>
            </w:pPr>
            <w:r>
              <w:rPr>
                <w:rFonts w:ascii="仿宋_GB2312" w:hAnsi="仿宋_GB2312" w:cs="仿宋_GB2312" w:eastAsia="仿宋_GB2312"/>
                <w:sz w:val="24"/>
              </w:rPr>
              <w:t>(15)</w:t>
            </w:r>
            <w:r>
              <w:rPr>
                <w:rFonts w:ascii="仿宋_GB2312" w:hAnsi="仿宋_GB2312" w:cs="仿宋_GB2312" w:eastAsia="仿宋_GB2312"/>
                <w:sz w:val="24"/>
              </w:rPr>
              <w:t>高电池电压报警</w:t>
            </w:r>
          </w:p>
          <w:p>
            <w:pPr>
              <w:pStyle w:val="null3"/>
              <w:ind w:firstLine="420"/>
              <w:jc w:val="both"/>
            </w:pPr>
            <w:r>
              <w:rPr>
                <w:rFonts w:ascii="仿宋_GB2312" w:hAnsi="仿宋_GB2312" w:cs="仿宋_GB2312" w:eastAsia="仿宋_GB2312"/>
                <w:sz w:val="24"/>
              </w:rPr>
              <w:t>(16)</w:t>
            </w:r>
            <w:r>
              <w:rPr>
                <w:rFonts w:ascii="仿宋_GB2312" w:hAnsi="仿宋_GB2312" w:cs="仿宋_GB2312" w:eastAsia="仿宋_GB2312"/>
                <w:sz w:val="24"/>
              </w:rPr>
              <w:t>低电池电压报警</w:t>
            </w:r>
          </w:p>
          <w:p>
            <w:pPr>
              <w:pStyle w:val="null3"/>
              <w:ind w:firstLine="420"/>
              <w:jc w:val="both"/>
            </w:pPr>
            <w:r>
              <w:rPr>
                <w:rFonts w:ascii="仿宋_GB2312" w:hAnsi="仿宋_GB2312" w:cs="仿宋_GB2312" w:eastAsia="仿宋_GB2312"/>
                <w:sz w:val="24"/>
              </w:rPr>
              <w:t>(17)</w:t>
            </w:r>
            <w:r>
              <w:rPr>
                <w:rFonts w:ascii="仿宋_GB2312" w:hAnsi="仿宋_GB2312" w:cs="仿宋_GB2312" w:eastAsia="仿宋_GB2312"/>
                <w:sz w:val="24"/>
              </w:rPr>
              <w:t>充电故障报</w:t>
            </w:r>
          </w:p>
          <w:p>
            <w:pPr>
              <w:pStyle w:val="null3"/>
              <w:ind w:firstLine="420"/>
              <w:jc w:val="both"/>
            </w:pPr>
            <w:r>
              <w:rPr>
                <w:rFonts w:ascii="仿宋_GB2312" w:hAnsi="仿宋_GB2312" w:cs="仿宋_GB2312" w:eastAsia="仿宋_GB2312"/>
                <w:sz w:val="24"/>
              </w:rPr>
              <w:t>(18)</w:t>
            </w:r>
            <w:r>
              <w:rPr>
                <w:rFonts w:ascii="仿宋_GB2312" w:hAnsi="仿宋_GB2312" w:cs="仿宋_GB2312" w:eastAsia="仿宋_GB2312"/>
                <w:sz w:val="24"/>
              </w:rPr>
              <w:t>短路保护。</w:t>
            </w:r>
          </w:p>
          <w:p>
            <w:pPr>
              <w:pStyle w:val="null3"/>
              <w:ind w:firstLine="420"/>
              <w:jc w:val="both"/>
            </w:pPr>
            <w:r>
              <w:rPr>
                <w:rFonts w:ascii="仿宋_GB2312" w:hAnsi="仿宋_GB2312" w:cs="仿宋_GB2312" w:eastAsia="仿宋_GB2312"/>
                <w:sz w:val="24"/>
              </w:rPr>
              <w:t>(19)</w:t>
            </w:r>
            <w:r>
              <w:rPr>
                <w:rFonts w:ascii="仿宋_GB2312" w:hAnsi="仿宋_GB2312" w:cs="仿宋_GB2312" w:eastAsia="仿宋_GB2312"/>
                <w:sz w:val="24"/>
              </w:rPr>
              <w:t>接地故障。</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、防护措施</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降噪措施：采用较先进的消声技术，或采取其它降噪处理（只针对发电机组进行降噪，如采用降噪柜等，机房不做特殊的降噪处理）。</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排烟措施：安装具有降噪功能的排烟管（配套设施）。</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散热措施：安装散热槽，进</w:t>
            </w:r>
            <w:r>
              <w:rPr>
                <w:rFonts w:ascii="仿宋_GB2312" w:hAnsi="仿宋_GB2312" w:cs="仿宋_GB2312" w:eastAsia="仿宋_GB2312"/>
                <w:sz w:val="24"/>
              </w:rPr>
              <w:t>/</w:t>
            </w:r>
            <w:r>
              <w:rPr>
                <w:rFonts w:ascii="仿宋_GB2312" w:hAnsi="仿宋_GB2312" w:cs="仿宋_GB2312" w:eastAsia="仿宋_GB2312"/>
                <w:sz w:val="24"/>
              </w:rPr>
              <w:t>排风百叶窗各一件（配套设施）。</w:t>
            </w:r>
          </w:p>
          <w:p>
            <w:pPr>
              <w:pStyle w:val="null3"/>
              <w:ind w:firstLine="420"/>
              <w:jc w:val="both"/>
            </w:pPr>
            <w:r>
              <w:rPr>
                <w:rFonts w:ascii="仿宋_GB2312" w:hAnsi="仿宋_GB2312" w:cs="仿宋_GB2312" w:eastAsia="仿宋_GB2312"/>
                <w:sz w:val="24"/>
              </w:rPr>
              <w:t>要具有防止小动物进入的有效措施。室外机组要有防雨、防晒、防风、防盗和电气安全防护的有效措施。</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、自动化性能</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）自动维持准备运行状态</w:t>
            </w:r>
          </w:p>
          <w:p>
            <w:pPr>
              <w:pStyle w:val="null3"/>
              <w:ind w:firstLine="420"/>
              <w:jc w:val="both"/>
            </w:pPr>
            <w:r>
              <w:rPr>
                <w:rFonts w:ascii="仿宋_GB2312" w:hAnsi="仿宋_GB2312" w:cs="仿宋_GB2312" w:eastAsia="仿宋_GB2312"/>
                <w:sz w:val="24"/>
              </w:rPr>
              <w:t>机组应急启动和快速加载时的机油压力、机油温度、冷却水温应符合产品技术条件的规定。</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）自动启动和加载</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接自控或遥控的启动指令后，机组应能自动启动；对于与市电电网并用的备用机组，当电网电压下降（</w:t>
            </w:r>
            <w:r>
              <w:rPr>
                <w:rFonts w:ascii="仿宋_GB2312" w:hAnsi="仿宋_GB2312" w:cs="仿宋_GB2312" w:eastAsia="仿宋_GB2312"/>
                <w:sz w:val="24"/>
              </w:rPr>
              <w:t>380V-20%</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可调），或中断供电或缺相时，机组经</w:t>
            </w:r>
            <w:r>
              <w:rPr>
                <w:rFonts w:ascii="仿宋_GB2312" w:hAnsi="仿宋_GB2312" w:cs="仿宋_GB2312" w:eastAsia="仿宋_GB2312"/>
                <w:sz w:val="24"/>
              </w:rPr>
              <w:t>5</w:t>
            </w:r>
            <w:r>
              <w:rPr>
                <w:rFonts w:ascii="仿宋_GB2312" w:hAnsi="仿宋_GB2312" w:cs="仿宋_GB2312" w:eastAsia="仿宋_GB2312"/>
                <w:sz w:val="24"/>
              </w:rPr>
              <w:t>s</w:t>
            </w:r>
            <w:r>
              <w:rPr>
                <w:rFonts w:ascii="仿宋_GB2312" w:hAnsi="仿宋_GB2312" w:cs="仿宋_GB2312" w:eastAsia="仿宋_GB2312"/>
                <w:sz w:val="24"/>
              </w:rPr>
              <w:t>延时后应能自动启动；</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机组自动启动第</w:t>
            </w:r>
            <w:r>
              <w:rPr>
                <w:rFonts w:ascii="仿宋_GB2312" w:hAnsi="仿宋_GB2312" w:cs="仿宋_GB2312" w:eastAsia="仿宋_GB2312"/>
                <w:sz w:val="24"/>
              </w:rPr>
              <w:t>3</w:t>
            </w:r>
            <w:r>
              <w:rPr>
                <w:rFonts w:ascii="仿宋_GB2312" w:hAnsi="仿宋_GB2312" w:cs="仿宋_GB2312" w:eastAsia="仿宋_GB2312"/>
                <w:sz w:val="24"/>
              </w:rPr>
              <w:t>次失败时，应发出启动失败信号；</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从自动启动指令发出至向负载供电的时间</w:t>
            </w:r>
            <w:r>
              <w:rPr>
                <w:rFonts w:ascii="仿宋_GB2312" w:hAnsi="仿宋_GB2312" w:cs="仿宋_GB2312" w:eastAsia="仿宋_GB2312"/>
                <w:sz w:val="24"/>
              </w:rPr>
              <w:t>≤</w:t>
            </w:r>
            <w:r>
              <w:rPr>
                <w:rFonts w:ascii="仿宋_GB2312" w:hAnsi="仿宋_GB2312" w:cs="仿宋_GB2312" w:eastAsia="仿宋_GB2312"/>
                <w:sz w:val="24"/>
              </w:rPr>
              <w:t>12s</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时间可以设定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d</w:t>
            </w:r>
            <w:r>
              <w:rPr>
                <w:rFonts w:ascii="仿宋_GB2312" w:hAnsi="仿宋_GB2312" w:cs="仿宋_GB2312" w:eastAsia="仿宋_GB2312"/>
                <w:sz w:val="24"/>
              </w:rPr>
              <w:t>)</w:t>
            </w:r>
            <w:r>
              <w:rPr>
                <w:rFonts w:ascii="仿宋_GB2312" w:hAnsi="仿宋_GB2312" w:cs="仿宋_GB2312" w:eastAsia="仿宋_GB2312"/>
                <w:sz w:val="24"/>
              </w:rPr>
              <w:t>机组自动启动成功后</w:t>
            </w:r>
            <w:r>
              <w:rPr>
                <w:rFonts w:ascii="仿宋_GB2312" w:hAnsi="仿宋_GB2312" w:cs="仿宋_GB2312" w:eastAsia="仿宋_GB2312"/>
                <w:sz w:val="24"/>
              </w:rPr>
              <w:t>,</w:t>
            </w:r>
            <w:r>
              <w:rPr>
                <w:rFonts w:ascii="仿宋_GB2312" w:hAnsi="仿宋_GB2312" w:cs="仿宋_GB2312" w:eastAsia="仿宋_GB2312"/>
                <w:sz w:val="24"/>
              </w:rPr>
              <w:t>首次加载量≥</w:t>
            </w:r>
            <w:r>
              <w:rPr>
                <w:rFonts w:ascii="仿宋_GB2312" w:hAnsi="仿宋_GB2312" w:cs="仿宋_GB2312" w:eastAsia="仿宋_GB2312"/>
                <w:sz w:val="24"/>
              </w:rPr>
              <w:t>50%</w:t>
            </w:r>
            <w:r>
              <w:rPr>
                <w:rFonts w:ascii="仿宋_GB2312" w:hAnsi="仿宋_GB2312" w:cs="仿宋_GB2312" w:eastAsia="仿宋_GB2312"/>
                <w:sz w:val="24"/>
              </w:rPr>
              <w:t>额定负载；</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e</w:t>
            </w:r>
            <w:r>
              <w:rPr>
                <w:rFonts w:ascii="仿宋_GB2312" w:hAnsi="仿宋_GB2312" w:cs="仿宋_GB2312" w:eastAsia="仿宋_GB2312"/>
                <w:sz w:val="24"/>
              </w:rPr>
              <w:t>)</w:t>
            </w:r>
            <w:r>
              <w:rPr>
                <w:rFonts w:ascii="仿宋_GB2312" w:hAnsi="仿宋_GB2312" w:cs="仿宋_GB2312" w:eastAsia="仿宋_GB2312"/>
                <w:sz w:val="24"/>
              </w:rPr>
              <w:t>机组接通额定负载后应能自动可靠运行</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f</w:t>
            </w:r>
            <w:r>
              <w:rPr>
                <w:rFonts w:ascii="仿宋_GB2312" w:hAnsi="仿宋_GB2312" w:cs="仿宋_GB2312" w:eastAsia="仿宋_GB2312"/>
                <w:sz w:val="24"/>
              </w:rPr>
              <w:t>)</w:t>
            </w:r>
            <w:r>
              <w:rPr>
                <w:rFonts w:ascii="仿宋_GB2312" w:hAnsi="仿宋_GB2312" w:cs="仿宋_GB2312" w:eastAsia="仿宋_GB2312"/>
                <w:sz w:val="24"/>
              </w:rPr>
              <w:t>机组自动启动的成功率不低于</w:t>
            </w:r>
            <w:r>
              <w:rPr>
                <w:rFonts w:ascii="仿宋_GB2312" w:hAnsi="仿宋_GB2312" w:cs="仿宋_GB2312" w:eastAsia="仿宋_GB2312"/>
                <w:sz w:val="24"/>
              </w:rPr>
              <w:t>98%</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32"/>
              </w:rPr>
              <w:t xml:space="preserve"> </w:t>
            </w:r>
            <w:r>
              <w:rPr>
                <w:rFonts w:ascii="仿宋_GB2312" w:hAnsi="仿宋_GB2312" w:cs="仿宋_GB2312" w:eastAsia="仿宋_GB2312"/>
                <w:sz w:val="24"/>
              </w:rPr>
              <w:t>自动停机</w:t>
            </w:r>
          </w:p>
          <w:p>
            <w:pPr>
              <w:pStyle w:val="null3"/>
              <w:ind w:firstLine="420"/>
              <w:jc w:val="both"/>
            </w:pPr>
            <w:r>
              <w:rPr>
                <w:rFonts w:ascii="仿宋_GB2312" w:hAnsi="仿宋_GB2312" w:cs="仿宋_GB2312" w:eastAsia="仿宋_GB2312"/>
                <w:sz w:val="24"/>
              </w:rPr>
              <w:t>接自控或遥控的停机指令后，机组应能自动停机；对于与市电电网并用的备用机组，当电网恢复正常后，经过</w:t>
            </w:r>
            <w:r>
              <w:rPr>
                <w:rFonts w:ascii="仿宋_GB2312" w:hAnsi="仿宋_GB2312" w:cs="仿宋_GB2312" w:eastAsia="仿宋_GB2312"/>
                <w:sz w:val="24"/>
              </w:rPr>
              <w:t>60</w:t>
            </w:r>
            <w:r>
              <w:rPr>
                <w:rFonts w:ascii="仿宋_GB2312" w:hAnsi="仿宋_GB2312" w:cs="仿宋_GB2312" w:eastAsia="仿宋_GB2312"/>
                <w:sz w:val="24"/>
              </w:rPr>
              <w:t>s</w:t>
            </w:r>
            <w:r>
              <w:rPr>
                <w:rFonts w:ascii="仿宋_GB2312" w:hAnsi="仿宋_GB2312" w:cs="仿宋_GB2312" w:eastAsia="仿宋_GB2312"/>
                <w:sz w:val="24"/>
              </w:rPr>
              <w:t>延时机组应能自动切换，由电网向负载供电，机组自动分闸</w:t>
            </w:r>
            <w:r>
              <w:rPr>
                <w:rFonts w:ascii="仿宋_GB2312" w:hAnsi="仿宋_GB2312" w:cs="仿宋_GB2312" w:eastAsia="仿宋_GB2312"/>
                <w:sz w:val="24"/>
              </w:rPr>
              <w:t>,</w:t>
            </w:r>
            <w:r>
              <w:rPr>
                <w:rFonts w:ascii="仿宋_GB2312" w:hAnsi="仿宋_GB2312" w:cs="仿宋_GB2312" w:eastAsia="仿宋_GB2312"/>
                <w:sz w:val="24"/>
              </w:rPr>
              <w:t>并自动降速至整定值</w:t>
            </w:r>
            <w:r>
              <w:rPr>
                <w:rFonts w:ascii="仿宋_GB2312" w:hAnsi="仿宋_GB2312" w:cs="仿宋_GB2312" w:eastAsia="仿宋_GB2312"/>
                <w:sz w:val="24"/>
              </w:rPr>
              <w:t>,</w:t>
            </w:r>
            <w:r>
              <w:rPr>
                <w:rFonts w:ascii="仿宋_GB2312" w:hAnsi="仿宋_GB2312" w:cs="仿宋_GB2312" w:eastAsia="仿宋_GB2312"/>
                <w:sz w:val="24"/>
              </w:rPr>
              <w:t>空载运行</w:t>
            </w:r>
            <w:r>
              <w:rPr>
                <w:rFonts w:ascii="仿宋_GB2312" w:hAnsi="仿宋_GB2312" w:cs="仿宋_GB2312" w:eastAsia="仿宋_GB2312"/>
                <w:sz w:val="24"/>
              </w:rPr>
              <w:t>2</w:t>
            </w:r>
            <w:r>
              <w:rPr>
                <w:rFonts w:ascii="仿宋_GB2312" w:hAnsi="仿宋_GB2312" w:cs="仿宋_GB2312" w:eastAsia="仿宋_GB2312"/>
                <w:sz w:val="24"/>
              </w:rPr>
              <w:t>min</w:t>
            </w:r>
            <w:r>
              <w:rPr>
                <w:rFonts w:ascii="仿宋_GB2312" w:hAnsi="仿宋_GB2312" w:cs="仿宋_GB2312" w:eastAsia="仿宋_GB2312"/>
                <w:sz w:val="24"/>
              </w:rPr>
              <w:t>后自动停机</w:t>
            </w:r>
            <w:r>
              <w:rPr>
                <w:rFonts w:ascii="仿宋_GB2312" w:hAnsi="仿宋_GB2312" w:cs="仿宋_GB2312" w:eastAsia="仿宋_GB2312"/>
                <w:sz w:val="24"/>
              </w:rPr>
              <w:t>. (</w:t>
            </w:r>
            <w:r>
              <w:rPr>
                <w:rFonts w:ascii="仿宋_GB2312" w:hAnsi="仿宋_GB2312" w:cs="仿宋_GB2312" w:eastAsia="仿宋_GB2312"/>
                <w:sz w:val="24"/>
              </w:rPr>
              <w:t>时间可以设定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 自动补给</w:t>
            </w:r>
          </w:p>
          <w:p>
            <w:pPr>
              <w:pStyle w:val="null3"/>
              <w:ind w:firstLine="420"/>
              <w:jc w:val="both"/>
            </w:pPr>
            <w:r>
              <w:rPr>
                <w:rFonts w:ascii="仿宋_GB2312" w:hAnsi="仿宋_GB2312" w:cs="仿宋_GB2312" w:eastAsia="仿宋_GB2312"/>
                <w:sz w:val="24"/>
              </w:rPr>
              <w:t>燃油自动补充，机组启动用蓄电池自动充电，应符合产品技术条件的规定。</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）无人值守时间</w:t>
            </w:r>
          </w:p>
          <w:p>
            <w:pPr>
              <w:pStyle w:val="null3"/>
              <w:ind w:firstLine="420"/>
              <w:jc w:val="both"/>
            </w:pPr>
            <w:r>
              <w:rPr>
                <w:rFonts w:ascii="仿宋_GB2312" w:hAnsi="仿宋_GB2312" w:cs="仿宋_GB2312" w:eastAsia="仿宋_GB2312"/>
                <w:sz w:val="24"/>
              </w:rPr>
              <w:t>机组无人值守时间不短于</w:t>
            </w:r>
            <w:r>
              <w:rPr>
                <w:rFonts w:ascii="仿宋_GB2312" w:hAnsi="仿宋_GB2312" w:cs="仿宋_GB2312" w:eastAsia="仿宋_GB2312"/>
                <w:sz w:val="24"/>
              </w:rPr>
              <w:t>8</w:t>
            </w:r>
            <w:r>
              <w:rPr>
                <w:rFonts w:ascii="仿宋_GB2312" w:hAnsi="仿宋_GB2312" w:cs="仿宋_GB2312" w:eastAsia="仿宋_GB2312"/>
                <w:sz w:val="24"/>
              </w:rPr>
              <w:t>h</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 自动保护</w:t>
            </w:r>
          </w:p>
          <w:p>
            <w:pPr>
              <w:pStyle w:val="null3"/>
              <w:ind w:firstLine="420"/>
              <w:jc w:val="both"/>
            </w:pPr>
            <w:r>
              <w:rPr>
                <w:rFonts w:ascii="仿宋_GB2312" w:hAnsi="仿宋_GB2312" w:cs="仿宋_GB2312" w:eastAsia="仿宋_GB2312"/>
                <w:sz w:val="24"/>
              </w:rPr>
              <w:t>导致机组自动停机或发出光声信号的保护项目如下：</w:t>
            </w:r>
          </w:p>
          <w:p>
            <w:pPr>
              <w:pStyle w:val="null3"/>
              <w:ind w:firstLine="420"/>
              <w:jc w:val="both"/>
            </w:pPr>
            <w:r>
              <w:rPr>
                <w:rFonts w:ascii="仿宋_GB2312" w:hAnsi="仿宋_GB2312" w:cs="仿宋_GB2312" w:eastAsia="仿宋_GB2312"/>
                <w:sz w:val="24"/>
              </w:rPr>
              <w:t>输出电压过低，低于</w:t>
            </w:r>
            <w:r>
              <w:rPr>
                <w:rFonts w:ascii="仿宋_GB2312" w:hAnsi="仿宋_GB2312" w:cs="仿宋_GB2312" w:eastAsia="仿宋_GB2312"/>
                <w:sz w:val="24"/>
              </w:rPr>
              <w:t>320V(</w:t>
            </w:r>
            <w:r>
              <w:rPr>
                <w:rFonts w:ascii="仿宋_GB2312" w:hAnsi="仿宋_GB2312" w:cs="仿宋_GB2312" w:eastAsia="仿宋_GB2312"/>
                <w:sz w:val="24"/>
              </w:rPr>
              <w:t>大小可以设定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输出电压过高，高于</w:t>
            </w:r>
            <w:r>
              <w:rPr>
                <w:rFonts w:ascii="仿宋_GB2312" w:hAnsi="仿宋_GB2312" w:cs="仿宋_GB2312" w:eastAsia="仿宋_GB2312"/>
                <w:sz w:val="24"/>
              </w:rPr>
              <w:t>450V(</w:t>
            </w:r>
            <w:r>
              <w:rPr>
                <w:rFonts w:ascii="仿宋_GB2312" w:hAnsi="仿宋_GB2312" w:cs="仿宋_GB2312" w:eastAsia="仿宋_GB2312"/>
                <w:sz w:val="24"/>
              </w:rPr>
              <w:t>大小可以设定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输出电流过高，大小可以设定（依发电机组功率）</w:t>
            </w:r>
          </w:p>
          <w:p>
            <w:pPr>
              <w:pStyle w:val="null3"/>
              <w:ind w:firstLine="420"/>
              <w:jc w:val="both"/>
            </w:pPr>
            <w:r>
              <w:rPr>
                <w:rFonts w:ascii="仿宋_GB2312" w:hAnsi="仿宋_GB2312" w:cs="仿宋_GB2312" w:eastAsia="仿宋_GB2312"/>
                <w:sz w:val="24"/>
              </w:rPr>
              <w:t>频率过高，</w:t>
            </w:r>
            <w:r>
              <w:rPr>
                <w:rFonts w:ascii="仿宋_GB2312" w:hAnsi="仿宋_GB2312" w:cs="仿宋_GB2312" w:eastAsia="仿宋_GB2312"/>
                <w:sz w:val="24"/>
              </w:rPr>
              <w:t>高于</w:t>
            </w:r>
            <w:r>
              <w:rPr>
                <w:rFonts w:ascii="仿宋_GB2312" w:hAnsi="仿宋_GB2312" w:cs="仿宋_GB2312" w:eastAsia="仿宋_GB2312"/>
                <w:sz w:val="24"/>
              </w:rPr>
              <w:t>60Hz(</w:t>
            </w:r>
            <w:r>
              <w:rPr>
                <w:rFonts w:ascii="仿宋_GB2312" w:hAnsi="仿宋_GB2312" w:cs="仿宋_GB2312" w:eastAsia="仿宋_GB2312"/>
                <w:sz w:val="24"/>
              </w:rPr>
              <w:t>大小可以设定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频率过低，低于</w:t>
            </w:r>
            <w:r>
              <w:rPr>
                <w:rFonts w:ascii="仿宋_GB2312" w:hAnsi="仿宋_GB2312" w:cs="仿宋_GB2312" w:eastAsia="仿宋_GB2312"/>
                <w:sz w:val="24"/>
              </w:rPr>
              <w:t>40Hz(</w:t>
            </w:r>
            <w:r>
              <w:rPr>
                <w:rFonts w:ascii="仿宋_GB2312" w:hAnsi="仿宋_GB2312" w:cs="仿宋_GB2312" w:eastAsia="仿宋_GB2312"/>
                <w:sz w:val="24"/>
              </w:rPr>
              <w:t>大小可以设定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超速</w:t>
            </w:r>
          </w:p>
          <w:p>
            <w:pPr>
              <w:pStyle w:val="null3"/>
              <w:ind w:firstLine="420"/>
              <w:jc w:val="both"/>
            </w:pPr>
            <w:r>
              <w:rPr>
                <w:rFonts w:ascii="仿宋_GB2312" w:hAnsi="仿宋_GB2312" w:cs="仿宋_GB2312" w:eastAsia="仿宋_GB2312"/>
                <w:sz w:val="24"/>
              </w:rPr>
              <w:t>低速</w:t>
            </w:r>
          </w:p>
          <w:p>
            <w:pPr>
              <w:pStyle w:val="null3"/>
              <w:ind w:firstLine="420"/>
              <w:jc w:val="both"/>
            </w:pPr>
            <w:r>
              <w:rPr>
                <w:rFonts w:ascii="仿宋_GB2312" w:hAnsi="仿宋_GB2312" w:cs="仿宋_GB2312" w:eastAsia="仿宋_GB2312"/>
                <w:sz w:val="24"/>
              </w:rPr>
              <w:t>紧急停机</w:t>
            </w:r>
            <w:r>
              <w:rPr>
                <w:rFonts w:ascii="仿宋_GB2312" w:hAnsi="仿宋_GB2312" w:cs="仿宋_GB2312" w:eastAsia="仿宋_GB2312"/>
                <w:sz w:val="24"/>
              </w:rPr>
              <w:t>,</w:t>
            </w:r>
            <w:r>
              <w:rPr>
                <w:rFonts w:ascii="仿宋_GB2312" w:hAnsi="仿宋_GB2312" w:cs="仿宋_GB2312" w:eastAsia="仿宋_GB2312"/>
                <w:sz w:val="24"/>
              </w:rPr>
              <w:t>设有急停按钮</w:t>
            </w:r>
          </w:p>
          <w:p>
            <w:pPr>
              <w:pStyle w:val="null3"/>
              <w:ind w:firstLine="420"/>
              <w:jc w:val="both"/>
            </w:pPr>
            <w:r>
              <w:rPr>
                <w:rFonts w:ascii="仿宋_GB2312" w:hAnsi="仿宋_GB2312" w:cs="仿宋_GB2312" w:eastAsia="仿宋_GB2312"/>
                <w:sz w:val="24"/>
              </w:rPr>
              <w:t>启动失败</w:t>
            </w:r>
            <w:r>
              <w:rPr>
                <w:rFonts w:ascii="仿宋_GB2312" w:hAnsi="仿宋_GB2312" w:cs="仿宋_GB2312" w:eastAsia="仿宋_GB2312"/>
                <w:sz w:val="24"/>
              </w:rPr>
              <w:t>,</w:t>
            </w:r>
            <w:r>
              <w:rPr>
                <w:rFonts w:ascii="仿宋_GB2312" w:hAnsi="仿宋_GB2312" w:cs="仿宋_GB2312" w:eastAsia="仿宋_GB2312"/>
                <w:sz w:val="24"/>
              </w:rPr>
              <w:t>三次启动失败报警</w:t>
            </w:r>
            <w:r>
              <w:rPr>
                <w:rFonts w:ascii="仿宋_GB2312" w:hAnsi="仿宋_GB2312" w:cs="仿宋_GB2312" w:eastAsia="仿宋_GB2312"/>
                <w:sz w:val="24"/>
              </w:rPr>
              <w:t>(</w:t>
            </w:r>
            <w:r>
              <w:rPr>
                <w:rFonts w:ascii="仿宋_GB2312" w:hAnsi="仿宋_GB2312" w:cs="仿宋_GB2312" w:eastAsia="仿宋_GB2312"/>
                <w:sz w:val="24"/>
              </w:rPr>
              <w:t>大小可以设定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机油压力过低</w:t>
            </w:r>
            <w:r>
              <w:rPr>
                <w:rFonts w:ascii="仿宋_GB2312" w:hAnsi="仿宋_GB2312" w:cs="仿宋_GB2312" w:eastAsia="仿宋_GB2312"/>
                <w:sz w:val="24"/>
              </w:rPr>
              <w:t>,</w:t>
            </w:r>
            <w:r>
              <w:rPr>
                <w:rFonts w:ascii="仿宋_GB2312" w:hAnsi="仿宋_GB2312" w:cs="仿宋_GB2312" w:eastAsia="仿宋_GB2312"/>
                <w:sz w:val="24"/>
              </w:rPr>
              <w:t>低于</w:t>
            </w:r>
            <w:r>
              <w:rPr>
                <w:rFonts w:ascii="仿宋_GB2312" w:hAnsi="仿宋_GB2312" w:cs="仿宋_GB2312" w:eastAsia="仿宋_GB2312"/>
                <w:sz w:val="24"/>
              </w:rPr>
              <w:t>1.5bar</w:t>
            </w:r>
          </w:p>
          <w:p>
            <w:pPr>
              <w:pStyle w:val="null3"/>
              <w:ind w:firstLine="420"/>
              <w:jc w:val="both"/>
            </w:pPr>
            <w:r>
              <w:rPr>
                <w:rFonts w:ascii="仿宋_GB2312" w:hAnsi="仿宋_GB2312" w:cs="仿宋_GB2312" w:eastAsia="仿宋_GB2312"/>
                <w:sz w:val="24"/>
              </w:rPr>
              <w:t>水温过高</w:t>
            </w:r>
            <w:r>
              <w:rPr>
                <w:rFonts w:ascii="仿宋_GB2312" w:hAnsi="仿宋_GB2312" w:cs="仿宋_GB2312" w:eastAsia="仿宋_GB2312"/>
                <w:sz w:val="24"/>
              </w:rPr>
              <w:t xml:space="preserve">, </w:t>
            </w:r>
            <w:r>
              <w:rPr>
                <w:rFonts w:ascii="仿宋_GB2312" w:hAnsi="仿宋_GB2312" w:cs="仿宋_GB2312" w:eastAsia="仿宋_GB2312"/>
                <w:sz w:val="24"/>
              </w:rPr>
              <w:t>依发动机而定</w:t>
            </w:r>
            <w:r>
              <w:rPr>
                <w:rFonts w:ascii="仿宋_GB2312" w:hAnsi="仿宋_GB2312" w:cs="仿宋_GB2312" w:eastAsia="仿宋_GB2312"/>
                <w:sz w:val="24"/>
              </w:rPr>
              <w:t>(</w:t>
            </w:r>
            <w:r>
              <w:rPr>
                <w:rFonts w:ascii="仿宋_GB2312" w:hAnsi="仿宋_GB2312" w:cs="仿宋_GB2312" w:eastAsia="仿宋_GB2312"/>
                <w:sz w:val="24"/>
              </w:rPr>
              <w:t>大小可以设定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电池电压过低：有电池电压过高和过低报警提示</w:t>
            </w:r>
          </w:p>
          <w:p>
            <w:pPr>
              <w:pStyle w:val="null3"/>
              <w:ind w:firstLine="420"/>
              <w:jc w:val="both"/>
            </w:pPr>
            <w:r>
              <w:rPr>
                <w:rFonts w:ascii="仿宋_GB2312" w:hAnsi="仿宋_GB2312" w:cs="仿宋_GB2312" w:eastAsia="仿宋_GB2312"/>
                <w:sz w:val="24"/>
              </w:rPr>
              <w:t>短路保护</w:t>
            </w:r>
            <w:r>
              <w:rPr>
                <w:rFonts w:ascii="仿宋_GB2312" w:hAnsi="仿宋_GB2312" w:cs="仿宋_GB2312" w:eastAsia="仿宋_GB2312"/>
                <w:sz w:val="24"/>
              </w:rPr>
              <w:t>,</w:t>
            </w:r>
            <w:r>
              <w:rPr>
                <w:rFonts w:ascii="仿宋_GB2312" w:hAnsi="仿宋_GB2312" w:cs="仿宋_GB2312" w:eastAsia="仿宋_GB2312"/>
                <w:sz w:val="24"/>
              </w:rPr>
              <w:t>依机组功率大小，可以设定短路保护电流</w:t>
            </w:r>
          </w:p>
          <w:p>
            <w:pPr>
              <w:pStyle w:val="null3"/>
              <w:ind w:firstLine="420"/>
              <w:jc w:val="both"/>
            </w:pPr>
            <w:r>
              <w:rPr>
                <w:rFonts w:ascii="仿宋_GB2312" w:hAnsi="仿宋_GB2312" w:cs="仿宋_GB2312" w:eastAsia="仿宋_GB2312"/>
                <w:sz w:val="24"/>
              </w:rPr>
              <w:t>接地故障</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燃油油位过低</w:t>
            </w:r>
            <w:r>
              <w:rPr>
                <w:rFonts w:ascii="仿宋_GB2312" w:hAnsi="仿宋_GB2312" w:cs="仿宋_GB2312" w:eastAsia="仿宋_GB2312"/>
                <w:sz w:val="24"/>
              </w:rPr>
              <w:t>,</w:t>
            </w:r>
            <w:r>
              <w:rPr>
                <w:rFonts w:ascii="仿宋_GB2312" w:hAnsi="仿宋_GB2312" w:cs="仿宋_GB2312" w:eastAsia="仿宋_GB2312"/>
                <w:sz w:val="24"/>
              </w:rPr>
              <w:t>低于</w:t>
            </w:r>
            <w:r>
              <w:rPr>
                <w:rFonts w:ascii="仿宋_GB2312" w:hAnsi="仿宋_GB2312" w:cs="仿宋_GB2312" w:eastAsia="仿宋_GB2312"/>
                <w:sz w:val="24"/>
              </w:rPr>
              <w:t>5%</w:t>
            </w:r>
            <w:r>
              <w:rPr>
                <w:rFonts w:ascii="仿宋_GB2312" w:hAnsi="仿宋_GB2312" w:cs="仿宋_GB2312" w:eastAsia="仿宋_GB2312"/>
                <w:sz w:val="24"/>
              </w:rPr>
              <w:t>时</w:t>
            </w:r>
            <w:r>
              <w:rPr>
                <w:rFonts w:ascii="仿宋_GB2312" w:hAnsi="仿宋_GB2312" w:cs="仿宋_GB2312" w:eastAsia="仿宋_GB2312"/>
                <w:sz w:val="24"/>
              </w:rPr>
              <w:t>,</w:t>
            </w:r>
            <w:r>
              <w:rPr>
                <w:rFonts w:ascii="仿宋_GB2312" w:hAnsi="仿宋_GB2312" w:cs="仿宋_GB2312" w:eastAsia="仿宋_GB2312"/>
                <w:sz w:val="24"/>
              </w:rPr>
              <w:t>机组保护停机</w:t>
            </w:r>
            <w:r>
              <w:rPr>
                <w:rFonts w:ascii="仿宋_GB2312" w:hAnsi="仿宋_GB2312" w:cs="仿宋_GB2312" w:eastAsia="仿宋_GB2312"/>
                <w:sz w:val="24"/>
              </w:rPr>
              <w:t>(</w:t>
            </w:r>
            <w:r>
              <w:rPr>
                <w:rFonts w:ascii="仿宋_GB2312" w:hAnsi="仿宋_GB2312" w:cs="仿宋_GB2312" w:eastAsia="仿宋_GB2312"/>
                <w:sz w:val="24"/>
              </w:rPr>
              <w:t>大小可以设定</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8</w:t>
            </w:r>
            <w:r>
              <w:rPr>
                <w:rFonts w:ascii="仿宋_GB2312" w:hAnsi="仿宋_GB2312" w:cs="仿宋_GB2312" w:eastAsia="仿宋_GB2312"/>
                <w:sz w:val="24"/>
              </w:rPr>
              <w:t>、其他</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自动切换开关，既要有电气连锁，又要有机械连锁，两路进线一路出线结构保证整个回路中只能有一个电源被接通，避免了两路电源同时接通造成反送电。自动切换开关具有</w:t>
            </w:r>
            <w:r>
              <w:rPr>
                <w:rFonts w:ascii="仿宋_GB2312" w:hAnsi="仿宋_GB2312" w:cs="仿宋_GB2312" w:eastAsia="仿宋_GB2312"/>
                <w:sz w:val="24"/>
              </w:rPr>
              <w:t>”</w:t>
            </w:r>
            <w:r>
              <w:rPr>
                <w:rFonts w:ascii="仿宋_GB2312" w:hAnsi="仿宋_GB2312" w:cs="仿宋_GB2312" w:eastAsia="仿宋_GB2312"/>
                <w:sz w:val="24"/>
              </w:rPr>
              <w:t>I-O-II</w:t>
            </w:r>
            <w:r>
              <w:rPr>
                <w:rFonts w:ascii="仿宋_GB2312" w:hAnsi="仿宋_GB2312" w:cs="仿宋_GB2312" w:eastAsia="仿宋_GB2312"/>
                <w:sz w:val="24"/>
              </w:rPr>
              <w:t>”</w:t>
            </w:r>
            <w:r>
              <w:rPr>
                <w:rFonts w:ascii="仿宋_GB2312" w:hAnsi="仿宋_GB2312" w:cs="仿宋_GB2312" w:eastAsia="仿宋_GB2312"/>
                <w:sz w:val="24"/>
              </w:rPr>
              <w:t>三个位置，便于电路检修</w:t>
            </w:r>
            <w:r>
              <w:rPr>
                <w:rFonts w:ascii="仿宋_GB2312" w:hAnsi="仿宋_GB2312" w:cs="仿宋_GB2312" w:eastAsia="仿宋_GB2312"/>
                <w:sz w:val="24"/>
              </w:rPr>
              <w:t>,</w:t>
            </w:r>
            <w:r>
              <w:rPr>
                <w:rFonts w:ascii="仿宋_GB2312" w:hAnsi="仿宋_GB2312" w:cs="仿宋_GB2312" w:eastAsia="仿宋_GB2312"/>
                <w:sz w:val="24"/>
              </w:rPr>
              <w:t>并设置三遥监控接口及实现软件，便于监视开关的自动切换和手动切换。</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机组的自动停机和手动停机均应有正常停机和紧急停机两种。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机组的预润滑、启动和停机、调频和调压、送电和停电等应能手动控制。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w:t>
            </w:r>
            <w:r>
              <w:rPr>
                <w:rFonts w:ascii="仿宋_GB2312" w:hAnsi="仿宋_GB2312" w:cs="仿宋_GB2312" w:eastAsia="仿宋_GB2312"/>
              </w:rPr>
              <w:t>合同履行期限</w:t>
            </w:r>
            <w:r>
              <w:rPr>
                <w:rFonts w:ascii="仿宋_GB2312" w:hAnsi="仿宋_GB2312" w:cs="仿宋_GB2312" w:eastAsia="仿宋_GB2312"/>
              </w:rPr>
              <w:t>(服务期)：合同签订生效之日起100天内，2025年09月30日前完成安装调试并交付使用。</w:t>
            </w:r>
          </w:p>
          <w:p>
            <w:pPr>
              <w:pStyle w:val="null3"/>
              <w:jc w:val="left"/>
            </w:pPr>
            <w:r>
              <w:rPr>
                <w:rFonts w:ascii="仿宋_GB2312" w:hAnsi="仿宋_GB2312" w:cs="仿宋_GB2312" w:eastAsia="仿宋_GB2312"/>
              </w:rPr>
              <w:t>2、地点：海南省旅游学校内</w:t>
            </w:r>
          </w:p>
          <w:p>
            <w:pPr>
              <w:pStyle w:val="null3"/>
              <w:jc w:val="left"/>
            </w:pPr>
            <w:r>
              <w:rPr>
                <w:rFonts w:ascii="仿宋_GB2312" w:hAnsi="仿宋_GB2312" w:cs="仿宋_GB2312" w:eastAsia="仿宋_GB2312"/>
              </w:rPr>
              <w:t>3、付款时间、方式、条件：具体以合同签订内容为准。</w:t>
            </w:r>
          </w:p>
          <w:p>
            <w:pPr>
              <w:pStyle w:val="null3"/>
              <w:jc w:val="left"/>
            </w:pPr>
            <w:r>
              <w:rPr>
                <w:rFonts w:ascii="仿宋_GB2312" w:hAnsi="仿宋_GB2312" w:cs="仿宋_GB2312" w:eastAsia="仿宋_GB2312"/>
              </w:rPr>
              <w:t>4、验收方式：由采购人组织有关部门按照国家有关标准和竞争性磋商文件的规定进行验收。</w:t>
            </w:r>
          </w:p>
          <w:p>
            <w:pPr>
              <w:pStyle w:val="null3"/>
              <w:jc w:val="both"/>
            </w:pPr>
            <w:r>
              <w:rPr>
                <w:rFonts w:ascii="仿宋_GB2312" w:hAnsi="仿宋_GB2312" w:cs="仿宋_GB2312" w:eastAsia="仿宋_GB2312"/>
                <w:sz w:val="21"/>
              </w:rPr>
              <w:t>5、验收标准：符合国家、行业相关标准，满足采购人要求。遵守国家法律法规以及社会服务伦理道德和专业操守，按本项目的服务内容提供服务、全面完成本项目的各项考核指标，为服务对象提供优质服务。</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能力的法人，同时具备有效的安全生产许可证，且同时具备①电力工程施工总承包叁级（含）以上资质或输变电工程专业承包三级（含）以上资质或根据《住房和城乡建设部关于印发建设工程企业资质管理制度改革方案的通知》（[建市〔2020〕94 号]）的规定已换发新证取得相应资质；②国家电力监管部门核发的承装（修、试）电力设施许可证承装类、承修类、承试类五级（含）以上资质。</w:t>
            </w:r>
          </w:p>
        </w:tc>
        <w:tc>
          <w:tcPr>
            <w:tcW w:type="dxa" w:w="3322"/>
          </w:tcPr>
          <w:p>
            <w:pPr>
              <w:pStyle w:val="null3"/>
              <w:jc w:val="left"/>
            </w:pPr>
            <w:r>
              <w:rPr>
                <w:rFonts w:ascii="仿宋_GB2312" w:hAnsi="仿宋_GB2312" w:cs="仿宋_GB2312" w:eastAsia="仿宋_GB2312"/>
              </w:rPr>
              <w:t>（需提供三证合一的营业执照、安全生产许可证及资质证书复印件加盖单位公章）</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有良好的商业信誉和健全的财务会计制度。</w:t>
            </w:r>
          </w:p>
        </w:tc>
        <w:tc>
          <w:tcPr>
            <w:tcW w:type="dxa" w:w="3322"/>
          </w:tcPr>
          <w:p>
            <w:pPr>
              <w:pStyle w:val="null3"/>
              <w:jc w:val="left"/>
            </w:pPr>
            <w:r>
              <w:rPr>
                <w:rFonts w:ascii="仿宋_GB2312" w:hAnsi="仿宋_GB2312" w:cs="仿宋_GB2312" w:eastAsia="仿宋_GB2312"/>
              </w:rPr>
              <w:t>（提供承诺函加盖单位公章）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具有履行合同必需的设备和专业技术能力。</w:t>
            </w:r>
          </w:p>
        </w:tc>
        <w:tc>
          <w:tcPr>
            <w:tcW w:type="dxa" w:w="3322"/>
          </w:tcPr>
          <w:p>
            <w:pPr>
              <w:pStyle w:val="null3"/>
              <w:jc w:val="left"/>
            </w:pPr>
            <w:r>
              <w:rPr>
                <w:rFonts w:ascii="仿宋_GB2312" w:hAnsi="仿宋_GB2312" w:cs="仿宋_GB2312" w:eastAsia="仿宋_GB2312"/>
              </w:rPr>
              <w:t>（提供声明函加盖单位公章）</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具有依法缴纳税收和社会保障资金的良好记录。</w:t>
            </w:r>
          </w:p>
        </w:tc>
        <w:tc>
          <w:tcPr>
            <w:tcW w:type="dxa" w:w="3322"/>
          </w:tcPr>
          <w:p>
            <w:pPr>
              <w:pStyle w:val="null3"/>
              <w:jc w:val="left"/>
            </w:pPr>
            <w:r>
              <w:rPr>
                <w:rFonts w:ascii="仿宋_GB2312" w:hAnsi="仿宋_GB2312" w:cs="仿宋_GB2312" w:eastAsia="仿宋_GB2312"/>
              </w:rPr>
              <w:t>（提供承诺函加盖单位公章）</w:t>
            </w:r>
          </w:p>
        </w:tc>
        <w:tc>
          <w:tcPr>
            <w:tcW w:type="dxa" w:w="1661"/>
          </w:tcPr>
          <w:p>
            <w:pPr>
              <w:pStyle w:val="null3"/>
              <w:jc w:val="left"/>
            </w:pPr>
            <w:r>
              <w:rPr>
                <w:rFonts w:ascii="仿宋_GB2312" w:hAnsi="仿宋_GB2312" w:cs="仿宋_GB2312" w:eastAsia="仿宋_GB2312"/>
              </w:rPr>
              <w:t>供应商承诺函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参加政府采购活动前三年内（成立不足三年的从成立之日起算），在经营活动中没有重大违法记录。</w:t>
            </w:r>
          </w:p>
        </w:tc>
        <w:tc>
          <w:tcPr>
            <w:tcW w:type="dxa" w:w="3322"/>
          </w:tcPr>
          <w:p>
            <w:pPr>
              <w:pStyle w:val="null3"/>
              <w:jc w:val="left"/>
            </w:pPr>
            <w:r>
              <w:rPr>
                <w:rFonts w:ascii="仿宋_GB2312" w:hAnsi="仿宋_GB2312" w:cs="仿宋_GB2312" w:eastAsia="仿宋_GB2312"/>
              </w:rPr>
              <w:t>（提供声明函加盖单位公章）</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拟派的项目经理具备机电工程专业二级（含）以上注册建造师证资格，注册在本单位同时未担任其他在施建设工程项目的项目经理。</w:t>
            </w:r>
          </w:p>
        </w:tc>
        <w:tc>
          <w:tcPr>
            <w:tcW w:type="dxa" w:w="3322"/>
          </w:tcPr>
          <w:p>
            <w:pPr>
              <w:pStyle w:val="null3"/>
              <w:jc w:val="left"/>
            </w:pPr>
            <w:r>
              <w:rPr>
                <w:rFonts w:ascii="仿宋_GB2312" w:hAnsi="仿宋_GB2312" w:cs="仿宋_GB2312" w:eastAsia="仿宋_GB2312"/>
              </w:rPr>
              <w:t>（提供注册证及2024年8月至今任意1个月在企业缴纳社保的证明复印件加盖公章及无在建承诺书加盖单位公章）</w:t>
            </w:r>
          </w:p>
        </w:tc>
        <w:tc>
          <w:tcPr>
            <w:tcW w:type="dxa" w:w="1661"/>
          </w:tcPr>
          <w:p>
            <w:pPr>
              <w:pStyle w:val="null3"/>
              <w:jc w:val="left"/>
            </w:pPr>
            <w:r>
              <w:rPr>
                <w:rFonts w:ascii="仿宋_GB2312" w:hAnsi="仿宋_GB2312" w:cs="仿宋_GB2312" w:eastAsia="仿宋_GB2312"/>
              </w:rPr>
              <w:t>项目管理人员情况表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符合国家相关行业准入条件、具备国家相关行业的许可;</w:t>
            </w:r>
          </w:p>
        </w:tc>
        <w:tc>
          <w:tcPr>
            <w:tcW w:type="dxa" w:w="3322"/>
          </w:tcPr>
          <w:p>
            <w:pPr>
              <w:pStyle w:val="null3"/>
              <w:jc w:val="left"/>
            </w:pPr>
            <w:r>
              <w:rPr>
                <w:rFonts w:ascii="仿宋_GB2312" w:hAnsi="仿宋_GB2312" w:cs="仿宋_GB2312" w:eastAsia="仿宋_GB2312"/>
              </w:rPr>
              <w:t>（需提供承诺函或相关证书复印件加盖公章）</w:t>
            </w:r>
          </w:p>
        </w:tc>
        <w:tc>
          <w:tcPr>
            <w:tcW w:type="dxa" w:w="1661"/>
          </w:tcPr>
          <w:p>
            <w:pPr>
              <w:pStyle w:val="null3"/>
              <w:jc w:val="left"/>
            </w:pPr>
            <w:r>
              <w:rPr>
                <w:rFonts w:ascii="仿宋_GB2312" w:hAnsi="仿宋_GB2312" w:cs="仿宋_GB2312" w:eastAsia="仿宋_GB2312"/>
              </w:rPr>
              <w:t>供应商承诺函 其他材料 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供应商应承诺合同履行期间所有资质证书处于有效状态，接受采购人随机复核。</w:t>
            </w:r>
          </w:p>
        </w:tc>
        <w:tc>
          <w:tcPr>
            <w:tcW w:type="dxa" w:w="3322"/>
          </w:tcPr>
          <w:p>
            <w:pPr>
              <w:pStyle w:val="null3"/>
              <w:jc w:val="left"/>
            </w:pPr>
            <w:r>
              <w:rPr>
                <w:rFonts w:ascii="仿宋_GB2312" w:hAnsi="仿宋_GB2312" w:cs="仿宋_GB2312" w:eastAsia="仿宋_GB2312"/>
              </w:rPr>
              <w:t>（提供声明函加盖公章，格式自拟）</w:t>
            </w:r>
          </w:p>
        </w:tc>
        <w:tc>
          <w:tcPr>
            <w:tcW w:type="dxa" w:w="1661"/>
          </w:tcPr>
          <w:p>
            <w:pPr>
              <w:pStyle w:val="null3"/>
              <w:jc w:val="left"/>
            </w:pPr>
            <w:r>
              <w:rPr>
                <w:rFonts w:ascii="仿宋_GB2312" w:hAnsi="仿宋_GB2312" w:cs="仿宋_GB2312" w:eastAsia="仿宋_GB2312"/>
              </w:rPr>
              <w:t>供应商承诺函 其他材料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供应商必须为未被列入信用中国网站(www.creditchina.gov.cn)的“重大税收违法失信主体”和中国政府采购网(www.ccgp.gov.cn) 的“政府采购严重违法失信行为记录名单”以及中国执行信息公开网（http://zxgk.court.gov.cn/shixin/）的“失信被执行人”。</w:t>
            </w:r>
          </w:p>
        </w:tc>
        <w:tc>
          <w:tcPr>
            <w:tcW w:type="dxa" w:w="3322"/>
          </w:tcPr>
          <w:p>
            <w:pPr>
              <w:pStyle w:val="null3"/>
              <w:jc w:val="left"/>
            </w:pPr>
            <w:r>
              <w:rPr>
                <w:rFonts w:ascii="仿宋_GB2312" w:hAnsi="仿宋_GB2312" w:cs="仿宋_GB2312" w:eastAsia="仿宋_GB2312"/>
              </w:rPr>
              <w:t>（提供承诺函加盖单位公章）</w:t>
            </w:r>
          </w:p>
        </w:tc>
        <w:tc>
          <w:tcPr>
            <w:tcW w:type="dxa" w:w="1661"/>
          </w:tcPr>
          <w:p>
            <w:pPr>
              <w:pStyle w:val="null3"/>
              <w:jc w:val="left"/>
            </w:pPr>
            <w:r>
              <w:rPr>
                <w:rFonts w:ascii="仿宋_GB2312" w:hAnsi="仿宋_GB2312" w:cs="仿宋_GB2312" w:eastAsia="仿宋_GB2312"/>
              </w:rPr>
              <w:t>供应商承诺函 其他材料 商务应答表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供应商须具备《海南省建筑企业诚信档案手册》。</w:t>
            </w:r>
          </w:p>
        </w:tc>
        <w:tc>
          <w:tcPr>
            <w:tcW w:type="dxa" w:w="3322"/>
          </w:tcPr>
          <w:p>
            <w:pPr>
              <w:pStyle w:val="null3"/>
              <w:jc w:val="left"/>
            </w:pPr>
            <w:r>
              <w:rPr>
                <w:rFonts w:ascii="仿宋_GB2312" w:hAnsi="仿宋_GB2312" w:cs="仿宋_GB2312" w:eastAsia="仿宋_GB2312"/>
              </w:rPr>
              <w:t>（需填报项目名称、项目地址、拟派驻关键岗位人员信息）（提供打印件加盖公章）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政府采购活动前三年内无环保类行政处罚记录声明函。</w:t>
            </w:r>
          </w:p>
        </w:tc>
        <w:tc>
          <w:tcPr>
            <w:tcW w:type="dxa" w:w="3322"/>
          </w:tcPr>
          <w:p>
            <w:pPr>
              <w:pStyle w:val="null3"/>
              <w:jc w:val="left"/>
            </w:pPr>
            <w:r>
              <w:rPr>
                <w:rFonts w:ascii="仿宋_GB2312" w:hAnsi="仿宋_GB2312" w:cs="仿宋_GB2312" w:eastAsia="仿宋_GB2312"/>
              </w:rPr>
              <w:t>（提供环保类行政处罚记录声明函加盖公章）</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（提供声明函加盖单位公章，格式自拟）</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法律、行政法规规定的其他条件。</w:t>
            </w:r>
          </w:p>
        </w:tc>
        <w:tc>
          <w:tcPr>
            <w:tcW w:type="dxa" w:w="3322"/>
          </w:tcPr>
          <w:p>
            <w:pPr>
              <w:pStyle w:val="null3"/>
              <w:jc w:val="left"/>
            </w:pPr>
            <w:r>
              <w:rPr>
                <w:rFonts w:ascii="仿宋_GB2312" w:hAnsi="仿宋_GB2312" w:cs="仿宋_GB2312" w:eastAsia="仿宋_GB2312"/>
              </w:rPr>
              <w:t>（提供承诺函加盖单位公章）</w:t>
            </w:r>
          </w:p>
        </w:tc>
        <w:tc>
          <w:tcPr>
            <w:tcW w:type="dxa" w:w="1661"/>
          </w:tcPr>
          <w:p>
            <w:pPr>
              <w:pStyle w:val="null3"/>
              <w:jc w:val="left"/>
            </w:pPr>
            <w:r>
              <w:rPr>
                <w:rFonts w:ascii="仿宋_GB2312" w:hAnsi="仿宋_GB2312" w:cs="仿宋_GB2312" w:eastAsia="仿宋_GB2312"/>
              </w:rPr>
              <w:t>其他材料 商务应答表</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主要施工方案</w:t>
            </w:r>
          </w:p>
        </w:tc>
        <w:tc>
          <w:tcPr>
            <w:tcW w:type="dxa" w:w="2492"/>
          </w:tcPr>
          <w:p>
            <w:pPr>
              <w:pStyle w:val="null3"/>
              <w:jc w:val="left"/>
            </w:pPr>
            <w:r>
              <w:rPr>
                <w:rFonts w:ascii="仿宋_GB2312" w:hAnsi="仿宋_GB2312" w:cs="仿宋_GB2312" w:eastAsia="仿宋_GB2312"/>
              </w:rPr>
              <w:t>施工方案（含工程特点、施工重点与难点及绿色施工）总体安排合理，运用先进、合理的施工工艺、施工机械，对施工难点有先进和合理的建议，得10分； 施工方案（含工程特点、施工重点与难点及绿色施工）总体安排比较合理，运用合理的施工工艺、施工机械，对施工难点有建议，得7分； 施工总体安排不合理，施工工艺、施工机械不合理，对施工难点无建议，得4分。 仅提供内容得1分， 完全不提供得0分。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组织机构形式合理，有完善的指挥系统、质量监控系统、联络协调系统，对项目提出先进、可行、具体的保证措施，得10分； 组织机构形式基本合理，指挥系统、质量监控系统、联络协调系统，具体措施可行，得7分； 组织机构形式不合理，有指挥系统、监控系统、联络协调系统不齐全，具体措施不可行，不能满足招标文件的质量要求，得4分。 仅提供内容得1分。 完全不提供得0分。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建立施工安全生产保障体系，施工安全生产目标、现场管理人员安全生产职责明确，针对工程特点、周边环境和施工工艺，确定危险源并制定详细、具体的防护措施，方案先进、可行，得10分； 有施工安全生产保障体系，施工安全生产目标、现场管理人员安全生产职责不够明确，针对工程特点、周边环境和施工工艺，确定危险源并制定具体的防护措施，方案基本可行，得7分；， 缺少施工安全生产保障体系，施工安全生产目标、现场管理人员安全生产职责不明确，缺少对工程特点、周边环境和施工工艺，确定危险源并制定具体的防护措施，得4分。 仅提供内容得1分。 完全不提供得0分。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劳动力安排计划</w:t>
            </w:r>
          </w:p>
        </w:tc>
        <w:tc>
          <w:tcPr>
            <w:tcW w:type="dxa" w:w="2492"/>
          </w:tcPr>
          <w:p>
            <w:pPr>
              <w:pStyle w:val="null3"/>
              <w:jc w:val="left"/>
            </w:pPr>
            <w:r>
              <w:rPr>
                <w:rFonts w:ascii="仿宋_GB2312" w:hAnsi="仿宋_GB2312" w:cs="仿宋_GB2312" w:eastAsia="仿宋_GB2312"/>
              </w:rPr>
              <w:t>投入计划与进度计划呼应，较好满足施工需要，调配投入计划合理、准确，得10分； 投入计划与进度计划呼应，基本满足施工需要，调配投入计划基本合理，得7分； 投入计划与进度计划不呼应，不能满足施工需要，得4分。 仅提供内容得1分。 完全不提供得0分。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工期保证措施</w:t>
            </w:r>
          </w:p>
        </w:tc>
        <w:tc>
          <w:tcPr>
            <w:tcW w:type="dxa" w:w="2492"/>
          </w:tcPr>
          <w:p>
            <w:pPr>
              <w:pStyle w:val="null3"/>
              <w:jc w:val="left"/>
            </w:pPr>
            <w:r>
              <w:rPr>
                <w:rFonts w:ascii="仿宋_GB2312" w:hAnsi="仿宋_GB2312" w:cs="仿宋_GB2312" w:eastAsia="仿宋_GB2312"/>
              </w:rPr>
              <w:t>工期承诺满足招标文件要求，工期保证措施合理且有针对性，有具体的违约责任承诺，得10分； 工期承诺满足招标文件要求，工期保证措施基本合理，有具体的违约责任承诺，得7分； 工期承诺满足招标文件要求，但工期保证措施存在问题，违约责任承诺不具体，得4分。 仅提供内容得1分。 完全不提供得0分。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技术支持及售后服务方案</w:t>
            </w:r>
          </w:p>
        </w:tc>
        <w:tc>
          <w:tcPr>
            <w:tcW w:type="dxa" w:w="2492"/>
          </w:tcPr>
          <w:p>
            <w:pPr>
              <w:pStyle w:val="null3"/>
              <w:jc w:val="left"/>
            </w:pPr>
            <w:r>
              <w:rPr>
                <w:rFonts w:ascii="仿宋_GB2312" w:hAnsi="仿宋_GB2312" w:cs="仿宋_GB2312" w:eastAsia="仿宋_GB2312"/>
              </w:rPr>
              <w:t>完全满足售后维护服务要求，能够提供故障处理流程、维护保障流程及组织架构，有详细的售后服务方案、售后服务流程、应急预案、质量保障，能够提供良好售后服务；并提供所投整机设备厂针对本项目出具售后服务承诺函的，得10分； 满足售后维护服务要求，能够提供故障处理流程、维护保障流程及组织架构，有售后服务方案、能够保证有良好的售后服务，得7分； 无法完全满足售后维护服务要求，不能够完全保证有良好的售后服务，得4分。 仅提供内容得1分。 完全不提供得0分。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投标人自 2022 年 1 月 1 日至投标截止之日止承接过单项电力工程施工相关业绩，每提供一个业绩得2.5 分，本项满分5 分。 证明材料：投标文件中提供中标通知书和合同关键 页复印件并加盖公章（时间以合同的签订时间为准）。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项目负责人（项目经理）资历</w:t>
            </w:r>
          </w:p>
        </w:tc>
        <w:tc>
          <w:tcPr>
            <w:tcW w:type="dxa" w:w="2492"/>
          </w:tcPr>
          <w:p>
            <w:pPr>
              <w:pStyle w:val="null3"/>
              <w:jc w:val="left"/>
            </w:pPr>
            <w:r>
              <w:rPr>
                <w:rFonts w:ascii="仿宋_GB2312" w:hAnsi="仿宋_GB2312" w:cs="仿宋_GB2312" w:eastAsia="仿宋_GB2312"/>
              </w:rPr>
              <w:t>拟派项目负责人（项目经理）具有电力工程类中级（含）以上职称得 3分，本小项满分 3分； 证明材料：投标文件中提供项目负责人（项目经理） 职称证书复印件并加盖公章。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投标人拟投入人员有施工员、安全员、质量员、资料员(可兼任)的，每提供1人得0.5分，本项满分2分。 证明材料:提供取得省级或以上住房和城乡建设主管部门或其委托的管理机构颁发的岗位资格证书或电子培训合格证、2024年8月至今任意1个月在企业缴纳社保的证明材料，复印件加盖公章。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[ZLJH]20250600001[CS]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海南省旅游学校2850（1600+1250）KVA配电增容改造项目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海南省旅游学校2850（1600+1250）KVA配电增容改造项目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B06080100-机电设备安装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3803822.73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