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849F8BC">
      <w:pPr>
        <w:numPr>
          <w:numId w:val="0"/>
        </w:numPr>
        <w:spacing w:line="360" w:lineRule="auto"/>
        <w:jc w:val="center"/>
        <w:rPr>
          <w:rFonts w:ascii="宋体" w:hAnsi="宋体" w:eastAsia="宋体" w:cs="宋体"/>
          <w:b/>
          <w:bCs/>
          <w:color w:val="auto"/>
          <w:sz w:val="44"/>
          <w:szCs w:val="44"/>
        </w:rPr>
      </w:pPr>
      <w:bookmarkStart w:id="0" w:name="bookmark299"/>
      <w:bookmarkStart w:id="1" w:name="_Toc19336"/>
      <w:r>
        <w:rPr>
          <w:rFonts w:hint="eastAsia" w:ascii="宋体" w:hAnsi="宋体" w:eastAsia="宋体" w:cs="宋体"/>
          <w:b/>
          <w:bCs/>
          <w:color w:val="auto"/>
          <w:sz w:val="44"/>
          <w:szCs w:val="44"/>
        </w:rPr>
        <w:t>合同文本</w:t>
      </w:r>
      <w:bookmarkEnd w:id="0"/>
      <w:bookmarkEnd w:id="1"/>
    </w:p>
    <w:p w14:paraId="55DEC7C1">
      <w:pPr>
        <w:autoSpaceDE w:val="0"/>
        <w:autoSpaceDN w:val="0"/>
        <w:snapToGrid w:val="0"/>
        <w:spacing w:line="360" w:lineRule="auto"/>
        <w:jc w:val="center"/>
        <w:rPr>
          <w:rFonts w:ascii="宋体" w:hAnsi="宋体" w:eastAsia="宋体" w:cs="宋体"/>
          <w:b/>
          <w:bCs/>
          <w:color w:val="auto"/>
          <w:spacing w:val="8"/>
          <w:sz w:val="44"/>
          <w:szCs w:val="44"/>
          <w:lang w:eastAsia="zh-CN"/>
        </w:rPr>
      </w:pPr>
      <w:r>
        <w:rPr>
          <w:rFonts w:hint="eastAsia" w:ascii="宋体" w:hAnsi="宋体" w:cs="宋体"/>
          <w:b/>
          <w:color w:val="auto"/>
          <w:sz w:val="32"/>
          <w:szCs w:val="32"/>
          <w:lang w:eastAsia="zh-CN"/>
        </w:rPr>
        <w:t>（仅供参考，具体由成交供应商与采购人协商签订为准）</w:t>
      </w:r>
    </w:p>
    <w:p w14:paraId="2B264C05">
      <w:pPr>
        <w:autoSpaceDE w:val="0"/>
        <w:autoSpaceDN w:val="0"/>
        <w:snapToGrid w:val="0"/>
        <w:spacing w:line="360" w:lineRule="auto"/>
        <w:jc w:val="center"/>
        <w:rPr>
          <w:rFonts w:ascii="宋体" w:hAnsi="宋体" w:eastAsia="宋体" w:cs="宋体"/>
          <w:b/>
          <w:bCs/>
          <w:color w:val="auto"/>
          <w:spacing w:val="8"/>
          <w:sz w:val="44"/>
          <w:szCs w:val="44"/>
          <w:lang w:eastAsia="zh-CN"/>
        </w:rPr>
      </w:pPr>
    </w:p>
    <w:p w14:paraId="4EA6938B">
      <w:pPr>
        <w:autoSpaceDE w:val="0"/>
        <w:autoSpaceDN w:val="0"/>
        <w:snapToGrid w:val="0"/>
        <w:spacing w:line="360" w:lineRule="auto"/>
        <w:jc w:val="center"/>
        <w:rPr>
          <w:rFonts w:hint="eastAsia" w:ascii="宋体" w:hAnsi="宋体" w:eastAsia="宋体" w:cs="宋体"/>
          <w:b/>
          <w:bCs/>
          <w:color w:val="auto"/>
          <w:spacing w:val="8"/>
          <w:sz w:val="40"/>
          <w:szCs w:val="40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pacing w:val="8"/>
          <w:sz w:val="40"/>
          <w:szCs w:val="40"/>
          <w:lang w:eastAsia="zh-CN"/>
        </w:rPr>
        <w:t>202</w:t>
      </w:r>
      <w:r>
        <w:rPr>
          <w:rFonts w:hint="eastAsia" w:ascii="宋体" w:hAnsi="宋体" w:eastAsia="宋体" w:cs="宋体"/>
          <w:b/>
          <w:bCs/>
          <w:color w:val="auto"/>
          <w:spacing w:val="8"/>
          <w:sz w:val="40"/>
          <w:szCs w:val="40"/>
          <w:lang w:val="en-US" w:eastAsia="zh-CN"/>
        </w:rPr>
        <w:t>5</w:t>
      </w:r>
      <w:r>
        <w:rPr>
          <w:rFonts w:hint="eastAsia" w:ascii="宋体" w:hAnsi="宋体" w:eastAsia="宋体" w:cs="宋体"/>
          <w:b/>
          <w:bCs/>
          <w:color w:val="auto"/>
          <w:spacing w:val="8"/>
          <w:sz w:val="40"/>
          <w:szCs w:val="40"/>
          <w:lang w:eastAsia="zh-CN"/>
        </w:rPr>
        <w:t>年“学习强国”海南学习平台运维项目</w:t>
      </w:r>
    </w:p>
    <w:p w14:paraId="005EF933">
      <w:pPr>
        <w:autoSpaceDE w:val="0"/>
        <w:autoSpaceDN w:val="0"/>
        <w:snapToGrid w:val="0"/>
        <w:spacing w:line="360" w:lineRule="auto"/>
        <w:jc w:val="center"/>
        <w:rPr>
          <w:rFonts w:hint="eastAsia" w:ascii="宋体" w:hAnsi="宋体" w:eastAsia="宋体" w:cs="宋体"/>
          <w:b/>
          <w:bCs/>
          <w:color w:val="auto"/>
          <w:spacing w:val="8"/>
          <w:sz w:val="40"/>
          <w:szCs w:val="40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pacing w:val="8"/>
          <w:sz w:val="40"/>
          <w:szCs w:val="40"/>
          <w:lang w:eastAsia="zh-CN"/>
        </w:rPr>
        <w:t>服务合同</w:t>
      </w:r>
    </w:p>
    <w:p w14:paraId="0C1288F1">
      <w:pPr>
        <w:spacing w:line="360" w:lineRule="auto"/>
        <w:rPr>
          <w:rFonts w:ascii="宋体" w:hAnsi="宋体" w:cs="宋体"/>
          <w:b/>
          <w:bCs/>
          <w:color w:val="auto"/>
          <w:sz w:val="28"/>
          <w:szCs w:val="28"/>
          <w:lang w:eastAsia="zh-CN"/>
        </w:rPr>
      </w:pPr>
    </w:p>
    <w:p w14:paraId="5C9FE6FC">
      <w:pPr>
        <w:spacing w:line="360" w:lineRule="auto"/>
        <w:ind w:firstLine="1961" w:firstLineChars="700"/>
        <w:rPr>
          <w:rFonts w:ascii="宋体" w:hAnsi="宋体" w:cs="宋体"/>
          <w:b/>
          <w:bCs/>
          <w:color w:val="auto"/>
          <w:sz w:val="28"/>
          <w:szCs w:val="28"/>
          <w:lang w:eastAsia="zh-CN"/>
        </w:rPr>
      </w:pPr>
    </w:p>
    <w:p w14:paraId="52C41EA7">
      <w:pPr>
        <w:spacing w:line="360" w:lineRule="auto"/>
        <w:ind w:firstLine="1961" w:firstLineChars="700"/>
        <w:rPr>
          <w:rFonts w:ascii="宋体" w:hAnsi="宋体" w:cs="宋体"/>
          <w:b/>
          <w:bCs/>
          <w:color w:val="auto"/>
          <w:sz w:val="28"/>
          <w:szCs w:val="28"/>
          <w:lang w:eastAsia="zh-CN"/>
        </w:rPr>
      </w:pPr>
    </w:p>
    <w:p w14:paraId="4A1C5593">
      <w:pPr>
        <w:spacing w:line="360" w:lineRule="auto"/>
        <w:ind w:firstLine="1961" w:firstLineChars="700"/>
        <w:rPr>
          <w:rFonts w:ascii="宋体" w:hAnsi="宋体" w:cs="宋体"/>
          <w:b/>
          <w:bCs/>
          <w:color w:val="auto"/>
          <w:sz w:val="28"/>
          <w:szCs w:val="28"/>
          <w:u w:val="single"/>
          <w:lang w:eastAsia="zh-CN"/>
        </w:rPr>
      </w:pPr>
      <w:r>
        <w:rPr>
          <w:rFonts w:hint="eastAsia" w:ascii="宋体" w:hAnsi="宋体" w:cs="宋体"/>
          <w:b/>
          <w:bCs/>
          <w:color w:val="auto"/>
          <w:sz w:val="28"/>
          <w:szCs w:val="28"/>
          <w:lang w:eastAsia="zh-CN"/>
        </w:rPr>
        <w:t>项目编号：</w:t>
      </w:r>
      <w:r>
        <w:rPr>
          <w:rFonts w:hint="eastAsia" w:ascii="宋体" w:hAnsi="宋体" w:cs="宋体"/>
          <w:b/>
          <w:bCs/>
          <w:color w:val="auto"/>
          <w:sz w:val="28"/>
          <w:szCs w:val="28"/>
          <w:u w:val="single"/>
          <w:lang w:eastAsia="zh-CN"/>
        </w:rPr>
        <w:t xml:space="preserve">         </w:t>
      </w:r>
      <w:r>
        <w:rPr>
          <w:rFonts w:ascii="宋体" w:hAnsi="宋体" w:cs="宋体"/>
          <w:b/>
          <w:bCs/>
          <w:color w:val="auto"/>
          <w:sz w:val="28"/>
          <w:szCs w:val="28"/>
          <w:u w:val="single"/>
          <w:lang w:eastAsia="zh-CN"/>
        </w:rPr>
        <w:t xml:space="preserve">          </w:t>
      </w:r>
      <w:r>
        <w:rPr>
          <w:rFonts w:hint="eastAsia" w:ascii="宋体" w:hAnsi="宋体" w:cs="宋体"/>
          <w:b/>
          <w:bCs/>
          <w:color w:val="auto"/>
          <w:sz w:val="28"/>
          <w:szCs w:val="28"/>
          <w:u w:val="single"/>
          <w:lang w:eastAsia="zh-CN"/>
        </w:rPr>
        <w:t xml:space="preserve">      </w:t>
      </w:r>
      <w:r>
        <w:rPr>
          <w:rFonts w:ascii="宋体" w:hAnsi="宋体" w:cs="宋体"/>
          <w:b/>
          <w:bCs/>
          <w:color w:val="auto"/>
          <w:sz w:val="28"/>
          <w:szCs w:val="28"/>
          <w:u w:val="single"/>
          <w:lang w:eastAsia="zh-CN"/>
        </w:rPr>
        <w:t xml:space="preserve">  </w:t>
      </w:r>
      <w:r>
        <w:rPr>
          <w:rFonts w:hint="eastAsia" w:ascii="宋体" w:hAnsi="宋体" w:cs="宋体"/>
          <w:b/>
          <w:bCs/>
          <w:color w:val="auto"/>
          <w:sz w:val="28"/>
          <w:szCs w:val="28"/>
          <w:u w:val="single"/>
          <w:lang w:eastAsia="zh-CN"/>
        </w:rPr>
        <w:t xml:space="preserve">   </w:t>
      </w:r>
    </w:p>
    <w:p w14:paraId="57CC152A">
      <w:pPr>
        <w:spacing w:line="360" w:lineRule="auto"/>
        <w:ind w:firstLine="1961" w:firstLineChars="700"/>
        <w:rPr>
          <w:rFonts w:ascii="宋体" w:hAnsi="宋体" w:cs="宋体"/>
          <w:b/>
          <w:bCs/>
          <w:color w:val="auto"/>
          <w:sz w:val="28"/>
          <w:szCs w:val="28"/>
          <w:u w:val="single"/>
          <w:lang w:eastAsia="zh-CN"/>
        </w:rPr>
      </w:pPr>
      <w:r>
        <w:rPr>
          <w:rFonts w:hint="eastAsia" w:ascii="宋体" w:hAnsi="宋体" w:cs="宋体"/>
          <w:b/>
          <w:bCs/>
          <w:color w:val="auto"/>
          <w:sz w:val="28"/>
          <w:szCs w:val="28"/>
          <w:lang w:val="en-US" w:eastAsia="zh-CN"/>
        </w:rPr>
        <w:t>合同编号</w:t>
      </w:r>
      <w:r>
        <w:rPr>
          <w:rFonts w:hint="eastAsia" w:ascii="宋体" w:hAnsi="宋体" w:cs="宋体"/>
          <w:b/>
          <w:bCs/>
          <w:color w:val="auto"/>
          <w:sz w:val="28"/>
          <w:szCs w:val="28"/>
          <w:lang w:eastAsia="zh-CN"/>
        </w:rPr>
        <w:t>：</w:t>
      </w:r>
      <w:r>
        <w:rPr>
          <w:rFonts w:hint="eastAsia" w:ascii="宋体" w:hAnsi="宋体" w:cs="宋体"/>
          <w:b/>
          <w:bCs/>
          <w:color w:val="auto"/>
          <w:sz w:val="28"/>
          <w:szCs w:val="28"/>
          <w:u w:val="single"/>
          <w:lang w:eastAsia="zh-CN"/>
        </w:rPr>
        <w:t xml:space="preserve"> </w:t>
      </w:r>
      <w:r>
        <w:rPr>
          <w:rFonts w:ascii="宋体" w:hAnsi="宋体" w:cs="宋体"/>
          <w:b/>
          <w:bCs/>
          <w:color w:val="auto"/>
          <w:sz w:val="28"/>
          <w:szCs w:val="28"/>
          <w:u w:val="single"/>
          <w:lang w:eastAsia="zh-CN"/>
        </w:rPr>
        <w:t xml:space="preserve">                            </w:t>
      </w:r>
      <w:r>
        <w:rPr>
          <w:rFonts w:hint="eastAsia" w:ascii="宋体" w:hAnsi="宋体" w:cs="宋体"/>
          <w:b/>
          <w:bCs/>
          <w:color w:val="auto"/>
          <w:sz w:val="28"/>
          <w:szCs w:val="28"/>
          <w:u w:val="single"/>
          <w:lang w:eastAsia="zh-CN"/>
        </w:rPr>
        <w:t xml:space="preserve"> </w:t>
      </w:r>
    </w:p>
    <w:p w14:paraId="3D1FD465">
      <w:pPr>
        <w:spacing w:line="360" w:lineRule="auto"/>
        <w:ind w:firstLine="2488" w:firstLineChars="888"/>
        <w:rPr>
          <w:rFonts w:ascii="宋体" w:hAnsi="宋体" w:cs="宋体"/>
          <w:b/>
          <w:bCs/>
          <w:color w:val="auto"/>
          <w:sz w:val="28"/>
          <w:szCs w:val="28"/>
          <w:lang w:eastAsia="zh-CN"/>
        </w:rPr>
      </w:pPr>
    </w:p>
    <w:p w14:paraId="65563A10">
      <w:pPr>
        <w:spacing w:line="360" w:lineRule="auto"/>
        <w:ind w:firstLine="1961" w:firstLineChars="700"/>
        <w:rPr>
          <w:rFonts w:ascii="宋体" w:hAnsi="宋体" w:cs="宋体"/>
          <w:b/>
          <w:bCs/>
          <w:color w:val="auto"/>
          <w:sz w:val="28"/>
          <w:szCs w:val="28"/>
          <w:lang w:eastAsia="zh-CN"/>
        </w:rPr>
      </w:pPr>
    </w:p>
    <w:p w14:paraId="14A3515D">
      <w:pPr>
        <w:spacing w:line="360" w:lineRule="auto"/>
        <w:ind w:firstLine="1961" w:firstLineChars="700"/>
        <w:rPr>
          <w:rFonts w:ascii="宋体" w:hAnsi="宋体" w:cs="宋体"/>
          <w:b/>
          <w:bCs/>
          <w:color w:val="auto"/>
          <w:sz w:val="28"/>
          <w:szCs w:val="28"/>
          <w:u w:val="single"/>
          <w:lang w:eastAsia="zh-CN"/>
        </w:rPr>
      </w:pPr>
      <w:r>
        <w:rPr>
          <w:rFonts w:hint="eastAsia" w:ascii="宋体" w:hAnsi="宋体" w:cs="宋体"/>
          <w:b/>
          <w:bCs/>
          <w:color w:val="auto"/>
          <w:sz w:val="28"/>
          <w:szCs w:val="28"/>
          <w:lang w:eastAsia="zh-CN"/>
        </w:rPr>
        <w:t>甲方：</w:t>
      </w:r>
      <w:r>
        <w:rPr>
          <w:rFonts w:hint="eastAsia" w:ascii="宋体" w:hAnsi="宋体" w:cs="宋体"/>
          <w:b/>
          <w:bCs/>
          <w:color w:val="auto"/>
          <w:sz w:val="28"/>
          <w:szCs w:val="28"/>
          <w:u w:val="single"/>
          <w:lang w:eastAsia="zh-CN"/>
        </w:rPr>
        <w:t xml:space="preserve">   </w:t>
      </w:r>
      <w:r>
        <w:rPr>
          <w:rFonts w:hint="eastAsia" w:ascii="宋体" w:hAnsi="宋体" w:cs="宋体"/>
          <w:b/>
          <w:bCs/>
          <w:color w:val="auto"/>
          <w:sz w:val="28"/>
          <w:szCs w:val="28"/>
          <w:u w:val="single"/>
          <w:lang w:val="en-US" w:eastAsia="zh-CN"/>
        </w:rPr>
        <w:t xml:space="preserve">    </w:t>
      </w:r>
      <w:r>
        <w:rPr>
          <w:rFonts w:hint="eastAsia" w:ascii="宋体" w:hAnsi="宋体" w:cs="宋体"/>
          <w:b/>
          <w:bCs/>
          <w:color w:val="auto"/>
          <w:sz w:val="28"/>
          <w:szCs w:val="28"/>
          <w:u w:val="single"/>
          <w:lang w:eastAsia="zh-CN"/>
        </w:rPr>
        <w:t>中共海南省委宣传部</w:t>
      </w:r>
      <w:r>
        <w:rPr>
          <w:rFonts w:hint="eastAsia" w:ascii="宋体" w:hAnsi="宋体" w:cs="宋体"/>
          <w:b/>
          <w:bCs/>
          <w:color w:val="auto"/>
          <w:sz w:val="28"/>
          <w:szCs w:val="28"/>
          <w:u w:val="single"/>
          <w:lang w:val="en-US" w:eastAsia="zh-CN"/>
        </w:rPr>
        <w:t xml:space="preserve">    </w:t>
      </w:r>
      <w:r>
        <w:rPr>
          <w:rFonts w:hint="eastAsia" w:ascii="宋体" w:hAnsi="宋体" w:cs="宋体"/>
          <w:b/>
          <w:bCs/>
          <w:color w:val="auto"/>
          <w:sz w:val="28"/>
          <w:szCs w:val="28"/>
          <w:u w:val="single"/>
          <w:lang w:eastAsia="zh-CN"/>
        </w:rPr>
        <w:t xml:space="preserve">  </w:t>
      </w:r>
    </w:p>
    <w:p w14:paraId="7A81AB10">
      <w:pPr>
        <w:spacing w:line="360" w:lineRule="auto"/>
        <w:ind w:firstLine="1647" w:firstLineChars="588"/>
        <w:rPr>
          <w:rFonts w:ascii="宋体" w:hAnsi="宋体" w:cs="宋体"/>
          <w:b/>
          <w:bCs/>
          <w:color w:val="auto"/>
          <w:sz w:val="28"/>
          <w:szCs w:val="28"/>
          <w:u w:val="single"/>
          <w:lang w:eastAsia="zh-CN"/>
        </w:rPr>
      </w:pPr>
      <w:r>
        <w:rPr>
          <w:rFonts w:hint="eastAsia" w:ascii="宋体" w:hAnsi="宋体" w:cs="宋体"/>
          <w:b/>
          <w:bCs/>
          <w:color w:val="auto"/>
          <w:sz w:val="28"/>
          <w:szCs w:val="28"/>
          <w:lang w:eastAsia="zh-CN"/>
        </w:rPr>
        <w:t xml:space="preserve">  乙方：</w:t>
      </w:r>
      <w:r>
        <w:rPr>
          <w:rFonts w:hint="eastAsia" w:ascii="宋体" w:hAnsi="宋体" w:cs="宋体"/>
          <w:b/>
          <w:bCs/>
          <w:color w:val="auto"/>
          <w:sz w:val="28"/>
          <w:szCs w:val="28"/>
          <w:u w:val="single"/>
          <w:lang w:eastAsia="zh-CN"/>
        </w:rPr>
        <w:t xml:space="preserve">       </w:t>
      </w:r>
      <w:r>
        <w:rPr>
          <w:rFonts w:ascii="宋体" w:hAnsi="宋体" w:cs="宋体"/>
          <w:b/>
          <w:bCs/>
          <w:color w:val="auto"/>
          <w:sz w:val="28"/>
          <w:szCs w:val="28"/>
          <w:u w:val="single"/>
          <w:lang w:eastAsia="zh-CN"/>
        </w:rPr>
        <w:t xml:space="preserve"> </w:t>
      </w:r>
      <w:r>
        <w:rPr>
          <w:rFonts w:hint="eastAsia" w:ascii="宋体" w:hAnsi="宋体" w:cs="宋体"/>
          <w:b/>
          <w:bCs/>
          <w:color w:val="auto"/>
          <w:sz w:val="28"/>
          <w:szCs w:val="28"/>
          <w:u w:val="single"/>
          <w:lang w:eastAsia="zh-CN"/>
        </w:rPr>
        <w:t xml:space="preserve">   </w:t>
      </w:r>
      <w:r>
        <w:rPr>
          <w:rFonts w:ascii="宋体" w:hAnsi="宋体" w:cs="宋体"/>
          <w:b/>
          <w:bCs/>
          <w:color w:val="auto"/>
          <w:sz w:val="28"/>
          <w:szCs w:val="28"/>
          <w:u w:val="single"/>
          <w:lang w:eastAsia="zh-CN"/>
        </w:rPr>
        <w:t xml:space="preserve"> </w:t>
      </w:r>
      <w:r>
        <w:rPr>
          <w:rFonts w:hint="eastAsia" w:ascii="宋体" w:hAnsi="宋体" w:cs="宋体"/>
          <w:b/>
          <w:bCs/>
          <w:color w:val="auto"/>
          <w:sz w:val="28"/>
          <w:szCs w:val="28"/>
          <w:u w:val="single"/>
          <w:lang w:eastAsia="zh-CN"/>
        </w:rPr>
        <w:t xml:space="preserve">成交供应商          </w:t>
      </w:r>
    </w:p>
    <w:p w14:paraId="422728D4">
      <w:pPr>
        <w:spacing w:line="360" w:lineRule="auto"/>
        <w:rPr>
          <w:rFonts w:ascii="宋体" w:hAnsi="宋体" w:cs="宋体"/>
          <w:b/>
          <w:color w:val="auto"/>
          <w:sz w:val="28"/>
          <w:szCs w:val="28"/>
          <w:lang w:eastAsia="zh-CN"/>
        </w:rPr>
      </w:pPr>
    </w:p>
    <w:p w14:paraId="1B615F14">
      <w:pPr>
        <w:ind w:firstLine="1961" w:firstLineChars="700"/>
        <w:jc w:val="both"/>
        <w:rPr>
          <w:color w:val="auto"/>
          <w:sz w:val="30"/>
          <w:szCs w:val="30"/>
          <w:lang w:eastAsia="zh-CN"/>
        </w:rPr>
      </w:pPr>
      <w:r>
        <w:rPr>
          <w:rFonts w:hint="eastAsia" w:ascii="宋体" w:hAnsi="宋体" w:cs="宋体"/>
          <w:b/>
          <w:color w:val="auto"/>
          <w:sz w:val="28"/>
          <w:szCs w:val="28"/>
          <w:lang w:eastAsia="zh-CN"/>
        </w:rPr>
        <w:t>签订日期：</w:t>
      </w:r>
      <w:r>
        <w:rPr>
          <w:rFonts w:hint="eastAsia" w:ascii="宋体" w:hAnsi="宋体" w:cs="宋体"/>
          <w:b/>
          <w:color w:val="auto"/>
          <w:sz w:val="28"/>
          <w:szCs w:val="28"/>
          <w:u w:val="single"/>
          <w:lang w:eastAsia="zh-CN"/>
        </w:rPr>
        <w:t xml:space="preserve">      </w:t>
      </w:r>
      <w:r>
        <w:rPr>
          <w:rFonts w:hint="eastAsia" w:ascii="宋体" w:hAnsi="宋体" w:cs="宋体"/>
          <w:b/>
          <w:color w:val="auto"/>
          <w:sz w:val="28"/>
          <w:szCs w:val="28"/>
          <w:lang w:eastAsia="zh-CN"/>
        </w:rPr>
        <w:t>年</w:t>
      </w:r>
      <w:r>
        <w:rPr>
          <w:rFonts w:hint="eastAsia" w:ascii="宋体" w:hAnsi="宋体" w:cs="宋体"/>
          <w:b/>
          <w:color w:val="auto"/>
          <w:sz w:val="28"/>
          <w:szCs w:val="28"/>
          <w:u w:val="single"/>
          <w:lang w:eastAsia="zh-CN"/>
        </w:rPr>
        <w:t xml:space="preserve">    </w:t>
      </w:r>
      <w:r>
        <w:rPr>
          <w:rFonts w:hint="eastAsia" w:ascii="宋体" w:hAnsi="宋体" w:cs="宋体"/>
          <w:b/>
          <w:color w:val="auto"/>
          <w:sz w:val="28"/>
          <w:szCs w:val="28"/>
          <w:lang w:eastAsia="zh-CN"/>
        </w:rPr>
        <w:t>月</w:t>
      </w:r>
      <w:r>
        <w:rPr>
          <w:rFonts w:hint="eastAsia" w:ascii="宋体" w:hAnsi="宋体" w:cs="宋体"/>
          <w:b/>
          <w:color w:val="auto"/>
          <w:sz w:val="28"/>
          <w:szCs w:val="28"/>
          <w:u w:val="single"/>
          <w:lang w:eastAsia="zh-CN"/>
        </w:rPr>
        <w:t xml:space="preserve">    </w:t>
      </w:r>
      <w:r>
        <w:rPr>
          <w:rFonts w:hint="eastAsia" w:ascii="宋体" w:hAnsi="宋体" w:cs="宋体"/>
          <w:b/>
          <w:color w:val="auto"/>
          <w:sz w:val="28"/>
          <w:szCs w:val="28"/>
          <w:lang w:eastAsia="zh-CN"/>
        </w:rPr>
        <w:t>日</w:t>
      </w:r>
    </w:p>
    <w:p w14:paraId="39D9720D">
      <w:pPr>
        <w:jc w:val="center"/>
        <w:rPr>
          <w:color w:val="auto"/>
          <w:sz w:val="36"/>
          <w:szCs w:val="36"/>
          <w:lang w:eastAsia="zh-CN"/>
        </w:rPr>
      </w:pPr>
    </w:p>
    <w:p w14:paraId="58D0D95F">
      <w:pPr>
        <w:jc w:val="center"/>
        <w:rPr>
          <w:color w:val="auto"/>
          <w:sz w:val="36"/>
          <w:szCs w:val="36"/>
          <w:lang w:eastAsia="zh-CN"/>
        </w:rPr>
      </w:pPr>
    </w:p>
    <w:p w14:paraId="4E157795">
      <w:pPr>
        <w:rPr>
          <w:color w:val="auto"/>
          <w:lang w:eastAsia="zh-CN"/>
        </w:rPr>
      </w:pPr>
      <w:r>
        <w:rPr>
          <w:color w:val="auto"/>
          <w:lang w:eastAsia="zh-CN"/>
        </w:rPr>
        <w:br w:type="page"/>
      </w:r>
    </w:p>
    <w:p w14:paraId="44803597">
      <w:pPr>
        <w:snapToGrid w:val="0"/>
        <w:spacing w:before="19" w:line="480" w:lineRule="auto"/>
        <w:rPr>
          <w:rFonts w:ascii="宋体" w:hAnsi="宋体" w:cs="宋体"/>
          <w:b/>
          <w:bCs/>
          <w:color w:val="auto"/>
          <w:sz w:val="28"/>
          <w:szCs w:val="28"/>
          <w:u w:val="single"/>
          <w:lang w:eastAsia="zh-CN"/>
        </w:rPr>
      </w:pPr>
      <w:r>
        <w:rPr>
          <w:rFonts w:hint="eastAsia" w:ascii="宋体" w:hAnsi="宋体" w:cs="宋体"/>
          <w:color w:val="auto"/>
          <w:lang w:eastAsia="zh-CN"/>
        </w:rPr>
        <w:t>甲方：</w:t>
      </w:r>
      <w:r>
        <w:rPr>
          <w:rFonts w:hint="eastAsia" w:ascii="宋体" w:hAnsi="宋体" w:cs="宋体"/>
          <w:color w:val="auto"/>
          <w:u w:val="single"/>
          <w:lang w:eastAsia="zh-CN"/>
        </w:rPr>
        <w:t xml:space="preserve">     </w:t>
      </w:r>
      <w:r>
        <w:rPr>
          <w:rFonts w:hint="eastAsia" w:ascii="宋体" w:hAnsi="宋体" w:cs="宋体"/>
          <w:color w:val="auto"/>
          <w:u w:val="single"/>
          <w:lang w:val="en-US" w:eastAsia="zh-CN"/>
        </w:rPr>
        <w:t xml:space="preserve">   </w:t>
      </w:r>
      <w:r>
        <w:rPr>
          <w:rFonts w:hint="eastAsia" w:ascii="宋体" w:hAnsi="宋体" w:cs="宋体"/>
          <w:b/>
          <w:color w:val="auto"/>
          <w:u w:val="single"/>
          <w:lang w:eastAsia="zh-CN"/>
        </w:rPr>
        <w:t>中共海南省委宣传部</w:t>
      </w:r>
      <w:r>
        <w:rPr>
          <w:rFonts w:hint="eastAsia" w:ascii="宋体" w:hAnsi="宋体" w:cs="宋体"/>
          <w:b/>
          <w:color w:val="auto"/>
          <w:u w:val="single"/>
          <w:lang w:val="en-US" w:eastAsia="zh-CN"/>
        </w:rPr>
        <w:t xml:space="preserve"> </w:t>
      </w:r>
      <w:r>
        <w:rPr>
          <w:rFonts w:hint="eastAsia" w:ascii="宋体" w:hAnsi="宋体" w:cs="宋体"/>
          <w:color w:val="auto"/>
          <w:spacing w:val="8"/>
          <w:u w:val="single"/>
          <w:lang w:eastAsia="zh-CN"/>
        </w:rPr>
        <w:t xml:space="preserve">     </w:t>
      </w:r>
    </w:p>
    <w:p w14:paraId="75C1C847">
      <w:pPr>
        <w:snapToGrid w:val="0"/>
        <w:spacing w:line="480" w:lineRule="auto"/>
        <w:rPr>
          <w:rFonts w:ascii="宋体" w:hAnsi="宋体" w:cs="宋体"/>
          <w:b/>
          <w:color w:val="auto"/>
          <w:u w:val="single"/>
          <w:lang w:eastAsia="zh-CN"/>
        </w:rPr>
      </w:pPr>
      <w:r>
        <w:rPr>
          <w:rFonts w:hint="eastAsia" w:ascii="宋体" w:hAnsi="宋体" w:cs="宋体"/>
          <w:bCs/>
          <w:color w:val="auto"/>
          <w:lang w:eastAsia="zh-CN"/>
        </w:rPr>
        <w:t>乙方：</w:t>
      </w:r>
      <w:r>
        <w:rPr>
          <w:rFonts w:hint="eastAsia" w:ascii="宋体" w:hAnsi="宋体" w:cs="宋体"/>
          <w:bCs/>
          <w:color w:val="auto"/>
          <w:u w:val="single"/>
          <w:lang w:eastAsia="zh-CN"/>
        </w:rPr>
        <w:t xml:space="preserve">  </w:t>
      </w:r>
      <w:r>
        <w:rPr>
          <w:rFonts w:ascii="宋体" w:hAnsi="宋体" w:cs="宋体"/>
          <w:bCs/>
          <w:color w:val="auto"/>
          <w:u w:val="single"/>
          <w:lang w:eastAsia="zh-CN"/>
        </w:rPr>
        <w:t xml:space="preserve"> </w:t>
      </w:r>
      <w:r>
        <w:rPr>
          <w:rFonts w:hint="eastAsia" w:ascii="宋体" w:hAnsi="宋体" w:cs="宋体"/>
          <w:bCs/>
          <w:color w:val="auto"/>
          <w:u w:val="single"/>
          <w:lang w:eastAsia="zh-CN"/>
        </w:rPr>
        <w:t xml:space="preserve">        </w:t>
      </w:r>
      <w:r>
        <w:rPr>
          <w:rFonts w:hint="eastAsia" w:ascii="宋体" w:hAnsi="宋体" w:cs="宋体"/>
          <w:b/>
          <w:color w:val="auto"/>
          <w:u w:val="single"/>
          <w:lang w:eastAsia="zh-CN"/>
        </w:rPr>
        <w:t>成交供应商</w:t>
      </w:r>
      <w:r>
        <w:rPr>
          <w:rFonts w:hint="eastAsia" w:ascii="宋体" w:hAnsi="宋体" w:cs="宋体"/>
          <w:color w:val="auto"/>
          <w:u w:val="single"/>
          <w:lang w:eastAsia="zh-CN"/>
        </w:rPr>
        <w:t xml:space="preserve">   </w:t>
      </w:r>
      <w:r>
        <w:rPr>
          <w:rFonts w:hint="eastAsia" w:ascii="宋体" w:hAnsi="宋体" w:cs="宋体"/>
          <w:b/>
          <w:color w:val="auto"/>
          <w:u w:val="single"/>
          <w:lang w:eastAsia="zh-CN"/>
        </w:rPr>
        <w:t xml:space="preserve">        </w:t>
      </w:r>
    </w:p>
    <w:p w14:paraId="01A10C05">
      <w:pPr>
        <w:snapToGrid w:val="0"/>
        <w:spacing w:line="440" w:lineRule="exact"/>
        <w:ind w:firstLine="480" w:firstLineChars="200"/>
        <w:rPr>
          <w:rFonts w:ascii="宋体" w:hAnsi="宋体" w:cs="宋体"/>
          <w:b/>
          <w:color w:val="auto"/>
          <w:sz w:val="36"/>
          <w:szCs w:val="36"/>
          <w:lang w:eastAsia="zh-CN"/>
        </w:rPr>
      </w:pPr>
      <w:r>
        <w:rPr>
          <w:rFonts w:hint="eastAsia" w:ascii="宋体" w:hAnsi="宋体" w:cs="宋体"/>
          <w:color w:val="auto"/>
          <w:lang w:eastAsia="zh-CN"/>
        </w:rPr>
        <w:t>甲乙双方根据</w:t>
      </w:r>
      <w:r>
        <w:rPr>
          <w:rFonts w:hint="eastAsia" w:ascii="宋体" w:hAnsi="宋体" w:cs="宋体"/>
          <w:color w:val="auto"/>
          <w:u w:val="single"/>
          <w:lang w:eastAsia="zh-CN"/>
        </w:rPr>
        <w:t xml:space="preserve">      </w:t>
      </w:r>
      <w:r>
        <w:rPr>
          <w:rFonts w:hint="eastAsia" w:ascii="宋体" w:hAnsi="宋体" w:cs="宋体"/>
          <w:color w:val="auto"/>
          <w:lang w:eastAsia="zh-CN"/>
        </w:rPr>
        <w:t>年</w:t>
      </w:r>
      <w:r>
        <w:rPr>
          <w:rFonts w:hint="eastAsia" w:ascii="宋体" w:hAnsi="宋体" w:cs="宋体"/>
          <w:color w:val="auto"/>
          <w:u w:val="single"/>
          <w:lang w:eastAsia="zh-CN"/>
        </w:rPr>
        <w:t xml:space="preserve">    </w:t>
      </w:r>
      <w:r>
        <w:rPr>
          <w:rFonts w:hint="eastAsia" w:ascii="宋体" w:hAnsi="宋体" w:cs="宋体"/>
          <w:color w:val="auto"/>
          <w:lang w:eastAsia="zh-CN"/>
        </w:rPr>
        <w:t>月</w:t>
      </w:r>
      <w:r>
        <w:rPr>
          <w:rFonts w:hint="eastAsia" w:ascii="宋体" w:hAnsi="宋体" w:cs="宋体"/>
          <w:color w:val="auto"/>
          <w:u w:val="single"/>
          <w:lang w:eastAsia="zh-CN"/>
        </w:rPr>
        <w:t xml:space="preserve">    </w:t>
      </w:r>
      <w:r>
        <w:rPr>
          <w:rFonts w:hint="eastAsia" w:ascii="宋体" w:hAnsi="宋体" w:cs="宋体"/>
          <w:color w:val="auto"/>
          <w:lang w:eastAsia="zh-CN"/>
        </w:rPr>
        <w:t>日</w:t>
      </w:r>
      <w:r>
        <w:rPr>
          <w:rFonts w:hint="eastAsia" w:ascii="宋体" w:hAnsi="宋体" w:cs="宋体"/>
          <w:b/>
          <w:bCs/>
          <w:color w:val="auto"/>
          <w:u w:val="single"/>
          <w:lang w:eastAsia="zh-CN"/>
        </w:rPr>
        <w:t xml:space="preserve"> 202</w:t>
      </w:r>
      <w:r>
        <w:rPr>
          <w:rFonts w:hint="eastAsia" w:ascii="宋体" w:hAnsi="宋体" w:cs="宋体"/>
          <w:b/>
          <w:bCs/>
          <w:color w:val="auto"/>
          <w:u w:val="single"/>
          <w:lang w:val="en-US" w:eastAsia="zh-CN"/>
        </w:rPr>
        <w:t>5</w:t>
      </w:r>
      <w:r>
        <w:rPr>
          <w:rFonts w:hint="eastAsia" w:ascii="宋体" w:hAnsi="宋体" w:cs="宋体"/>
          <w:b/>
          <w:bCs/>
          <w:color w:val="auto"/>
          <w:u w:val="single"/>
          <w:lang w:eastAsia="zh-CN"/>
        </w:rPr>
        <w:t>年“学习强国”海南学习平台运维项目（项目编号：[HNHB]20250600001[DY]）</w:t>
      </w:r>
      <w:r>
        <w:rPr>
          <w:rFonts w:hint="eastAsia" w:ascii="宋体" w:hAnsi="宋体" w:eastAsia="宋体" w:cs="宋体"/>
          <w:color w:val="auto"/>
          <w:lang w:val="en-US" w:eastAsia="zh-CN"/>
        </w:rPr>
        <w:t>单一来源</w:t>
      </w:r>
      <w:r>
        <w:rPr>
          <w:rFonts w:hint="eastAsia" w:ascii="宋体" w:hAnsi="宋体" w:cs="宋体"/>
          <w:color w:val="auto"/>
          <w:lang w:eastAsia="zh-CN"/>
        </w:rPr>
        <w:t>采购结果及采购文件的要求，经协商一致，达成以下协议。</w:t>
      </w:r>
    </w:p>
    <w:p w14:paraId="613C54BB">
      <w:pPr>
        <w:snapToGrid w:val="0"/>
        <w:spacing w:before="120" w:beforeLines="50" w:after="120" w:afterLines="50" w:line="440" w:lineRule="exact"/>
        <w:jc w:val="center"/>
        <w:rPr>
          <w:rFonts w:ascii="宋体" w:hAnsi="宋体" w:cs="宋体"/>
          <w:b/>
          <w:color w:val="auto"/>
          <w:lang w:eastAsia="zh-CN"/>
        </w:rPr>
      </w:pPr>
      <w:r>
        <w:rPr>
          <w:rFonts w:hint="eastAsia" w:ascii="宋体" w:hAnsi="宋体" w:cs="宋体"/>
          <w:b/>
          <w:color w:val="auto"/>
          <w:lang w:eastAsia="zh-CN"/>
        </w:rPr>
        <w:t>（</w:t>
      </w:r>
      <w:r>
        <w:rPr>
          <w:rFonts w:hint="eastAsia" w:ascii="宋体" w:hAnsi="宋体" w:cs="宋体"/>
          <w:b/>
          <w:color w:val="auto"/>
          <w:lang w:val="en-US" w:eastAsia="zh-CN"/>
        </w:rPr>
        <w:t>服务时间、合作内容、考核指标、金额及支付方式、权利责任、保密约定、合同生效变更和终止、其他事宜等</w:t>
      </w:r>
      <w:r>
        <w:rPr>
          <w:rFonts w:hint="eastAsia" w:ascii="宋体" w:hAnsi="宋体" w:cs="宋体"/>
          <w:b/>
          <w:color w:val="auto"/>
          <w:lang w:eastAsia="zh-CN"/>
        </w:rPr>
        <w:t>条款内容自拟）</w:t>
      </w:r>
    </w:p>
    <w:p w14:paraId="7F716E5C">
      <w:pPr>
        <w:snapToGrid w:val="0"/>
        <w:spacing w:before="120" w:beforeLines="50" w:after="120" w:afterLines="50" w:line="440" w:lineRule="exact"/>
        <w:rPr>
          <w:rFonts w:ascii="宋体" w:hAnsi="宋体" w:cs="宋体"/>
          <w:b/>
          <w:color w:val="auto"/>
          <w:lang w:eastAsia="zh-CN"/>
        </w:rPr>
      </w:pPr>
      <w:r>
        <w:rPr>
          <w:rFonts w:hint="eastAsia" w:ascii="宋体" w:hAnsi="宋体" w:cs="宋体"/>
          <w:b/>
          <w:color w:val="auto"/>
          <w:lang w:eastAsia="zh-CN"/>
        </w:rPr>
        <w:t>一、合同纠纷处理</w:t>
      </w:r>
    </w:p>
    <w:p w14:paraId="17EBFA8C">
      <w:pPr>
        <w:tabs>
          <w:tab w:val="left" w:pos="1980"/>
        </w:tabs>
        <w:snapToGrid w:val="0"/>
        <w:spacing w:line="440" w:lineRule="exact"/>
        <w:ind w:firstLine="480" w:firstLineChars="200"/>
        <w:rPr>
          <w:rFonts w:ascii="宋体" w:hAnsi="宋体" w:cs="宋体"/>
          <w:color w:val="auto"/>
          <w:lang w:eastAsia="zh-CN"/>
        </w:rPr>
      </w:pPr>
      <w:r>
        <w:rPr>
          <w:rFonts w:hint="eastAsia" w:ascii="宋体" w:hAnsi="宋体" w:cs="宋体"/>
          <w:color w:val="auto"/>
          <w:lang w:eastAsia="zh-CN"/>
        </w:rPr>
        <w:t>本合同执行过程中如发生纠纷，任何一方可提起诉讼，诉讼地点为采购人所在地。</w:t>
      </w:r>
    </w:p>
    <w:p w14:paraId="21FDB1C0">
      <w:pPr>
        <w:snapToGrid w:val="0"/>
        <w:spacing w:before="120" w:beforeLines="50" w:after="120" w:afterLines="50" w:line="440" w:lineRule="exact"/>
        <w:rPr>
          <w:rFonts w:ascii="宋体" w:hAnsi="宋体" w:cs="宋体"/>
          <w:b/>
          <w:color w:val="auto"/>
          <w:lang w:eastAsia="zh-CN"/>
        </w:rPr>
      </w:pPr>
      <w:r>
        <w:rPr>
          <w:rFonts w:hint="eastAsia" w:ascii="宋体" w:hAnsi="宋体" w:cs="宋体"/>
          <w:b/>
          <w:color w:val="auto"/>
          <w:lang w:eastAsia="zh-CN"/>
        </w:rPr>
        <w:t>二、合同生效</w:t>
      </w:r>
    </w:p>
    <w:p w14:paraId="631BEB74">
      <w:pPr>
        <w:snapToGrid w:val="0"/>
        <w:spacing w:line="440" w:lineRule="exact"/>
        <w:ind w:firstLine="480" w:firstLineChars="200"/>
        <w:rPr>
          <w:rFonts w:ascii="宋体" w:hAnsi="宋体" w:cs="宋体"/>
          <w:color w:val="auto"/>
          <w:lang w:eastAsia="zh-CN"/>
        </w:rPr>
      </w:pPr>
      <w:r>
        <w:rPr>
          <w:rFonts w:hint="eastAsia" w:ascii="宋体" w:hAnsi="宋体" w:cs="宋体"/>
          <w:color w:val="auto"/>
          <w:lang w:eastAsia="zh-CN"/>
        </w:rPr>
        <w:t>本合同由甲乙双方签字盖章后生效。</w:t>
      </w:r>
    </w:p>
    <w:p w14:paraId="5A3AF7BF">
      <w:pPr>
        <w:snapToGrid w:val="0"/>
        <w:spacing w:before="120" w:beforeLines="50" w:after="120" w:afterLines="50" w:line="440" w:lineRule="exact"/>
        <w:rPr>
          <w:rFonts w:ascii="宋体" w:hAnsi="宋体" w:cs="宋体"/>
          <w:b/>
          <w:color w:val="auto"/>
          <w:lang w:eastAsia="zh-CN"/>
        </w:rPr>
      </w:pPr>
      <w:r>
        <w:rPr>
          <w:rFonts w:hint="eastAsia" w:ascii="宋体" w:hAnsi="宋体" w:cs="宋体"/>
          <w:b/>
          <w:color w:val="auto"/>
          <w:lang w:eastAsia="zh-CN"/>
        </w:rPr>
        <w:t>三、合同鉴证</w:t>
      </w:r>
    </w:p>
    <w:p w14:paraId="65C13539">
      <w:pPr>
        <w:snapToGrid w:val="0"/>
        <w:spacing w:line="440" w:lineRule="exact"/>
        <w:ind w:firstLine="480" w:firstLineChars="200"/>
        <w:rPr>
          <w:rFonts w:ascii="宋体" w:hAnsi="宋体" w:cs="宋体"/>
          <w:b/>
          <w:color w:val="auto"/>
          <w:lang w:eastAsia="zh-CN"/>
        </w:rPr>
      </w:pPr>
      <w:r>
        <w:rPr>
          <w:rFonts w:hint="eastAsia" w:ascii="宋体" w:hAnsi="宋体" w:cs="宋体"/>
          <w:color w:val="auto"/>
          <w:lang w:eastAsia="zh-CN"/>
        </w:rPr>
        <w:t>招标代理机构应当在本合同上签章，以证明本合同条款与采购文件、响应文件的相关要求相符并且未进行实质性修改。</w:t>
      </w:r>
    </w:p>
    <w:p w14:paraId="4DC0C646">
      <w:pPr>
        <w:snapToGrid w:val="0"/>
        <w:spacing w:before="120" w:beforeLines="50" w:after="120" w:afterLines="50" w:line="440" w:lineRule="exact"/>
        <w:rPr>
          <w:rFonts w:ascii="宋体" w:hAnsi="宋体" w:cs="宋体"/>
          <w:b/>
          <w:color w:val="auto"/>
          <w:lang w:eastAsia="zh-CN"/>
        </w:rPr>
      </w:pPr>
      <w:r>
        <w:rPr>
          <w:rFonts w:hint="eastAsia" w:ascii="宋体" w:hAnsi="宋体" w:cs="宋体"/>
          <w:b/>
          <w:color w:val="auto"/>
          <w:lang w:eastAsia="zh-CN"/>
        </w:rPr>
        <w:t>四、组成本合同的文件包括：</w:t>
      </w:r>
    </w:p>
    <w:p w14:paraId="0CC3CD16">
      <w:pPr>
        <w:snapToGrid w:val="0"/>
        <w:spacing w:line="440" w:lineRule="exact"/>
        <w:ind w:firstLine="480" w:firstLineChars="200"/>
        <w:rPr>
          <w:rFonts w:ascii="宋体" w:hAnsi="宋体" w:cs="宋体"/>
          <w:color w:val="auto"/>
          <w:lang w:eastAsia="zh-CN"/>
        </w:rPr>
      </w:pPr>
      <w:r>
        <w:rPr>
          <w:rFonts w:hint="eastAsia" w:ascii="宋体" w:hAnsi="宋体" w:cs="宋体"/>
          <w:color w:val="auto"/>
          <w:lang w:eastAsia="zh-CN"/>
        </w:rPr>
        <w:t>1、合同通用条款和专用条款；</w:t>
      </w:r>
    </w:p>
    <w:p w14:paraId="00A047C6">
      <w:pPr>
        <w:snapToGrid w:val="0"/>
        <w:spacing w:line="440" w:lineRule="exact"/>
        <w:ind w:firstLine="480" w:firstLineChars="200"/>
        <w:rPr>
          <w:rFonts w:ascii="宋体" w:hAnsi="宋体" w:cs="宋体"/>
          <w:color w:val="auto"/>
          <w:lang w:eastAsia="zh-CN"/>
        </w:rPr>
      </w:pPr>
      <w:r>
        <w:rPr>
          <w:rFonts w:hint="eastAsia" w:ascii="宋体" w:hAnsi="宋体" w:cs="宋体"/>
          <w:color w:val="auto"/>
          <w:lang w:eastAsia="zh-CN"/>
        </w:rPr>
        <w:t>2、招标文件、乙方的响应文件和评审时的澄清函（如有）；</w:t>
      </w:r>
    </w:p>
    <w:p w14:paraId="6A479A13">
      <w:pPr>
        <w:snapToGrid w:val="0"/>
        <w:spacing w:line="440" w:lineRule="exact"/>
        <w:ind w:firstLine="480" w:firstLineChars="200"/>
        <w:rPr>
          <w:rFonts w:ascii="宋体" w:hAnsi="宋体" w:cs="宋体"/>
          <w:color w:val="auto"/>
          <w:lang w:eastAsia="zh-CN"/>
        </w:rPr>
      </w:pPr>
      <w:r>
        <w:rPr>
          <w:rFonts w:hint="eastAsia" w:ascii="宋体" w:hAnsi="宋体" w:cs="宋体"/>
          <w:color w:val="auto"/>
          <w:lang w:eastAsia="zh-CN"/>
        </w:rPr>
        <w:t>3、中标通知书；</w:t>
      </w:r>
    </w:p>
    <w:p w14:paraId="35F4C2DD">
      <w:pPr>
        <w:snapToGrid w:val="0"/>
        <w:spacing w:line="440" w:lineRule="exact"/>
        <w:ind w:firstLine="480" w:firstLineChars="200"/>
        <w:rPr>
          <w:rFonts w:ascii="宋体" w:hAnsi="宋体" w:cs="宋体"/>
          <w:color w:val="auto"/>
          <w:lang w:eastAsia="zh-CN"/>
        </w:rPr>
      </w:pPr>
      <w:r>
        <w:rPr>
          <w:rFonts w:hint="eastAsia" w:ascii="宋体" w:hAnsi="宋体" w:cs="宋体"/>
          <w:color w:val="auto"/>
          <w:lang w:eastAsia="zh-CN"/>
        </w:rPr>
        <w:t>4、甲乙双方商定的其他必要文件。</w:t>
      </w:r>
    </w:p>
    <w:p w14:paraId="2EDF435B">
      <w:pPr>
        <w:snapToGrid w:val="0"/>
        <w:spacing w:line="440" w:lineRule="exact"/>
        <w:ind w:firstLine="480" w:firstLineChars="200"/>
        <w:rPr>
          <w:rFonts w:ascii="宋体" w:hAnsi="宋体" w:cs="宋体"/>
          <w:bCs/>
          <w:color w:val="auto"/>
          <w:lang w:eastAsia="zh-CN"/>
        </w:rPr>
      </w:pPr>
      <w:r>
        <w:rPr>
          <w:rFonts w:hint="eastAsia" w:ascii="宋体" w:hAnsi="宋体" w:cs="宋体"/>
          <w:bCs/>
          <w:color w:val="auto"/>
          <w:lang w:eastAsia="zh-CN"/>
        </w:rPr>
        <w:t>上述合同文件内容互为补充，如有不明确，由甲方负责解释。</w:t>
      </w:r>
    </w:p>
    <w:p w14:paraId="48ED164D">
      <w:pPr>
        <w:snapToGrid w:val="0"/>
        <w:spacing w:before="120" w:beforeLines="50" w:after="120" w:afterLines="50" w:line="440" w:lineRule="exact"/>
        <w:rPr>
          <w:rFonts w:ascii="宋体" w:hAnsi="宋体" w:cs="宋体"/>
          <w:b/>
          <w:color w:val="auto"/>
          <w:lang w:eastAsia="zh-CN"/>
        </w:rPr>
      </w:pPr>
      <w:r>
        <w:rPr>
          <w:rFonts w:hint="eastAsia" w:ascii="宋体" w:hAnsi="宋体" w:cs="宋体"/>
          <w:b/>
          <w:color w:val="auto"/>
          <w:lang w:eastAsia="zh-CN"/>
        </w:rPr>
        <w:t>五、合同备案</w:t>
      </w:r>
    </w:p>
    <w:p w14:paraId="536B7A80">
      <w:pPr>
        <w:snapToGrid w:val="0"/>
        <w:spacing w:line="440" w:lineRule="exact"/>
        <w:ind w:firstLine="480" w:firstLineChars="200"/>
        <w:rPr>
          <w:rFonts w:ascii="宋体" w:hAnsi="宋体" w:cs="宋体"/>
          <w:bCs/>
          <w:color w:val="auto"/>
          <w:lang w:eastAsia="zh-CN"/>
        </w:rPr>
      </w:pPr>
      <w:r>
        <w:rPr>
          <w:rFonts w:hint="eastAsia" w:ascii="宋体" w:hAnsi="宋体" w:cs="宋体"/>
          <w:bCs/>
          <w:color w:val="auto"/>
          <w:lang w:eastAsia="zh-CN"/>
        </w:rPr>
        <w:t>本合同</w:t>
      </w:r>
      <w:r>
        <w:rPr>
          <w:rFonts w:hint="eastAsia" w:ascii="宋体" w:hAnsi="宋体" w:cs="宋体"/>
          <w:b/>
          <w:color w:val="auto"/>
          <w:lang w:eastAsia="zh-CN"/>
        </w:rPr>
        <w:t>一式伍份</w:t>
      </w:r>
      <w:r>
        <w:rPr>
          <w:rFonts w:hint="eastAsia" w:ascii="宋体" w:hAnsi="宋体" w:cs="宋体"/>
          <w:bCs/>
          <w:color w:val="auto"/>
          <w:lang w:eastAsia="zh-CN"/>
        </w:rPr>
        <w:t>，中文书写。甲方、乙方各执</w:t>
      </w:r>
      <w:r>
        <w:rPr>
          <w:rFonts w:hint="eastAsia" w:ascii="宋体" w:hAnsi="宋体" w:cs="宋体"/>
          <w:b/>
          <w:color w:val="auto"/>
          <w:lang w:eastAsia="zh-CN"/>
        </w:rPr>
        <w:t>贰份</w:t>
      </w:r>
      <w:r>
        <w:rPr>
          <w:rFonts w:hint="eastAsia" w:ascii="宋体" w:hAnsi="宋体" w:cs="宋体"/>
          <w:bCs/>
          <w:color w:val="auto"/>
          <w:lang w:eastAsia="zh-CN"/>
        </w:rPr>
        <w:t>，</w:t>
      </w:r>
      <w:r>
        <w:rPr>
          <w:rFonts w:hint="eastAsia" w:ascii="宋体" w:hAnsi="宋体" w:cs="宋体"/>
          <w:b/>
          <w:color w:val="auto"/>
          <w:lang w:eastAsia="zh-CN"/>
        </w:rPr>
        <w:t>壹份</w:t>
      </w:r>
      <w:r>
        <w:rPr>
          <w:rFonts w:hint="eastAsia" w:ascii="宋体" w:hAnsi="宋体" w:cs="宋体"/>
          <w:bCs/>
          <w:color w:val="auto"/>
          <w:lang w:eastAsia="zh-CN"/>
        </w:rPr>
        <w:t>由招标代理机构备案。</w:t>
      </w:r>
    </w:p>
    <w:p w14:paraId="6A7E56D5">
      <w:pPr>
        <w:snapToGrid w:val="0"/>
        <w:spacing w:before="120" w:beforeLines="50" w:after="120" w:afterLines="50" w:line="440" w:lineRule="exact"/>
        <w:rPr>
          <w:rFonts w:ascii="宋体" w:hAnsi="宋体" w:cs="宋体"/>
          <w:b/>
          <w:color w:val="auto"/>
          <w:lang w:eastAsia="zh-CN"/>
        </w:rPr>
      </w:pPr>
      <w:r>
        <w:rPr>
          <w:rFonts w:hint="eastAsia" w:ascii="宋体" w:hAnsi="宋体" w:cs="宋体"/>
          <w:b/>
          <w:color w:val="auto"/>
          <w:lang w:eastAsia="zh-CN"/>
        </w:rPr>
        <w:t>六、合同转让和分包</w:t>
      </w:r>
    </w:p>
    <w:p w14:paraId="4B973577">
      <w:pPr>
        <w:snapToGrid w:val="0"/>
        <w:spacing w:line="440" w:lineRule="exact"/>
        <w:ind w:firstLine="480" w:firstLineChars="200"/>
        <w:rPr>
          <w:rFonts w:ascii="宋体" w:hAnsi="宋体" w:cs="宋体"/>
          <w:bCs/>
          <w:color w:val="auto"/>
          <w:lang w:eastAsia="zh-CN"/>
        </w:rPr>
      </w:pPr>
      <w:r>
        <w:rPr>
          <w:rFonts w:hint="eastAsia" w:ascii="宋体" w:hAnsi="宋体" w:cs="宋体"/>
          <w:bCs/>
          <w:color w:val="auto"/>
          <w:lang w:eastAsia="zh-CN"/>
        </w:rPr>
        <w:t>乙方不得全部或部分转让合同。除非甲方事先书面同意外，不得分包其应履行的合同义务。</w:t>
      </w:r>
    </w:p>
    <w:p w14:paraId="699689A8">
      <w:pPr>
        <w:rPr>
          <w:rFonts w:ascii="宋体" w:hAnsi="宋体" w:cs="宋体"/>
          <w:b/>
          <w:color w:val="auto"/>
          <w:lang w:eastAsia="zh-CN"/>
        </w:rPr>
      </w:pPr>
      <w:r>
        <w:rPr>
          <w:rFonts w:hint="eastAsia" w:ascii="宋体" w:hAnsi="宋体" w:cs="宋体"/>
          <w:b/>
          <w:color w:val="auto"/>
          <w:lang w:eastAsia="zh-CN"/>
        </w:rPr>
        <w:br w:type="page"/>
      </w:r>
    </w:p>
    <w:p w14:paraId="4E18C4B5">
      <w:pPr>
        <w:snapToGrid w:val="0"/>
        <w:spacing w:before="120" w:beforeLines="50" w:after="120" w:afterLines="50" w:line="440" w:lineRule="exact"/>
        <w:ind w:firstLine="480" w:firstLineChars="200"/>
        <w:rPr>
          <w:rFonts w:ascii="宋体" w:hAnsi="宋体" w:cs="宋体"/>
          <w:b/>
          <w:color w:val="auto"/>
          <w:u w:val="single"/>
          <w:lang w:eastAsia="zh-CN"/>
        </w:rPr>
      </w:pPr>
      <w:r>
        <w:rPr>
          <w:rFonts w:hint="eastAsia" w:ascii="宋体" w:hAnsi="宋体" w:cs="宋体"/>
          <w:b/>
          <w:color w:val="auto"/>
          <w:lang w:eastAsia="zh-CN"/>
        </w:rPr>
        <w:t>甲方：</w:t>
      </w:r>
      <w:r>
        <w:rPr>
          <w:rFonts w:hint="eastAsia" w:ascii="宋体" w:hAnsi="宋体" w:cs="宋体"/>
          <w:b/>
          <w:color w:val="auto"/>
          <w:u w:val="single"/>
          <w:lang w:eastAsia="zh-CN"/>
        </w:rPr>
        <w:t xml:space="preserve">                                </w:t>
      </w:r>
      <w:r>
        <w:rPr>
          <w:rFonts w:hint="eastAsia" w:ascii="宋体" w:hAnsi="宋体" w:cs="宋体"/>
          <w:bCs/>
          <w:color w:val="auto"/>
          <w:u w:val="single"/>
          <w:lang w:eastAsia="zh-CN"/>
        </w:rPr>
        <w:t>（盖章）</w:t>
      </w:r>
    </w:p>
    <w:p w14:paraId="03669E40">
      <w:pPr>
        <w:snapToGrid w:val="0"/>
        <w:spacing w:before="120" w:beforeLines="50" w:after="120" w:afterLines="50" w:line="440" w:lineRule="exact"/>
        <w:ind w:firstLine="480" w:firstLineChars="200"/>
        <w:rPr>
          <w:rFonts w:ascii="宋体" w:hAnsi="宋体" w:cs="宋体"/>
          <w:b/>
          <w:color w:val="auto"/>
          <w:u w:val="single"/>
          <w:lang w:eastAsia="zh-CN"/>
        </w:rPr>
      </w:pPr>
      <w:r>
        <w:rPr>
          <w:rFonts w:hint="eastAsia" w:ascii="宋体" w:hAnsi="宋体" w:cs="宋体"/>
          <w:bCs/>
          <w:color w:val="auto"/>
          <w:lang w:eastAsia="zh-CN"/>
        </w:rPr>
        <w:t>地址：</w:t>
      </w:r>
      <w:r>
        <w:rPr>
          <w:rFonts w:hint="eastAsia" w:ascii="宋体" w:hAnsi="宋体" w:cs="宋体"/>
          <w:b/>
          <w:color w:val="auto"/>
          <w:u w:val="single"/>
          <w:lang w:eastAsia="zh-CN"/>
        </w:rPr>
        <w:t xml:space="preserve">                                 </w:t>
      </w:r>
      <w:r>
        <w:rPr>
          <w:rFonts w:hint="eastAsia" w:ascii="宋体" w:hAnsi="宋体" w:cs="宋体"/>
          <w:bCs/>
          <w:color w:val="auto"/>
          <w:u w:val="single"/>
          <w:lang w:eastAsia="zh-CN"/>
        </w:rPr>
        <w:t xml:space="preserve"> </w:t>
      </w:r>
      <w:r>
        <w:rPr>
          <w:rFonts w:hint="eastAsia" w:ascii="宋体" w:hAnsi="宋体" w:cs="宋体"/>
          <w:b/>
          <w:color w:val="auto"/>
          <w:u w:val="single"/>
          <w:lang w:eastAsia="zh-CN"/>
        </w:rPr>
        <w:t xml:space="preserve">      </w:t>
      </w:r>
    </w:p>
    <w:p w14:paraId="658AE802">
      <w:pPr>
        <w:snapToGrid w:val="0"/>
        <w:spacing w:before="120" w:beforeLines="50" w:after="120" w:afterLines="50" w:line="440" w:lineRule="exact"/>
        <w:ind w:firstLine="480" w:firstLineChars="200"/>
        <w:rPr>
          <w:rFonts w:ascii="宋体" w:hAnsi="宋体" w:cs="宋体"/>
          <w:color w:val="auto"/>
          <w:lang w:eastAsia="zh-CN"/>
        </w:rPr>
      </w:pPr>
      <w:r>
        <w:rPr>
          <w:rFonts w:hint="eastAsia" w:ascii="宋体" w:hAnsi="宋体" w:cs="宋体"/>
          <w:color w:val="auto"/>
          <w:lang w:eastAsia="zh-CN"/>
        </w:rPr>
        <w:t>法定（授权）代表人：</w:t>
      </w:r>
      <w:r>
        <w:rPr>
          <w:rFonts w:hint="eastAsia" w:ascii="宋体" w:hAnsi="宋体" w:cs="宋体"/>
          <w:bCs/>
          <w:color w:val="auto"/>
          <w:u w:val="single"/>
          <w:lang w:eastAsia="zh-CN"/>
        </w:rPr>
        <w:t xml:space="preserve">                  </w:t>
      </w:r>
      <w:r>
        <w:rPr>
          <w:rFonts w:hint="eastAsia" w:ascii="宋体" w:hAnsi="宋体" w:cs="宋体"/>
          <w:color w:val="auto"/>
          <w:u w:val="single"/>
          <w:lang w:eastAsia="zh-CN"/>
        </w:rPr>
        <w:t>（签章）</w:t>
      </w:r>
    </w:p>
    <w:p w14:paraId="32C384B7">
      <w:pPr>
        <w:snapToGrid w:val="0"/>
        <w:spacing w:before="120" w:beforeLines="50" w:after="240" w:afterLines="100" w:line="440" w:lineRule="exact"/>
        <w:ind w:firstLine="480" w:firstLineChars="200"/>
        <w:rPr>
          <w:rFonts w:ascii="宋体" w:hAnsi="宋体" w:cs="宋体"/>
          <w:color w:val="auto"/>
          <w:lang w:eastAsia="zh-CN"/>
        </w:rPr>
      </w:pPr>
      <w:r>
        <w:rPr>
          <w:rFonts w:hint="eastAsia" w:ascii="宋体" w:hAnsi="宋体" w:cs="宋体"/>
          <w:color w:val="auto"/>
          <w:lang w:eastAsia="zh-CN"/>
        </w:rPr>
        <w:t>签订日期：</w:t>
      </w:r>
      <w:r>
        <w:rPr>
          <w:rFonts w:hint="eastAsia" w:ascii="宋体" w:hAnsi="宋体" w:cs="宋体"/>
          <w:b/>
          <w:bCs/>
          <w:color w:val="auto"/>
          <w:u w:val="single"/>
          <w:lang w:eastAsia="zh-CN"/>
        </w:rPr>
        <w:t xml:space="preserve">      </w:t>
      </w:r>
      <w:r>
        <w:rPr>
          <w:rFonts w:hint="eastAsia" w:ascii="宋体" w:hAnsi="宋体" w:cs="宋体"/>
          <w:color w:val="auto"/>
          <w:lang w:eastAsia="zh-CN"/>
        </w:rPr>
        <w:t>年</w:t>
      </w:r>
      <w:r>
        <w:rPr>
          <w:rFonts w:hint="eastAsia" w:ascii="宋体" w:hAnsi="宋体" w:cs="宋体"/>
          <w:b/>
          <w:bCs/>
          <w:color w:val="auto"/>
          <w:u w:val="single"/>
          <w:lang w:eastAsia="zh-CN"/>
        </w:rPr>
        <w:t xml:space="preserve">    </w:t>
      </w:r>
      <w:r>
        <w:rPr>
          <w:rFonts w:hint="eastAsia" w:ascii="宋体" w:hAnsi="宋体" w:cs="宋体"/>
          <w:color w:val="auto"/>
          <w:lang w:eastAsia="zh-CN"/>
        </w:rPr>
        <w:t>月</w:t>
      </w:r>
      <w:r>
        <w:rPr>
          <w:rFonts w:hint="eastAsia" w:ascii="宋体" w:hAnsi="宋体" w:cs="宋体"/>
          <w:b/>
          <w:bCs/>
          <w:color w:val="auto"/>
          <w:u w:val="single"/>
          <w:lang w:eastAsia="zh-CN"/>
        </w:rPr>
        <w:t xml:space="preserve">    </w:t>
      </w:r>
      <w:r>
        <w:rPr>
          <w:rFonts w:hint="eastAsia" w:ascii="宋体" w:hAnsi="宋体" w:cs="宋体"/>
          <w:color w:val="auto"/>
          <w:lang w:eastAsia="zh-CN"/>
        </w:rPr>
        <w:t>日</w:t>
      </w:r>
    </w:p>
    <w:p w14:paraId="34E006E8">
      <w:pPr>
        <w:snapToGrid w:val="0"/>
        <w:spacing w:before="240" w:beforeLines="100" w:after="120" w:afterLines="50" w:line="440" w:lineRule="exact"/>
        <w:ind w:firstLine="480" w:firstLineChars="200"/>
        <w:rPr>
          <w:rFonts w:ascii="宋体" w:hAnsi="宋体" w:cs="宋体"/>
          <w:bCs/>
          <w:color w:val="auto"/>
          <w:u w:val="single"/>
          <w:lang w:eastAsia="zh-CN"/>
        </w:rPr>
      </w:pPr>
      <w:r>
        <w:rPr>
          <w:rFonts w:hint="eastAsia" w:ascii="宋体" w:hAnsi="宋体" w:cs="宋体"/>
          <w:b/>
          <w:color w:val="auto"/>
          <w:lang w:eastAsia="zh-CN"/>
        </w:rPr>
        <w:t>乙方：</w:t>
      </w:r>
      <w:r>
        <w:rPr>
          <w:rFonts w:hint="eastAsia" w:ascii="宋体" w:hAnsi="宋体" w:cs="宋体"/>
          <w:b/>
          <w:color w:val="auto"/>
          <w:u w:val="single"/>
          <w:lang w:eastAsia="zh-CN"/>
        </w:rPr>
        <w:t xml:space="preserve">                                </w:t>
      </w:r>
      <w:r>
        <w:rPr>
          <w:rFonts w:hint="eastAsia" w:ascii="宋体" w:hAnsi="宋体" w:cs="宋体"/>
          <w:bCs/>
          <w:color w:val="auto"/>
          <w:u w:val="single"/>
          <w:lang w:eastAsia="zh-CN"/>
        </w:rPr>
        <w:t>（盖章）</w:t>
      </w:r>
    </w:p>
    <w:p w14:paraId="3D3E372F">
      <w:pPr>
        <w:snapToGrid w:val="0"/>
        <w:spacing w:before="120" w:beforeLines="50" w:after="120" w:afterLines="50" w:line="440" w:lineRule="exact"/>
        <w:ind w:firstLine="480" w:firstLineChars="200"/>
        <w:rPr>
          <w:rFonts w:ascii="宋体" w:hAnsi="宋体" w:cs="宋体"/>
          <w:b/>
          <w:color w:val="auto"/>
          <w:u w:val="single"/>
          <w:lang w:eastAsia="zh-CN"/>
        </w:rPr>
      </w:pPr>
      <w:r>
        <w:rPr>
          <w:rFonts w:hint="eastAsia" w:ascii="宋体" w:hAnsi="宋体" w:cs="宋体"/>
          <w:bCs/>
          <w:color w:val="auto"/>
          <w:lang w:eastAsia="zh-CN"/>
        </w:rPr>
        <w:t>地址：</w:t>
      </w:r>
      <w:r>
        <w:rPr>
          <w:rFonts w:hint="eastAsia" w:ascii="宋体" w:hAnsi="宋体" w:cs="宋体"/>
          <w:b/>
          <w:color w:val="auto"/>
          <w:u w:val="single"/>
          <w:lang w:eastAsia="zh-CN"/>
        </w:rPr>
        <w:t xml:space="preserve">                                        </w:t>
      </w:r>
    </w:p>
    <w:p w14:paraId="08C2F9B1">
      <w:pPr>
        <w:snapToGrid w:val="0"/>
        <w:spacing w:before="120" w:beforeLines="50" w:after="120" w:afterLines="50" w:line="440" w:lineRule="exact"/>
        <w:ind w:firstLine="480" w:firstLineChars="200"/>
        <w:rPr>
          <w:rFonts w:ascii="宋体" w:hAnsi="宋体" w:cs="宋体"/>
          <w:color w:val="auto"/>
          <w:lang w:eastAsia="zh-CN"/>
        </w:rPr>
      </w:pPr>
      <w:r>
        <w:rPr>
          <w:rFonts w:hint="eastAsia" w:ascii="宋体" w:hAnsi="宋体" w:cs="宋体"/>
          <w:color w:val="auto"/>
          <w:lang w:eastAsia="zh-CN"/>
        </w:rPr>
        <w:t>法定（授权）代表人：</w:t>
      </w:r>
      <w:r>
        <w:rPr>
          <w:rFonts w:hint="eastAsia" w:ascii="宋体" w:hAnsi="宋体" w:cs="宋体"/>
          <w:bCs/>
          <w:color w:val="auto"/>
          <w:u w:val="single"/>
          <w:lang w:eastAsia="zh-CN"/>
        </w:rPr>
        <w:t xml:space="preserve">                  </w:t>
      </w:r>
      <w:r>
        <w:rPr>
          <w:rFonts w:hint="eastAsia" w:ascii="宋体" w:hAnsi="宋体" w:cs="宋体"/>
          <w:color w:val="auto"/>
          <w:u w:val="single"/>
          <w:lang w:eastAsia="zh-CN"/>
        </w:rPr>
        <w:t>（签章）</w:t>
      </w:r>
    </w:p>
    <w:p w14:paraId="4AA70C63">
      <w:pPr>
        <w:snapToGrid w:val="0"/>
        <w:spacing w:before="120" w:beforeLines="50" w:after="120" w:afterLines="50" w:line="440" w:lineRule="exact"/>
        <w:ind w:firstLine="480" w:firstLineChars="200"/>
        <w:rPr>
          <w:rFonts w:ascii="宋体" w:hAnsi="宋体" w:cs="宋体"/>
          <w:color w:val="auto"/>
          <w:lang w:eastAsia="zh-CN"/>
        </w:rPr>
      </w:pPr>
      <w:r>
        <w:rPr>
          <w:rFonts w:hint="eastAsia" w:ascii="宋体" w:hAnsi="宋体" w:cs="宋体"/>
          <w:color w:val="auto"/>
          <w:lang w:eastAsia="zh-CN"/>
        </w:rPr>
        <w:t>银行户名：</w:t>
      </w:r>
      <w:r>
        <w:rPr>
          <w:rFonts w:hint="eastAsia" w:ascii="宋体" w:hAnsi="宋体" w:cs="宋体"/>
          <w:b/>
          <w:color w:val="auto"/>
          <w:u w:val="single"/>
          <w:lang w:eastAsia="zh-CN"/>
        </w:rPr>
        <w:t xml:space="preserve">                              </w:t>
      </w:r>
    </w:p>
    <w:p w14:paraId="4B213AAE">
      <w:pPr>
        <w:snapToGrid w:val="0"/>
        <w:spacing w:before="120" w:beforeLines="50" w:after="120" w:afterLines="50" w:line="440" w:lineRule="exact"/>
        <w:ind w:firstLine="480" w:firstLineChars="200"/>
        <w:rPr>
          <w:rFonts w:ascii="宋体" w:hAnsi="宋体" w:cs="宋体"/>
          <w:color w:val="auto"/>
          <w:lang w:eastAsia="zh-CN"/>
        </w:rPr>
      </w:pPr>
      <w:r>
        <w:rPr>
          <w:rFonts w:hint="eastAsia" w:ascii="宋体" w:hAnsi="宋体" w:cs="宋体"/>
          <w:color w:val="auto"/>
          <w:lang w:eastAsia="zh-CN"/>
        </w:rPr>
        <w:t>开户银行：</w:t>
      </w:r>
      <w:r>
        <w:rPr>
          <w:rFonts w:hint="eastAsia" w:ascii="宋体" w:hAnsi="宋体" w:cs="宋体"/>
          <w:b/>
          <w:color w:val="auto"/>
          <w:u w:val="single"/>
          <w:lang w:eastAsia="zh-CN"/>
        </w:rPr>
        <w:t xml:space="preserve">                              </w:t>
      </w:r>
    </w:p>
    <w:p w14:paraId="40ED45CE">
      <w:pPr>
        <w:snapToGrid w:val="0"/>
        <w:spacing w:before="120" w:beforeLines="50" w:after="120" w:afterLines="50" w:line="440" w:lineRule="exact"/>
        <w:ind w:firstLine="480" w:firstLineChars="200"/>
        <w:rPr>
          <w:rFonts w:ascii="宋体" w:hAnsi="宋体" w:cs="宋体"/>
          <w:color w:val="auto"/>
          <w:u w:val="single"/>
          <w:lang w:eastAsia="zh-CN"/>
        </w:rPr>
      </w:pPr>
      <w:r>
        <w:rPr>
          <w:rFonts w:hint="eastAsia" w:ascii="宋体" w:hAnsi="宋体" w:cs="宋体"/>
          <w:color w:val="auto"/>
          <w:lang w:eastAsia="zh-CN"/>
        </w:rPr>
        <w:t>银行账号：</w:t>
      </w:r>
      <w:r>
        <w:rPr>
          <w:rFonts w:hint="eastAsia" w:ascii="宋体" w:hAnsi="宋体" w:cs="宋体"/>
          <w:b/>
          <w:color w:val="auto"/>
          <w:u w:val="single"/>
          <w:lang w:eastAsia="zh-CN"/>
        </w:rPr>
        <w:t xml:space="preserve">                              </w:t>
      </w:r>
    </w:p>
    <w:p w14:paraId="6B43F95D">
      <w:pPr>
        <w:snapToGrid w:val="0"/>
        <w:spacing w:before="120" w:beforeLines="50" w:after="240" w:afterLines="100" w:line="440" w:lineRule="exact"/>
        <w:ind w:firstLine="480" w:firstLineChars="200"/>
        <w:rPr>
          <w:rFonts w:ascii="宋体" w:hAnsi="宋体" w:cs="宋体"/>
          <w:color w:val="auto"/>
          <w:lang w:eastAsia="zh-CN"/>
        </w:rPr>
      </w:pPr>
      <w:r>
        <w:rPr>
          <w:rFonts w:hint="eastAsia" w:ascii="宋体" w:hAnsi="宋体" w:cs="宋体"/>
          <w:color w:val="auto"/>
          <w:lang w:eastAsia="zh-CN"/>
        </w:rPr>
        <w:t>签订日期：</w:t>
      </w:r>
      <w:r>
        <w:rPr>
          <w:rFonts w:hint="eastAsia" w:ascii="宋体" w:hAnsi="宋体" w:cs="宋体"/>
          <w:b/>
          <w:bCs/>
          <w:color w:val="auto"/>
          <w:u w:val="single"/>
          <w:lang w:eastAsia="zh-CN"/>
        </w:rPr>
        <w:t xml:space="preserve">      </w:t>
      </w:r>
      <w:r>
        <w:rPr>
          <w:rFonts w:hint="eastAsia" w:ascii="宋体" w:hAnsi="宋体" w:cs="宋体"/>
          <w:color w:val="auto"/>
          <w:lang w:eastAsia="zh-CN"/>
        </w:rPr>
        <w:t>年</w:t>
      </w:r>
      <w:r>
        <w:rPr>
          <w:rFonts w:hint="eastAsia" w:ascii="宋体" w:hAnsi="宋体" w:cs="宋体"/>
          <w:b/>
          <w:bCs/>
          <w:color w:val="auto"/>
          <w:u w:val="single"/>
          <w:lang w:eastAsia="zh-CN"/>
        </w:rPr>
        <w:t xml:space="preserve">    </w:t>
      </w:r>
      <w:r>
        <w:rPr>
          <w:rFonts w:hint="eastAsia" w:ascii="宋体" w:hAnsi="宋体" w:cs="宋体"/>
          <w:color w:val="auto"/>
          <w:lang w:eastAsia="zh-CN"/>
        </w:rPr>
        <w:t>月</w:t>
      </w:r>
      <w:r>
        <w:rPr>
          <w:rFonts w:hint="eastAsia" w:ascii="宋体" w:hAnsi="宋体" w:cs="宋体"/>
          <w:b/>
          <w:bCs/>
          <w:color w:val="auto"/>
          <w:u w:val="single"/>
          <w:lang w:eastAsia="zh-CN"/>
        </w:rPr>
        <w:t xml:space="preserve">    </w:t>
      </w:r>
      <w:r>
        <w:rPr>
          <w:rFonts w:hint="eastAsia" w:ascii="宋体" w:hAnsi="宋体" w:cs="宋体"/>
          <w:color w:val="auto"/>
          <w:lang w:eastAsia="zh-CN"/>
        </w:rPr>
        <w:t>日</w:t>
      </w:r>
    </w:p>
    <w:p w14:paraId="41BBECFD">
      <w:pPr>
        <w:snapToGrid w:val="0"/>
        <w:spacing w:before="240" w:beforeLines="100" w:line="440" w:lineRule="exact"/>
        <w:ind w:firstLine="480" w:firstLineChars="200"/>
        <w:rPr>
          <w:rFonts w:ascii="宋体" w:hAnsi="宋体" w:cs="宋体"/>
          <w:b/>
          <w:color w:val="auto"/>
          <w:lang w:eastAsia="zh-CN"/>
        </w:rPr>
      </w:pPr>
      <w:r>
        <w:rPr>
          <w:rFonts w:hint="eastAsia" w:ascii="宋体" w:hAnsi="宋体" w:cs="宋体"/>
          <w:b/>
          <w:color w:val="auto"/>
          <w:lang w:eastAsia="zh-CN"/>
        </w:rPr>
        <w:t>招标代理机构声明：本合同标的经海南互邦招标代理有限公司依法定程序采购，合同主要条款内容与响应文件的内容一致。</w:t>
      </w:r>
    </w:p>
    <w:p w14:paraId="1A6E5345">
      <w:pPr>
        <w:snapToGrid w:val="0"/>
        <w:spacing w:before="240" w:beforeLines="100" w:after="120" w:afterLines="50" w:line="440" w:lineRule="exact"/>
        <w:ind w:firstLine="480" w:firstLineChars="200"/>
        <w:rPr>
          <w:rFonts w:ascii="宋体" w:hAnsi="宋体" w:cs="宋体"/>
          <w:bCs/>
          <w:color w:val="auto"/>
          <w:u w:val="single"/>
          <w:lang w:eastAsia="zh-CN"/>
        </w:rPr>
      </w:pPr>
      <w:r>
        <w:rPr>
          <w:rFonts w:hint="eastAsia" w:ascii="宋体" w:hAnsi="宋体" w:cs="宋体"/>
          <w:bCs/>
          <w:color w:val="auto"/>
          <w:lang w:eastAsia="zh-CN"/>
        </w:rPr>
        <w:t>招标代理机构：</w:t>
      </w:r>
      <w:r>
        <w:rPr>
          <w:rFonts w:hint="eastAsia" w:ascii="宋体" w:hAnsi="宋体" w:cs="宋体"/>
          <w:b/>
          <w:color w:val="auto"/>
          <w:u w:val="single"/>
          <w:lang w:eastAsia="zh-CN"/>
        </w:rPr>
        <w:t xml:space="preserve">  </w:t>
      </w:r>
      <w:r>
        <w:rPr>
          <w:rFonts w:hint="eastAsia" w:ascii="宋体" w:hAnsi="宋体" w:cs="宋体"/>
          <w:bCs/>
          <w:color w:val="auto"/>
          <w:u w:val="single"/>
          <w:lang w:eastAsia="zh-CN"/>
        </w:rPr>
        <w:t>海南互邦招标代理有限公司</w:t>
      </w:r>
      <w:r>
        <w:rPr>
          <w:rFonts w:hint="eastAsia" w:ascii="宋体" w:hAnsi="宋体" w:cs="宋体"/>
          <w:b/>
          <w:color w:val="auto"/>
          <w:u w:val="single"/>
          <w:lang w:eastAsia="zh-CN"/>
        </w:rPr>
        <w:t xml:space="preserve">   </w:t>
      </w:r>
      <w:r>
        <w:rPr>
          <w:rFonts w:hint="eastAsia" w:ascii="宋体" w:hAnsi="宋体" w:cs="宋体"/>
          <w:bCs/>
          <w:color w:val="auto"/>
          <w:u w:val="single"/>
          <w:lang w:eastAsia="zh-CN"/>
        </w:rPr>
        <w:t>（盖章）</w:t>
      </w:r>
    </w:p>
    <w:p w14:paraId="5BD6BF16">
      <w:pPr>
        <w:snapToGrid w:val="0"/>
        <w:spacing w:before="120" w:beforeLines="50" w:after="120" w:afterLines="50" w:line="440" w:lineRule="exact"/>
        <w:ind w:firstLine="480" w:firstLineChars="200"/>
        <w:rPr>
          <w:rFonts w:hint="default" w:ascii="宋体" w:hAnsi="宋体" w:cs="宋体"/>
          <w:b/>
          <w:color w:val="auto"/>
          <w:u w:val="single"/>
          <w:lang w:val="en-US" w:eastAsia="zh-CN"/>
        </w:rPr>
      </w:pPr>
      <w:r>
        <w:rPr>
          <w:rFonts w:hint="eastAsia" w:ascii="宋体" w:hAnsi="宋体" w:cs="宋体"/>
          <w:bCs/>
          <w:color w:val="auto"/>
          <w:lang w:eastAsia="zh-CN"/>
        </w:rPr>
        <w:t>地址：</w:t>
      </w:r>
      <w:r>
        <w:rPr>
          <w:rFonts w:hint="eastAsia" w:ascii="宋体" w:hAnsi="宋体" w:cs="宋体"/>
          <w:bCs/>
          <w:color w:val="auto"/>
          <w:u w:val="single"/>
          <w:lang w:eastAsia="zh-CN"/>
        </w:rPr>
        <w:t xml:space="preserve">  </w:t>
      </w:r>
      <w:r>
        <w:rPr>
          <w:rFonts w:hint="eastAsia" w:ascii="宋体" w:hAnsi="宋体" w:cs="宋体"/>
          <w:bCs/>
          <w:color w:val="auto"/>
          <w:u w:val="single"/>
          <w:lang w:val="en-US" w:eastAsia="zh-CN"/>
        </w:rPr>
        <w:t xml:space="preserve">海南省海口市美兰区海甸街道胜景西路3号花语庭苑A2b-103  </w:t>
      </w:r>
    </w:p>
    <w:p w14:paraId="7B978FE4">
      <w:pPr>
        <w:snapToGrid w:val="0"/>
        <w:spacing w:before="120" w:beforeLines="50" w:after="120" w:afterLines="50" w:line="440" w:lineRule="exact"/>
        <w:ind w:firstLine="480" w:firstLineChars="200"/>
        <w:rPr>
          <w:rFonts w:ascii="宋体" w:hAnsi="宋体" w:cs="宋体"/>
          <w:color w:val="auto"/>
          <w:lang w:eastAsia="zh-CN"/>
        </w:rPr>
      </w:pPr>
      <w:r>
        <w:rPr>
          <w:rFonts w:hint="eastAsia" w:ascii="宋体" w:hAnsi="宋体" w:cs="宋体"/>
          <w:color w:val="auto"/>
          <w:lang w:eastAsia="zh-CN"/>
        </w:rPr>
        <w:t>法定（授权）代表人：</w:t>
      </w:r>
      <w:r>
        <w:rPr>
          <w:rFonts w:hint="eastAsia" w:ascii="宋体" w:hAnsi="宋体" w:cs="宋体"/>
          <w:bCs/>
          <w:color w:val="auto"/>
          <w:u w:val="single"/>
          <w:lang w:eastAsia="zh-CN"/>
        </w:rPr>
        <w:t xml:space="preserve">                            </w:t>
      </w:r>
      <w:r>
        <w:rPr>
          <w:rFonts w:hint="eastAsia" w:ascii="宋体" w:hAnsi="宋体" w:cs="宋体"/>
          <w:color w:val="auto"/>
          <w:u w:val="single"/>
          <w:lang w:eastAsia="zh-CN"/>
        </w:rPr>
        <w:t>（签章）</w:t>
      </w:r>
    </w:p>
    <w:p w14:paraId="26E34354">
      <w:pPr>
        <w:pStyle w:val="38"/>
        <w:spacing w:line="360" w:lineRule="auto"/>
        <w:ind w:firstLine="480"/>
        <w:jc w:val="both"/>
        <w:rPr>
          <w:color w:val="auto"/>
          <w:lang w:eastAsia="zh-CN"/>
        </w:rPr>
      </w:pPr>
      <w:r>
        <w:rPr>
          <w:rFonts w:hint="eastAsia"/>
          <w:color w:val="auto"/>
          <w:szCs w:val="22"/>
          <w:lang w:val="en-US" w:eastAsia="zh-CN" w:bidi="ar-SA"/>
        </w:rPr>
        <w:t>签订日期：</w:t>
      </w:r>
      <w:r>
        <w:rPr>
          <w:rFonts w:hint="eastAsia"/>
          <w:color w:val="auto"/>
          <w:szCs w:val="22"/>
          <w:u w:val="single"/>
          <w:lang w:val="en-US" w:eastAsia="zh-CN" w:bidi="ar-SA"/>
        </w:rPr>
        <w:t xml:space="preserve">      </w:t>
      </w:r>
      <w:r>
        <w:rPr>
          <w:rFonts w:hint="eastAsia"/>
          <w:color w:val="auto"/>
          <w:szCs w:val="22"/>
          <w:lang w:val="en-US" w:eastAsia="zh-CN" w:bidi="ar-SA"/>
        </w:rPr>
        <w:t>年</w:t>
      </w:r>
      <w:r>
        <w:rPr>
          <w:rFonts w:hint="eastAsia"/>
          <w:color w:val="auto"/>
          <w:szCs w:val="22"/>
          <w:u w:val="single"/>
          <w:lang w:val="en-US" w:eastAsia="zh-CN" w:bidi="ar-SA"/>
        </w:rPr>
        <w:t xml:space="preserve">    </w:t>
      </w:r>
      <w:r>
        <w:rPr>
          <w:rFonts w:hint="eastAsia"/>
          <w:color w:val="auto"/>
          <w:szCs w:val="22"/>
          <w:lang w:val="en-US" w:eastAsia="zh-CN" w:bidi="ar-SA"/>
        </w:rPr>
        <w:t>月</w:t>
      </w:r>
      <w:r>
        <w:rPr>
          <w:rFonts w:hint="eastAsia"/>
          <w:color w:val="auto"/>
          <w:szCs w:val="22"/>
          <w:u w:val="single"/>
          <w:lang w:val="en-US" w:eastAsia="zh-CN" w:bidi="ar-SA"/>
        </w:rPr>
        <w:t xml:space="preserve">    </w:t>
      </w:r>
      <w:r>
        <w:rPr>
          <w:rFonts w:hint="eastAsia"/>
          <w:color w:val="auto"/>
          <w:szCs w:val="22"/>
          <w:lang w:val="en-US" w:eastAsia="zh-CN" w:bidi="ar-SA"/>
        </w:rPr>
        <w:t>日</w:t>
      </w:r>
      <w:bookmarkStart w:id="2" w:name="_GoBack"/>
      <w:bookmarkEnd w:id="2"/>
    </w:p>
    <w:sectPr>
      <w:headerReference r:id="rId5" w:type="default"/>
      <w:footerReference r:id="rId6" w:type="default"/>
      <w:pgSz w:w="11900" w:h="16840"/>
      <w:pgMar w:top="1412" w:right="1395" w:bottom="1412" w:left="1390" w:header="0" w:footer="1417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decimal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/>
  </w:endnote>
  <w:endnote w:type="continuationSeparator" w:id="1">
    <w:p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CESI仿宋-GB2312">
    <w:altName w:val="仿宋"/>
    <w:panose1 w:val="02000500000000000000"/>
    <w:charset w:val="86"/>
    <w:family w:val="auto"/>
    <w:pitch w:val="default"/>
    <w:sig w:usb0="00000000" w:usb1="00000000" w:usb2="00000010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858E588">
    <w:pPr>
      <w:spacing w:line="1" w:lineRule="exac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/>
  </w:footnote>
  <w:footnote w:type="continuationSeparator" w:id="1">
    <w:p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D2F8732">
    <w:pPr>
      <w:spacing w:line="1" w:lineRule="exact"/>
    </w:pPr>
    <w:r>
      <mc:AlternateContent>
        <mc:Choice Requires="wps">
          <w:drawing>
            <wp:anchor distT="0" distB="0" distL="0" distR="0" simplePos="0" relativeHeight="251660288" behindDoc="1" locked="0" layoutInCell="1" allowOverlap="1">
              <wp:simplePos x="0" y="0"/>
              <wp:positionH relativeFrom="page">
                <wp:posOffset>936625</wp:posOffset>
              </wp:positionH>
              <wp:positionV relativeFrom="page">
                <wp:posOffset>564515</wp:posOffset>
              </wp:positionV>
              <wp:extent cx="5586730" cy="121920"/>
              <wp:effectExtent l="0" t="0" r="0" b="0"/>
              <wp:wrapNone/>
              <wp:docPr id="71" name="Shape 7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586730" cy="12192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3A80F1D9">
                          <w:pPr>
                            <w:pStyle w:val="42"/>
                            <w:tabs>
                              <w:tab w:val="right" w:pos="8798"/>
                            </w:tabs>
                          </w:pP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Shape 71" o:spid="_x0000_s1026" o:spt="202" type="#_x0000_t202" style="position:absolute;left:0pt;margin-left:73.75pt;margin-top:44.45pt;height:9.6pt;width:439.9pt;mso-position-horizontal-relative:page;mso-position-vertical-relative:page;z-index:-251656192;mso-width-relative:page;mso-height-relative:page;" filled="f" stroked="f" coordsize="21600,21600" o:gfxdata="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3A80F1D9">
                    <w:pPr>
                      <w:pStyle w:val="42"/>
                      <w:tabs>
                        <w:tab w:val="right" w:pos="8798"/>
                      </w:tabs>
                    </w:pP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927100</wp:posOffset>
              </wp:positionH>
              <wp:positionV relativeFrom="page">
                <wp:posOffset>730250</wp:posOffset>
              </wp:positionV>
              <wp:extent cx="5760720" cy="0"/>
              <wp:effectExtent l="0" t="0" r="0" b="0"/>
              <wp:wrapNone/>
              <wp:docPr id="73" name="Shape 7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0720" cy="0"/>
                      </a:xfrm>
                      <a:prstGeom prst="straightConnector1">
                        <a:avLst/>
                      </a:prstGeom>
                      <a:ln w="12700">
                        <a:solidFill>
                          <a:srgbClr val="FFFFFF"/>
                        </a:solidFill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shape id="Shape 73" o:spid="_x0000_s1026" o:spt="32" type="#_x0000_t32" style="position:absolute;left:0pt;margin-left:73pt;margin-top:57.5pt;height:0pt;width:453.6pt;mso-position-horizontal-relative:page;mso-position-vertical-relative:page;z-index:-251657216;mso-width-relative:page;mso-height-relative:page;" filled="f" stroked="t" coordsize="21600,21600" o:gfxdata="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">
              <v:fill on="f" focussize="0,0"/>
              <v:stroke weight="1pt" color="#FFFFFF" joinstyle="round"/>
              <v:imagedata o:title=""/>
              <o:lock v:ext="edit" aspectratio="f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bordersDoNotSurroundHeader w:val="0"/>
  <w:bordersDoNotSurroundFooter w:val="0"/>
  <w:documentProtection w:enforcement="0"/>
  <w:defaultTabStop w:val="420"/>
  <w:drawingGridHorizontalSpacing w:val="181"/>
  <w:drawingGridVerticalSpacing w:val="181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"/>
    </o:shapelayout>
  </w:hdrShapeDefaults>
  <w:footnotePr>
    <w:footnote w:id="0"/>
    <w:footnote w:id="1"/>
  </w:footnotePr>
  <w:endnotePr>
    <w:endnote w:id="0"/>
    <w:endnote w:id="1"/>
  </w:endnotePr>
  <w:compat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mY2YTYxYzg3YjdkZjM1ODI5YTNhOTZjMjNiOGFlZGMifQ=="/>
  </w:docVars>
  <w:rsids>
    <w:rsidRoot w:val="00BA1DC7"/>
    <w:rsid w:val="00033392"/>
    <w:rsid w:val="000B7E48"/>
    <w:rsid w:val="001848D6"/>
    <w:rsid w:val="00346D82"/>
    <w:rsid w:val="003B06AA"/>
    <w:rsid w:val="004A1D02"/>
    <w:rsid w:val="004A4644"/>
    <w:rsid w:val="00525062"/>
    <w:rsid w:val="00662E53"/>
    <w:rsid w:val="006F2DDD"/>
    <w:rsid w:val="0082436D"/>
    <w:rsid w:val="0085706E"/>
    <w:rsid w:val="008E6578"/>
    <w:rsid w:val="009A6226"/>
    <w:rsid w:val="009D2009"/>
    <w:rsid w:val="00A41E51"/>
    <w:rsid w:val="00AC7C45"/>
    <w:rsid w:val="00BA1DC7"/>
    <w:rsid w:val="00FC7D31"/>
    <w:rsid w:val="015869DA"/>
    <w:rsid w:val="02FC392B"/>
    <w:rsid w:val="03922815"/>
    <w:rsid w:val="041D6583"/>
    <w:rsid w:val="04E129B6"/>
    <w:rsid w:val="050C3B6C"/>
    <w:rsid w:val="052B0D13"/>
    <w:rsid w:val="05CE7F14"/>
    <w:rsid w:val="0620527D"/>
    <w:rsid w:val="064029FC"/>
    <w:rsid w:val="064D44EB"/>
    <w:rsid w:val="069468A4"/>
    <w:rsid w:val="071F6AB6"/>
    <w:rsid w:val="076D1F52"/>
    <w:rsid w:val="07EC0E04"/>
    <w:rsid w:val="07F82844"/>
    <w:rsid w:val="08B17460"/>
    <w:rsid w:val="08C671EA"/>
    <w:rsid w:val="08F057F5"/>
    <w:rsid w:val="08F9037D"/>
    <w:rsid w:val="08FE361A"/>
    <w:rsid w:val="091B0684"/>
    <w:rsid w:val="092959CA"/>
    <w:rsid w:val="095C4B76"/>
    <w:rsid w:val="0A4B4BB2"/>
    <w:rsid w:val="0A595E3B"/>
    <w:rsid w:val="0B0A6AEB"/>
    <w:rsid w:val="0B3E0BF1"/>
    <w:rsid w:val="0B7B54F2"/>
    <w:rsid w:val="0B865E91"/>
    <w:rsid w:val="0BAF480A"/>
    <w:rsid w:val="0BB93035"/>
    <w:rsid w:val="0C6329E2"/>
    <w:rsid w:val="0CBD0E45"/>
    <w:rsid w:val="0D6E2B58"/>
    <w:rsid w:val="0D703BC7"/>
    <w:rsid w:val="0DA12720"/>
    <w:rsid w:val="0DAD4EDE"/>
    <w:rsid w:val="0E1529C0"/>
    <w:rsid w:val="0E1E63BC"/>
    <w:rsid w:val="0EE16B25"/>
    <w:rsid w:val="0F5E4183"/>
    <w:rsid w:val="0F706808"/>
    <w:rsid w:val="0FA50F80"/>
    <w:rsid w:val="100762B6"/>
    <w:rsid w:val="10116A82"/>
    <w:rsid w:val="10541406"/>
    <w:rsid w:val="106775C3"/>
    <w:rsid w:val="108819BA"/>
    <w:rsid w:val="110827B1"/>
    <w:rsid w:val="118B786D"/>
    <w:rsid w:val="12472D5A"/>
    <w:rsid w:val="127F1D40"/>
    <w:rsid w:val="13051255"/>
    <w:rsid w:val="1332191F"/>
    <w:rsid w:val="14116D82"/>
    <w:rsid w:val="14674179"/>
    <w:rsid w:val="147B0BD3"/>
    <w:rsid w:val="14B7032D"/>
    <w:rsid w:val="14E23C25"/>
    <w:rsid w:val="15694E32"/>
    <w:rsid w:val="157B4AE6"/>
    <w:rsid w:val="177B3894"/>
    <w:rsid w:val="17994D0F"/>
    <w:rsid w:val="17CC1D8C"/>
    <w:rsid w:val="17FE4A37"/>
    <w:rsid w:val="18100480"/>
    <w:rsid w:val="18504D21"/>
    <w:rsid w:val="193A32DB"/>
    <w:rsid w:val="199106FB"/>
    <w:rsid w:val="1A25248F"/>
    <w:rsid w:val="1A813FDF"/>
    <w:rsid w:val="1A8213DE"/>
    <w:rsid w:val="1A9D6217"/>
    <w:rsid w:val="1C5107D1"/>
    <w:rsid w:val="1D01215B"/>
    <w:rsid w:val="1D36017D"/>
    <w:rsid w:val="1E390005"/>
    <w:rsid w:val="1F372797"/>
    <w:rsid w:val="1F9A2D26"/>
    <w:rsid w:val="1FB0678C"/>
    <w:rsid w:val="20111D4A"/>
    <w:rsid w:val="20276ECF"/>
    <w:rsid w:val="20C358BC"/>
    <w:rsid w:val="20F876CC"/>
    <w:rsid w:val="21F030D1"/>
    <w:rsid w:val="22810E87"/>
    <w:rsid w:val="22FE5C4F"/>
    <w:rsid w:val="242F2C63"/>
    <w:rsid w:val="244C7AA6"/>
    <w:rsid w:val="24863578"/>
    <w:rsid w:val="24A05733"/>
    <w:rsid w:val="257D5A74"/>
    <w:rsid w:val="26DB434F"/>
    <w:rsid w:val="26FB7C03"/>
    <w:rsid w:val="271C1992"/>
    <w:rsid w:val="27630472"/>
    <w:rsid w:val="27D6113A"/>
    <w:rsid w:val="297A09DE"/>
    <w:rsid w:val="2B165956"/>
    <w:rsid w:val="2B7F45D0"/>
    <w:rsid w:val="2B9C2CF0"/>
    <w:rsid w:val="2C7D32FB"/>
    <w:rsid w:val="2C862667"/>
    <w:rsid w:val="2D3442DE"/>
    <w:rsid w:val="2D4A18E7"/>
    <w:rsid w:val="2E0D6261"/>
    <w:rsid w:val="2E23010E"/>
    <w:rsid w:val="30281C88"/>
    <w:rsid w:val="303B634F"/>
    <w:rsid w:val="303C2CD7"/>
    <w:rsid w:val="30B9065A"/>
    <w:rsid w:val="30BA5BF2"/>
    <w:rsid w:val="312D3BE7"/>
    <w:rsid w:val="318D1B44"/>
    <w:rsid w:val="31C95398"/>
    <w:rsid w:val="324C6101"/>
    <w:rsid w:val="327F6F84"/>
    <w:rsid w:val="331C78C8"/>
    <w:rsid w:val="332457B9"/>
    <w:rsid w:val="348E2AAD"/>
    <w:rsid w:val="35C47314"/>
    <w:rsid w:val="35D30719"/>
    <w:rsid w:val="360E0A21"/>
    <w:rsid w:val="36C30D04"/>
    <w:rsid w:val="377C4D93"/>
    <w:rsid w:val="377D3CD2"/>
    <w:rsid w:val="379B73A3"/>
    <w:rsid w:val="39455481"/>
    <w:rsid w:val="39792908"/>
    <w:rsid w:val="3A50591E"/>
    <w:rsid w:val="3A780FB6"/>
    <w:rsid w:val="3A9055C4"/>
    <w:rsid w:val="3B1F7CD3"/>
    <w:rsid w:val="3B206D96"/>
    <w:rsid w:val="3B554279"/>
    <w:rsid w:val="3B5841D5"/>
    <w:rsid w:val="3BA30D7E"/>
    <w:rsid w:val="3CC179A6"/>
    <w:rsid w:val="3DE0542C"/>
    <w:rsid w:val="3DE21963"/>
    <w:rsid w:val="3E1440E6"/>
    <w:rsid w:val="3E300685"/>
    <w:rsid w:val="3EDB429A"/>
    <w:rsid w:val="3FD2015D"/>
    <w:rsid w:val="41F30347"/>
    <w:rsid w:val="424824FE"/>
    <w:rsid w:val="42501169"/>
    <w:rsid w:val="42621029"/>
    <w:rsid w:val="42D56E6D"/>
    <w:rsid w:val="42D635B0"/>
    <w:rsid w:val="43BD1ED3"/>
    <w:rsid w:val="447E3392"/>
    <w:rsid w:val="44A76287"/>
    <w:rsid w:val="455E3D2A"/>
    <w:rsid w:val="45633A36"/>
    <w:rsid w:val="463827CD"/>
    <w:rsid w:val="468E4AE3"/>
    <w:rsid w:val="46B133E4"/>
    <w:rsid w:val="46B50316"/>
    <w:rsid w:val="46D4339A"/>
    <w:rsid w:val="470C5990"/>
    <w:rsid w:val="47215957"/>
    <w:rsid w:val="476C0CCC"/>
    <w:rsid w:val="48141018"/>
    <w:rsid w:val="4943508E"/>
    <w:rsid w:val="497A3B37"/>
    <w:rsid w:val="4A5125EE"/>
    <w:rsid w:val="4AB97C54"/>
    <w:rsid w:val="4B761039"/>
    <w:rsid w:val="4C34368B"/>
    <w:rsid w:val="4D023B34"/>
    <w:rsid w:val="4D937CC4"/>
    <w:rsid w:val="4DA20F00"/>
    <w:rsid w:val="4DB27309"/>
    <w:rsid w:val="4DC31516"/>
    <w:rsid w:val="4DE54D40"/>
    <w:rsid w:val="4E3168C8"/>
    <w:rsid w:val="4E54216E"/>
    <w:rsid w:val="4F5F0DBC"/>
    <w:rsid w:val="4FB5665A"/>
    <w:rsid w:val="500A342C"/>
    <w:rsid w:val="503E2E74"/>
    <w:rsid w:val="510E74A8"/>
    <w:rsid w:val="51516E38"/>
    <w:rsid w:val="517D5E7F"/>
    <w:rsid w:val="51A0017E"/>
    <w:rsid w:val="52CA05EC"/>
    <w:rsid w:val="530F52B2"/>
    <w:rsid w:val="53883E95"/>
    <w:rsid w:val="53D67BC3"/>
    <w:rsid w:val="53EB30E6"/>
    <w:rsid w:val="5415239F"/>
    <w:rsid w:val="54DB5397"/>
    <w:rsid w:val="553A0F60"/>
    <w:rsid w:val="556D2DC6"/>
    <w:rsid w:val="567E035F"/>
    <w:rsid w:val="573614F6"/>
    <w:rsid w:val="57610B9F"/>
    <w:rsid w:val="577E41D6"/>
    <w:rsid w:val="580D07D8"/>
    <w:rsid w:val="580F7106"/>
    <w:rsid w:val="58E25576"/>
    <w:rsid w:val="59937648"/>
    <w:rsid w:val="599B4709"/>
    <w:rsid w:val="599B6EA3"/>
    <w:rsid w:val="59F537D5"/>
    <w:rsid w:val="5A566FFB"/>
    <w:rsid w:val="5AC5005A"/>
    <w:rsid w:val="5B945E21"/>
    <w:rsid w:val="5BCB26B4"/>
    <w:rsid w:val="5C261BFE"/>
    <w:rsid w:val="5E290C38"/>
    <w:rsid w:val="5E2E3274"/>
    <w:rsid w:val="5E6F7CE2"/>
    <w:rsid w:val="5E8720EC"/>
    <w:rsid w:val="5F4E64E1"/>
    <w:rsid w:val="5FFC4413"/>
    <w:rsid w:val="600777F6"/>
    <w:rsid w:val="601A6E1E"/>
    <w:rsid w:val="602A5424"/>
    <w:rsid w:val="610C6586"/>
    <w:rsid w:val="61497B59"/>
    <w:rsid w:val="617F1606"/>
    <w:rsid w:val="61880654"/>
    <w:rsid w:val="62306938"/>
    <w:rsid w:val="63C45248"/>
    <w:rsid w:val="64287ECD"/>
    <w:rsid w:val="651B6003"/>
    <w:rsid w:val="65510D5D"/>
    <w:rsid w:val="656C666D"/>
    <w:rsid w:val="659E13EE"/>
    <w:rsid w:val="65B579E1"/>
    <w:rsid w:val="66196904"/>
    <w:rsid w:val="66A518FA"/>
    <w:rsid w:val="66D8419E"/>
    <w:rsid w:val="678B225F"/>
    <w:rsid w:val="67A607BC"/>
    <w:rsid w:val="67BB6DD6"/>
    <w:rsid w:val="67E6076E"/>
    <w:rsid w:val="682D3D04"/>
    <w:rsid w:val="693E4C9B"/>
    <w:rsid w:val="69A4371A"/>
    <w:rsid w:val="69CB37D4"/>
    <w:rsid w:val="6A0113AA"/>
    <w:rsid w:val="6A6255CE"/>
    <w:rsid w:val="6A627569"/>
    <w:rsid w:val="6A7F636D"/>
    <w:rsid w:val="6AC650F1"/>
    <w:rsid w:val="6B4750DC"/>
    <w:rsid w:val="6B6508D1"/>
    <w:rsid w:val="6BB635AE"/>
    <w:rsid w:val="6C39639D"/>
    <w:rsid w:val="6CC25C5E"/>
    <w:rsid w:val="6D50221D"/>
    <w:rsid w:val="6D7E3EF9"/>
    <w:rsid w:val="6F0109D5"/>
    <w:rsid w:val="6F321B6C"/>
    <w:rsid w:val="6F4502DF"/>
    <w:rsid w:val="6FF11340"/>
    <w:rsid w:val="701025DA"/>
    <w:rsid w:val="70271038"/>
    <w:rsid w:val="7028329E"/>
    <w:rsid w:val="70A47AAD"/>
    <w:rsid w:val="70F93618"/>
    <w:rsid w:val="715B3B5B"/>
    <w:rsid w:val="71975B03"/>
    <w:rsid w:val="71EF1EFA"/>
    <w:rsid w:val="72AE772A"/>
    <w:rsid w:val="72B34F40"/>
    <w:rsid w:val="730D19EE"/>
    <w:rsid w:val="73246115"/>
    <w:rsid w:val="73B476CA"/>
    <w:rsid w:val="73BD4C77"/>
    <w:rsid w:val="748219B7"/>
    <w:rsid w:val="74A70BD1"/>
    <w:rsid w:val="74D31232"/>
    <w:rsid w:val="74F4588B"/>
    <w:rsid w:val="752E602C"/>
    <w:rsid w:val="75A1363B"/>
    <w:rsid w:val="75EC01C2"/>
    <w:rsid w:val="760836BA"/>
    <w:rsid w:val="762C5A1A"/>
    <w:rsid w:val="764F1B8D"/>
    <w:rsid w:val="76793006"/>
    <w:rsid w:val="779D4257"/>
    <w:rsid w:val="78275436"/>
    <w:rsid w:val="784C3351"/>
    <w:rsid w:val="78AB5F86"/>
    <w:rsid w:val="78C53AE4"/>
    <w:rsid w:val="79621B85"/>
    <w:rsid w:val="7A252DBC"/>
    <w:rsid w:val="7AA42D9E"/>
    <w:rsid w:val="7ADA2898"/>
    <w:rsid w:val="7B0B689E"/>
    <w:rsid w:val="7BCE62D7"/>
    <w:rsid w:val="7C2428D0"/>
    <w:rsid w:val="7C485D45"/>
    <w:rsid w:val="7C676189"/>
    <w:rsid w:val="7CBC0D5A"/>
    <w:rsid w:val="7D0F532E"/>
    <w:rsid w:val="7D723FE3"/>
    <w:rsid w:val="7D95106A"/>
    <w:rsid w:val="7E6B4778"/>
    <w:rsid w:val="7ED607F9"/>
    <w:rsid w:val="7EDD16F1"/>
    <w:rsid w:val="7F7605F4"/>
    <w:rsid w:val="7FB36445"/>
    <w:rsid w:val="7FBF303C"/>
    <w:rsid w:val="7FC44AF6"/>
    <w:rsid w:val="7FEC14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0" w:name="heading 3"/>
    <w:lsdException w:qFormat="1" w:unhideWhenUsed="0" w:uiPriority="1" w:semiHidden="0" w:name="heading 4"/>
    <w:lsdException w:qFormat="1" w:unhideWhenUsed="0" w:uiPriority="1" w:semiHidden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qFormat="1" w:unhideWhenUsed="0" w:uiPriority="0" w:semiHidden="0" w:name="toc 2"/>
    <w:lsdException w:qFormat="1"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qFormat="1"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6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</w:pPr>
    <w:rPr>
      <w:rFonts w:ascii="Times New Roman" w:hAnsi="Times New Roman" w:eastAsia="Times New Roman" w:cs="Times New Roman"/>
      <w:color w:val="000000"/>
      <w:sz w:val="24"/>
      <w:szCs w:val="24"/>
      <w:lang w:val="en-US" w:eastAsia="en-US" w:bidi="en-US"/>
    </w:rPr>
  </w:style>
  <w:style w:type="paragraph" w:styleId="3">
    <w:name w:val="heading 1"/>
    <w:basedOn w:val="1"/>
    <w:next w:val="1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4">
    <w:name w:val="heading 2"/>
    <w:basedOn w:val="1"/>
    <w:next w:val="1"/>
    <w:autoRedefine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paragraph" w:styleId="5">
    <w:name w:val="heading 3"/>
    <w:basedOn w:val="1"/>
    <w:next w:val="1"/>
    <w:autoRedefine/>
    <w:semiHidden/>
    <w:unhideWhenUsed/>
    <w:qFormat/>
    <w:uiPriority w:val="0"/>
    <w:pPr>
      <w:spacing w:beforeAutospacing="1" w:afterAutospacing="1"/>
      <w:outlineLvl w:val="2"/>
    </w:pPr>
    <w:rPr>
      <w:rFonts w:hint="eastAsia" w:ascii="宋体" w:hAnsi="宋体" w:eastAsia="宋体"/>
      <w:b/>
      <w:bCs/>
      <w:sz w:val="27"/>
      <w:szCs w:val="27"/>
      <w:lang w:eastAsia="zh-CN" w:bidi="ar-SA"/>
    </w:rPr>
  </w:style>
  <w:style w:type="paragraph" w:styleId="6">
    <w:name w:val="heading 4"/>
    <w:basedOn w:val="1"/>
    <w:next w:val="1"/>
    <w:qFormat/>
    <w:uiPriority w:val="1"/>
    <w:pPr>
      <w:spacing w:before="148"/>
      <w:ind w:left="112"/>
      <w:outlineLvl w:val="3"/>
    </w:pPr>
    <w:rPr>
      <w:rFonts w:ascii="宋体" w:hAnsi="宋体" w:eastAsia="宋体"/>
      <w:b/>
      <w:bCs/>
      <w:sz w:val="28"/>
      <w:szCs w:val="28"/>
    </w:rPr>
  </w:style>
  <w:style w:type="character" w:default="1" w:styleId="22">
    <w:name w:val="Default Paragraph Font"/>
    <w:autoRedefine/>
    <w:semiHidden/>
    <w:unhideWhenUsed/>
    <w:qFormat/>
    <w:uiPriority w:val="1"/>
  </w:style>
  <w:style w:type="table" w:default="1" w:styleId="20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note text"/>
    <w:basedOn w:val="1"/>
    <w:autoRedefine/>
    <w:qFormat/>
    <w:uiPriority w:val="0"/>
    <w:pPr>
      <w:snapToGrid w:val="0"/>
      <w:jc w:val="left"/>
    </w:pPr>
    <w:rPr>
      <w:rFonts w:cs="Times New Roman"/>
      <w:sz w:val="18"/>
      <w:szCs w:val="18"/>
    </w:rPr>
  </w:style>
  <w:style w:type="paragraph" w:styleId="7">
    <w:name w:val="Normal Indent"/>
    <w:basedOn w:val="1"/>
    <w:next w:val="1"/>
    <w:autoRedefine/>
    <w:qFormat/>
    <w:uiPriority w:val="0"/>
    <w:pPr>
      <w:ind w:firstLine="420" w:firstLineChars="200"/>
    </w:pPr>
    <w:rPr>
      <w:rFonts w:ascii="Times New Roman" w:hAnsi="Times New Roman" w:eastAsia="宋体" w:cs="Times New Roman"/>
      <w:szCs w:val="24"/>
    </w:rPr>
  </w:style>
  <w:style w:type="paragraph" w:styleId="8">
    <w:name w:val="caption"/>
    <w:basedOn w:val="1"/>
    <w:next w:val="1"/>
    <w:autoRedefine/>
    <w:unhideWhenUsed/>
    <w:qFormat/>
    <w:uiPriority w:val="0"/>
    <w:rPr>
      <w:rFonts w:ascii="Arial" w:hAnsi="Arial" w:eastAsia="黑体"/>
      <w:sz w:val="20"/>
      <w:szCs w:val="20"/>
    </w:rPr>
  </w:style>
  <w:style w:type="paragraph" w:styleId="9">
    <w:name w:val="Body Text"/>
    <w:basedOn w:val="1"/>
    <w:qFormat/>
    <w:uiPriority w:val="0"/>
    <w:rPr>
      <w:sz w:val="30"/>
    </w:rPr>
  </w:style>
  <w:style w:type="paragraph" w:styleId="10">
    <w:name w:val="Body Text Indent"/>
    <w:basedOn w:val="1"/>
    <w:autoRedefine/>
    <w:unhideWhenUsed/>
    <w:qFormat/>
    <w:uiPriority w:val="0"/>
    <w:pPr>
      <w:spacing w:after="120"/>
      <w:ind w:left="420" w:leftChars="420"/>
      <w:jc w:val="both"/>
    </w:pPr>
    <w:rPr>
      <w:rFonts w:ascii="Calibri" w:hAnsi="Calibri"/>
      <w:color w:val="auto"/>
      <w:sz w:val="21"/>
      <w:szCs w:val="21"/>
    </w:rPr>
  </w:style>
  <w:style w:type="paragraph" w:styleId="11">
    <w:name w:val="toc 3"/>
    <w:basedOn w:val="1"/>
    <w:next w:val="1"/>
    <w:autoRedefine/>
    <w:qFormat/>
    <w:uiPriority w:val="0"/>
    <w:pPr>
      <w:ind w:left="840" w:leftChars="400"/>
    </w:pPr>
  </w:style>
  <w:style w:type="paragraph" w:styleId="12">
    <w:name w:val="Plain Text"/>
    <w:basedOn w:val="1"/>
    <w:autoRedefine/>
    <w:qFormat/>
    <w:uiPriority w:val="99"/>
    <w:rPr>
      <w:rFonts w:ascii="宋体" w:hAnsi="Courier New"/>
      <w:szCs w:val="20"/>
    </w:rPr>
  </w:style>
  <w:style w:type="paragraph" w:styleId="13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</w:pPr>
    <w:rPr>
      <w:sz w:val="18"/>
    </w:rPr>
  </w:style>
  <w:style w:type="paragraph" w:styleId="14">
    <w:name w:val="header"/>
    <w:basedOn w:val="1"/>
    <w:next w:val="8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5">
    <w:name w:val="toc 1"/>
    <w:basedOn w:val="1"/>
    <w:next w:val="1"/>
    <w:autoRedefine/>
    <w:qFormat/>
    <w:uiPriority w:val="0"/>
  </w:style>
  <w:style w:type="paragraph" w:styleId="16">
    <w:name w:val="toc 2"/>
    <w:basedOn w:val="1"/>
    <w:next w:val="1"/>
    <w:autoRedefine/>
    <w:qFormat/>
    <w:uiPriority w:val="0"/>
    <w:pPr>
      <w:ind w:left="420" w:leftChars="200"/>
    </w:pPr>
  </w:style>
  <w:style w:type="paragraph" w:styleId="17">
    <w:name w:val="Normal (Web)"/>
    <w:basedOn w:val="1"/>
    <w:autoRedefine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18">
    <w:name w:val="Title"/>
    <w:basedOn w:val="1"/>
    <w:next w:val="1"/>
    <w:autoRedefine/>
    <w:qFormat/>
    <w:uiPriority w:val="6"/>
    <w:pPr>
      <w:spacing w:before="240" w:after="60"/>
      <w:jc w:val="center"/>
      <w:outlineLvl w:val="0"/>
    </w:pPr>
    <w:rPr>
      <w:rFonts w:ascii="Cambria" w:hAnsi="Cambria" w:eastAsiaTheme="minorEastAsia" w:cstheme="minorBidi"/>
      <w:b/>
      <w:color w:val="auto"/>
      <w:sz w:val="32"/>
      <w:szCs w:val="32"/>
    </w:rPr>
  </w:style>
  <w:style w:type="paragraph" w:styleId="19">
    <w:name w:val="Body Text First Indent 2"/>
    <w:basedOn w:val="10"/>
    <w:autoRedefine/>
    <w:qFormat/>
    <w:uiPriority w:val="0"/>
    <w:pPr>
      <w:spacing w:after="0" w:line="360" w:lineRule="auto"/>
      <w:ind w:firstLine="560"/>
      <w:outlineLvl w:val="0"/>
    </w:pPr>
    <w:rPr>
      <w:rFonts w:ascii="仿宋_GB2312" w:hAnsi="华文仿宋" w:eastAsia="仿宋_GB2312" w:cstheme="minorBidi"/>
      <w:color w:val="0000FF"/>
      <w:sz w:val="28"/>
      <w:szCs w:val="28"/>
      <w:u w:val="single"/>
    </w:rPr>
  </w:style>
  <w:style w:type="table" w:styleId="21">
    <w:name w:val="Table Grid"/>
    <w:basedOn w:val="20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3">
    <w:name w:val="Strong"/>
    <w:basedOn w:val="22"/>
    <w:autoRedefine/>
    <w:qFormat/>
    <w:uiPriority w:val="0"/>
    <w:rPr>
      <w:b/>
    </w:rPr>
  </w:style>
  <w:style w:type="character" w:styleId="24">
    <w:name w:val="Hyperlink"/>
    <w:basedOn w:val="22"/>
    <w:autoRedefine/>
    <w:qFormat/>
    <w:uiPriority w:val="0"/>
    <w:rPr>
      <w:color w:val="0000FF"/>
      <w:u w:val="single"/>
    </w:rPr>
  </w:style>
  <w:style w:type="character" w:customStyle="1" w:styleId="25">
    <w:name w:val="Body text|5_"/>
    <w:basedOn w:val="22"/>
    <w:link w:val="26"/>
    <w:autoRedefine/>
    <w:qFormat/>
    <w:uiPriority w:val="0"/>
    <w:rPr>
      <w:rFonts w:ascii="宋体" w:hAnsi="宋体" w:eastAsia="宋体" w:cs="宋体"/>
      <w:sz w:val="66"/>
      <w:szCs w:val="66"/>
      <w:u w:val="none"/>
      <w:shd w:val="clear" w:color="auto" w:fill="auto"/>
      <w:lang w:val="zh-TW" w:eastAsia="zh-TW" w:bidi="zh-TW"/>
    </w:rPr>
  </w:style>
  <w:style w:type="paragraph" w:customStyle="1" w:styleId="26">
    <w:name w:val="Body text|5"/>
    <w:basedOn w:val="1"/>
    <w:link w:val="25"/>
    <w:autoRedefine/>
    <w:qFormat/>
    <w:uiPriority w:val="0"/>
    <w:pPr>
      <w:spacing w:after="940" w:line="893" w:lineRule="exact"/>
      <w:jc w:val="center"/>
    </w:pPr>
    <w:rPr>
      <w:rFonts w:ascii="宋体" w:hAnsi="宋体" w:eastAsia="宋体" w:cs="宋体"/>
      <w:sz w:val="66"/>
      <w:szCs w:val="66"/>
      <w:lang w:val="zh-TW" w:eastAsia="zh-TW" w:bidi="zh-TW"/>
    </w:rPr>
  </w:style>
  <w:style w:type="character" w:customStyle="1" w:styleId="27">
    <w:name w:val="Picture caption|1_"/>
    <w:basedOn w:val="22"/>
    <w:link w:val="28"/>
    <w:autoRedefine/>
    <w:qFormat/>
    <w:uiPriority w:val="0"/>
    <w:rPr>
      <w:sz w:val="26"/>
      <w:szCs w:val="26"/>
      <w:u w:val="none"/>
      <w:shd w:val="clear" w:color="auto" w:fill="auto"/>
    </w:rPr>
  </w:style>
  <w:style w:type="paragraph" w:customStyle="1" w:styleId="28">
    <w:name w:val="Picture caption|1"/>
    <w:basedOn w:val="1"/>
    <w:link w:val="27"/>
    <w:qFormat/>
    <w:uiPriority w:val="0"/>
    <w:rPr>
      <w:sz w:val="26"/>
      <w:szCs w:val="26"/>
    </w:rPr>
  </w:style>
  <w:style w:type="character" w:customStyle="1" w:styleId="29">
    <w:name w:val="Body text|4_"/>
    <w:basedOn w:val="22"/>
    <w:link w:val="30"/>
    <w:autoRedefine/>
    <w:qFormat/>
    <w:uiPriority w:val="0"/>
    <w:rPr>
      <w:rFonts w:ascii="宋体" w:hAnsi="宋体" w:eastAsia="宋体" w:cs="宋体"/>
      <w:sz w:val="40"/>
      <w:szCs w:val="40"/>
      <w:u w:val="none"/>
      <w:shd w:val="clear" w:color="auto" w:fill="auto"/>
      <w:lang w:val="zh-TW" w:eastAsia="zh-TW" w:bidi="zh-TW"/>
    </w:rPr>
  </w:style>
  <w:style w:type="paragraph" w:customStyle="1" w:styleId="30">
    <w:name w:val="Body text|4"/>
    <w:basedOn w:val="1"/>
    <w:link w:val="29"/>
    <w:qFormat/>
    <w:uiPriority w:val="0"/>
    <w:pPr>
      <w:spacing w:after="1080"/>
      <w:jc w:val="center"/>
    </w:pPr>
    <w:rPr>
      <w:rFonts w:ascii="宋体" w:hAnsi="宋体" w:eastAsia="宋体" w:cs="宋体"/>
      <w:sz w:val="40"/>
      <w:szCs w:val="40"/>
      <w:lang w:val="zh-TW" w:eastAsia="zh-TW" w:bidi="zh-TW"/>
    </w:rPr>
  </w:style>
  <w:style w:type="character" w:customStyle="1" w:styleId="31">
    <w:name w:val="Header or footer|2_"/>
    <w:basedOn w:val="22"/>
    <w:link w:val="32"/>
    <w:autoRedefine/>
    <w:qFormat/>
    <w:uiPriority w:val="0"/>
    <w:rPr>
      <w:sz w:val="20"/>
      <w:szCs w:val="20"/>
      <w:u w:val="none"/>
      <w:shd w:val="clear" w:color="auto" w:fill="auto"/>
      <w:lang w:val="zh-TW" w:eastAsia="zh-TW" w:bidi="zh-TW"/>
    </w:rPr>
  </w:style>
  <w:style w:type="paragraph" w:customStyle="1" w:styleId="32">
    <w:name w:val="Header or footer|2"/>
    <w:basedOn w:val="1"/>
    <w:link w:val="31"/>
    <w:autoRedefine/>
    <w:qFormat/>
    <w:uiPriority w:val="0"/>
    <w:rPr>
      <w:sz w:val="20"/>
      <w:szCs w:val="20"/>
      <w:lang w:val="zh-TW" w:eastAsia="zh-TW" w:bidi="zh-TW"/>
    </w:rPr>
  </w:style>
  <w:style w:type="character" w:customStyle="1" w:styleId="33">
    <w:name w:val="Table of contents|1_"/>
    <w:basedOn w:val="22"/>
    <w:link w:val="34"/>
    <w:autoRedefine/>
    <w:qFormat/>
    <w:uiPriority w:val="0"/>
    <w:rPr>
      <w:rFonts w:ascii="宋体" w:hAnsi="宋体" w:eastAsia="宋体" w:cs="宋体"/>
      <w:sz w:val="32"/>
      <w:szCs w:val="32"/>
      <w:u w:val="none"/>
      <w:shd w:val="clear" w:color="auto" w:fill="auto"/>
      <w:lang w:val="zh-TW" w:eastAsia="zh-TW" w:bidi="zh-TW"/>
    </w:rPr>
  </w:style>
  <w:style w:type="paragraph" w:customStyle="1" w:styleId="34">
    <w:name w:val="Table of contents|1"/>
    <w:basedOn w:val="1"/>
    <w:link w:val="33"/>
    <w:autoRedefine/>
    <w:qFormat/>
    <w:uiPriority w:val="0"/>
    <w:pPr>
      <w:spacing w:after="220"/>
    </w:pPr>
    <w:rPr>
      <w:rFonts w:ascii="宋体" w:hAnsi="宋体" w:eastAsia="宋体" w:cs="宋体"/>
      <w:sz w:val="32"/>
      <w:szCs w:val="32"/>
      <w:lang w:val="zh-TW" w:eastAsia="zh-TW" w:bidi="zh-TW"/>
    </w:rPr>
  </w:style>
  <w:style w:type="character" w:customStyle="1" w:styleId="35">
    <w:name w:val="Heading #1|1_"/>
    <w:basedOn w:val="22"/>
    <w:link w:val="36"/>
    <w:autoRedefine/>
    <w:qFormat/>
    <w:uiPriority w:val="0"/>
    <w:rPr>
      <w:rFonts w:ascii="宋体" w:hAnsi="宋体" w:eastAsia="宋体" w:cs="宋体"/>
      <w:b/>
      <w:bCs/>
      <w:sz w:val="44"/>
      <w:szCs w:val="44"/>
      <w:u w:val="none"/>
      <w:shd w:val="clear" w:color="auto" w:fill="auto"/>
      <w:lang w:val="zh-TW" w:eastAsia="zh-TW" w:bidi="zh-TW"/>
    </w:rPr>
  </w:style>
  <w:style w:type="paragraph" w:customStyle="1" w:styleId="36">
    <w:name w:val="Heading #1|1"/>
    <w:basedOn w:val="1"/>
    <w:link w:val="35"/>
    <w:autoRedefine/>
    <w:qFormat/>
    <w:uiPriority w:val="0"/>
    <w:pPr>
      <w:spacing w:before="280"/>
      <w:jc w:val="center"/>
      <w:outlineLvl w:val="0"/>
    </w:pPr>
    <w:rPr>
      <w:rFonts w:ascii="宋体" w:hAnsi="宋体" w:eastAsia="宋体" w:cs="宋体"/>
      <w:b/>
      <w:bCs/>
      <w:sz w:val="44"/>
      <w:szCs w:val="44"/>
      <w:lang w:val="zh-TW" w:eastAsia="zh-TW" w:bidi="zh-TW"/>
    </w:rPr>
  </w:style>
  <w:style w:type="character" w:customStyle="1" w:styleId="37">
    <w:name w:val="Body text|1_"/>
    <w:basedOn w:val="22"/>
    <w:link w:val="38"/>
    <w:autoRedefine/>
    <w:qFormat/>
    <w:uiPriority w:val="0"/>
    <w:rPr>
      <w:rFonts w:ascii="宋体" w:hAnsi="宋体" w:eastAsia="宋体" w:cs="宋体"/>
      <w:u w:val="none"/>
      <w:shd w:val="clear" w:color="auto" w:fill="auto"/>
      <w:lang w:val="zh-TW" w:eastAsia="zh-TW" w:bidi="zh-TW"/>
    </w:rPr>
  </w:style>
  <w:style w:type="paragraph" w:customStyle="1" w:styleId="38">
    <w:name w:val="Body text|1"/>
    <w:basedOn w:val="1"/>
    <w:link w:val="37"/>
    <w:qFormat/>
    <w:uiPriority w:val="0"/>
    <w:pPr>
      <w:spacing w:line="413" w:lineRule="auto"/>
      <w:ind w:firstLine="400"/>
    </w:pPr>
    <w:rPr>
      <w:rFonts w:ascii="宋体" w:hAnsi="宋体" w:eastAsia="宋体" w:cs="宋体"/>
      <w:lang w:val="zh-TW" w:eastAsia="zh-TW" w:bidi="zh-TW"/>
    </w:rPr>
  </w:style>
  <w:style w:type="character" w:customStyle="1" w:styleId="39">
    <w:name w:val="Heading #2|1_"/>
    <w:basedOn w:val="22"/>
    <w:link w:val="40"/>
    <w:autoRedefine/>
    <w:qFormat/>
    <w:uiPriority w:val="0"/>
    <w:rPr>
      <w:rFonts w:ascii="宋体" w:hAnsi="宋体" w:eastAsia="宋体" w:cs="宋体"/>
      <w:b/>
      <w:bCs/>
      <w:sz w:val="28"/>
      <w:szCs w:val="28"/>
      <w:u w:val="none"/>
      <w:shd w:val="clear" w:color="auto" w:fill="auto"/>
      <w:lang w:val="zh-TW" w:eastAsia="zh-TW" w:bidi="zh-TW"/>
    </w:rPr>
  </w:style>
  <w:style w:type="paragraph" w:customStyle="1" w:styleId="40">
    <w:name w:val="Heading #2|1"/>
    <w:basedOn w:val="1"/>
    <w:link w:val="39"/>
    <w:autoRedefine/>
    <w:qFormat/>
    <w:uiPriority w:val="0"/>
    <w:pPr>
      <w:spacing w:line="485" w:lineRule="exact"/>
      <w:outlineLvl w:val="1"/>
    </w:pPr>
    <w:rPr>
      <w:rFonts w:ascii="宋体" w:hAnsi="宋体" w:eastAsia="宋体" w:cs="宋体"/>
      <w:b/>
      <w:bCs/>
      <w:sz w:val="28"/>
      <w:szCs w:val="28"/>
      <w:lang w:val="zh-TW" w:eastAsia="zh-TW" w:bidi="zh-TW"/>
    </w:rPr>
  </w:style>
  <w:style w:type="character" w:customStyle="1" w:styleId="41">
    <w:name w:val="Header or footer|1_"/>
    <w:basedOn w:val="22"/>
    <w:link w:val="42"/>
    <w:autoRedefine/>
    <w:qFormat/>
    <w:uiPriority w:val="0"/>
    <w:rPr>
      <w:rFonts w:ascii="宋体" w:hAnsi="宋体" w:eastAsia="宋体" w:cs="宋体"/>
      <w:sz w:val="20"/>
      <w:szCs w:val="20"/>
      <w:u w:val="none"/>
      <w:shd w:val="clear" w:color="auto" w:fill="auto"/>
      <w:lang w:val="zh-TW" w:eastAsia="zh-TW" w:bidi="zh-TW"/>
    </w:rPr>
  </w:style>
  <w:style w:type="paragraph" w:customStyle="1" w:styleId="42">
    <w:name w:val="Header or footer|1"/>
    <w:basedOn w:val="1"/>
    <w:link w:val="41"/>
    <w:autoRedefine/>
    <w:qFormat/>
    <w:uiPriority w:val="0"/>
    <w:rPr>
      <w:rFonts w:ascii="宋体" w:hAnsi="宋体" w:eastAsia="宋体" w:cs="宋体"/>
      <w:sz w:val="20"/>
      <w:szCs w:val="20"/>
      <w:lang w:val="zh-TW" w:eastAsia="zh-TW" w:bidi="zh-TW"/>
    </w:rPr>
  </w:style>
  <w:style w:type="character" w:customStyle="1" w:styleId="43">
    <w:name w:val="Heading #3|1_"/>
    <w:basedOn w:val="22"/>
    <w:link w:val="44"/>
    <w:qFormat/>
    <w:uiPriority w:val="0"/>
    <w:rPr>
      <w:rFonts w:ascii="宋体" w:hAnsi="宋体" w:eastAsia="宋体" w:cs="宋体"/>
      <w:u w:val="none"/>
      <w:shd w:val="clear" w:color="auto" w:fill="auto"/>
      <w:lang w:val="zh-TW" w:eastAsia="zh-TW" w:bidi="zh-TW"/>
    </w:rPr>
  </w:style>
  <w:style w:type="paragraph" w:customStyle="1" w:styleId="44">
    <w:name w:val="Heading #3|1"/>
    <w:basedOn w:val="1"/>
    <w:link w:val="43"/>
    <w:qFormat/>
    <w:uiPriority w:val="0"/>
    <w:pPr>
      <w:spacing w:after="300" w:line="466" w:lineRule="exact"/>
      <w:outlineLvl w:val="2"/>
    </w:pPr>
    <w:rPr>
      <w:rFonts w:ascii="宋体" w:hAnsi="宋体" w:eastAsia="宋体" w:cs="宋体"/>
      <w:lang w:val="zh-TW" w:eastAsia="zh-TW" w:bidi="zh-TW"/>
    </w:rPr>
  </w:style>
  <w:style w:type="character" w:customStyle="1" w:styleId="45">
    <w:name w:val="Body text|2_"/>
    <w:basedOn w:val="22"/>
    <w:link w:val="46"/>
    <w:autoRedefine/>
    <w:qFormat/>
    <w:uiPriority w:val="0"/>
    <w:rPr>
      <w:rFonts w:ascii="宋体" w:hAnsi="宋体" w:eastAsia="宋体" w:cs="宋体"/>
      <w:b/>
      <w:bCs/>
      <w:sz w:val="28"/>
      <w:szCs w:val="28"/>
      <w:u w:val="none"/>
      <w:shd w:val="clear" w:color="auto" w:fill="auto"/>
      <w:lang w:val="zh-TW" w:eastAsia="zh-TW" w:bidi="zh-TW"/>
    </w:rPr>
  </w:style>
  <w:style w:type="paragraph" w:customStyle="1" w:styleId="46">
    <w:name w:val="Body text|2"/>
    <w:basedOn w:val="1"/>
    <w:link w:val="45"/>
    <w:autoRedefine/>
    <w:qFormat/>
    <w:uiPriority w:val="0"/>
    <w:pPr>
      <w:spacing w:line="466" w:lineRule="exact"/>
    </w:pPr>
    <w:rPr>
      <w:rFonts w:ascii="宋体" w:hAnsi="宋体" w:eastAsia="宋体" w:cs="宋体"/>
      <w:b/>
      <w:bCs/>
      <w:sz w:val="28"/>
      <w:szCs w:val="28"/>
      <w:lang w:val="zh-TW" w:eastAsia="zh-TW" w:bidi="zh-TW"/>
    </w:rPr>
  </w:style>
  <w:style w:type="character" w:customStyle="1" w:styleId="47">
    <w:name w:val="Other|1_"/>
    <w:basedOn w:val="22"/>
    <w:link w:val="48"/>
    <w:autoRedefine/>
    <w:qFormat/>
    <w:uiPriority w:val="0"/>
    <w:rPr>
      <w:rFonts w:ascii="宋体" w:hAnsi="宋体" w:eastAsia="宋体" w:cs="宋体"/>
      <w:u w:val="none"/>
      <w:shd w:val="clear" w:color="auto" w:fill="auto"/>
      <w:lang w:val="zh-TW" w:eastAsia="zh-TW" w:bidi="zh-TW"/>
    </w:rPr>
  </w:style>
  <w:style w:type="paragraph" w:customStyle="1" w:styleId="48">
    <w:name w:val="Other|1"/>
    <w:basedOn w:val="1"/>
    <w:link w:val="47"/>
    <w:qFormat/>
    <w:uiPriority w:val="0"/>
    <w:pPr>
      <w:spacing w:line="413" w:lineRule="auto"/>
      <w:ind w:firstLine="400"/>
    </w:pPr>
    <w:rPr>
      <w:rFonts w:ascii="宋体" w:hAnsi="宋体" w:eastAsia="宋体" w:cs="宋体"/>
      <w:lang w:val="zh-TW" w:eastAsia="zh-TW" w:bidi="zh-TW"/>
    </w:rPr>
  </w:style>
  <w:style w:type="character" w:customStyle="1" w:styleId="49">
    <w:name w:val="Table caption|1_"/>
    <w:basedOn w:val="22"/>
    <w:link w:val="50"/>
    <w:qFormat/>
    <w:uiPriority w:val="0"/>
    <w:rPr>
      <w:rFonts w:ascii="宋体" w:hAnsi="宋体" w:eastAsia="宋体" w:cs="宋体"/>
      <w:sz w:val="22"/>
      <w:szCs w:val="22"/>
      <w:u w:val="none"/>
      <w:shd w:val="clear" w:color="auto" w:fill="auto"/>
      <w:lang w:val="zh-TW" w:eastAsia="zh-TW" w:bidi="zh-TW"/>
    </w:rPr>
  </w:style>
  <w:style w:type="paragraph" w:customStyle="1" w:styleId="50">
    <w:name w:val="Table caption|1"/>
    <w:basedOn w:val="1"/>
    <w:link w:val="49"/>
    <w:autoRedefine/>
    <w:qFormat/>
    <w:uiPriority w:val="0"/>
    <w:pPr>
      <w:spacing w:line="485" w:lineRule="exact"/>
    </w:pPr>
    <w:rPr>
      <w:rFonts w:ascii="宋体" w:hAnsi="宋体" w:eastAsia="宋体" w:cs="宋体"/>
      <w:sz w:val="22"/>
      <w:szCs w:val="22"/>
      <w:lang w:val="zh-TW" w:eastAsia="zh-TW" w:bidi="zh-TW"/>
    </w:rPr>
  </w:style>
  <w:style w:type="character" w:customStyle="1" w:styleId="51">
    <w:name w:val="Other|2_"/>
    <w:basedOn w:val="22"/>
    <w:link w:val="52"/>
    <w:qFormat/>
    <w:uiPriority w:val="0"/>
    <w:rPr>
      <w:rFonts w:ascii="宋体" w:hAnsi="宋体" w:eastAsia="宋体" w:cs="宋体"/>
      <w:u w:val="none"/>
      <w:shd w:val="clear" w:color="auto" w:fill="auto"/>
      <w:lang w:val="zh-TW" w:eastAsia="zh-TW" w:bidi="zh-TW"/>
    </w:rPr>
  </w:style>
  <w:style w:type="paragraph" w:customStyle="1" w:styleId="52">
    <w:name w:val="Other|2"/>
    <w:basedOn w:val="1"/>
    <w:link w:val="51"/>
    <w:qFormat/>
    <w:uiPriority w:val="0"/>
    <w:pPr>
      <w:jc w:val="center"/>
    </w:pPr>
    <w:rPr>
      <w:rFonts w:ascii="宋体" w:hAnsi="宋体" w:eastAsia="宋体" w:cs="宋体"/>
      <w:lang w:val="zh-TW" w:eastAsia="zh-TW" w:bidi="zh-TW"/>
    </w:rPr>
  </w:style>
  <w:style w:type="character" w:customStyle="1" w:styleId="53">
    <w:name w:val="Body text|3_"/>
    <w:basedOn w:val="22"/>
    <w:link w:val="54"/>
    <w:autoRedefine/>
    <w:qFormat/>
    <w:uiPriority w:val="0"/>
    <w:rPr>
      <w:rFonts w:ascii="宋体" w:hAnsi="宋体" w:eastAsia="宋体" w:cs="宋体"/>
      <w:sz w:val="20"/>
      <w:szCs w:val="20"/>
      <w:u w:val="none"/>
      <w:shd w:val="clear" w:color="auto" w:fill="auto"/>
      <w:lang w:val="zh-TW" w:eastAsia="zh-TW" w:bidi="zh-TW"/>
    </w:rPr>
  </w:style>
  <w:style w:type="paragraph" w:customStyle="1" w:styleId="54">
    <w:name w:val="Body text|3"/>
    <w:basedOn w:val="1"/>
    <w:link w:val="53"/>
    <w:qFormat/>
    <w:uiPriority w:val="0"/>
    <w:pPr>
      <w:spacing w:after="420" w:line="283" w:lineRule="exact"/>
      <w:ind w:firstLine="740"/>
    </w:pPr>
    <w:rPr>
      <w:rFonts w:ascii="宋体" w:hAnsi="宋体" w:eastAsia="宋体" w:cs="宋体"/>
      <w:sz w:val="20"/>
      <w:szCs w:val="20"/>
      <w:lang w:val="zh-TW" w:eastAsia="zh-TW" w:bidi="zh-TW"/>
    </w:rPr>
  </w:style>
  <w:style w:type="paragraph" w:customStyle="1" w:styleId="55">
    <w:name w:val="WPSOffice手动目录 1"/>
    <w:autoRedefine/>
    <w:qFormat/>
    <w:uiPriority w:val="0"/>
    <w:rPr>
      <w:rFonts w:ascii="Times New Roman" w:hAnsi="Times New Roman" w:eastAsia="宋体" w:cs="Times New Roman"/>
      <w:lang w:val="en-US" w:eastAsia="zh-CN" w:bidi="ar-SA"/>
    </w:rPr>
  </w:style>
  <w:style w:type="table" w:customStyle="1" w:styleId="56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7">
    <w:name w:val="TableGrid"/>
    <w:autoRedefine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58">
    <w:name w:val="列表段落1"/>
    <w:basedOn w:val="1"/>
    <w:qFormat/>
    <w:uiPriority w:val="26"/>
    <w:pPr>
      <w:ind w:firstLine="200"/>
      <w:jc w:val="both"/>
    </w:pPr>
    <w:rPr>
      <w:rFonts w:ascii="等线" w:hAnsi="等线" w:eastAsia="等线" w:cstheme="minorBidi"/>
      <w:color w:val="auto"/>
      <w:kern w:val="2"/>
      <w:sz w:val="21"/>
      <w:szCs w:val="21"/>
    </w:rPr>
  </w:style>
  <w:style w:type="paragraph" w:customStyle="1" w:styleId="59">
    <w:name w:val="正文文本缩进 31"/>
    <w:basedOn w:val="1"/>
    <w:autoRedefine/>
    <w:qFormat/>
    <w:uiPriority w:val="0"/>
    <w:pPr>
      <w:spacing w:after="120"/>
      <w:ind w:left="420"/>
      <w:jc w:val="both"/>
    </w:pPr>
    <w:rPr>
      <w:rFonts w:eastAsia="Arial Unicode MS"/>
      <w:kern w:val="2"/>
      <w:sz w:val="16"/>
      <w:szCs w:val="16"/>
    </w:rPr>
  </w:style>
  <w:style w:type="character" w:customStyle="1" w:styleId="60">
    <w:name w:val="font31"/>
    <w:basedOn w:val="22"/>
    <w:autoRedefine/>
    <w:qFormat/>
    <w:uiPriority w:val="0"/>
    <w:rPr>
      <w:rFonts w:hint="eastAsia" w:ascii="仿宋" w:hAnsi="仿宋" w:eastAsia="仿宋" w:cs="仿宋"/>
      <w:color w:val="000000"/>
      <w:sz w:val="28"/>
      <w:szCs w:val="28"/>
      <w:u w:val="none"/>
      <w:lang w:val="en-US" w:eastAsia="zh-CN" w:bidi="ar-SA"/>
    </w:rPr>
  </w:style>
  <w:style w:type="paragraph" w:customStyle="1" w:styleId="61">
    <w:name w:val="Char Char Char Char"/>
    <w:basedOn w:val="1"/>
    <w:autoRedefine/>
    <w:qFormat/>
    <w:uiPriority w:val="0"/>
    <w:pPr>
      <w:widowControl/>
      <w:spacing w:before="100" w:beforeLines="0" w:beforeAutospacing="1" w:after="100" w:afterLines="0" w:afterAutospacing="1" w:line="360" w:lineRule="auto"/>
      <w:ind w:left="360" w:firstLine="624"/>
      <w:jc w:val="left"/>
    </w:pPr>
    <w:rPr>
      <w:rFonts w:ascii="Times New Roman" w:hAnsi="Times New Roman" w:eastAsia="宋体" w:cs="Times New Roman"/>
      <w:szCs w:val="20"/>
    </w:rPr>
  </w:style>
  <w:style w:type="character" w:customStyle="1" w:styleId="62">
    <w:name w:val="NormalCharacter"/>
    <w:link w:val="63"/>
    <w:autoRedefine/>
    <w:semiHidden/>
    <w:qFormat/>
    <w:uiPriority w:val="0"/>
    <w:rPr>
      <w:rFonts w:ascii="Times New Roman" w:hAnsi="Times New Roman" w:eastAsia="Times New Roman" w:cs="Times New Roman"/>
      <w:kern w:val="0"/>
      <w:sz w:val="20"/>
      <w:szCs w:val="20"/>
    </w:rPr>
  </w:style>
  <w:style w:type="paragraph" w:customStyle="1" w:styleId="63">
    <w:name w:val="UserStyle_57"/>
    <w:basedOn w:val="1"/>
    <w:link w:val="62"/>
    <w:autoRedefine/>
    <w:qFormat/>
    <w:uiPriority w:val="0"/>
    <w:pPr>
      <w:widowControl/>
      <w:spacing w:line="360" w:lineRule="auto"/>
      <w:textAlignment w:val="baseline"/>
    </w:pPr>
    <w:rPr>
      <w:rFonts w:ascii="Times New Roman" w:hAnsi="Times New Roman" w:eastAsia="Times New Roman" w:cs="Times New Roman"/>
      <w:kern w:val="0"/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2678</Words>
  <Characters>3134</Characters>
  <Lines>199</Lines>
  <Paragraphs>56</Paragraphs>
  <TotalTime>21</TotalTime>
  <ScaleCrop>false</ScaleCrop>
  <LinksUpToDate>false</LinksUpToDate>
  <CharactersWithSpaces>3205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2022-07-29T04:31:00Z</dcterms:created>
  <dc:creator>fly尹</dc:creator>
  <cp:lastModifiedBy>林峰</cp:lastModifiedBy>
  <dcterms:modified xsi:type="dcterms:W3CDTF">2025-06-29T05:45:03Z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C7D04E9A035D4138B691C1F265FC97DD_13</vt:lpwstr>
  </property>
  <property fmtid="{D5CDD505-2E9C-101B-9397-08002B2CF9AE}" pid="4" name="KSOTemplateDocerSaveRecord">
    <vt:lpwstr>eyJoZGlkIjoiZmY2YTYxYzg3YjdkZjM1ODI5YTNhOTZjMjNiOGFlZGMiLCJ1c2VySWQiOiI0NTEzODcwMzAifQ==</vt:lpwstr>
  </property>
</Properties>
</file>