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海南大学科研仪器设备更新置换项目--海洋科技创新平台（二）</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的委托，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海南大学科研仪器设备更新置换项目--海洋科技创新平台（二）</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HD2025-1-025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海南大学科研仪器设备更新置换项目--海洋科技创新平台（二）</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58,154,000.00元</w:t>
      </w:r>
      <w:r>
        <w:rPr>
          <w:rFonts w:ascii="仿宋_GB2312" w:hAnsi="仿宋_GB2312" w:cs="仿宋_GB2312" w:eastAsia="仿宋_GB2312"/>
        </w:rPr>
        <w:t>伍仟捌佰壹拾伍万肆仟元整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仪器设备合同签订后90天内必须发货到采购人指定地点并完成安装调试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仪器设备合同签订后90天内必须发货到采购人指定地点并完成安装调试</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仪器设备合同签订后360天内必须发货到采购人指定地点并完成安装调试</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仪器设备合同签订后180天内必须发货到采购人指定地点并完成安装调试</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仪器设备合同签订后330天内必须发货到采购人指定地点并完成安装调试</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仪器设备合同签订后180天内必须发货到采购人指定地点并完成安装调试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 https://www.ccgp-hainan.gov.cn/)。关于本项目采购文件的补遗、澄清及变更信息以上述网站公告为准，代理机构不再另 行通知，采购文件与更正公告的内容相互矛盾时，以最后发出的更正公告内容为准。 2、请投标人（供应商）详阅本文件中 《政府采购电子招标投标活动须知》，并自行在海南省政府采购智慧云平台-下载专区查看相应的系统操作指南，严格按照操 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蔡广杰、韩文芳、李伟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采购包1：3,200,000.00元</w:t>
            </w:r>
          </w:p>
          <w:p>
            <w:pPr>
              <w:pStyle w:val="null3"/>
              <w:jc w:val="left"/>
            </w:pPr>
            <w:r>
              <w:rPr>
                <w:rFonts w:ascii="仿宋_GB2312" w:hAnsi="仿宋_GB2312" w:cs="仿宋_GB2312" w:eastAsia="仿宋_GB2312"/>
              </w:rPr>
              <w:t>采购包2：6,220,000.00元</w:t>
            </w:r>
          </w:p>
          <w:p>
            <w:pPr>
              <w:pStyle w:val="null3"/>
              <w:jc w:val="left"/>
            </w:pPr>
            <w:r>
              <w:rPr>
                <w:rFonts w:ascii="仿宋_GB2312" w:hAnsi="仿宋_GB2312" w:cs="仿宋_GB2312" w:eastAsia="仿宋_GB2312"/>
              </w:rPr>
              <w:t>采购包3：8,350,000.00元</w:t>
            </w:r>
          </w:p>
          <w:p>
            <w:pPr>
              <w:pStyle w:val="null3"/>
              <w:jc w:val="left"/>
            </w:pPr>
            <w:r>
              <w:rPr>
                <w:rFonts w:ascii="仿宋_GB2312" w:hAnsi="仿宋_GB2312" w:cs="仿宋_GB2312" w:eastAsia="仿宋_GB2312"/>
              </w:rPr>
              <w:t>采购包4：3,884,000.00元</w:t>
            </w:r>
          </w:p>
          <w:p>
            <w:pPr>
              <w:pStyle w:val="null3"/>
              <w:jc w:val="left"/>
            </w:pPr>
            <w:r>
              <w:rPr>
                <w:rFonts w:ascii="仿宋_GB2312" w:hAnsi="仿宋_GB2312" w:cs="仿宋_GB2312" w:eastAsia="仿宋_GB2312"/>
              </w:rPr>
              <w:t>采购包5：5,000,000.00元</w:t>
            </w:r>
          </w:p>
          <w:p>
            <w:pPr>
              <w:pStyle w:val="null3"/>
              <w:jc w:val="left"/>
            </w:pPr>
            <w:r>
              <w:rPr>
                <w:rFonts w:ascii="仿宋_GB2312" w:hAnsi="仿宋_GB2312" w:cs="仿宋_GB2312" w:eastAsia="仿宋_GB2312"/>
              </w:rPr>
              <w:t>采购包6：31,500,000.00元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采购包1保证金金额：16,000.00元</w:t>
            </w:r>
          </w:p>
          <w:p>
            <w:pPr>
              <w:pStyle w:val="null3"/>
              <w:jc w:val="left"/>
            </w:pPr>
            <w:r>
              <w:rPr>
                <w:rFonts w:ascii="仿宋_GB2312" w:hAnsi="仿宋_GB2312" w:cs="仿宋_GB2312" w:eastAsia="仿宋_GB2312"/>
              </w:rPr>
              <w:t>采购包2保证金金额：30,000.00元</w:t>
            </w:r>
          </w:p>
          <w:p>
            <w:pPr>
              <w:pStyle w:val="null3"/>
              <w:jc w:val="left"/>
            </w:pPr>
            <w:r>
              <w:rPr>
                <w:rFonts w:ascii="仿宋_GB2312" w:hAnsi="仿宋_GB2312" w:cs="仿宋_GB2312" w:eastAsia="仿宋_GB2312"/>
              </w:rPr>
              <w:t>采购包3保证金金额：40,000.00元</w:t>
            </w:r>
          </w:p>
          <w:p>
            <w:pPr>
              <w:pStyle w:val="null3"/>
              <w:jc w:val="left"/>
            </w:pPr>
            <w:r>
              <w:rPr>
                <w:rFonts w:ascii="仿宋_GB2312" w:hAnsi="仿宋_GB2312" w:cs="仿宋_GB2312" w:eastAsia="仿宋_GB2312"/>
              </w:rPr>
              <w:t>采购包4保证金金额：19,000.00元</w:t>
            </w:r>
          </w:p>
          <w:p>
            <w:pPr>
              <w:pStyle w:val="null3"/>
              <w:jc w:val="left"/>
            </w:pPr>
            <w:r>
              <w:rPr>
                <w:rFonts w:ascii="仿宋_GB2312" w:hAnsi="仿宋_GB2312" w:cs="仿宋_GB2312" w:eastAsia="仿宋_GB2312"/>
              </w:rPr>
              <w:t>采购包5保证金金额：25,000.00元</w:t>
            </w:r>
          </w:p>
          <w:p>
            <w:pPr>
              <w:pStyle w:val="null3"/>
              <w:jc w:val="left"/>
            </w:pPr>
            <w:r>
              <w:rPr>
                <w:rFonts w:ascii="仿宋_GB2312" w:hAnsi="仿宋_GB2312" w:cs="仿宋_GB2312" w:eastAsia="仿宋_GB2312"/>
              </w:rPr>
              <w:t>采购包6保证金金额：150,000.00元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开户行名称：中科高盛咨询集团有限公司</w:t>
            </w:r>
          </w:p>
          <w:p>
            <w:pPr>
              <w:pStyle w:val="null3"/>
              <w:jc w:val="left"/>
            </w:pPr>
            <w:r>
              <w:rPr>
                <w:rFonts w:ascii="仿宋_GB2312" w:hAnsi="仿宋_GB2312" w:cs="仿宋_GB2312" w:eastAsia="仿宋_GB2312"/>
              </w:rPr>
              <w:t>开户银行：中国民生银行长沙麓谷支行</w:t>
            </w:r>
          </w:p>
          <w:p>
            <w:pPr>
              <w:pStyle w:val="null3"/>
              <w:jc w:val="left"/>
            </w:pPr>
            <w:r>
              <w:rPr>
                <w:rFonts w:ascii="仿宋_GB2312" w:hAnsi="仿宋_GB2312" w:cs="仿宋_GB2312" w:eastAsia="仿宋_GB2312"/>
              </w:rPr>
              <w:t>银行账号：9902001807241698</w:t>
            </w:r>
          </w:p>
          <w:p>
            <w:pPr>
              <w:pStyle w:val="null3"/>
              <w:jc w:val="left"/>
            </w:pPr>
            <w:r>
              <w:rPr>
                <w:rFonts w:ascii="仿宋_GB2312" w:hAnsi="仿宋_GB2312" w:cs="仿宋_GB2312" w:eastAsia="仿宋_GB2312"/>
              </w:rPr>
              <w:t>汇票、本票提取方式：相关证明材料需放在响应文件中</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自投标截止之日起90天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代理服务费收费标准：参照国家计委计价格[2002]1980号及发改办价格[2003]857号通知规定按4折收取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16.1、磋商保证金将被没收的情形：①投标人在投标文件中提供虚假材料的；②投标人在投标活动中有违反法律、违反政策规定行为的； 16.2、履约保证金将被没收：①中标人擅自转包、转让的；②中标人在投标活动中有违反法律、违反政策规定行为的；③采购合同规定的其他情形。 16.3、投标无效情形：①如投标人在非开标现场上传的电子标书的IP地址相同，则IP地址相同的投标按无效标处理。②如投标人提交的投标文件为虚假材料的，按无效标处理。 16.4述标和/或产（样）品演（展）示：无 16.5是否接受进口产品投标：详见采购文件第三章“采购需求” 16.6采购需求：（1）采购需求（参考配置及技术要求为定制产品除外） 本项目所有产品均不接受定制产品投标，否则将作为无效投标处理。（2）采购标的物需按照国家相关标准、行业标准、地方标准或者其他标准、规范执行。 16.7委托代表人的代理权限：委托代表人只能代表委托人处置投标活动中的一般事务。提出质疑、投诉等特殊事项，必须经法定代表人特别授权。 16.8是否允许选择性报价：不接受选择性报价 16.9本项目所属行业：根据《统计上大中小微型企业划分办法（2017）》，本项目所属行业为工业。 16.10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16.11充分、公平竞争保障措施：提供相同品牌产品处理：（1）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联系人：苏启</w:t>
      </w:r>
    </w:p>
    <w:p>
      <w:pPr>
        <w:pStyle w:val="null3"/>
        <w:jc w:val="left"/>
      </w:pPr>
      <w:r>
        <w:rPr>
          <w:rFonts w:ascii="仿宋_GB2312" w:hAnsi="仿宋_GB2312" w:cs="仿宋_GB2312" w:eastAsia="仿宋_GB2312"/>
        </w:rPr>
        <w:t>联系电话：0898-66251770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1</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837"/>
        <w:gridCol w:w="2297"/>
        <w:gridCol w:w="517"/>
        <w:gridCol w:w="669"/>
        <w:gridCol w:w="1582"/>
        <w:gridCol w:w="1247"/>
        <w:gridCol w:w="578"/>
        <w:gridCol w:w="578"/>
      </w:tblGrid>
      <w:tr>
        <w:tc>
          <w:tcPr>
            <w:tcW w:type="dxa" w:w="83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22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5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66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5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12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57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57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8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22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光伏制氢储氢加氢及燃料电池车辆试验系统</w:t>
            </w:r>
          </w:p>
        </w:tc>
        <w:tc>
          <w:tcPr>
            <w:tcW w:type="dxa" w:w="5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套</w:t>
            </w:r>
          </w:p>
        </w:tc>
        <w:tc>
          <w:tcPr>
            <w:tcW w:type="dxa" w:w="6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320</w:t>
            </w:r>
          </w:p>
        </w:tc>
        <w:tc>
          <w:tcPr>
            <w:tcW w:type="dxa" w:w="12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5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5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2</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23"/>
        <w:gridCol w:w="1589"/>
        <w:gridCol w:w="923"/>
        <w:gridCol w:w="923"/>
        <w:gridCol w:w="1180"/>
        <w:gridCol w:w="923"/>
        <w:gridCol w:w="923"/>
        <w:gridCol w:w="923"/>
      </w:tblGrid>
      <w:tr>
        <w:tc>
          <w:tcPr>
            <w:tcW w:type="dxa" w:w="92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58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电解海水测试系统</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套</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380.0</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多通道电流静电纺丝系统</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2</w:t>
            </w:r>
          </w:p>
        </w:tc>
        <w:tc>
          <w:tcPr>
            <w:tcW w:type="dxa" w:w="1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121.0</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3</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25"/>
        <w:gridCol w:w="1576"/>
        <w:gridCol w:w="925"/>
        <w:gridCol w:w="925"/>
        <w:gridCol w:w="1182"/>
        <w:gridCol w:w="925"/>
        <w:gridCol w:w="925"/>
        <w:gridCol w:w="925"/>
      </w:tblGrid>
      <w:tr>
        <w:tc>
          <w:tcPr>
            <w:tcW w:type="dxa" w:w="92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5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生物显微镜</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60.0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同步热分析仪</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65.0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气相色谱仪</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60.0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原位表面微探针分析系统</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套</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650.0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4</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25"/>
        <w:gridCol w:w="1576"/>
        <w:gridCol w:w="925"/>
        <w:gridCol w:w="925"/>
        <w:gridCol w:w="1182"/>
        <w:gridCol w:w="925"/>
        <w:gridCol w:w="925"/>
        <w:gridCol w:w="925"/>
      </w:tblGrid>
      <w:tr>
        <w:tc>
          <w:tcPr>
            <w:tcW w:type="dxa" w:w="92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5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基于</w:t>
            </w:r>
            <w:r>
              <w:rPr>
                <w:rFonts w:ascii="仿宋_GB2312" w:hAnsi="仿宋_GB2312" w:cs="仿宋_GB2312" w:eastAsia="仿宋_GB2312"/>
                <w:sz w:val="24"/>
                <w:color w:val="000000"/>
              </w:rPr>
              <w:t>4K制冷机的低温高压电学测试系统</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88.4</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近红外变温激光诱导发光光谱仪</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300.0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5</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25"/>
        <w:gridCol w:w="1576"/>
        <w:gridCol w:w="925"/>
        <w:gridCol w:w="925"/>
        <w:gridCol w:w="1182"/>
        <w:gridCol w:w="925"/>
        <w:gridCol w:w="925"/>
        <w:gridCol w:w="925"/>
      </w:tblGrid>
      <w:tr>
        <w:tc>
          <w:tcPr>
            <w:tcW w:type="dxa" w:w="92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5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原位高压高辉度</w:t>
            </w:r>
            <w:r>
              <w:rPr>
                <w:rFonts w:ascii="仿宋_GB2312" w:hAnsi="仿宋_GB2312" w:cs="仿宋_GB2312" w:eastAsia="仿宋_GB2312"/>
                <w:sz w:val="24"/>
                <w:color w:val="000000"/>
              </w:rPr>
              <w:t>X射线衍射仪</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500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6</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35"/>
        <w:gridCol w:w="1716"/>
        <w:gridCol w:w="797"/>
        <w:gridCol w:w="919"/>
        <w:gridCol w:w="1180"/>
        <w:gridCol w:w="919"/>
        <w:gridCol w:w="919"/>
        <w:gridCol w:w="919"/>
      </w:tblGrid>
      <w:tr>
        <w:tc>
          <w:tcPr>
            <w:tcW w:type="dxa" w:w="93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71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7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7369"/>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高分辨质谱仪</w:t>
            </w:r>
          </w:p>
        </w:tc>
      </w:tr>
      <w:tr>
        <w:tc>
          <w:tcPr>
            <w:tcW w:type="dxa" w:w="9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1.1</w:t>
            </w:r>
          </w:p>
        </w:tc>
        <w:tc>
          <w:tcPr>
            <w:tcW w:type="dxa" w:w="17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1.1电喷雾/基质辅助激光解吸电离双源高分辨飞行时间质谱仪</w:t>
            </w:r>
          </w:p>
        </w:tc>
        <w:tc>
          <w:tcPr>
            <w:tcW w:type="dxa" w:w="7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1350</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w:t>
            </w:r>
          </w:p>
        </w:tc>
        <w:tc>
          <w:tcPr>
            <w:tcW w:type="dxa" w:w="17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1.2基质辅助激光解吸电离飞行时间质谱仪</w:t>
            </w:r>
          </w:p>
        </w:tc>
        <w:tc>
          <w:tcPr>
            <w:tcW w:type="dxa" w:w="7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350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1.3</w:t>
            </w:r>
          </w:p>
        </w:tc>
        <w:tc>
          <w:tcPr>
            <w:tcW w:type="dxa" w:w="17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1.3超高分辨超高通量蛋白组学质谱仪</w:t>
            </w:r>
          </w:p>
        </w:tc>
        <w:tc>
          <w:tcPr>
            <w:tcW w:type="dxa" w:w="7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1450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both"/>
      </w:pPr>
      <w:r>
        <w:rPr>
          <w:rFonts w:ascii="仿宋_GB2312" w:hAnsi="仿宋_GB2312" w:cs="仿宋_GB2312" w:eastAsia="仿宋_GB2312"/>
          <w:sz w:val="24"/>
          <w:b/>
          <w:color w:val="000000"/>
        </w:rPr>
        <w:t>备注：高分辨质谱仪由电喷雾</w:t>
      </w:r>
      <w:r>
        <w:rPr>
          <w:rFonts w:ascii="仿宋_GB2312" w:hAnsi="仿宋_GB2312" w:cs="仿宋_GB2312" w:eastAsia="仿宋_GB2312"/>
          <w:sz w:val="24"/>
          <w:b/>
          <w:color w:val="000000"/>
        </w:rPr>
        <w:t>/基质辅助激光解吸电离双源高分辨飞行时间质谱仪、基质辅助激光解吸电离飞行时间质谱仪、超高分辨超高通量蛋白组学质谱仪3台独立产品共同组成。</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A包海洋科学与工程学院科研设备一批国产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6,220,000.00</w:t>
      </w:r>
    </w:p>
    <w:p>
      <w:pPr>
        <w:pStyle w:val="null3"/>
        <w:jc w:val="left"/>
      </w:pPr>
      <w:r>
        <w:rPr>
          <w:rFonts w:ascii="仿宋_GB2312" w:hAnsi="仿宋_GB2312" w:cs="仿宋_GB2312" w:eastAsia="仿宋_GB2312"/>
        </w:rPr>
        <w:t>采购包最高限价（元）: 6,220,000.00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B包海洋科学与工程学院科研设备一批进口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6,220,000.00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8,350,000.00</w:t>
      </w:r>
    </w:p>
    <w:p>
      <w:pPr>
        <w:pStyle w:val="null3"/>
        <w:jc w:val="left"/>
      </w:pPr>
      <w:r>
        <w:rPr>
          <w:rFonts w:ascii="仿宋_GB2312" w:hAnsi="仿宋_GB2312" w:cs="仿宋_GB2312" w:eastAsia="仿宋_GB2312"/>
        </w:rPr>
        <w:t>采购包最高限价（元）: 8,350,000.00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C包分析测试中心科研设备一批进口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3,884,000.00</w:t>
      </w:r>
    </w:p>
    <w:p>
      <w:pPr>
        <w:pStyle w:val="null3"/>
        <w:jc w:val="left"/>
      </w:pPr>
      <w:r>
        <w:rPr>
          <w:rFonts w:ascii="仿宋_GB2312" w:hAnsi="仿宋_GB2312" w:cs="仿宋_GB2312" w:eastAsia="仿宋_GB2312"/>
        </w:rPr>
        <w:t>采购包最高限价（元）: 3,884,000.00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D包化学化工学院科研设备一批国产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3,884,000.00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5,000,000.00</w:t>
      </w:r>
    </w:p>
    <w:p>
      <w:pPr>
        <w:pStyle w:val="null3"/>
        <w:jc w:val="left"/>
      </w:pPr>
      <w:r>
        <w:rPr>
          <w:rFonts w:ascii="仿宋_GB2312" w:hAnsi="仿宋_GB2312" w:cs="仿宋_GB2312" w:eastAsia="仿宋_GB2312"/>
        </w:rPr>
        <w:t>采购包最高限价（元）: 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E包化学化工学院科研设备一批进口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31,500,000.00</w:t>
      </w:r>
    </w:p>
    <w:p>
      <w:pPr>
        <w:pStyle w:val="null3"/>
        <w:jc w:val="left"/>
      </w:pPr>
      <w:r>
        <w:rPr>
          <w:rFonts w:ascii="仿宋_GB2312" w:hAnsi="仿宋_GB2312" w:cs="仿宋_GB2312" w:eastAsia="仿宋_GB2312"/>
        </w:rPr>
        <w:t>采购包最高限价（元）: 31,500,000.00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F包海洋科学与工程学院科研设备一批进口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A包海洋科学与工程学院科研设备一批国产</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B包海洋科学与工程学院科研设备一批进口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C包分析测试中心科研设备一批进口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D包化学化工学院科研设备一批国产</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E包化学化工学院科研设备一批进口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F包海洋科学与工程学院科研设备一批进口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标的名称：A包海洋科学与工程学院科研设备一批国产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采购品目名称：光伏制氢储氢加氢及燃料电池车辆试验系统 一、配置清单 1.PEM电解水制氢系统 1套、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2.氢气压缩储存充装一体机 1台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3.试验平台 1套</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4.氢燃料电池试验车 1辆</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5.空气压缩系统 1台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6.纯水机 1台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7.冷水机 1台</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8.备用电源 1台</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9.自动高压反应釜 1套</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10.微流控设备 1套、</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11.定制可操作微观系统 1套、</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12.溶剂回收系统 1套、</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13.冷却循环系统 1套、</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14.真空泵 1套</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15.磁力搅拌器 2套</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16.加热装置 4套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17.混合器 2台</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18.定制配套使用高压反应釜釜体1台</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（一）PEM电解水制氢系统 1.1、▲电解槽：产氢速率≥2 Nm</w:t>
            </w:r>
            <w:r>
              <w:rPr>
                <w:rFonts w:ascii="仿宋_GB2312" w:hAnsi="仿宋_GB2312" w:cs="仿宋_GB2312" w:eastAsia="仿宋_GB2312"/>
                <w:vertAlign w:val="superscript"/>
              </w:rPr>
              <w:t>3</w:t>
            </w:r>
            <w:r>
              <w:rPr>
                <w:rFonts w:ascii="仿宋_GB2312" w:hAnsi="仿宋_GB2312" w:cs="仿宋_GB2312" w:eastAsia="仿宋_GB2312"/>
              </w:rPr>
              <w:t>/h；采用125μm及以上厚度膜材料，膜电极出货电流密度1.8V条件下大于2.2A/cm</w:t>
            </w:r>
            <w:r>
              <w:rPr>
                <w:rFonts w:ascii="仿宋_GB2312" w:hAnsi="仿宋_GB2312" w:cs="仿宋_GB2312" w:eastAsia="仿宋_GB2312"/>
                <w:vertAlign w:val="superscript"/>
              </w:rPr>
              <w:t>2</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1.2、电解电源：工作功率范围为0~12kW；</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▲1.3、智能控制系统：控制器为PLC控制系统，全系统包含部分传感器、控制器和人机界面</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1.4、氢气探测报警器：为蜂鸣器，拥有有声/无声两种模式；工作方式为常亮闪亮二合一； 具有大音量、高分贝的特点，检测原理：电化学；采样方式：自然扩散；检测范围：0-100%PPM；尺寸：≥190*140*95mm</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（二）、氢气压缩储存充装一体机1台 2.1、增压系统入口压力：1.0~15.0MPa</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2.2、增压系统出口压力：1.0~35.0MPa</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2.3、工作流量：≥50NLPM@5MPa</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2.4、控制方式：触摸屏人机交互</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2.5、储氢系统：储氢瓶类型为Ⅲ型瓶；最大储氢压力为35 MPa；储氢容积≥110L；最大储氢质量为2.7 kg；</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▲2.6、缓冲罐：缓冲压力为3 MPa；容积为40 L；缓冲瓶压力为电解水槽直出压力</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2.7、设备外部氢气探测报警器：检测范围为0-100%PPM，采样方式为自然扩散</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（三）、试验平台1套 3.1平台结构：平台尺寸≥5m *2m * 2.4m；</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▲3.2、平台功能：带有整体的LED灯光及时间控制器、漏电保护器；带有卸压排空系统和排氧系统</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（四）、氢燃料电池试验车1辆 4.1、乘坐人数：2-3人</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4.2、承重能力:≥550kg</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4.3、续航里程：≥25kM，累计运行1000kM里程后性能损失＜30%</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4.4、最高时速：10kM/h(含)-20kM/h(不含)</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4.5、车架:精钢车架</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4.6、刹车系统：手刹+脚刹+驻车手刹</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4.7、补能方式:加氢,给氢燃料电池汽车加氢的枪头压力是35MPa</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4.8、裸电堆输出:≥3200W</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4.9、气瓶容量：≥9L</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4.10、充气压力：≥35MPa</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▲4.11、燃料电池电堆3年内根据使用情况免费更新且配合用户做好测试数据的记录分析工作</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▲4.12、试验车需要在用户指定的这辆类型和外观类型基础上进行二次开发，做到动力系统和结构的一体化及适配性，满足外观设计要求，便于校园内使用和展示。</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（五）、空气压缩系统1台 5.1、空气压缩系统排气量为≥1000 L/min；</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5.2、额定压力≥8bar;</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5.3、停机压力≥8bar;</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5.4、再次启动压力≤5bar</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（六）、纯水机1台、 6.1、水压&gt;0.1MPa(水压过低或者无水压需要增压泵升级成自吸泵)</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6.2、产水量≥30L/H</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6.3、瞬间取水量:RO水1.5-2L/min； UP水1.2-1.5L/min</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6.4、 RO出水电导率:2-10US/CM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6.5、 UP出水电导率:&lt;0.1US/CM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6.6、 UP出水电阻率:18.25MΩ/CM@25°C</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（七）、冷水机1台 7.1、制冷量≥11kW</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7.2、控温范围:5-40℃(可调 单冷模式)</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7.3、水箱容量≥70L；</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7.4、流 量:35-90L/min；</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7.5、水泵扬程:30-55米</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（八）、备用电源1台 8.1、 石墨风冷电堆2.5kW*2个</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8.2、 风冷控制系统输出平台为48V</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8.3、 PLC人机界面显示实时电压电流</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8.4、 外壳定制设计开发</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▲(九)、PEM电解水制氢系统缓冲系统以及增压系统需要进行一体化设计，可以高效协同工作。</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▲(十)、以上部件既可做移动电源又可做附件接连载体，做到实验室与室外环境互通使用，并提供设计图纸</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▲(十一)、与反应釜的PLC功能实现软件硬件互通使用</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▲(十二)、紧凑化设计，加强空间使用率</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二、附属件一 1.反应釜容积：≥0.1L;</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2.釜体、釜盖材质：HC276,内衬 PTFE；</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3.加热方式：油浴</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4.设计温度：≥250℃；</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5.使用温度：RT-200℃；</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6.设计压力：≥15MPa；</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7.使用压力：0-10MPa；</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8.开合方式：自动开关釜盖，O型圈密封；</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9.转速：150-1000 转/min</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10.搅拌方式：推进浆 PLC控制釜体釜盖全自动升降自动分离，反应结束可定时间降温等。</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三、附属件二 1.两通道压力控制器，每个通道的压力范围为0 -2000 mbar</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2.压力稳定性0.005 % FS，100 μbar (0.0014 psi)，</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3.最小压力增量0.006 % FS （120 μbar - 0,0017 psi）</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四、附属件三 1.制氢量≥2000ML/min</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2.固态金属储氢量≥400L,</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3.燃料电池功率≥200W</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4.输出24V</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五、附属件四 1.转速20~300rpm可调</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2.直流无刷马达，头部角度可调0-60°，使用方便，寿命长。</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3.PTFE抗腐蚀材质密封圈，外加不锈钢弹片，耐磨耐腐蚀，安装方便，经久耐用</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4.三层冷凝管设计，全部可通冷却液，全方位冷凝。冷凝面积不低于1500cm</w:t>
            </w:r>
            <w:r>
              <w:rPr>
                <w:rFonts w:ascii="仿宋_GB2312" w:hAnsi="仿宋_GB2312" w:cs="仿宋_GB2312" w:eastAsia="仿宋_GB2312"/>
                <w:vertAlign w:val="superscript"/>
              </w:rPr>
              <w:t>2</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5.可平稳启动，转速100RPM，有效防止热水泼溅</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6.升降行程150mm，下降终点可限位：60mm~215mm，防止蒸发瓶碰撞加热锅</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7.加热锅可外延，无需任何额外配件可实现连接转换接头或4L大体积蒸馏</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六、附属件五 1.最大处理量:20 L</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2.盘面直径:≥135mm</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3.搅拌转速范围:50 - 1500 rpm</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4.控温范围 (盘面):RT - 310℃</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5.设置精度:±1K</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标的名称：B包海洋科学与工程学院科研设备一批进口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采购品目名称：电解海水测试系统 一、配置清单 1.主机 1台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2.可编程电源供应器1套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3.电化学模组 1套、</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4.流量监控模块1套</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5.背压控制模块1套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6.单电池夹具 2套</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7.UPS 1套</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8.3年易损件耗材包*1组</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9.配件主机 1台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10.十通转子阀 1个</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11.六通转子阀2个</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12.安装3个阀带阀箱及加热管路 1套</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13.不锈钢气体过滤器 1个</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14.AUX压力控制模块3路 1套</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15.独立小柱温箱 1个</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16.侧阀箱 1个</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17.填充柱2根</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18.TCD热导检测器 1个</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19.FID氢火焰离子化检测器 1个</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20.AL2O3毛细色谱柱 1 根</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21.镍转换装置1套</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22.分流/不分流进样口1个</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23.电脑 1台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24.一年耗材包 1套</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25.称量设备 1台</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26.磁力搅拌器 2套</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二、主要技术参数 1.电源供应器/恒电位仪模块 1.1.电流范围：四档可调，±100A/20A/5A/500m A</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1.2.测量分辨率：0.001% of selected range (取样频率 1kHz)</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1.3.电流精度： ≤ 0.1 % of range + 0.5 % of reading</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1.4.设定及读值电压：≥±5.000 V</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1.5.电压精度：≤ 0.1 % of range + 0.1 % of reading</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1.6.阻抗测量功能： 1.6.1.频率范围：1 mHz至100 kHz</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▲1.6.2.类型：扫描EIS和单频HFR实时测量</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1.7.阴极氢气供应模组（测电解槽CV） 1.7.1.具备干湿切换</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1.7.2.氢气供应范围：0.01~1NLPM，流量控制精度：±（0.8%RD+0.2%FS）</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1.7.3.氢气露点控制范围：RT+10℃~80℃，稳定度：±1.5℃</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1.7.4氢气气体温度范围：RT+10℃~80℃</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2.海水液体供应模块 2.1.海水阴阳极双循环系统</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2.2.自动补液；供应水温度范围：RT~80℃；循环泵：10~80 mL/min，软件控制；水管路持续加热保温功能；</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2.3.电导率测试2套，阴阳极循环各一套</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2.4.具备液体余氯测试传感器</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3.自动背压模块： 3.1.阴阳极双通道</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3.2.背压控制范围：0~3 barg ，压力控制精度：±2%FS</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3.3.压力测量范围：0~3 barg ，压力控制精度：±0.5%FS</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4.电池温度控制模组 4.1.电池温度范围： RT~80℃，温度控制精度：±1℃</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4.2.电池加热预留接口：220V，5A</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4.3.电池温度测量范围：0~100℃，温度测试精度：0.5℃</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5.气体吹扫/尾气测量模块 5.1.吹扫气体：阴极PC控制MFC；阳极手动吹扫</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5.2.氮气吹扫流量范围：0.05~1SLPM</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5.3.可设定氮气吹扫时间</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5.4.水气分离器: 2个 ；干燥器：2个，干燥器可在线更换</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5.5.质量流量计: 2个 (1 SLM H2, 0.5 SLM Cl2) 5.5.1.流量测量精度：±1.0% of Full Scale</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6.电解电池夹具 6.1.测试反应面积：5 cm²</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6.2.流道类型：单蛇道</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▲6.3.阴极(H2)：密封高纯POCO石墨流道板 5微米粒径特种石墨； 纯度5 ppm； 碳板电阻率:≤ 1470 μΩ-cm； 热传导率：≥95 W/m-K； 碳板氧化阈值：≥450°C；</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▲6.4阳极(O2)：镀铂镍流道板 导电板：镀金铜板 操作温度：≤150℃</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7.软件功能 7.1.测试程序设定功能：须包含操作软件以执行以下操作设定功能，电解槽水流量、温度、压力、阴极氢气供应温度、流量、湿度等。</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7.2.电解槽条件设定：表面积，电池温度设定，最小、最大电流，最小、最大电压，最小、最大功率，低电压保护设定。</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7.3.数据撷取速度设定：数据撷取设定最快需小于0.1秒/点;</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7.4.图表显示：电流、电流密度、电压、时间，界面可以自行选择排列位置，并可在线查看6个月内设备的数据</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7.5.可进行Excel导入工况测试，编辑工况灵活便捷</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7.6.基本脚本编辑功能：Do while循环、for循环、If else判断、嵌套循环、嵌套判断、wait until等待（可选多个满足条件）、等待固定时间；数据记录全配置（记录模板、开始与结束）、打点功能应用（开始、保存与清点）、调用子程序、结束当前程序</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7.7.需包含以下测试种类：定电流测试，定电压测试，定功率测试, 扫电流测试，扫电压测试，任意控制，更换电池设定。</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7.8.内存不低于16G，硬盘为512G SSD+2T机械硬盘</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8. 配件主机部分一 8.1 保留时间重复性：＜0.008%或＜0.0008min；</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8.2 峰面积重现性：＜0.5%RSD；</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8.3 电子流量控制（EPC）：所有流量、压力均可以电子控制；</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8.4 压力调节精度：0.001psi；</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8.5 支持安装5个电子流量控制模块，提供多达11路气体控制，最多可扩展至22路；</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8.6 进样口电子流量控制模块提供温度补偿，实验室环境温度变化时，仪器流量/压力不受影响；</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8.7 具有分析启动、停止、预运行物理按键；</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8.8 支持全二维色谱平台，可通过全二维软件操控色谱。</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8.9 操作界面：屏幕≥7英寸的电容式触摸屏；</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8.10 具备诊断功能，可进行流量/压力调零校准；</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8.11 柱温箱 8.11.1 柱温箱可容纳两根105 m × 0.530 mm 内径毛细管柱或两根10英尺玻璃填充柱（盘绕直径9英寸，1/4 英寸外径）或两根20英尺长不锈钢填充柱（1/8 英寸外径）；</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8.11.2 采用空气加热型容积≥15升，加热丝可扩展为封闭型，提升安全性；</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8.11.3 工作温度：室温+4℃～450℃；</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8.11.4 程序升温阶数：30阶31平台，可程序降温</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8.11.5 温度控制精度：0.01℃；</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8.11.6 最高升温设置速率：250℃/min；</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8.11.7 柱温箱冷却降温（22℃室温）：从450℃ 降到50℃≤3.5min；从350℃ 降到50℃≤2.7min；可选配导风出口附件，从450℃降到50℃≤3.2min；</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8.11.8 最长方法运行时间：9999.99min；</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8.11.9 程序升温重复性：≤0.1 %</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8.11.10 加热区：除炉膛外，标配6个，可拓展到12个独立控制加热区；</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8.11.11 辅助加热区最高操作温度：400℃；</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8.11.12 温度两级保护：具有炉膛温度自动保护功能（色谱柱最高温度保护），失温控制保护；</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8.12 检测器 8.12.1 热导检测器（TCD） 8.12.1.1 热导检测器：单丝微池；</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8.12.1.2 最高使用温度：400℃；</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8.12.1.3 适配色谱柱类型：填充柱和毛细管柱；</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8.12.1.4 最低检出限：≤400 pg /ml（苯-甲苯）</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8.12.1.5 灵敏度：≥40000 mV·mL/mg （苯-甲苯）；</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8.12.1.6 基线漂移（30min）：≤0.2mV；</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8.12.1.7 基线噪声： ≤0.02mV；</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8.12.1.8 动态线性范围：≥10</w:t>
            </w:r>
            <w:r>
              <w:rPr>
                <w:rFonts w:ascii="仿宋_GB2312" w:hAnsi="仿宋_GB2312" w:cs="仿宋_GB2312" w:eastAsia="仿宋_GB2312"/>
                <w:vertAlign w:val="superscript"/>
              </w:rPr>
              <w:t>5</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8.12.1.9 数据采集频率：最高1000Hz；</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8.13 氢火焰离子化检测器（FID） 8.13.1 最高使用温度：450℃；</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8.13.2 最低检出限：≤1.1 pg C/s（正十六烷）；</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8.13.3 基线漂移（30min）：≤ 2×10-</w:t>
            </w:r>
            <w:r>
              <w:rPr>
                <w:rFonts w:ascii="仿宋_GB2312" w:hAnsi="仿宋_GB2312" w:cs="仿宋_GB2312" w:eastAsia="仿宋_GB2312"/>
                <w:vertAlign w:val="superscript"/>
              </w:rPr>
              <w:t>13</w:t>
            </w:r>
            <w:r>
              <w:rPr>
                <w:rFonts w:ascii="仿宋_GB2312" w:hAnsi="仿宋_GB2312" w:cs="仿宋_GB2312" w:eastAsia="仿宋_GB2312"/>
              </w:rPr>
              <w:t>A；</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8.13.4 基线噪声：≤ 2×10</w:t>
            </w:r>
            <w:r>
              <w:rPr>
                <w:rFonts w:ascii="仿宋_GB2312" w:hAnsi="仿宋_GB2312" w:cs="仿宋_GB2312" w:eastAsia="仿宋_GB2312"/>
                <w:vertAlign w:val="superscript"/>
              </w:rPr>
              <w:t>-14</w:t>
            </w:r>
            <w:r>
              <w:rPr>
                <w:rFonts w:ascii="仿宋_GB2312" w:hAnsi="仿宋_GB2312" w:cs="仿宋_GB2312" w:eastAsia="仿宋_GB2312"/>
              </w:rPr>
              <w:t xml:space="preserve"> A；</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8.13.5 动态线性范围：≥10</w:t>
            </w:r>
            <w:r>
              <w:rPr>
                <w:rFonts w:ascii="仿宋_GB2312" w:hAnsi="仿宋_GB2312" w:cs="仿宋_GB2312" w:eastAsia="仿宋_GB2312"/>
                <w:vertAlign w:val="superscript"/>
              </w:rPr>
              <w:t>7</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8.13.6 数据采集频率：最高1000Hz；</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9.配件主机部分二 9.1.量程：≥320g</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9.2.可读性：0.1mg</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9.3.温度触发全自动内置砝码校准</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10.配件主机部分三 10.1.最大处理量: 20 L</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10.2.盘面直径:135mm</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10.3.搅拌转速范围: 50 - 1700 rpm</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10.4.控温范围(盘面）：RT- 340℃</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10.5.设置精度:±1K</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11.提供本系统升级维护两年运行维护服务。</w:t>
            </w:r>
          </w:p>
        </w:tc>
      </w:tr>
      <w:tr>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▲12.需提供厂家或总代理或区域代理针对本项目的授权书及售后服务承诺书。</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采购品名名称：多通道电流静电纺丝系统 一、配置清单： 1.多通道系统主机1台、</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2.阻抗测试模块1台、</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3.电极测试线8根、</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4.专用电脑1台、</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5.隔离变压器1台、</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6.UPS 1台、</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7.选配件：超声喷涂机装置1套或者分层制造机1台、旋转电极磨抛机2台</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二、技术参数 （一）多通道系统装置 1.1.恒电位/恒电流仪通道数量：每个主机有8个浮地独立通道。</w:t>
            </w:r>
          </w:p>
        </w:tc>
      </w:tr>
      <w:tr>
        <w:tc>
          <w:tcPr>
            <w:tcW w:type="dxa" w:w="2769"/>
          </w:tcPr>
          <w:p>
            <w:pPr>
              <w:pStyle w:val="null3"/>
              <w:jc w:val="left"/>
            </w:pPr>
            <w:r>
              <w:rPr>
                <w:rFonts w:ascii="仿宋_GB2312" w:hAnsi="仿宋_GB2312" w:cs="仿宋_GB2312" w:eastAsia="仿宋_GB2312"/>
              </w:rPr>
              <w:t>120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每个通道最大施加电流：≥ ±4A（非增流器） ；八个通道并联最大电流：≥32A</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1.3.电流测量范围：优于 5A，500mA,50mA,5mA,500μA,50μA</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1.4.电流精度：≤0.1% （量程）</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1.5. 每个通道最大电压：≥+10V / -3V；</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1.6. 最小电压量程：≤100mV</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1.7.电压分辨率：≤3μV</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1.8.电压测量精度：≤0.1%（量程）</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1.9.电位扫描方式：具有线性扫描及阶梯波扫描双重方式。</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1.10.不同测试步骤切换时间：≤100μs</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1.11.数据采集：≥10000数据点/s</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1.12.阻抗通道：≥1个</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1.13.频率范围： 10μHz - 1MHz；</w:t>
            </w:r>
          </w:p>
        </w:tc>
      </w:tr>
      <w:tr>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▲1.14.频率分辨率：≤ 1/65,000,000；</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1.15.频率误差：≤±100ppm；</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▲1.16.最大采样速率（DAC）：≥40MHz ；</w:t>
            </w:r>
          </w:p>
        </w:tc>
      </w:tr>
      <w:tr>
        <w:tc>
          <w:tcPr>
            <w:tcW w:type="dxa" w:w="2769"/>
          </w:tcPr>
          <w:p>
            <w:pPr>
              <w:pStyle w:val="null3"/>
              <w:jc w:val="left"/>
            </w:pPr>
            <w:r>
              <w:rPr>
                <w:rFonts w:ascii="仿宋_GB2312" w:hAnsi="仿宋_GB2312" w:cs="仿宋_GB2312" w:eastAsia="仿宋_GB2312"/>
              </w:rPr>
              <w:t>135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▲1.17.阻抗测量精确性：≤±0.1%（幅值）, ±0.1º（相角）；</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1.18.分析器模式：全频率范围单波或多波（FFT），谐波分析</w:t>
            </w:r>
          </w:p>
        </w:tc>
      </w:tr>
      <w:tr>
        <w:tc>
          <w:tcPr>
            <w:tcW w:type="dxa" w:w="2769"/>
          </w:tcPr>
          <w:p>
            <w:pPr>
              <w:pStyle w:val="null3"/>
              <w:jc w:val="left"/>
            </w:pPr>
            <w:r>
              <w:rPr>
                <w:rFonts w:ascii="仿宋_GB2312" w:hAnsi="仿宋_GB2312" w:cs="仿宋_GB2312" w:eastAsia="仿宋_GB2312"/>
              </w:rPr>
              <w:t>137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▲1.19.每个通道可以通过控制输出开关控制电磁阀，继电器，加热器等外部设备达到和选配件做系统联动装置开发及系统集成后续应用修改服务</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（二）超声喷涂机装置 超声喷涂机 1.进液系统： 1.1、精密注射泵，进样器规格可客户自定义，容量10μL-60mL</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1.2、操作界面：触屏控制、数显</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1.3、管路材质：聚四氟乙烯</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1.4、管路长度：&lt;0.4m</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1.5、超声雾化幅宽：5- 30mm</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1.6、雾化流量：0.1-7mL/min</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1.7、有效喷涂面积：≥200*200mm</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2.测量参数 2.1、最大试验力 500N</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2.2、准确度等级 0.5级</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2.3、模具1：平口：0-6mm*1套 模具2 :盘径：Ф100mm*1套 模具3：弯心、支辊R6、跨距:140mm*1套</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3.分层制造机 3.1、成型尺寸：≤ 64*36*100mm</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3.2、平面精度：33um，支持兼容第三方耗材</w:t>
            </w:r>
          </w:p>
        </w:tc>
      </w:tr>
      <w:tr>
        <w:tc>
          <w:tcPr>
            <w:tcW w:type="dxa" w:w="2769"/>
          </w:tcPr>
          <w:p>
            <w:pPr>
              <w:pStyle w:val="null3"/>
              <w:jc w:val="left"/>
            </w:pPr>
            <w:r>
              <w:rPr>
                <w:rFonts w:ascii="仿宋_GB2312" w:hAnsi="仿宋_GB2312" w:cs="仿宋_GB2312" w:eastAsia="仿宋_GB2312"/>
              </w:rPr>
              <w:t>150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4、▲需提供厂家或总代理或区域代理针对本项目的授权书及售后服务承诺书。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标的名称：C包分析测试中心科研设备一批进口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采购品目名称：生物显微镜 ★一、配置清单 1、全电动主机一台 2、25 mm 视野三目头一个 3、25 mm 目镜一对 4、电动六孔物镜转换器一个 5、干式电动通用聚光器一个 6、手动载物台一个 7、电动落射荧光组件一套 8、高性能带通型荧光滤色块一组(三个) 9、平场半复消色差物镜一组(五颗) 10、微分干涉附件一套 11、显微镜 2390万像素高灵敏度彩色相机一台 12、显微镜高级分析软件一套 13、计算机工作站一台</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光学系统:采用CFI60长工作距离无限远光学系统，有足够的空间放置观察更厚的标本，在呈现高对比度及最小杂光的清晰图象的同时，使得数值孔径更大，工作距离更长;并提供灵活的升级通道，以适应各种中间模块升级需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2、主机: 2.1、观察方法:明场、荧光、微分干涉观察，可升级暗场、偏光、相差观察方法。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2.2、电动主机，包括电动物镜转换器、电动荧光光源开关、电动荧光转盘、电动聚光器电动关闸等，可通过电动控制。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2.3、分层结构设计，今后可扩展为光活化成像，多光子成像及激光共聚焦成像，可扩展双层式落射荧光滤光块转盘的安装。</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3、电动 Escape 和再定焦结构，即在更换标本或滴油后可马上回到原来清晰焦面，同轴粗微调焦;</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4、目镜(简):人机学设计的目镜筒，可在10°到 30°的范围内倾斜，可伸展长度:40 mm。10X超宽视野目镜,视场直径 25 mm;高眼点、双目可调屈光度。</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5、物镜转换器:电动六孔物镜转换器套件，可通过机身按钮、外置遥控柄及软件驱动。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6、提供最佳数字成像照明的内置“复眼”系统:该复眼照明系统，可获得高度均匀的照明,使图象视场边缘有效避免光强度损失;图象亮度均匀平整，清晰度更高。</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7、照明系统:12V-100 W 卤素灯高亮度照明，预调中和聚焦，带自动照相预选开关。</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8、整体的防霉结构设计:利用专业镀膜防霉技术在镜体、目镜筒和物镜都做了专业的防霉处理;能保证仪器及光学系统长久有效的防霉。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9、聚光镜:电动通用干式聚光器，可通过软件控制;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10、电动载物台:可通过遥控手柄及软件控制，分辨率0.1μm。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11、微分干涉配置，可进行10X，20X，40X，100X微分干涉观察</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12、落射荧光装置。 ▲12.1、荧光照明:电动控制 LED 高亮度长寿型冷光源，寿命不低于20000小时。</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12.2、无光纤设计，直接耦合到显微镜，杜绝荧光衰减。</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12.3、荧光装置:滤光块转盘和滤光块中配备“噪音消除装置”，通过完全消除滤光块中的散射光，提高信噪比，可以以高对比度和高亮度拍摄到微弱荧光信号图像。</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12.4、电动荧光转盘:六孔位，可通过软件直接控制荧光转盘的切换。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12.5、高性能带通型荧光激发块。 12.5.1、DAPI(激发波长 340-380、二向色镜 400、发射波长。 435-485 nm)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12.5.2、CFP(激发波长 426-446、二向色镜 455、发射波长 460-500 nm)。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12.5.3、FITC(激发波长 465-495、二向色镜 505、发射波长 515-555 nm)</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12.5.4、TEXAS RED(激发波长 540-580、二向色镜 595、发射波长(600-660nm)。</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12.5.5、CY5(激发波长 590-650、二向色镜 660、发射波长 663-737 nm)。</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▲12.6、配备独立显示屏，可直观操作。</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▲12.7、可同时对所有荧光波段进行强度控制，也可以对每个波长进行单独的强度控制。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12.8、高性能带通型荧光激发块:兼容超大视野25mm。</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13、配备 4X，10X，20X,40X，100X高数值孔径长工作距离平场半复消色差物镜。</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13.1、4X平场半复消色差物镜CFI Plan Fluor 4X N.A.≥0.13.W.D.≥17.1 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13.2、10X平场半复消色差物镜CFI Plan Fluor 10X N.A.≥0.30.WD.&gt;16.0 mm；</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13.3、20X平场半复消色差物镜 CFI Plan Fluor 20X N.A.≥0.50,WD.≥2.1 mm；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13.4、40X平场半复消色差物镜 CFI Plan Fluor 40X N.A.≥0.75,W.D.≥0.72mm；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13.5、100X平场半复消色差物镜。CFI Plan Fluor 100X Oil N.A.≥1.30,WD.≥0.2 mm。</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14、数码相机: ▲14.1、单色及彩色双模式相机，可通过切换，单台相机即可实现彩色拍摄与单色拍摄</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14.2、CMOS 芯片大小:不小于35.8 ⅹ 23.8 mm;物理像素:不低于2390万;</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14.3、拍摄像素:6000 ⅹ 3984 pix；拍摄速度:9fps (6000 ⅹ 3984 pix)；66fps(1920ⅹ1080 pix)。</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14.4、曝光时间:100 微秒至 120 秒。</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15、显微镜图像分析处理软件: 15.1、硬件控制:支持多种本厂相机及第三方专业相机、支持各类显微镜及周边设备。</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15.2、图像采集拍摄:支持多通道拍摄、动态图像拍摄、Z 系列图像拍摄、多点图像拍摄AVI动态录像拍摄、物镜定标及保存校准数据。</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15.3、大图象拼接:该工具可以在高倍率下精确的无缝拼接大面积图像。可通过手动或电动载物台拼接大面积图像。既满足宏观观察，又满足微观检测。</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15.4、光学设置管理:可记录成像装置与显微镜设置，实现不同设置的一键切换</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15.5、多维图像显示:显示时间序列、多点、Z轴及多通道图像，可自动播放，任意选择图像内容保存。</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15.6、通道合并:荧光及明场图像叠加。</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15.7、图像处理:RGB 颜色调整、对比度、背景减除、分量混合;可进行图平滑、锐化以及边缘检测等滤镜，可过滤噪音，改善图像的锐度和细节。实现平均加和等图像运算。</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15.8、Z轴序列图像三维重构:三维图像任意选择、放大、切割，包含三维动画生成工具。</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15.9、手动测量:分类、计数、长度、半轴、面积和角度等。可直接在图像上画出目标来测量。所有输出结果可导出至任何电子表格编辑器。</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15.10、像素分类器:使用分类器可根据用户定义的强度值、RGB值、HIS值或忽略强度的 RGB 值等各种像素特征的不同类别将图像像素分段。使用分类器可将数据保存在不同的文件中。</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15.11、光强度线性分析:可选用5种交互式线条轮廓测量方法，沿任意路径连续表示来源图像的光强(任意线、两点线、水平线、垂直线及折线)。</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15.12、ROI工具:各类形状ROI选取，ROI内统计分析功能。</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15.13、自动化报告生成器:用户可创建含有图像、数据说明、测量数据、用户文本以及图表的自定义报告。可直接创建 PDF 文件。</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采购品目名称：同步热分析仪 ★一、配置清单 1、 同步热分析仪主机，1 套 2、热分析仪器控制和数据分析软件，1套 3、 高温炉体，1套 4、 内置质量流量计，1套</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二、技术参数 1、 工作条件: 1.1、环境温度:10-40℃;</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1.2、相对湿度:20-70%;</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1.3、电源规格:220 V(AC)，50 Hz。</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 氧化铝坩埚和干锅盖，100套</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3、 Pt坩埚内嵌氧化铝衬套，2套</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▲4.1、温度范围:室温~1600℃。</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4.2、 炉体:耐腐蚀炉体，垂直炉体结构，天平在下，顶部装样，方便操作。</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4.3、 扫气流向与逸出气氛自然流向完全一致，适合联用分析。</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4.4、天平类型:电子天平。</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▲4.5、样品最大称量值:35 g。</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▲4.6、天平分辨率:0.1 μg(全量程范围)。</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▲4.7、温度精度:±0.1℃(标准金属)，多点温度校正。</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▲4.8、热焓精度:+1%(标准金属)。</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▲4.9、升温速率:0~50°C/min。</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▲4.10、DSC灵敏度:1 μW。</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▲4.11、天平室内置电子恒温系统，无需外接恒温水浴，温度稳定性±0.03℃。</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▲4.12、内置智能基线校正技术，能自动修正与坩埚类型、气氛、升温速度等因素相关的浮力效应。</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▲4.13、测试气氛:动态或静态;氧化、还原、惰性。</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4.14、采用多点拟和温度和热焓校正技术，配置不少于6个标样，带证书。</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4.15、气体控制:内置3路输入2路输出的质量流量计，软件记录气体流量和控制气体自动切换。</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4.16、测试分析软件:中英文可自由切换的操作界面，使得用户快速，简便的掌握仪器操作方便，软件可以实时控制和调整测试参数，且可以随时对结果进行分析控制。</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采购品目名称：气相色谱仪 ▲一、配置清单： ▲1、气相色谱主机一套；</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热导检测器一套；</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六通进样阀一套</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FID检测器两套</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色谱工作站/电脑打印机一套；</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安装工具包1套，包括： 1/8 英寸黄铜螺帽和密封圈套件, 20个/包，1 包 1/8 英寸螺帽盖，黄铜6/包，1包 1/8 英寸三通，黄铜2/包，2包 铜管，1/8 英寸，50 英尺，1根 开口扳手，1/4 和5/16 英寸，1个 开口扳手，7/16 和9/16 英寸，1个 扳手，1/2 英寸和7/16 英寸，1个 开口扳手，7/16 和3/8 英寸，1个 螺帽扳手，7 mm，1个 管线切割器，1/8 到5/8 英寸外径管线，1个 探漏液，8 盎司(236 ml) 瓶，2瓶 螺丝刀，Torx T20，1个 螺丝刀，Torx T10，1个</w:t>
            </w:r>
          </w:p>
        </w:tc>
      </w:tr>
      <w:tr>
        <w:tc>
          <w:tcPr>
            <w:tcW w:type="dxa" w:w="2769"/>
          </w:tcPr>
          <w:p>
            <w:pPr>
              <w:pStyle w:val="null3"/>
              <w:jc w:val="left"/>
            </w:pPr>
            <w:r>
              <w:rPr>
                <w:rFonts w:ascii="仿宋_GB2312" w:hAnsi="仿宋_GB2312" w:cs="仿宋_GB2312" w:eastAsia="仿宋_GB2312"/>
              </w:rPr>
              <w:t>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十通阀一套</w:t>
            </w:r>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分流/不分流进样口一套</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氢气发生器，空气发生器各一台，电脑2套</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Ni转化炉一套</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 六通进样阀及六通指定阀各一套；液体和顶空二合一进样器一套</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12、 色谱柱,气相填充柱，UM，6英尺，1/8英寸，2mm，HayesepQ；8 英尺，1/8，2 mm，MolSieve 5A，60/80，UM；Al2O3 KCl PT柱，30 m，0.53mm，15 um；各三根，共九根</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13、 过滤管,烃类捕集阱，1/8 英寸，200 cc；过滤管,氧气/水分捕集阱，1/8 英寸；各一根，共二根</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14、 分流衬管100支/包，不分流衬管100支/包，各一包。</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二、技术参数： 1工作条件： 1.1 运行环境温度：15˚C～35˚C</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1.2 运行环境湿度：5%～90% RH</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 技术指标： 2.1 整体性能：保留时间重现性&lt;0.009%，峰面积重现性&lt;0.6% RSD</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2.2 具备远程智能访问功能，可从任何浏览器（平板电脑、笔记本电脑或台式机）进行访问，无需色谱工作站即可编辑 GC 方法和序列（投标时需提供国家认证认可监督管理委员会认可的检测机构出具的产品检测（验）报告）</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2.3 柱箱 2.3.1 温度范围：室温以上5˚C～450˚C，温度设置分辨率：0.1°C</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▲2.3.2最大升温速度120˚C/min，可拓展至：1800˚C/min（投标时需提供国家认证认可监督管理委员会认可的检测机构出具的产品检测（验）报告）</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▲2.3.3温度稳定性；当环境温度变化1˚C时，优于0.01˚C</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▲2.3.4 程序升温：19阶20平台，可程序降温</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▲2.3.5 微板流路控制系统，通过该技术可以实现色谱柱柱前、柱中、柱后反吹，可具备换柱子不卸真空功能。</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2.3.6 可以安装六个EPC 模块，提供16 个通道的EPC 控制</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2.4 分流/不分流毛细管柱进样口 2.4.1 可编程设定压力、流速、分流比</w:t>
            </w:r>
          </w:p>
        </w:tc>
      </w:tr>
      <w:tr>
        <w:tc>
          <w:tcPr>
            <w:tcW w:type="dxa" w:w="2769"/>
          </w:tcPr>
          <w:p>
            <w:pPr>
              <w:pStyle w:val="null3"/>
              <w:jc w:val="left"/>
            </w:pPr>
            <w:r>
              <w:rPr>
                <w:rFonts w:ascii="仿宋_GB2312" w:hAnsi="仿宋_GB2312" w:cs="仿宋_GB2312" w:eastAsia="仿宋_GB2312"/>
              </w:rPr>
              <w:t>97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▲2.4.2 快速扳转系统，更换衬管无需要拆卸螺丝（投标时提供图片及注释，证明该参数）</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2.4.3 最高使用温度400˚C</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▲2.4.4 压力设定范围：大于149 psi或更宽, 控制精度0.001 psi（在控制液晶面板上，气体压力以psi为单位，必须在小数点后第3位上波动，投标时需提供仪器实际运行的图片证明）</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2.4.5 流量设定范围：0～500 ml/min（以N</w:t>
            </w:r>
            <w:r>
              <w:rPr>
                <w:rFonts w:ascii="仿宋_GB2312" w:hAnsi="仿宋_GB2312" w:cs="仿宋_GB2312" w:eastAsia="仿宋_GB2312"/>
                <w:vertAlign w:val="subscript"/>
              </w:rPr>
              <w:t>2</w:t>
            </w:r>
            <w:r>
              <w:rPr>
                <w:rFonts w:ascii="仿宋_GB2312" w:hAnsi="仿宋_GB2312" w:cs="仿宋_GB2312" w:eastAsia="仿宋_GB2312"/>
              </w:rPr>
              <w:t>为载气时），0～1250 ml/min（以H</w:t>
            </w:r>
            <w:r>
              <w:rPr>
                <w:rFonts w:ascii="仿宋_GB2312" w:hAnsi="仿宋_GB2312" w:cs="仿宋_GB2312" w:eastAsia="仿宋_GB2312"/>
                <w:vertAlign w:val="subscript"/>
              </w:rPr>
              <w:t>2</w:t>
            </w:r>
            <w:r>
              <w:rPr>
                <w:rFonts w:ascii="仿宋_GB2312" w:hAnsi="仿宋_GB2312" w:cs="仿宋_GB2312" w:eastAsia="仿宋_GB2312"/>
              </w:rPr>
              <w:t>，He为载气时）</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2.5 氢火焰离子检测器（FID） 2.5.1 最低检测限：&lt;1.2 pg C/s。</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2.5.2 电子压力/流量控制,压力控制精度:0.001psi</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2.5.3 最高温度450°C</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2.5.4 线性动态范围：&gt;10</w:t>
            </w:r>
            <w:r>
              <w:rPr>
                <w:rFonts w:ascii="仿宋_GB2312" w:hAnsi="仿宋_GB2312" w:cs="仿宋_GB2312" w:eastAsia="仿宋_GB2312"/>
                <w:sz w:val="15"/>
                <w:vertAlign w:val="superscript"/>
              </w:rPr>
              <w:t>7</w:t>
            </w:r>
            <w:r>
              <w:rPr>
                <w:rFonts w:ascii="仿宋_GB2312" w:hAnsi="仿宋_GB2312" w:cs="仿宋_GB2312" w:eastAsia="仿宋_GB2312"/>
              </w:rPr>
              <w:t>。数字化数据可用于整个数据范围无须做量程的改变。</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2.5.5 数据采集速率：1000 Hz</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2.5.6 具有灭火自动检测和自动重新点火功能</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2.6 TCD（热导检测器） 2.6.1 最低检测限：400 pg 十三烷/mL，以氦作载气（最低检测限受实验室环境的影响）。</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2.6.2 线性动态范围：&gt;10</w:t>
            </w:r>
            <w:r>
              <w:rPr>
                <w:rFonts w:ascii="仿宋_GB2312" w:hAnsi="仿宋_GB2312" w:cs="仿宋_GB2312" w:eastAsia="仿宋_GB2312"/>
                <w:vertAlign w:val="superscript"/>
              </w:rPr>
              <w:t>5</w:t>
            </w:r>
            <w:r>
              <w:rPr>
                <w:rFonts w:ascii="仿宋_GB2312" w:hAnsi="仿宋_GB2312" w:cs="仿宋_GB2312" w:eastAsia="仿宋_GB2312"/>
              </w:rPr>
              <w:t xml:space="preserve"> ±5%。</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2.6.3 独特的流体切换设计，从启动开关后快速达到平衡，低漂移。</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2.6.4 对导热系数高于载气的组分，可以进行信号极性的程序控制。</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2.6.5 最高使用温度：400 ℃。</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2.6.6 标准EPC.用于两个气体（氦，氢，氩或氮，匹配载气类型） 尾吹气：0 到12 mL/min。 参比气：0 到100 mL/min。</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采购品目名称：原位表面微探针分析系统 一、配置清单： 1．主机；1台</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2．真空系统；1套</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3．双束荷电中和系统；1 套</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4．微聚焦X射线源；1套</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5．元素和化学态分析模块；1套</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6．紫外光电子能谱模块；1 套</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7．反射电子能量损失谱模块；1套</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8．Ar单原子离子枪；1套</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9．Ar-团簇离子枪；1套</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10．原位电化学模块；1套</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11．真空转移装置；1套</w:t>
            </w:r>
          </w:p>
        </w:tc>
      </w:tr>
      <w:tr>
        <w:tc>
          <w:tcPr>
            <w:tcW w:type="dxa" w:w="2769"/>
          </w:tcPr>
          <w:p>
            <w:pPr>
              <w:pStyle w:val="null3"/>
              <w:jc w:val="left"/>
            </w:pPr>
            <w:r>
              <w:rPr>
                <w:rFonts w:ascii="仿宋_GB2312" w:hAnsi="仿宋_GB2312" w:cs="仿宋_GB2312" w:eastAsia="仿宋_GB2312"/>
              </w:rPr>
              <w:t>124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二、主要技术参数： 1 仪器的分辨率及灵敏度 ★1.1 能量分辨率≤0.5 eV（对Ag 3d5/2峰的半高宽，干净的银标样）；</w:t>
            </w:r>
          </w:p>
        </w:tc>
      </w:tr>
      <w:tr>
        <w:tc>
          <w:tcPr>
            <w:tcW w:type="dxa" w:w="2769"/>
          </w:tcPr>
          <w:p>
            <w:pPr>
              <w:pStyle w:val="null3"/>
              <w:jc w:val="left"/>
            </w:pPr>
            <w:r>
              <w:rPr>
                <w:rFonts w:ascii="仿宋_GB2312" w:hAnsi="仿宋_GB2312" w:cs="仿宋_GB2312" w:eastAsia="仿宋_GB2312"/>
              </w:rPr>
              <w:t>125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在束斑大小为400 μm，当Ag 3d5/2峰的半高宽≤1.0 eV时，计数率≥6,500,000 cps。（需提供实测数据，并作为验收指标）</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2 真空系统 2.1 含分析室和进样室 2.1.1 分析室真空泵：真空腔为纯μ金属制造、独立的（非与进样室共用）前级机械泵、260 L/s涡轮分子泵和钛升华泵；分析室极限真空度，应优于5×10</w:t>
            </w:r>
            <w:r>
              <w:rPr>
                <w:rFonts w:ascii="仿宋_GB2312" w:hAnsi="仿宋_GB2312" w:cs="仿宋_GB2312" w:eastAsia="仿宋_GB2312"/>
                <w:vertAlign w:val="superscript"/>
              </w:rPr>
              <w:t>-9</w:t>
            </w:r>
            <w:r>
              <w:rPr>
                <w:rFonts w:ascii="仿宋_GB2312" w:hAnsi="仿宋_GB2312" w:cs="仿宋_GB2312" w:eastAsia="仿宋_GB2312"/>
              </w:rPr>
              <w:t xml:space="preserve"> mbar（无液氮冷肼辅助）；（需提供实际样品测试真空度照片作为参考）</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2.1.2 快速进样室：独立的（非与分析室共用）260 L/s涡轮分子泵和前级机械泵；</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2.1.3 真空计：皮拉尼计和离子规；</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2.1.4 自动烘烤系统。</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2.2 电子分析器 2.2.1 双聚焦半球型能量分析器；</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2.2.2 多元传输透镜；</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2.2.3 128通道微通道板探测器；</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2.2.4 通过能范围应不小于1~400 eV，并可连续调节，调节步长不大于1 eV，并且在每个通能下均可工作采谱，以获得高精度XPS窄扫谱（需提供实际样品任意通过能数据设定界面及整个数据采集运行视频作为参考）。</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2.3 光源 2.3.1微聚焦单色化光源，功率不高于120 W，避免高功率对样品表面带来辐照损伤（招标时需提供原厂盖章的彩页或软件截图或实物图片等证明材料）；</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2.3.2 单色化光源的阳极靶可移动，在阳极靶更换前应可提供不少于16个工作点使用。确保仪器使用过程中，阳极靶无需更换；</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2.3.3 单色器完全计算机可控；</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2.3.4 激发源所有参数计算机可控；</w:t>
            </w:r>
          </w:p>
        </w:tc>
      </w:tr>
      <w:tr>
        <w:tc>
          <w:tcPr>
            <w:tcW w:type="dxa" w:w="2769"/>
          </w:tcPr>
          <w:p>
            <w:pPr>
              <w:pStyle w:val="null3"/>
              <w:jc w:val="left"/>
            </w:pPr>
            <w:r>
              <w:rPr>
                <w:rFonts w:ascii="仿宋_GB2312" w:hAnsi="仿宋_GB2312" w:cs="仿宋_GB2312" w:eastAsia="仿宋_GB2312"/>
              </w:rPr>
              <w:t>138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▲2.3.5 束斑面积从10 μm至400 μm聚焦连续可调，步长不超过5 µm；最小聚焦获得束斑≤10 µm（招标时需提供原厂盖章的彩页或软件截图或实物图片等证明材料）。</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2.4 进样室 2.4.1完全自动进样和传输；</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2.4.2安全互锁保护装置。</w:t>
            </w:r>
          </w:p>
        </w:tc>
      </w:tr>
      <w:tr>
        <w:tc>
          <w:tcPr>
            <w:tcW w:type="dxa" w:w="2769"/>
          </w:tcPr>
          <w:p>
            <w:pPr>
              <w:pStyle w:val="null3"/>
              <w:jc w:val="left"/>
            </w:pPr>
            <w:r>
              <w:rPr>
                <w:rFonts w:ascii="仿宋_GB2312" w:hAnsi="仿宋_GB2312" w:cs="仿宋_GB2312" w:eastAsia="仿宋_GB2312"/>
              </w:rPr>
              <w:t>141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 样品台 ★2.5.1 多轴样品台：X、Y、Z 方向移动，围绕Z轴旋转，由计算机全自动控制；</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2.5.2 样品台尺寸大于60 mm × 60 mm，满足一次性至少放置80个样品要求；最大测试样品厚度不小于20 mm，主要用于一些厚度大的样品（招标时需提供原厂盖章的彩页或软件截图或实物图片等证明材料）；</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2.5.3 样品台可装载粉末和纤维样品；</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2.5.4 样品台带有束斑孔径、刀刃边、荧光物质、银和金，用于系统自动标定。</w:t>
            </w:r>
          </w:p>
        </w:tc>
      </w:tr>
      <w:tr>
        <w:tc>
          <w:tcPr>
            <w:tcW w:type="dxa" w:w="2769"/>
          </w:tcPr>
          <w:p>
            <w:pPr>
              <w:pStyle w:val="null3"/>
              <w:jc w:val="left"/>
            </w:pPr>
            <w:r>
              <w:rPr>
                <w:rFonts w:ascii="仿宋_GB2312" w:hAnsi="仿宋_GB2312" w:cs="仿宋_GB2312" w:eastAsia="仿宋_GB2312"/>
              </w:rPr>
              <w:t>145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样品观察、定位和照明 ▲2.6.1 高分辨彩色光学系统，能够通过软件方便、快速和准确地进行样品定位，同时带有同轴高清摄像机和高度定位摄像机两台摄像机，既可清晰的观察到样品的每一个位置又可精确的对样品高度进行定位；</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▲2.6.2 同时具有同轴光源及非同轴光源，可清晰观察各种不同样品；</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2.6.3 可精准自动定位样品台高度，实现照射和获谱的精确聚焦；</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2.6.4 系统应有指示灯显示当前仪器的真空系统、X光系统等关键部件的工作状态。</w:t>
            </w:r>
          </w:p>
        </w:tc>
      </w:tr>
      <w:tr>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 自动化电子/离子中和源 ▲2.7.1 带有同源双束中和枪，同时具备电子和离子中和能力，且电子及离子来源于同一中和源，可实现精准电荷中和，非过饱和中和；</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2.7.2 完全计算机自动可控。</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刻蚀套件 ★2.8.1 离子源：Ar+源；</w:t>
            </w:r>
          </w:p>
        </w:tc>
      </w:tr>
      <w:tr>
        <w:tc>
          <w:tcPr>
            <w:tcW w:type="dxa" w:w="2769"/>
          </w:tcPr>
          <w:p>
            <w:pPr>
              <w:pStyle w:val="null3"/>
              <w:jc w:val="left"/>
            </w:pPr>
            <w:r>
              <w:rPr>
                <w:rFonts w:ascii="仿宋_GB2312" w:hAnsi="仿宋_GB2312" w:cs="仿宋_GB2312" w:eastAsia="仿宋_GB2312"/>
              </w:rPr>
              <w:t>152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▲2.8.2 刻蚀模式：单一枪体，包含单离子刻蚀和团簇刻蚀两种模式；</w:t>
            </w:r>
          </w:p>
        </w:tc>
      </w:tr>
      <w:tr>
        <w:tc>
          <w:tcPr>
            <w:tcW w:type="dxa" w:w="2769"/>
          </w:tcPr>
          <w:p>
            <w:pPr>
              <w:pStyle w:val="null3"/>
              <w:jc w:val="left"/>
            </w:pPr>
            <w:r>
              <w:rPr>
                <w:rFonts w:ascii="仿宋_GB2312" w:hAnsi="仿宋_GB2312" w:cs="仿宋_GB2312" w:eastAsia="仿宋_GB2312"/>
              </w:rPr>
              <w:t>153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▲2.8.3 单离子模式；刻蚀能量500 eV~4 keV连续可调；团簇模式：刻蚀能量2 keV~8 keV，团簇中离子数目75~2000个，每个离子能量最低可达1 eV，确保对有机材料表面不产生损伤。</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2.9 配备反射电子能量损失谱（REELS）： 2.9.1配有反射电子能量损失谱（REELS），可满足对氢元素的定性定量分析；</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2.9.2 能量1 keV，对于干净的银样品，当能量分辨率≤0.5 eV时，灵敏度≥1000 kcps；</w:t>
            </w:r>
          </w:p>
        </w:tc>
      </w:tr>
      <w:tr>
        <w:tc>
          <w:tcPr>
            <w:tcW w:type="dxa" w:w="2769"/>
          </w:tcPr>
          <w:p>
            <w:pPr>
              <w:pStyle w:val="null3"/>
              <w:jc w:val="left"/>
            </w:pPr>
            <w:r>
              <w:rPr>
                <w:rFonts w:ascii="仿宋_GB2312" w:hAnsi="仿宋_GB2312" w:cs="仿宋_GB2312" w:eastAsia="仿宋_GB2312"/>
              </w:rPr>
              <w:t>156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2.10 UPS紫外光电子能谱 ★2.10.1光源：He紫外光源；</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2.10.2能量分辨率：对Ag费米边，能量分辨率应不大于120 meV；</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2.10.3灵敏度：能量分辨率小于120 meV时，灵敏度（Ag4d）≥1,000,000 cps；</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2.10.4系统配有满足绝缘样品UPS分析时荷电中和需要的静电模式中和源；</w:t>
            </w:r>
          </w:p>
        </w:tc>
      </w:tr>
      <w:tr>
        <w:tc>
          <w:tcPr>
            <w:tcW w:type="dxa" w:w="2769"/>
          </w:tcPr>
          <w:p>
            <w:pPr>
              <w:pStyle w:val="null3"/>
              <w:jc w:val="left"/>
            </w:pPr>
            <w:r>
              <w:rPr>
                <w:rFonts w:ascii="仿宋_GB2312" w:hAnsi="仿宋_GB2312" w:cs="仿宋_GB2312" w:eastAsia="仿宋_GB2312"/>
              </w:rPr>
              <w:t>160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 配备真空样品转移模块，用于对空气敏感样品进行转移盒传输； ★2.11.1含样品台及密封组件；</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2.11.2兼容仪器全自动进样功能：仪器到达一定真空度后，模块可自动打开、样品台自动传递进样。无需手动打开、手动进样操作；</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2.11.3 配备标准单工位的手套箱，采用专业模块化设计，闭路循环，</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2.11.4 工作气体可选氮气、氩气、氦气；</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2.11.5 手套箱的前窗采用钢化玻璃，厚度≥8 mm；</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2.11.6 手套箱采用304不锈钢制造，尺寸可达1200 mm ⅹ 750 mm ⅹ 900 mm；</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2.11.7 手套箱具有超低噪音，通常噪音小于50分贝。</w:t>
            </w:r>
          </w:p>
        </w:tc>
      </w:tr>
      <w:tr>
        <w:tc>
          <w:tcPr>
            <w:tcW w:type="dxa" w:w="2769"/>
          </w:tcPr>
          <w:p>
            <w:pPr>
              <w:pStyle w:val="null3"/>
              <w:jc w:val="left"/>
            </w:pPr>
            <w:r>
              <w:rPr>
                <w:rFonts w:ascii="仿宋_GB2312" w:hAnsi="仿宋_GB2312" w:cs="仿宋_GB2312" w:eastAsia="仿宋_GB2312"/>
              </w:rPr>
              <w:t>167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 系统自动化功能 ▲2.12.1 系统集成有可自动校准的硬件和软件功能，实现系统的一键自动校准；</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2.12.2 系统可实现自动化控制的烘烤功能；</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2.12.3 系统可实现自动化除气功能。</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2.13 计算机硬件及软件系统 2.13.1 控制计算机1台：用于控制仪器的运行和操作，数据采集和处理，配置满足不低于3.0G主频/16G内存/1T硬盘/ 22”彩色液晶显示器/Windows 11；</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2.13.2 全套控制、数据采集、处理和分析软件包； 2.13.2.1 可进行仪器功能控制：真空系统，样品操作，离子枪控制，烘烤等；</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2.13.2.2 可进行数据采集：谱图、图像、剖析、线扫描；</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2.13.2.3 可进行数据处理分析：峰拟合、元素和化学态鉴别、定量分析；</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2.13.2.4 数据库：ARXPS角分辨处理软件、超薄多层膜拟合模块；全套XPS标准数据图库以及化合物结构鉴定数据库且数据库中的数据是数据格式内置于操作及分析软件中，用户可随时打开和测试数据进行对比；实验数据（原始数据及分析结果）可存为通用格式，并能导入Microsoft Office软件，软件的数据处理部分，可在其他PC计算机上安装使用。软件介质：以安装光盘形式提供；</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2.13.2.5 自动标定和校正（含样品），软件基于Windows操作系统，可以与其它常见商业应用软件如Microsoft office、Microsoft word、Excel等相兼容，实现数据格式的方便转化；系统具备Smart本底扣除及PCA微量元素分析功能；</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2.13.2.6 XPS能谱去卷积功能，实现高通过能下快速获取高能量分辨谱图；XPS成像去卷积功能，实现高通过能下快速获取高质量的XPS成像。</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2.14 电化学应用模块： 2.14.1 配备原位电化学测试台，用于对样品进行通电测试，最大电压50 V、最大电流750 mA。</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2.14.2 配备电化学工作站，用于对锂电池、太阳能电池、半导体材料和电催化等进行电化学研究； 2.14.2.1 支持多种测量模式，包括电位和电流的实时采集，并能与外部设备进行信号交互；</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2.14.2.2 恒电位范围±10 V，电流范围1μA-2 A，内置阻抗分析仪20 μHz-5 MHz，分辨率500 μV，数据采集80万点/秒；</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2.14.2.3 电位控制精度0.2%，电流控制精度0.2%；</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2.15 其他附件和耗材 2.15.1 配备备用X光源阳极靶一套；</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2.15.2 配备备用X光源灯丝一套；</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2.15.3 配备备用中和枪灯丝一套；</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2.15.4 配备备用离子刻蚀枪灯丝一套；</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2.15.5 配备备用钛升华泵灯丝一套；</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2.15.6 配备备用密封圈套件一套；</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2.15.7 配备UPS不间断电源（6 KVA/1 H）一套。</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标的名称：D包化学化工学院科研设备一批国产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采购品名名称：基于4K制冷机的低温高压电学测试系统。1.带氦气腔的低温制冷机 ▲1.1.温度范围: &lt;3.5K-300K(备注：最低温为无外加热负载）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1.2.二级冷头标称裸机制冷量:不小于1W@4.2K</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1.3.水冷式氦气压缩机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1.4.温度稳定性：±50mK</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冷指上安装一个校准型低磁阻ZrON温度计和控温加热器（温度计校准范围：1K-325K）</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1.6.定制加大型真空外罩和冷屏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1.7.大尺寸镀金无氧铜样品座</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 采用铟封样品腔，大样品空间可容纳两个对称型压机，并安装一个校准型温度计（温度计校准范围：1K-325K）</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1.9.提供安装卡具，用于安装用户的压机</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▲1.10. 样品环境：交换氦气环境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1.11.安装8对双绞线引入交换气体腔</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1.12仪表裙上一个10针的电学真空接头，抽真空阀和安全减压阀</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1.13.带真空/压力计的三路交换气体阀，电学接头用于连接到交换气体腔</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1.14低温控温仪，四个温度计输入通道</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2.集成低温高压电学测试模块 ▲2.1. 提供微分电导测试，允许同时对两个高压样品进行电学测试</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2.2.提供电学测试与温度的软件集成</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2.3.交直流电流源（1块）、纳伏表（1块）、</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2.4.数字锁相放大器（1块）</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2.5.六槽系统开关（1块）、高密度矩阵卡（1块）、接线端子模块（1块）</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2.6.提供测试机柜用于安装测试仪表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3.无油分子泵组及配件 3.1.分子泵对氮气泵速不小于47L/s</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3.2.前级干泵标称泵速:不小于 1.2m</w:t>
            </w:r>
            <w:r>
              <w:rPr>
                <w:rFonts w:ascii="仿宋_GB2312" w:hAnsi="仿宋_GB2312" w:cs="仿宋_GB2312" w:eastAsia="仿宋_GB2312"/>
                <w:vertAlign w:val="superscript"/>
              </w:rPr>
              <w:t>3</w:t>
            </w:r>
            <w:r>
              <w:rPr>
                <w:rFonts w:ascii="仿宋_GB2312" w:hAnsi="仿宋_GB2312" w:cs="仿宋_GB2312" w:eastAsia="仿宋_GB2312"/>
              </w:rPr>
              <w:t>/hr</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3.3.集成宽量程真空规，手动阀，金属波纹管及卡箍组件</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4.工业冷水机组 4.1.标称制冷量不小于14KW，标称总输入功率不小于5KW</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与近红外变温激光诱导发光光谱仪可联接使用</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采购品目名称：近红外变温激光诱导发光光谱仪 1. 系统需可实现高压环境下的紫外-近红外波段透射吸收光谱检测、荧光光谱检测、压力标定、荧光寿命检测、拉曼光谱检测及高低温检测功能。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 整套系统基于光纤共焦方式的光路结构，需配置自动化电控结构并搭配相应控制软件，实现不同波长的激发光路和不同测量模式之间的自动化切换。</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3.不同波长的切换重复性需优于1μm，系统在激发光路与接收光路均配备电动快门，并需支持软件控制。</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系统需配置4个波长的激发光源，波长分别是355nm、405nm、532nm、785nm。 4.1.▲其中355nm为脉冲激光器，激光器及驱动器一体集成，谱宽≤1nm，脉宽＜100ps，最大平均功率需≥5mW，功率及重频均可调，内置重复频率可调范围:最低频率&lt;50kHz，最大重频&gt;75MHZ。</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4.2. 405nm激光器功率需不小于30mW，功率可调。</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4.3. 532nm激光器功率需不小于50mW，线宽0.1nm，功率可调。</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4.4. 785nm激光器功率需不小于50mW，线宽150MHz，功率可调。</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5.系统需配置激光诱导宽谱光源作为透射光谱光源，光源波段需宽于220~1700nm波段范围，光纤输出的功率稳定性需要优于1%。</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6.系统需配置科勒照明光源，需可在软件上设置光源强度，可调范围不少于16档，并需支持不同波段的LED光源插拔更换。</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7.▲系统光谱检测范围：250~1650nm（透射光谱模式），460-1650nm（405nm荧光激发模式），380-800nm（355nm荧光寿命模式），120-4000cm</w:t>
            </w:r>
            <w:r>
              <w:rPr>
                <w:rFonts w:ascii="仿宋_GB2312" w:hAnsi="仿宋_GB2312" w:cs="仿宋_GB2312" w:eastAsia="仿宋_GB2312"/>
                <w:vertAlign w:val="superscript"/>
              </w:rPr>
              <w:t>-1</w:t>
            </w:r>
            <w:r>
              <w:rPr>
                <w:rFonts w:ascii="仿宋_GB2312" w:hAnsi="仿宋_GB2312" w:cs="仿宋_GB2312" w:eastAsia="仿宋_GB2312"/>
              </w:rPr>
              <w:t>（532nm激发拉曼模式）、120~3215cm</w:t>
            </w:r>
            <w:r>
              <w:rPr>
                <w:rFonts w:ascii="仿宋_GB2312" w:hAnsi="仿宋_GB2312" w:cs="仿宋_GB2312" w:eastAsia="仿宋_GB2312"/>
                <w:vertAlign w:val="superscript"/>
              </w:rPr>
              <w:t>-1</w:t>
            </w:r>
            <w:r>
              <w:rPr>
                <w:rFonts w:ascii="仿宋_GB2312" w:hAnsi="仿宋_GB2312" w:cs="仿宋_GB2312" w:eastAsia="仿宋_GB2312"/>
              </w:rPr>
              <w:t>（785nm激发拉曼模式）。</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8.系统配置300mm焦长光谱仪及制冷型单光子探测器，暗计数率≤180cps，用于荧光寿命检测。单光子计数板卡时间范围不小于200ps~1ms，时间分辨率≤50ps。在荧光寿命测试模式下，时间抖动≤25ps，死时间≤25ns。</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9.▲高分辨长焦光谱仪：可以实现三个光栅的全自动自由切换，光谱仪焦距：≥300mm；探测器制冷温度≤-75℃，典型暗电流0.003e-/p/sec@-75℃，像素数≥1024*256，像元尺寸≥26*26um；</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10.系统标压范围需大于0~50GPa，检测分辨率需优于0.01GPa，激发光斑直径小于5um。</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11.系统的物镜工作距需大于等于20mm，激发光斑直径小于3μm@532nm激发模式。</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12.▲在透射光谱测试模式下，系统需采用消色差光路设计，不可出现折射式元件，在250~1000nm范围内，透射光谱mapping空间分辨率差异最高不超过10%。接收区域光斑直径需不大于20μm@15x物镜。</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13.系统配置可见探测器及制冷型近红外线阵 InGaAs CCD光谱探测器，检测覆盖波段范围250-1650nm。近红外探测器最短采集时间需为1ms，探测器制冷温度最低可达-20℃。</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14.系统配备显微冷台，温度调节范围-190℃~300℃，支持透/反射光路入射，温度稳定性优于0.1℃。</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15.透射光谱与稳态荧光光谱的Mapping成像需满足空间分辨率优于10μm（@15x物镜）。</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16.系统需配置闭环电动样品台，内置光栅尺，行程不低于75mm*50mm，位移精度1μm，小步距100nm，支持硬件摇杆和软件进行控制。</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17.系统配置自动化控制软件，需实现光谱测量模式切换、快门控制、位移台控制、照明强度控制功能。</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18.软件需支持基于样品图像，自定义选择待测点位及区域，进行原始光谱、透射光谱、稳态荧光光谱的采集，支持荧光光谱相对辐照矫正，支持多个样品点位记录存储功能，支持mapping数据的二次导入及处理。系统需另支持设置脉冲激光器功率、出光模式与重频参数的软件，支持荧光寿命信息采集及拟合功能。</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标的名称：E包化学化工学院科研设备一批进口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1.1微焦斑Mo靶转靶光源，焦斑尺寸不大于100微米，工作功率不小于1200W； 高压金刚石对顶砧（DAC）附件，可研究达到150GPa高压的压力；X射线光子直度探测器，动态范围不小于31bits，探测器可以进行单张和多张衍射图谱收集和合并。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1.2▲为保证供货渠道的合法性和产品质量的可靠性，投标时需要出具生产厂家或总代理商或区域代理商对本项目授权书原件。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配置及技术参数 2.1 微焦斑转靶 X 射线发生装置 ★2.1.1 微焦斑转靶最大额定输出功率: ≥1.2kW</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2.1.2 电子束焦点尺寸：≤0.1mm×0.1mm（点焦点）</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2.1.3 稳定度（管电压，管电流）：±0.01%（电源电压波动 10%以内）</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2.1.4 X 射线快门：转动快门</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★2.1.5 靶材料：Mo 转靶，工作功率不小于1200W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2.1.6 安全特性：异常冷却水流量和压力报警；异常发电机过载报警；变压器异 常电压报警；紧急停止开关</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2.1.7 X 射线泄漏量：防护罩外部泄漏 X 射线量≤1.0μSv/h；警告灯：快门打开 或防护门没关好应有不同颜色警告灯亮起</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 高压原位 X 射线衍射测量系统 2.2.1 X-射线透镜 2.2.1.1 适用于 Mo 光源</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2.2.2 多轴样品台系统 ★2.2.2.1 样品台：与所提供的金刚石对顶砧（DAC）相匹配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2.2.2.2 样品轴移动范围：X：≥ -10mm ～ +10mm ，Y：≥ -30mm ～ +30mm， Z: ≥ -4mm ～ +4mm， Phi：≥ -20°～ +20°</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高灵敏度二维面探硅阵列探测器 ▲2.3.1 检出方式：直接读数</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2.3.2 探面有效面积：≥75.0mm × 35.0 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2.3.3 像素大小：≤120μm × 120μm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2.3.4 冷却方式：空冷</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▲2.3.5 读数动态范围：≥30 Bit</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2.3.6 读数时间：无快门模式 7.4ms 和 0ms 模式</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2.3.7 可进行连续曝光不低于 1 小时的测量</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 软件 ▲2.4.1 软件控制单张和多张衍射图谱收集和合并，可保存为 TIFF 格式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2.4.2 软件控制挡光器位置</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2.4.3 对2维衍射图谱积分还原为强度 - 2θ角图谱</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2.4.4 可选不同的积分角度，可选 2θ 或 beta 角积分</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2.5 计算机系统：优于 Interl Core i5-12500 处理器（3.2GHz），内存≥8GB， 硬盘≥1TB，Win10 操作系统，显示屏≥27 英寸，</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2.6配置30kVA，延时不少于30min不间断电源1套</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▲3.需提供厂家或总代理或区域代理针对本项目售后服务承诺书。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标的名称：F包海洋科学与工程学院科研设备一批进口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采购品名名称：电喷雾/基质辅助激光解吸电离双源高分辨飞行时间质谱仪 一、配置： （1）捕获离子淌度飞行时间质谱仪 1台；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（2）ESI离子源、MALDI离子源和MALDI-2离子源各1个；</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（3）仪器控制工作站 1台；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（4）质谱成像启动包 1个；</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（5）质谱成像数据处理软件 1套；质谱成像软件（多平台版本） 1套；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（6）工作站电脑 3台；打印机 2台；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（7）不间断电源1套（10kVA，延时不少于2h）</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（8）隔离变压器1 个；</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（9）一体式氮气发生器 1台。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（10）维护包 1个；；装机试剂包 1个</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（11）玻璃离子传输毛细管 2根；</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（12）384靶板 5个</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（13）成像用载玻片（50片/盒） 2盒；</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（14）基质 3-羟基吡啶甲酸 1盒；基质a-氰基-4-羟基肉桂酸 1盒；基质2,5-二羟基苯甲酸 1盒；基质 芥子酸 1盒；II多肽混合标准品 1盒；I蛋白混合标准品1盒；II 蛋白混合标准品 1盒。</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1.离子源 ★1.1包括电喷雾/基质辅助激光解吸离子化技术双离子源。</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▲1.2电喷雾/基质辅助激光解吸离子化技术离子源可通过软件全自动切换，切换时间不超过1分钟，无需拆卸硬件。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1.3电喷雾/基质辅助激光解吸离子化技术双离子源都可以在正、负模式检测使用。</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▲1.4后电离激光束MALDI-2可通过软件做自动切换，切换时间不超过1分钟，可以根据需求在两种电离方式间做自由选择：MALDI或MALDI-2。</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MALDI激光源：长寿命固体激光，波长为355 nm，10 kHz，脉冲能量≥100 uJ。</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1.6后电离激光束MALDI-2激光源：长寿命固体激光，波长为266 nm，1k Hz，脉冲能量≥400 uJ。</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1.7 ESI离子源采用逆向反吹干燥气体加热。</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2.质谱仪部分 ▲2.1 质谱仪可进行快速数据采集，成像速度至15个方形像素/秒。</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质谱成像空间分辨率：标准20 µm，增强5-15 µm。</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离子淌度分析器：具备离子淌度功能，可测定CCS值，离子淌度分辨率≥100，对同分异构体进行分离，提高仪器选择性和分离度。</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2.4离子淌度分辨率可调节，超过三种不同的离子淌度分辨率模式可供选择。</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2.5传输系统：采用玻璃传输毛细管，起到将大气压与真空系统隔离和产生电压差的目的。</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2.6质量范围 2.6.1四极杆质量分析器质量范围：20-3000 m/z；</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2.6.2高分辨质量分析器质量范围：20-20,000m/z。</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▲2.7分辨率：在不低于45 Hz扫描速度下，可以保证分辨率≥100,000FSR（1222 m/z）。</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2.8准确度：内标校准：平均误差≤0.8 ppm；外标校准：平均误差≤2 ppm。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2.9采样频率： 2.9.1正常模式：MS和MS/MS最高可达50 Hz；</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▲2.9.2组学模式：MS/MS≥250 Hz。</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2.10灵敏度： 2.10.1 MS：1pg/uL利血平（m/z 609），信噪比&gt;100:1 RMS；</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2.10.2全扫描MS/MS模式：消耗量为2.5 fmol多肽Glu-FibrinopeptideB时，信噪比≥100:1。</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3.软件部分： 3.1仪器控制及数据处理软件：用于质谱控制，数据采集和处理，以及数据分析；</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3.2电脑配置不低于：CPU 3.6 GHz，内存 64 GB，硬盘 1 TB，系统win10 64位。</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4.需提供厂家或总代理或区域代理针对本项目售后服务承诺书。</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采购品名名称：基质辅助激光解吸电离飞行时间质谱仪 一、 配置： （1）基质辅助激光解吸电离飞行时间高分辨质谱仪 1台；</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（2）仪器控制工作站 1套；</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（3）不间断电源（3KVA不间断2小时电源） 1台；</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（4）隔离变压器 1个；</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（5）打印机 1台；</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（6）384靶板 3个；</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（7）基质3-羟基吡啶甲酸 1盒；基质a-氰基-4-羟基肉桂酸 1盒；基质2,5-二羟基苯甲酸 1盒；基质 芥子酸 1盒；II多肽混合标准品 1盒；I蛋白混合标准品 1盒；II蛋白混合标准品 1盒；</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二、技术参数 1.离子源 1.1 样品盘采用工业标准的微滴定盘设计，可点384个样品。</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1.2 样品靶可提供具有靶上增敏除盐功能技术，使灵敏度比普通样品盘提高10-100倍。</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新型的光路自动校准离子源，操作人员无需工具轻松拆卸透镜组件，可用溶剂淋洗，组装后透镜光路自动调整，离子源便于维护，耐用性增强，实现最高使用效率。</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1.4 真正的方形像素技术充分扫描像素点内所有离子，达到像素点全覆盖，显著提高成像质量。</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2. 无油免维修机械泵。</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3.激光器 3.1 长寿命固体激光器，激光脉冲次数&gt;1x10</w:t>
            </w:r>
            <w:r>
              <w:rPr>
                <w:rFonts w:ascii="仿宋_GB2312" w:hAnsi="仿宋_GB2312" w:cs="仿宋_GB2312" w:eastAsia="仿宋_GB2312"/>
                <w:vertAlign w:val="superscript"/>
              </w:rPr>
              <w:t>10</w:t>
            </w:r>
            <w:r>
              <w:rPr>
                <w:rFonts w:ascii="仿宋_GB2312" w:hAnsi="仿宋_GB2312" w:cs="仿宋_GB2312" w:eastAsia="仿宋_GB2312"/>
              </w:rPr>
              <w:t>次 (100亿次)；</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 激光频率高达10 kHz，并在0.001-10 kHz 范围内可调；波长355 nm；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3.3 激光聚焦点直径通过软件可调。</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4.工作模式： ▲4.1具有线性和反射模式；</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4.2 所有模式均提供正负离子检测功能；</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4.3 电脑控制各种检测模式转换；</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4.4 电脑控制正负离子检测模式转换；</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4.5 模数转换器：配备高性能的10位超快速5G模数转换器。</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5.质谱成像参数 ▲5.1成像空间分辨率：像素点大小20-100 µm可调；</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▲5.2成像采集速度：高达20像素点/秒。</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6.提供自动化的自诊断程序，使仪器可进行方便、快速的全自动自我诊断，方便用户及时掌握仪器情况、发现问题及时处理。</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7.质量范围：最大可达 500,000 Da。</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8.分辨率：线性模式≥ 1,200 (cytochrome C, m/z 12361)；反射模式 &gt; 30,000 (多肽)。</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9.灵敏度：线性模式500 fmol，信噪比&gt; 100:1（蛋白BSA）；反射模式250 amol，信噪比&gt; 200:1（多肽）。</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10.质量准确度：线性模式：内标法 ≤ 50 ppm (蛋白混合物)；外标法 ≤ 60 ppm (蛋白混合物)；反射模式：内标法 ≤ 1.5 ppm；外标法 ≤ 6 ppm。</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11. 软件部分：仪器控制及数据处理软件：包括将仪器控制、数据采集和数据处理集一体的软件和质谱数据分析处理软件。</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12.需提供厂家或总代理或区域代理针对本项目售后服务承诺书。</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采购品名名称：超高分辨超高通量蛋白组学质谱仪 一、 配置 （1）超高通量高分辨蛋白生物高分辨质谱仪 1台；</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（2）质谱仪 1套；</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（3）纳微升液相色谱系统；</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（4）蛋白质组学软件；高分辨数据非依赖扫描专用软件</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（5）高性能数据处理工作站；</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（6）高场非对称波形离子迁移模块1个；</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（7）可加热电喷雾离子源、纳升离子源各1个；</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（8）UPS不间断稳压电源1台（10kVA，延时不少于2小时）；</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（9）液相色谱系统的色谱柱及其相关附件：分析柱子；nano分析柱；预柱及预柱柱托；蛋白质组学色谱柱；色谱柱的喷针。</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二、技术参数 1. 离子源 1.1独立的可加热电喷雾离子源（HESI源），集成式气路电路设计，安装离子源时即可实现气路电路连接，自动识别，无需进行额外操作。</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1.2喷针采用60度喷雾设计，前后，左右，上下可调，正对废液出口，雾化后，废产物直接进入废液出口，确保离子源腔体洁净。</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1.3具有雾化气和辅助雾化气，进一步提高雾化效率和稳定性，具有强的雾化效果抗污染能力。</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1.4可加热ESI源，离子源加热温度最高可达550°C，不分流的情况下采用纯水作为溶剂，流速为1 μL – 1,000 µL/min。</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1.5全自动注射泵实现质谱直接进样，自动调谐和校正，可通过软件自动切换模式。</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1.6质谱配置软件具备实时监控并反馈喷雾稳定性功能。</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1.7离子源腔体具有观察窗口，可以直接观察喷雾效果以及离子源腔体洁净程度。</w:t>
            </w:r>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2.离子传输系统 ▲2.1离子传输系统必须配有离子传输管设计，保护分子涡轮泵，减少真空负担。</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2.2大口径高容量离子传输管，确保更多离子进入质谱系统，得到更好的信号响应。</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2.3离子传输管独立加热，最高温度可达400 °C，进一步提高去溶剂效果和确保离子传输系统抗污染能力。</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▲2.4具有真空隔断阀设计，在移去、清洗离子传输部件时，不需破坏真空，待机时不需要消耗氮气。</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2.5电动离子漏斗：有效捕获离子并聚焦，提高传输效率，减少离子损失，独立一体化设计，采用不锈钢材质，拆卸清洗方便。</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▲2.6带轴向场和过滤作用的双弯曲几何设计的主动离子束传输组件：阻挡中性粒子和高速分子团，保持离子传输通道的干净，减少噪音，提高灵敏度。</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3.质量分析器一 3.1质量范围40 – 6,000 m/z。</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★3.2分辨率：240,000 FWHM ( m/z≤200)。</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3.3双曲面分段四极杆，分辨率可到0.4 Da；可选择隔离窗口宽度0.4 Da – 1,200 Da；</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3.4采集速率：最高30 Hz。</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3.5灵敏度 3.5.1 MS/MS灵敏度：200 fg 利血平进样，S/N 100:1；</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3.5.2选择离子扫描SIM灵敏度：200 fg 利血平进样，S/N 250:1。</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3.6质量轴稳定性：连续24小时内不再校正质量轴重复进样100 fg利血平，母离子609质量精确度≤3 ppm。</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3.7 扫描模式 3.7.1高分辨全扫描MS和MS/MS；</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3.7.2高分辨选择离子扫描；</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3.7.3高分辨数据依赖子离子扫描；</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3.7.4高分辨数据非依赖扫描（DIA）；</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3.7.5高分辨平行反应监测子离子扫描。</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★3.8检测器: FT无损检测；质谱如果采用微通道板（MCP）或电子倍增器等消耗型检测器，请额外提供相应备用检测器至少10个。</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4.质量分析器二 4.1质量范围：40 – 6,000 m/z；</w:t>
            </w:r>
          </w:p>
        </w:tc>
      </w:tr>
      <w:tr>
        <w:tc>
          <w:tcPr>
            <w:tcW w:type="dxa" w:w="2769"/>
          </w:tcPr>
          <w:p>
            <w:pPr>
              <w:pStyle w:val="null3"/>
              <w:jc w:val="left"/>
            </w:pPr>
            <w:r>
              <w:rPr>
                <w:rFonts w:ascii="仿宋_GB2312" w:hAnsi="仿宋_GB2312" w:cs="仿宋_GB2312" w:eastAsia="仿宋_GB2312"/>
              </w:rPr>
              <w:t>103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★4.2分辨率：在524 m/z 下可达80,000 FWHM；</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4.3采集速度：MS2 采集速度最高达200 Hz，最大离子注入时间设置为3 ms;</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4.4质量精度：使用FlexMix校正液测量，外标校正24小时内 &lt;5 ppm RMS；</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4.5动态范围：单张质谱谱图内&gt;1,000。</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5.纳微流液相色谱部分 5.1纳微流泵 5.1.1泵型及工作原理：带主动流量控制的高压二元梯度泵；</w:t>
            </w:r>
          </w:p>
        </w:tc>
      </w:tr>
      <w:tr>
        <w:tc>
          <w:tcPr>
            <w:tcW w:type="dxa" w:w="2769"/>
          </w:tcPr>
          <w:p>
            <w:pPr>
              <w:pStyle w:val="null3"/>
              <w:jc w:val="left"/>
            </w:pPr>
            <w:r>
              <w:rPr>
                <w:rFonts w:ascii="仿宋_GB2312" w:hAnsi="仿宋_GB2312" w:cs="仿宋_GB2312" w:eastAsia="仿宋_GB2312"/>
              </w:rPr>
              <w:t>108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5.1.2压力范围：0 – 150 MPa；</w:t>
            </w:r>
          </w:p>
        </w:tc>
      </w:tr>
      <w:tr>
        <w:tc>
          <w:tcPr>
            <w:tcW w:type="dxa" w:w="2769"/>
          </w:tcPr>
          <w:p>
            <w:pPr>
              <w:pStyle w:val="null3"/>
              <w:jc w:val="left"/>
            </w:pPr>
            <w:r>
              <w:rPr>
                <w:rFonts w:ascii="仿宋_GB2312" w:hAnsi="仿宋_GB2312" w:cs="仿宋_GB2312" w:eastAsia="仿宋_GB2312"/>
              </w:rPr>
              <w:t>109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▲5.1.3可设定流速范围：1 nL/min – 100 µL/min, 1 nL 增量；</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5.1.4建议流速范围：100 nL/min–100 µL/min；</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5.1.5泵溶剂通道：2个（每个泵一个）；</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5.1.6生物兼容性：兼容；</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5.1.7用户界面（Vanquish 系统控制器和 Vanquish 显示器）：系统监控；直接系统控制；在系统中诊断和故障排除。</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5.2自动进样器 5.2.1进样体积范围：0.01– 25 μL, 步长 0.01 μL；</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5.2.2自动进样器控温：4 – 40 °C。</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5.2.3样品盘和容量：1.5 mL样品瓶最多能放216个；可支持96孔板和384孔板。</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6.数据处理系统 6.1电脑工作站一台，提供LC和MS/MS的全自动控制；简洁人性化的操作界面可以实现高效的仪器调谐。</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6.2工作站及软件具备数据采集、数据处理、定性定量分析、建立数据库、谱库检索等功能；Windows 10英文操作系统（64bit）。</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7.工作条件： 7.1电源：230V±10%，AC(交流)，50/60Hz。</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7.2环境温度：18 – 27°C（最优：18 – 21°C，最大温度波动为 0.5 °C /10 min；相对湿度：20 – 80%，且无冷凝和无腐蚀性环境。</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7.3气体需求：高纯氮气，最大消耗量不大于20 L/min。</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8.需提供厂家或总代理或区域代理针对本项目售后服务承诺书。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.交货时间（履约时间）：仪器设备合同签订后</w:t>
            </w:r>
            <w:r>
              <w:rPr>
                <w:rFonts w:ascii="仿宋_GB2312" w:hAnsi="仿宋_GB2312" w:cs="仿宋_GB2312" w:eastAsia="仿宋_GB2312"/>
                <w:sz w:val="24"/>
                <w:color w:val="000000"/>
              </w:rPr>
              <w:t>90</w:t>
            </w:r>
            <w:r>
              <w:rPr>
                <w:rFonts w:ascii="仿宋_GB2312" w:hAnsi="仿宋_GB2312" w:cs="仿宋_GB2312" w:eastAsia="仿宋_GB2312"/>
                <w:sz w:val="24"/>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本合同采用第</w:t>
            </w:r>
            <w:r>
              <w:rPr>
                <w:rFonts w:ascii="仿宋_GB2312" w:hAnsi="仿宋_GB2312" w:cs="仿宋_GB2312" w:eastAsia="仿宋_GB2312"/>
                <w:sz w:val="24"/>
                <w:color w:val="000000"/>
              </w:rPr>
              <w:t>__（_一_）__种付款方式。</w:t>
            </w:r>
          </w:p>
          <w:p>
            <w:pPr>
              <w:pStyle w:val="null3"/>
              <w:ind w:firstLine="480"/>
              <w:jc w:val="left"/>
            </w:pPr>
            <w:r>
              <w:rPr>
                <w:rFonts w:ascii="仿宋_GB2312" w:hAnsi="仿宋_GB2312" w:cs="仿宋_GB2312" w:eastAsia="仿宋_GB2312"/>
                <w:sz w:val="24"/>
                <w:color w:val="000000"/>
              </w:rPr>
              <w:t>（一）采取预付款的（预付款金额为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5个工作日内向乙方支付合同总金额的</w:t>
            </w:r>
            <w:r>
              <w:rPr>
                <w:rFonts w:ascii="仿宋_GB2312" w:hAnsi="仿宋_GB2312" w:cs="仿宋_GB2312" w:eastAsia="仿宋_GB2312"/>
                <w:sz w:val="24"/>
                <w:color w:val="000000"/>
                <w:u w:val="single"/>
              </w:rPr>
              <w:t>70%</w:t>
            </w:r>
            <w:r>
              <w:rPr>
                <w:rFonts w:ascii="仿宋_GB2312" w:hAnsi="仿宋_GB2312" w:cs="仿宋_GB2312" w:eastAsia="仿宋_GB2312"/>
                <w:sz w:val="24"/>
                <w:color w:val="000000"/>
              </w:rPr>
              <w:t>的预付款，即人民币</w:t>
            </w:r>
            <w:r>
              <w:rPr>
                <w:rFonts w:ascii="仿宋_GB2312" w:hAnsi="仿宋_GB2312" w:cs="仿宋_GB2312" w:eastAsia="仿宋_GB2312"/>
                <w:sz w:val="32"/>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.交货时间（履约时间）：仪器设备合同签订后</w:t>
            </w:r>
            <w:r>
              <w:rPr>
                <w:rFonts w:ascii="仿宋_GB2312" w:hAnsi="仿宋_GB2312" w:cs="仿宋_GB2312" w:eastAsia="仿宋_GB2312"/>
                <w:sz w:val="24"/>
                <w:color w:val="000000"/>
              </w:rPr>
              <w:t>90</w:t>
            </w:r>
            <w:r>
              <w:rPr>
                <w:rFonts w:ascii="仿宋_GB2312" w:hAnsi="仿宋_GB2312" w:cs="仿宋_GB2312" w:eastAsia="仿宋_GB2312"/>
                <w:sz w:val="24"/>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both"/>
            </w:pPr>
            <w:r>
              <w:rPr>
                <w:rFonts w:ascii="仿宋_GB2312" w:hAnsi="仿宋_GB2312" w:cs="仿宋_GB2312" w:eastAsia="仿宋_GB2312"/>
                <w:sz w:val="24"/>
                <w:color w:val="000000"/>
              </w:rPr>
              <w:t>5、付款方式、时间和条件：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___（一）____种付款方式。</w:t>
            </w:r>
          </w:p>
          <w:p>
            <w:pPr>
              <w:pStyle w:val="null3"/>
              <w:ind w:firstLine="480"/>
              <w:jc w:val="left"/>
            </w:pPr>
            <w:r>
              <w:rPr>
                <w:rFonts w:ascii="仿宋_GB2312" w:hAnsi="仿宋_GB2312" w:cs="仿宋_GB2312" w:eastAsia="仿宋_GB2312"/>
                <w:sz w:val="24"/>
                <w:color w:val="000000"/>
              </w:rPr>
              <w:t>（一）采取预付款的（预付款金额大于或等于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w:t>
            </w:r>
            <w:r>
              <w:rPr>
                <w:rFonts w:ascii="仿宋_GB2312" w:hAnsi="仿宋_GB2312" w:cs="仿宋_GB2312" w:eastAsia="仿宋_GB2312"/>
                <w:sz w:val="24"/>
                <w:color w:val="000000"/>
                <w:u w:val="single"/>
              </w:rPr>
              <w:t>70</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的预付款，即人民币</w:t>
            </w:r>
            <w:r>
              <w:rPr>
                <w:rFonts w:ascii="仿宋_GB2312" w:hAnsi="仿宋_GB2312" w:cs="仿宋_GB2312" w:eastAsia="仿宋_GB2312"/>
                <w:sz w:val="32"/>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jc w:val="both"/>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质保期：</w:t>
            </w:r>
          </w:p>
          <w:p>
            <w:pPr>
              <w:pStyle w:val="null3"/>
              <w:ind w:firstLine="480"/>
              <w:jc w:val="both"/>
            </w:pPr>
            <w:r>
              <w:rPr>
                <w:rFonts w:ascii="仿宋_GB2312" w:hAnsi="仿宋_GB2312" w:cs="仿宋_GB2312" w:eastAsia="仿宋_GB2312"/>
                <w:sz w:val="24"/>
                <w:color w:val="FF0000"/>
              </w:rPr>
              <w:t>3.2.1</w:t>
            </w:r>
            <w:r>
              <w:rPr>
                <w:rFonts w:ascii="仿宋_GB2312" w:hAnsi="仿宋_GB2312" w:cs="仿宋_GB2312" w:eastAsia="仿宋_GB2312"/>
                <w:sz w:val="24"/>
                <w:color w:val="FF0000"/>
              </w:rPr>
              <w:t>生物显微镜质保期</w:t>
            </w:r>
            <w:r>
              <w:rPr>
                <w:rFonts w:ascii="仿宋_GB2312" w:hAnsi="仿宋_GB2312" w:cs="仿宋_GB2312" w:eastAsia="仿宋_GB2312"/>
                <w:sz w:val="24"/>
                <w:color w:val="FF0000"/>
              </w:rPr>
              <w:t>不少于</w:t>
            </w:r>
            <w:r>
              <w:rPr>
                <w:rFonts w:ascii="仿宋_GB2312" w:hAnsi="仿宋_GB2312" w:cs="仿宋_GB2312" w:eastAsia="仿宋_GB2312"/>
                <w:sz w:val="24"/>
                <w:color w:val="FF0000"/>
              </w:rPr>
              <w:t>4</w:t>
            </w:r>
            <w:r>
              <w:rPr>
                <w:rFonts w:ascii="仿宋_GB2312" w:hAnsi="仿宋_GB2312" w:cs="仿宋_GB2312" w:eastAsia="仿宋_GB2312"/>
                <w:sz w:val="24"/>
                <w:color w:val="FF0000"/>
              </w:rPr>
              <w:t>年</w:t>
            </w:r>
            <w:r>
              <w:rPr>
                <w:rFonts w:ascii="仿宋_GB2312" w:hAnsi="仿宋_GB2312" w:cs="仿宋_GB2312" w:eastAsia="仿宋_GB2312"/>
                <w:sz w:val="24"/>
                <w:color w:val="FF0000"/>
              </w:rPr>
              <w:t>。</w:t>
            </w:r>
          </w:p>
          <w:p>
            <w:pPr>
              <w:pStyle w:val="null3"/>
              <w:ind w:firstLine="480"/>
              <w:jc w:val="both"/>
            </w:pPr>
            <w:r>
              <w:rPr>
                <w:rFonts w:ascii="仿宋_GB2312" w:hAnsi="仿宋_GB2312" w:cs="仿宋_GB2312" w:eastAsia="仿宋_GB2312"/>
                <w:sz w:val="24"/>
                <w:color w:val="FF0000"/>
              </w:rPr>
              <w:t>3.2.2</w:t>
            </w:r>
            <w:r>
              <w:rPr>
                <w:rFonts w:ascii="仿宋_GB2312" w:hAnsi="仿宋_GB2312" w:cs="仿宋_GB2312" w:eastAsia="仿宋_GB2312"/>
                <w:sz w:val="24"/>
                <w:color w:val="FF0000"/>
              </w:rPr>
              <w:t>同步热分析仪质保期</w:t>
            </w:r>
            <w:r>
              <w:rPr>
                <w:rFonts w:ascii="仿宋_GB2312" w:hAnsi="仿宋_GB2312" w:cs="仿宋_GB2312" w:eastAsia="仿宋_GB2312"/>
                <w:sz w:val="24"/>
                <w:color w:val="FF0000"/>
              </w:rPr>
              <w:t>不少于</w:t>
            </w:r>
            <w:r>
              <w:rPr>
                <w:rFonts w:ascii="仿宋_GB2312" w:hAnsi="仿宋_GB2312" w:cs="仿宋_GB2312" w:eastAsia="仿宋_GB2312"/>
                <w:sz w:val="24"/>
                <w:color w:val="FF0000"/>
              </w:rPr>
              <w:t>2</w:t>
            </w:r>
            <w:r>
              <w:rPr>
                <w:rFonts w:ascii="仿宋_GB2312" w:hAnsi="仿宋_GB2312" w:cs="仿宋_GB2312" w:eastAsia="仿宋_GB2312"/>
                <w:sz w:val="24"/>
                <w:color w:val="FF0000"/>
              </w:rPr>
              <w:t>年</w:t>
            </w:r>
            <w:r>
              <w:rPr>
                <w:rFonts w:ascii="仿宋_GB2312" w:hAnsi="仿宋_GB2312" w:cs="仿宋_GB2312" w:eastAsia="仿宋_GB2312"/>
                <w:sz w:val="24"/>
                <w:color w:val="FF0000"/>
              </w:rPr>
              <w:t>。</w:t>
            </w:r>
          </w:p>
          <w:p>
            <w:pPr>
              <w:pStyle w:val="null3"/>
              <w:ind w:firstLine="480"/>
              <w:jc w:val="both"/>
            </w:pPr>
            <w:r>
              <w:rPr>
                <w:rFonts w:ascii="仿宋_GB2312" w:hAnsi="仿宋_GB2312" w:cs="仿宋_GB2312" w:eastAsia="仿宋_GB2312"/>
                <w:sz w:val="24"/>
                <w:color w:val="FF0000"/>
              </w:rPr>
              <w:t>3.2.3</w:t>
            </w:r>
            <w:r>
              <w:rPr>
                <w:rFonts w:ascii="仿宋_GB2312" w:hAnsi="仿宋_GB2312" w:cs="仿宋_GB2312" w:eastAsia="仿宋_GB2312"/>
                <w:sz w:val="24"/>
                <w:color w:val="FF0000"/>
              </w:rPr>
              <w:t>气相色谱质保期</w:t>
            </w:r>
            <w:r>
              <w:rPr>
                <w:rFonts w:ascii="仿宋_GB2312" w:hAnsi="仿宋_GB2312" w:cs="仿宋_GB2312" w:eastAsia="仿宋_GB2312"/>
                <w:sz w:val="24"/>
                <w:color w:val="FF0000"/>
              </w:rPr>
              <w:t>不少于</w:t>
            </w:r>
            <w:r>
              <w:rPr>
                <w:rFonts w:ascii="仿宋_GB2312" w:hAnsi="仿宋_GB2312" w:cs="仿宋_GB2312" w:eastAsia="仿宋_GB2312"/>
                <w:sz w:val="24"/>
                <w:color w:val="FF0000"/>
              </w:rPr>
              <w:t>7年，同时供应商能为用户在国内提供1个课程和上机实践培训名额。</w:t>
            </w:r>
          </w:p>
          <w:p>
            <w:pPr>
              <w:pStyle w:val="null3"/>
              <w:ind w:firstLine="480"/>
              <w:jc w:val="both"/>
            </w:pPr>
            <w:r>
              <w:rPr>
                <w:rFonts w:ascii="仿宋_GB2312" w:hAnsi="仿宋_GB2312" w:cs="仿宋_GB2312" w:eastAsia="仿宋_GB2312"/>
                <w:sz w:val="24"/>
                <w:color w:val="FF0000"/>
              </w:rPr>
              <w:t>3.2.4</w:t>
            </w:r>
            <w:r>
              <w:rPr>
                <w:rFonts w:ascii="仿宋_GB2312" w:hAnsi="仿宋_GB2312" w:cs="仿宋_GB2312" w:eastAsia="仿宋_GB2312"/>
                <w:sz w:val="24"/>
                <w:color w:val="FF0000"/>
              </w:rPr>
              <w:t>原位表面微探针分析系统质保期</w:t>
            </w:r>
            <w:r>
              <w:rPr>
                <w:rFonts w:ascii="仿宋_GB2312" w:hAnsi="仿宋_GB2312" w:cs="仿宋_GB2312" w:eastAsia="仿宋_GB2312"/>
                <w:sz w:val="24"/>
                <w:color w:val="FF0000"/>
              </w:rPr>
              <w:t>不少于</w:t>
            </w:r>
            <w:r>
              <w:rPr>
                <w:rFonts w:ascii="仿宋_GB2312" w:hAnsi="仿宋_GB2312" w:cs="仿宋_GB2312" w:eastAsia="仿宋_GB2312"/>
                <w:sz w:val="24"/>
                <w:color w:val="FF0000"/>
              </w:rPr>
              <w:t>5</w:t>
            </w:r>
            <w:r>
              <w:rPr>
                <w:rFonts w:ascii="仿宋_GB2312" w:hAnsi="仿宋_GB2312" w:cs="仿宋_GB2312" w:eastAsia="仿宋_GB2312"/>
                <w:sz w:val="24"/>
                <w:color w:val="FF0000"/>
              </w:rPr>
              <w:t>年</w:t>
            </w:r>
            <w:r>
              <w:rPr>
                <w:rFonts w:ascii="仿宋_GB2312" w:hAnsi="仿宋_GB2312" w:cs="仿宋_GB2312" w:eastAsia="仿宋_GB2312"/>
                <w:sz w:val="24"/>
                <w:color w:val="FF0000"/>
              </w:rPr>
              <w:t>。</w:t>
            </w:r>
          </w:p>
          <w:p>
            <w:pPr>
              <w:pStyle w:val="null3"/>
              <w:ind w:firstLine="480"/>
              <w:jc w:val="both"/>
            </w:pPr>
            <w:r>
              <w:rPr>
                <w:rFonts w:ascii="仿宋_GB2312" w:hAnsi="仿宋_GB2312" w:cs="仿宋_GB2312" w:eastAsia="仿宋_GB2312"/>
                <w:sz w:val="24"/>
                <w:color w:val="000000"/>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jc w:val="left"/>
            </w:pPr>
            <w:r>
              <w:rPr>
                <w:rFonts w:ascii="仿宋_GB2312" w:hAnsi="仿宋_GB2312" w:cs="仿宋_GB2312" w:eastAsia="仿宋_GB2312"/>
                <w:sz w:val="24"/>
                <w:b/>
                <w:color w:val="000000"/>
              </w:rPr>
              <w:t>4.1</w:t>
            </w:r>
            <w:r>
              <w:rPr>
                <w:rFonts w:ascii="仿宋_GB2312" w:hAnsi="仿宋_GB2312" w:cs="仿宋_GB2312" w:eastAsia="仿宋_GB2312"/>
                <w:sz w:val="24"/>
                <w:b/>
                <w:color w:val="000000"/>
              </w:rPr>
              <w:t>.交货时间（履约时间）：仪器设备合同签订后</w:t>
            </w:r>
            <w:r>
              <w:rPr>
                <w:rFonts w:ascii="仿宋_GB2312" w:hAnsi="仿宋_GB2312" w:cs="仿宋_GB2312" w:eastAsia="仿宋_GB2312"/>
                <w:sz w:val="24"/>
                <w:b/>
                <w:color w:val="000000"/>
              </w:rPr>
              <w:t>36</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__（一）1.___种付款方式。</w:t>
            </w:r>
          </w:p>
          <w:p>
            <w:pPr>
              <w:pStyle w:val="null3"/>
              <w:ind w:firstLine="480"/>
              <w:jc w:val="left"/>
            </w:pPr>
            <w:r>
              <w:rPr>
                <w:rFonts w:ascii="仿宋_GB2312" w:hAnsi="仿宋_GB2312" w:cs="仿宋_GB2312" w:eastAsia="仿宋_GB2312"/>
                <w:sz w:val="24"/>
                <w:color w:val="000000"/>
              </w:rPr>
              <w:t>（一）采取预付款的（预付款金额</w:t>
            </w:r>
            <w:r>
              <w:rPr>
                <w:rFonts w:ascii="仿宋_GB2312" w:hAnsi="仿宋_GB2312" w:cs="仿宋_GB2312" w:eastAsia="仿宋_GB2312"/>
                <w:sz w:val="24"/>
                <w:color w:val="000000"/>
              </w:rPr>
              <w:t>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w:t>
            </w:r>
            <w:r>
              <w:rPr>
                <w:rFonts w:ascii="仿宋_GB2312" w:hAnsi="仿宋_GB2312" w:cs="仿宋_GB2312" w:eastAsia="仿宋_GB2312"/>
                <w:sz w:val="24"/>
                <w:color w:val="000000"/>
                <w:u w:val="single"/>
              </w:rPr>
              <w:t>70</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的预付款，即人民币</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3.2基于4K制冷机的低温高压电学测试系统质保</w:t>
            </w:r>
            <w:r>
              <w:rPr>
                <w:rFonts w:ascii="仿宋_GB2312" w:hAnsi="仿宋_GB2312" w:cs="仿宋_GB2312" w:eastAsia="仿宋_GB2312"/>
                <w:sz w:val="24"/>
                <w:color w:val="000000"/>
              </w:rPr>
              <w:t>期不少于</w:t>
            </w:r>
            <w:r>
              <w:rPr>
                <w:rFonts w:ascii="仿宋_GB2312" w:hAnsi="仿宋_GB2312" w:cs="仿宋_GB2312" w:eastAsia="仿宋_GB2312"/>
                <w:sz w:val="24"/>
                <w:color w:val="000000"/>
              </w:rPr>
              <w:t>一年</w:t>
            </w:r>
            <w:r>
              <w:rPr>
                <w:rFonts w:ascii="仿宋_GB2312" w:hAnsi="仿宋_GB2312" w:cs="仿宋_GB2312" w:eastAsia="仿宋_GB2312"/>
                <w:sz w:val="24"/>
                <w:color w:val="000000"/>
              </w:rPr>
              <w:t>，</w:t>
            </w:r>
            <w:r>
              <w:rPr>
                <w:rFonts w:ascii="仿宋_GB2312" w:hAnsi="仿宋_GB2312" w:cs="仿宋_GB2312" w:eastAsia="仿宋_GB2312"/>
                <w:sz w:val="24"/>
                <w:color w:val="000000"/>
              </w:rPr>
              <w:t>近红外变温激光诱导发光光谱仪质保期不少于两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jc w:val="left"/>
            </w:pPr>
            <w:r>
              <w:rPr>
                <w:rFonts w:ascii="仿宋_GB2312" w:hAnsi="仿宋_GB2312" w:cs="仿宋_GB2312" w:eastAsia="仿宋_GB2312"/>
                <w:sz w:val="24"/>
                <w:b/>
                <w:color w:val="000000"/>
              </w:rPr>
              <w:t>4.1</w:t>
            </w:r>
            <w:r>
              <w:rPr>
                <w:rFonts w:ascii="仿宋_GB2312" w:hAnsi="仿宋_GB2312" w:cs="仿宋_GB2312" w:eastAsia="仿宋_GB2312"/>
                <w:sz w:val="24"/>
                <w:b/>
                <w:color w:val="000000"/>
              </w:rPr>
              <w:t>.交货时间（履约时间）：仪器设备合同签订后</w:t>
            </w:r>
            <w:r>
              <w:rPr>
                <w:rFonts w:ascii="仿宋_GB2312" w:hAnsi="仿宋_GB2312" w:cs="仿宋_GB2312" w:eastAsia="仿宋_GB2312"/>
                <w:sz w:val="24"/>
                <w:b/>
                <w:color w:val="000000"/>
              </w:rPr>
              <w:t>180</w:t>
            </w:r>
            <w:r>
              <w:rPr>
                <w:rFonts w:ascii="仿宋_GB2312" w:hAnsi="仿宋_GB2312" w:cs="仿宋_GB2312" w:eastAsia="仿宋_GB2312"/>
                <w:sz w:val="24"/>
                <w:b/>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2"/>
              <w:jc w:val="left"/>
            </w:pPr>
            <w:r>
              <w:rPr>
                <w:rFonts w:ascii="仿宋_GB2312" w:hAnsi="仿宋_GB2312" w:cs="仿宋_GB2312" w:eastAsia="仿宋_GB2312"/>
                <w:sz w:val="24"/>
                <w:b/>
                <w:color w:val="000000"/>
              </w:rPr>
              <w:t>本合同采用第</w:t>
            </w:r>
            <w:r>
              <w:rPr>
                <w:rFonts w:ascii="仿宋_GB2312" w:hAnsi="仿宋_GB2312" w:cs="仿宋_GB2312" w:eastAsia="仿宋_GB2312"/>
                <w:sz w:val="24"/>
                <w:b/>
                <w:color w:val="000000"/>
                <w:u w:val="single"/>
              </w:rPr>
              <w:t>__</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___种付款方式。</w:t>
            </w:r>
          </w:p>
          <w:p>
            <w:pPr>
              <w:pStyle w:val="null3"/>
              <w:ind w:firstLine="480"/>
              <w:jc w:val="both"/>
            </w:pPr>
            <w:r>
              <w:rPr>
                <w:rFonts w:ascii="仿宋_GB2312" w:hAnsi="仿宋_GB2312" w:cs="仿宋_GB2312" w:eastAsia="仿宋_GB2312"/>
                <w:sz w:val="24"/>
                <w:color w:val="000000"/>
              </w:rPr>
              <w:t>（一）采取预付款的（预付款金额为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5个工作日内向乙方支付合同总金额的</w:t>
            </w:r>
            <w:r>
              <w:rPr>
                <w:rFonts w:ascii="仿宋_GB2312" w:hAnsi="仿宋_GB2312" w:cs="仿宋_GB2312" w:eastAsia="仿宋_GB2312"/>
                <w:sz w:val="24"/>
                <w:color w:val="000000"/>
                <w:u w:val="single"/>
              </w:rPr>
              <w:t>70</w:t>
            </w:r>
            <w:r>
              <w:rPr>
                <w:rFonts w:ascii="仿宋_GB2312" w:hAnsi="仿宋_GB2312" w:cs="仿宋_GB2312" w:eastAsia="仿宋_GB2312"/>
                <w:sz w:val="32"/>
                <w:u w:val="single"/>
              </w:rPr>
              <w:t xml:space="preserve"> </w:t>
            </w:r>
            <w:r>
              <w:rPr>
                <w:rFonts w:ascii="仿宋_GB2312" w:hAnsi="仿宋_GB2312" w:cs="仿宋_GB2312" w:eastAsia="仿宋_GB2312"/>
                <w:sz w:val="24"/>
                <w:color w:val="000000"/>
              </w:rPr>
              <w:t>%的预付款，即人民币</w:t>
            </w:r>
            <w:r>
              <w:rPr>
                <w:rFonts w:ascii="仿宋_GB2312" w:hAnsi="仿宋_GB2312" w:cs="仿宋_GB2312" w:eastAsia="仿宋_GB2312"/>
                <w:sz w:val="32"/>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质保期不少于两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jc w:val="left"/>
            </w:pPr>
            <w:r>
              <w:rPr>
                <w:rFonts w:ascii="仿宋_GB2312" w:hAnsi="仿宋_GB2312" w:cs="仿宋_GB2312" w:eastAsia="仿宋_GB2312"/>
                <w:sz w:val="24"/>
                <w:b/>
                <w:color w:val="000000"/>
              </w:rPr>
              <w:t>4.1</w:t>
            </w:r>
            <w:r>
              <w:rPr>
                <w:rFonts w:ascii="仿宋_GB2312" w:hAnsi="仿宋_GB2312" w:cs="仿宋_GB2312" w:eastAsia="仿宋_GB2312"/>
                <w:sz w:val="24"/>
                <w:b/>
                <w:color w:val="000000"/>
              </w:rPr>
              <w:t>.交货时间（履约时间）：仪器设备合同签订后</w:t>
            </w:r>
            <w:r>
              <w:rPr>
                <w:rFonts w:ascii="仿宋_GB2312" w:hAnsi="仿宋_GB2312" w:cs="仿宋_GB2312" w:eastAsia="仿宋_GB2312"/>
                <w:sz w:val="24"/>
                <w:b/>
                <w:color w:val="000000"/>
              </w:rPr>
              <w:t>330</w:t>
            </w:r>
            <w:r>
              <w:rPr>
                <w:rFonts w:ascii="仿宋_GB2312" w:hAnsi="仿宋_GB2312" w:cs="仿宋_GB2312" w:eastAsia="仿宋_GB2312"/>
                <w:sz w:val="24"/>
                <w:b/>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__（一）_种付款方式。</w:t>
            </w:r>
          </w:p>
          <w:p>
            <w:pPr>
              <w:pStyle w:val="null3"/>
              <w:ind w:firstLine="480"/>
              <w:jc w:val="left"/>
            </w:pPr>
            <w:r>
              <w:rPr>
                <w:rFonts w:ascii="仿宋_GB2312" w:hAnsi="仿宋_GB2312" w:cs="仿宋_GB2312" w:eastAsia="仿宋_GB2312"/>
                <w:sz w:val="24"/>
                <w:color w:val="000000"/>
              </w:rPr>
              <w:t>（一）采取预付款的（预付款金额大于或等于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w:t>
            </w:r>
            <w:r>
              <w:rPr>
                <w:rFonts w:ascii="仿宋_GB2312" w:hAnsi="仿宋_GB2312" w:cs="仿宋_GB2312" w:eastAsia="仿宋_GB2312"/>
                <w:sz w:val="24"/>
                <w:color w:val="000000"/>
                <w:u w:val="single"/>
              </w:rPr>
              <w:t>70</w:t>
            </w:r>
            <w:r>
              <w:rPr>
                <w:rFonts w:ascii="仿宋_GB2312" w:hAnsi="仿宋_GB2312" w:cs="仿宋_GB2312" w:eastAsia="仿宋_GB2312"/>
                <w:sz w:val="24"/>
                <w:color w:val="000000"/>
              </w:rPr>
              <w:t>%的预付款，即人民币</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ind w:firstLine="482"/>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ind w:firstLine="482"/>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3.2电喷雾/基质辅助激光解吸电离双源高分辨飞行时间质谱仪质保期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年，基质辅助激光解吸电离飞行时间质谱仪质保期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2年，超高分辨超高通量蛋白组学质谱仪质保期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ind w:firstLine="482"/>
              <w:jc w:val="left"/>
            </w:pPr>
            <w:r>
              <w:rPr>
                <w:rFonts w:ascii="仿宋_GB2312" w:hAnsi="仿宋_GB2312" w:cs="仿宋_GB2312" w:eastAsia="仿宋_GB2312"/>
                <w:sz w:val="24"/>
                <w:b/>
                <w:color w:val="000000"/>
              </w:rPr>
              <w:t>4.1</w:t>
            </w:r>
            <w:r>
              <w:rPr>
                <w:rFonts w:ascii="仿宋_GB2312" w:hAnsi="仿宋_GB2312" w:cs="仿宋_GB2312" w:eastAsia="仿宋_GB2312"/>
                <w:sz w:val="24"/>
                <w:b/>
                <w:color w:val="000000"/>
              </w:rPr>
              <w:t>.交货时间（履约时间）：仪器设备合同签订后</w:t>
            </w:r>
            <w:r>
              <w:rPr>
                <w:rFonts w:ascii="仿宋_GB2312" w:hAnsi="仿宋_GB2312" w:cs="仿宋_GB2312" w:eastAsia="仿宋_GB2312"/>
                <w:sz w:val="24"/>
                <w:b/>
                <w:color w:val="000000"/>
              </w:rPr>
              <w:t>180</w:t>
            </w:r>
            <w:r>
              <w:rPr>
                <w:rFonts w:ascii="仿宋_GB2312" w:hAnsi="仿宋_GB2312" w:cs="仿宋_GB2312" w:eastAsia="仿宋_GB2312"/>
                <w:sz w:val="24"/>
                <w:b/>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__（一）___种付款方式。</w:t>
            </w:r>
          </w:p>
          <w:p>
            <w:pPr>
              <w:pStyle w:val="null3"/>
              <w:ind w:firstLine="480"/>
              <w:jc w:val="left"/>
            </w:pPr>
            <w:r>
              <w:rPr>
                <w:rFonts w:ascii="仿宋_GB2312" w:hAnsi="仿宋_GB2312" w:cs="仿宋_GB2312" w:eastAsia="仿宋_GB2312"/>
                <w:sz w:val="24"/>
                <w:color w:val="000000"/>
              </w:rPr>
              <w:t>（一）采取预付款的（预付款金额大于或等于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5个工作日内向丙方支付合同总金额的70%的预付款，即人民币</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jc w:val="both"/>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合同文本</w:t>
      </w:r>
      <w:r>
        <w:rPr>
          <w:rFonts w:ascii="仿宋_GB2312" w:hAnsi="仿宋_GB2312" w:cs="仿宋_GB2312" w:eastAsia="仿宋_GB2312"/>
          <w:sz w:val="24"/>
          <w:color w:val="000000"/>
        </w:rPr>
        <w:t>(因系统自带合同模板，但该模板不满足本项目，本项目合同以此为准，请投标人注意)</w:t>
      </w:r>
    </w:p>
    <w:p>
      <w:pPr>
        <w:pStyle w:val="null3"/>
        <w:jc w:val="center"/>
      </w:pPr>
      <w:r>
        <w:rPr>
          <w:rFonts w:ascii="仿宋_GB2312" w:hAnsi="仿宋_GB2312" w:cs="仿宋_GB2312" w:eastAsia="仿宋_GB2312"/>
        </w:rPr>
        <w:t xml:space="preserve"> </w:t>
      </w:r>
      <w:r>
        <w:rPr>
          <w:rFonts w:ascii="仿宋_GB2312" w:hAnsi="仿宋_GB2312" w:cs="仿宋_GB2312" w:eastAsia="仿宋_GB2312"/>
          <w:sz w:val="44"/>
          <w:color w:val="000000"/>
        </w:rPr>
        <w:t>合同文本（本项目合同以此为准）</w:t>
      </w:r>
    </w:p>
    <w:p>
      <w:pPr>
        <w:pStyle w:val="null3"/>
        <w:jc w:val="center"/>
      </w:pPr>
      <w:r>
        <w:rPr>
          <w:rFonts w:ascii="仿宋_GB2312" w:hAnsi="仿宋_GB2312" w:cs="仿宋_GB2312" w:eastAsia="仿宋_GB2312"/>
          <w:sz w:val="72"/>
          <w:b/>
          <w:color w:val="000000"/>
        </w:rPr>
        <w:t>海南大学货物采购项目</w:t>
      </w:r>
    </w:p>
    <w:p>
      <w:pPr>
        <w:pStyle w:val="null3"/>
        <w:jc w:val="center"/>
      </w:pPr>
      <w:r>
        <w:rPr>
          <w:rFonts w:ascii="仿宋_GB2312" w:hAnsi="仿宋_GB2312" w:cs="仿宋_GB2312" w:eastAsia="仿宋_GB2312"/>
          <w:sz w:val="110"/>
          <w:b/>
          <w:color w:val="000000"/>
        </w:rPr>
        <w:t>合同书</w:t>
      </w:r>
    </w:p>
    <w:p>
      <w:pPr>
        <w:pStyle w:val="null3"/>
        <w:jc w:val="center"/>
      </w:pPr>
      <w:r>
        <w:rPr>
          <w:rFonts w:ascii="仿宋_GB2312" w:hAnsi="仿宋_GB2312" w:cs="仿宋_GB2312" w:eastAsia="仿宋_GB2312"/>
          <w:sz w:val="32"/>
          <w:b/>
          <w:color w:val="000000"/>
        </w:rPr>
        <w:t>（国产仪器设备合同）</w:t>
      </w:r>
    </w:p>
    <w:p>
      <w:pPr>
        <w:pStyle w:val="null3"/>
        <w:jc w:val="left"/>
      </w:pPr>
      <w:r>
        <w:rPr>
          <w:rFonts w:ascii="仿宋_GB2312" w:hAnsi="仿宋_GB2312" w:cs="仿宋_GB2312" w:eastAsia="仿宋_GB2312"/>
          <w:sz w:val="32"/>
          <w:b/>
          <w:color w:val="000000"/>
        </w:rPr>
        <w:t>项目名称：</w:t>
      </w:r>
    </w:p>
    <w:p>
      <w:pPr>
        <w:pStyle w:val="null3"/>
        <w:ind w:firstLine="1928"/>
        <w:jc w:val="left"/>
      </w:pPr>
      <w:r>
        <w:rPr>
          <w:rFonts w:ascii="仿宋_GB2312" w:hAnsi="仿宋_GB2312" w:cs="仿宋_GB2312" w:eastAsia="仿宋_GB2312"/>
          <w:sz w:val="32"/>
          <w:b/>
          <w:color w:val="000000"/>
        </w:rPr>
        <w:t>项目编号：</w:t>
      </w:r>
    </w:p>
    <w:p>
      <w:pPr>
        <w:pStyle w:val="null3"/>
        <w:ind w:firstLine="1928"/>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海南大学</w:t>
      </w:r>
      <w:r>
        <w:rPr>
          <w:rFonts w:ascii="仿宋_GB2312" w:hAnsi="仿宋_GB2312" w:cs="仿宋_GB2312" w:eastAsia="仿宋_GB2312"/>
          <w:sz w:val="32"/>
          <w:b/>
          <w:color w:val="000000"/>
          <w:u w:val="single"/>
        </w:rPr>
        <w:t xml:space="preserve">     </w:t>
      </w:r>
    </w:p>
    <w:p>
      <w:pPr>
        <w:pStyle w:val="null3"/>
        <w:ind w:firstLine="1928"/>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left"/>
      </w:pP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color w:val="000000"/>
        </w:rPr>
        <w:t>甲方：海南大学</w:t>
      </w:r>
    </w:p>
    <w:p>
      <w:pPr>
        <w:pStyle w:val="null3"/>
        <w:ind w:firstLine="480"/>
        <w:jc w:val="left"/>
      </w:pP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甲乙双方根据《中华人民共和国民法典》《中华人民共和国招标投标法》《中华人民共和国政府采购法》等相关规定，及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本合同分合同专用条款和合同通用条款，两部分条款不一致的，以合同专用条款为准。</w:t>
      </w:r>
    </w:p>
    <w:p>
      <w:pPr>
        <w:pStyle w:val="null3"/>
        <w:ind w:firstLine="482"/>
        <w:jc w:val="left"/>
      </w:pPr>
      <w:r>
        <w:rPr>
          <w:rFonts w:ascii="仿宋_GB2312" w:hAnsi="仿宋_GB2312" w:cs="仿宋_GB2312" w:eastAsia="仿宋_GB2312"/>
          <w:sz w:val="24"/>
          <w:b/>
          <w:color w:val="000000"/>
        </w:rPr>
        <w:t>合同专用条款</w:t>
      </w:r>
    </w:p>
    <w:p>
      <w:pPr>
        <w:pStyle w:val="null3"/>
        <w:ind w:firstLine="482"/>
        <w:jc w:val="left"/>
      </w:pPr>
      <w:r>
        <w:rPr>
          <w:rFonts w:ascii="仿宋_GB2312" w:hAnsi="仿宋_GB2312" w:cs="仿宋_GB2312" w:eastAsia="仿宋_GB2312"/>
          <w:sz w:val="24"/>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1.招标文件；</w:t>
      </w:r>
    </w:p>
    <w:p>
      <w:pPr>
        <w:pStyle w:val="null3"/>
        <w:ind w:firstLine="480"/>
        <w:jc w:val="left"/>
      </w:pPr>
      <w:r>
        <w:rPr>
          <w:rFonts w:ascii="仿宋_GB2312" w:hAnsi="仿宋_GB2312" w:cs="仿宋_GB2312" w:eastAsia="仿宋_GB2312"/>
          <w:sz w:val="24"/>
          <w:color w:val="000000"/>
        </w:rPr>
        <w:t>2.中标（成交）人提交的投标（响应）函和投标报价表；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5.技术、商务响应表（必要）；</w:t>
      </w:r>
    </w:p>
    <w:p>
      <w:pPr>
        <w:pStyle w:val="null3"/>
        <w:ind w:firstLine="480"/>
        <w:jc w:val="left"/>
      </w:pPr>
      <w:r>
        <w:rPr>
          <w:rFonts w:ascii="仿宋_GB2312" w:hAnsi="仿宋_GB2312" w:cs="仿宋_GB2312" w:eastAsia="仿宋_GB2312"/>
          <w:sz w:val="24"/>
          <w:color w:val="000000"/>
        </w:rPr>
        <w:t>6.中标（成交）通知书及其他附件；</w:t>
      </w:r>
    </w:p>
    <w:p>
      <w:pPr>
        <w:pStyle w:val="null3"/>
        <w:ind w:firstLine="480"/>
        <w:jc w:val="left"/>
      </w:pPr>
      <w:r>
        <w:rPr>
          <w:rFonts w:ascii="仿宋_GB2312" w:hAnsi="仿宋_GB2312" w:cs="仿宋_GB2312" w:eastAsia="仿宋_GB2312"/>
          <w:sz w:val="24"/>
          <w:color w:val="000000"/>
        </w:rPr>
        <w:t>7.中标（成交）人的投标（响应）文件及评标过程中有关澄清文件；</w:t>
      </w:r>
    </w:p>
    <w:p>
      <w:pPr>
        <w:pStyle w:val="null3"/>
        <w:ind w:firstLine="480"/>
        <w:jc w:val="left"/>
      </w:pPr>
      <w:r>
        <w:rPr>
          <w:rFonts w:ascii="仿宋_GB2312" w:hAnsi="仿宋_GB2312" w:cs="仿宋_GB2312" w:eastAsia="仿宋_GB2312"/>
          <w:sz w:val="24"/>
          <w:color w:val="000000"/>
        </w:rPr>
        <w:t>8.廉洁责任书</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color w:val="000000"/>
        </w:rPr>
        <w:t>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5.货物数量：</w:t>
      </w:r>
    </w:p>
    <w:p>
      <w:pPr>
        <w:pStyle w:val="null3"/>
        <w:ind w:firstLine="480"/>
        <w:jc w:val="left"/>
      </w:pPr>
      <w:r>
        <w:rPr>
          <w:rFonts w:ascii="仿宋_GB2312" w:hAnsi="仿宋_GB2312" w:cs="仿宋_GB2312" w:eastAsia="仿宋_GB2312"/>
          <w:sz w:val="24"/>
          <w:color w:val="000000"/>
        </w:rPr>
        <w:t>6.货物单价：</w:t>
      </w:r>
    </w:p>
    <w:p>
      <w:pPr>
        <w:pStyle w:val="null3"/>
        <w:ind w:firstLine="480"/>
        <w:jc w:val="left"/>
      </w:pPr>
      <w:r>
        <w:rPr>
          <w:rFonts w:ascii="仿宋_GB2312" w:hAnsi="仿宋_GB2312" w:cs="仿宋_GB2312" w:eastAsia="仿宋_GB2312"/>
          <w:sz w:val="24"/>
          <w:color w:val="000000"/>
        </w:rPr>
        <w:t>7.合同总金额（人民币含税）：        大写：</w:t>
      </w:r>
    </w:p>
    <w:p>
      <w:pPr>
        <w:pStyle w:val="null3"/>
        <w:ind w:firstLine="480"/>
        <w:jc w:val="left"/>
      </w:pPr>
      <w:r>
        <w:rPr>
          <w:rFonts w:ascii="仿宋_GB2312" w:hAnsi="仿宋_GB2312" w:cs="仿宋_GB2312" w:eastAsia="仿宋_GB2312"/>
          <w:sz w:val="24"/>
          <w:color w:val="000000"/>
        </w:rPr>
        <w:t>货物其他技术参数指标要求，具体详见附件。</w:t>
      </w:r>
    </w:p>
    <w:p>
      <w:pPr>
        <w:pStyle w:val="null3"/>
        <w:ind w:firstLine="482"/>
        <w:jc w:val="left"/>
      </w:pPr>
      <w:r>
        <w:rPr>
          <w:rFonts w:ascii="仿宋_GB2312" w:hAnsi="仿宋_GB2312" w:cs="仿宋_GB2312" w:eastAsia="仿宋_GB2312"/>
          <w:sz w:val="24"/>
          <w:b/>
          <w:color w:val="000000"/>
        </w:rPr>
        <w:t>三、设备质量要求及乙方对质量负责条件和期限</w:t>
      </w:r>
    </w:p>
    <w:p>
      <w:pPr>
        <w:pStyle w:val="null3"/>
        <w:ind w:firstLine="480"/>
        <w:jc w:val="left"/>
      </w:pPr>
      <w:r>
        <w:rPr>
          <w:rFonts w:ascii="仿宋_GB2312" w:hAnsi="仿宋_GB2312" w:cs="仿宋_GB2312" w:eastAsia="仿宋_GB2312"/>
          <w:sz w:val="24"/>
          <w:color w:val="000000"/>
        </w:rPr>
        <w:t>乙方提供的设备必须是全新（包括零部件）的设备（软件不作此类要求，具体以清单要求为准）。有关设备必须符合国家检测标准，或具有有关质检部门出具的产品检验合格证明。</w:t>
      </w:r>
    </w:p>
    <w:p>
      <w:pPr>
        <w:pStyle w:val="null3"/>
        <w:ind w:firstLine="480"/>
        <w:jc w:val="left"/>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482"/>
        <w:jc w:val="left"/>
      </w:pPr>
      <w:r>
        <w:rPr>
          <w:rFonts w:ascii="仿宋_GB2312" w:hAnsi="仿宋_GB2312" w:cs="仿宋_GB2312" w:eastAsia="仿宋_GB2312"/>
          <w:sz w:val="24"/>
          <w:b/>
          <w:color w:val="000000"/>
        </w:rPr>
        <w:t>四、交货时间、地点、方式</w:t>
      </w:r>
    </w:p>
    <w:p>
      <w:pPr>
        <w:pStyle w:val="null3"/>
        <w:ind w:firstLine="480"/>
        <w:jc w:val="left"/>
      </w:pPr>
      <w:r>
        <w:rPr>
          <w:rFonts w:ascii="仿宋_GB2312" w:hAnsi="仿宋_GB2312" w:cs="仿宋_GB2312" w:eastAsia="仿宋_GB2312"/>
          <w:sz w:val="24"/>
          <w:color w:val="000000"/>
        </w:rPr>
        <w:t>乙方不得延误合同签订、仪器设备交付时间，仪器设备合同签订后</w:t>
      </w:r>
      <w:r>
        <w:rPr>
          <w:rFonts w:ascii="仿宋_GB2312" w:hAnsi="仿宋_GB2312" w:cs="仿宋_GB2312" w:eastAsia="仿宋_GB2312"/>
          <w:sz w:val="24"/>
          <w:color w:val="000000"/>
        </w:rPr>
        <w:t>___天必须发货到甲方指定地点并完成安装调试，由甲方负责验收。设备运送产生的费用风险，由乙方负责。</w:t>
      </w:r>
    </w:p>
    <w:p>
      <w:pPr>
        <w:pStyle w:val="null3"/>
        <w:ind w:firstLine="480"/>
        <w:jc w:val="left"/>
      </w:pPr>
      <w:r>
        <w:rPr>
          <w:rFonts w:ascii="仿宋_GB2312" w:hAnsi="仿宋_GB2312" w:cs="仿宋_GB2312" w:eastAsia="仿宋_GB2312"/>
          <w:sz w:val="24"/>
          <w:color w:val="000000"/>
          <w:shd w:fill="FFFFFF" w:val="clear"/>
        </w:rPr>
        <w:t>对于中标产品的塑料包装材料应符合海南禁塑制品名录要求，优先使用低（无）挥发性有机物（</w:t>
      </w:r>
      <w:r>
        <w:rPr>
          <w:rFonts w:ascii="仿宋_GB2312" w:hAnsi="仿宋_GB2312" w:cs="仿宋_GB2312" w:eastAsia="仿宋_GB2312"/>
          <w:sz w:val="24"/>
          <w:color w:val="000000"/>
          <w:shd w:fill="FFFFFF" w:val="clear"/>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482"/>
        <w:jc w:val="left"/>
      </w:pPr>
      <w:r>
        <w:rPr>
          <w:rFonts w:ascii="仿宋_GB2312" w:hAnsi="仿宋_GB2312" w:cs="仿宋_GB2312" w:eastAsia="仿宋_GB2312"/>
          <w:sz w:val="24"/>
          <w:b/>
          <w:color w:val="000000"/>
        </w:rPr>
        <w:t>六、国产设备发票</w:t>
      </w:r>
    </w:p>
    <w:p>
      <w:pPr>
        <w:pStyle w:val="null3"/>
        <w:ind w:firstLine="480"/>
        <w:jc w:val="left"/>
      </w:pPr>
      <w:r>
        <w:rPr>
          <w:rFonts w:ascii="仿宋_GB2312" w:hAnsi="仿宋_GB2312" w:cs="仿宋_GB2312" w:eastAsia="仿宋_GB2312"/>
          <w:sz w:val="24"/>
          <w:color w:val="000000"/>
        </w:rPr>
        <w:t>甲方只接受国内合法有效的货物销售增值税专用发票。</w:t>
      </w:r>
    </w:p>
    <w:p>
      <w:pPr>
        <w:pStyle w:val="null3"/>
        <w:ind w:firstLine="482"/>
        <w:jc w:val="left"/>
      </w:pPr>
      <w:r>
        <w:rPr>
          <w:rFonts w:ascii="仿宋_GB2312" w:hAnsi="仿宋_GB2312" w:cs="仿宋_GB2312" w:eastAsia="仿宋_GB2312"/>
          <w:sz w:val="24"/>
          <w:b/>
          <w:color w:val="000000"/>
        </w:rPr>
        <w:t>七、履约保证金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乙方应在合同签订前向甲方支付履约保证金，履约保证金金额为合同总金额的</w:t>
      </w:r>
      <w:r>
        <w:rPr>
          <w:rFonts w:ascii="仿宋_GB2312" w:hAnsi="仿宋_GB2312" w:cs="仿宋_GB2312" w:eastAsia="仿宋_GB2312"/>
          <w:sz w:val="24"/>
          <w:color w:val="000000"/>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投标有效期内，在投标活动中有违反法律、违反政策规定行为的；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与采购人、其他投标人或者采购代理机构恶意串通的；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482"/>
        <w:jc w:val="left"/>
      </w:pPr>
      <w:r>
        <w:rPr>
          <w:rFonts w:ascii="仿宋_GB2312" w:hAnsi="仿宋_GB2312" w:cs="仿宋_GB2312" w:eastAsia="仿宋_GB2312"/>
          <w:sz w:val="24"/>
          <w:b/>
          <w:color w:val="000000"/>
        </w:rPr>
        <w:t>八、付款方式</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2"/>
        <w:jc w:val="left"/>
      </w:pPr>
      <w:r>
        <w:rPr>
          <w:rFonts w:ascii="仿宋_GB2312" w:hAnsi="仿宋_GB2312" w:cs="仿宋_GB2312" w:eastAsia="仿宋_GB2312"/>
          <w:sz w:val="24"/>
          <w:b/>
          <w:color w:val="000000"/>
        </w:rPr>
        <w:t>本合同采用第</w:t>
      </w:r>
      <w:r>
        <w:rPr>
          <w:rFonts w:ascii="仿宋_GB2312" w:hAnsi="仿宋_GB2312" w:cs="仿宋_GB2312" w:eastAsia="仿宋_GB2312"/>
          <w:sz w:val="24"/>
          <w:b/>
          <w:color w:val="000000"/>
        </w:rPr>
        <w:t>_______种付款方式。</w:t>
      </w:r>
    </w:p>
    <w:p>
      <w:pPr>
        <w:pStyle w:val="null3"/>
        <w:ind w:firstLine="480"/>
        <w:jc w:val="both"/>
      </w:pPr>
      <w:r>
        <w:rPr>
          <w:rFonts w:ascii="仿宋_GB2312" w:hAnsi="仿宋_GB2312" w:cs="仿宋_GB2312" w:eastAsia="仿宋_GB2312"/>
          <w:sz w:val="24"/>
          <w:color w:val="000000"/>
        </w:rPr>
        <w:t>（一）采取预付款的（预付款金额为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5个工作日内向乙方支付合同总金额的 %的预付款，即人民币 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九、货物验收</w:t>
      </w:r>
    </w:p>
    <w:p>
      <w:pPr>
        <w:pStyle w:val="null3"/>
        <w:ind w:firstLine="480"/>
        <w:jc w:val="left"/>
      </w:pPr>
      <w:r>
        <w:rPr>
          <w:rFonts w:ascii="仿宋_GB2312" w:hAnsi="仿宋_GB2312" w:cs="仿宋_GB2312" w:eastAsia="仿宋_GB2312"/>
          <w:sz w:val="24"/>
          <w:color w:val="000000"/>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（二）验收时间，根据合同约定的时间，由供应商提出申请，采购人确认的时间验收。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（四）验收程序。采购合同约定的履约验收条件成熟时，供应商先组织内部自验，自验合格后及时向采购人书面提出履约验收申请。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五）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（七）乙方必须按时供货并完成验收，逾期安装验收的，乙方须按合同总价款每日万分之五的比例给付违约金给甲方。</w:t>
      </w:r>
    </w:p>
    <w:p>
      <w:pPr>
        <w:pStyle w:val="null3"/>
        <w:ind w:firstLine="482"/>
        <w:jc w:val="left"/>
      </w:pPr>
      <w:r>
        <w:rPr>
          <w:rFonts w:ascii="仿宋_GB2312" w:hAnsi="仿宋_GB2312" w:cs="仿宋_GB2312" w:eastAsia="仿宋_GB2312"/>
          <w:sz w:val="24"/>
          <w:b/>
          <w:color w:val="000000"/>
        </w:rPr>
        <w:t>十、违约责任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color w:val="000000"/>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left"/>
      </w:pPr>
      <w:r>
        <w:rPr>
          <w:rFonts w:ascii="仿宋_GB2312" w:hAnsi="仿宋_GB2312" w:cs="仿宋_GB2312" w:eastAsia="仿宋_GB2312"/>
          <w:sz w:val="24"/>
          <w:color w:val="000000"/>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color w:val="000000"/>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color w:val="000000"/>
        </w:rPr>
        <w:t>（四）因乙方项目人员的原因给甲方造成损害，由乙方（及</w:t>
      </w:r>
      <w:r>
        <w:rPr>
          <w:rFonts w:ascii="仿宋_GB2312" w:hAnsi="仿宋_GB2312" w:cs="仿宋_GB2312" w:eastAsia="仿宋_GB2312"/>
          <w:sz w:val="24"/>
          <w:color w:val="000000"/>
        </w:rPr>
        <w:t>/或原厂商）承担全部责任。</w:t>
      </w:r>
    </w:p>
    <w:p>
      <w:pPr>
        <w:pStyle w:val="null3"/>
        <w:ind w:firstLine="480"/>
        <w:jc w:val="left"/>
      </w:pPr>
      <w:r>
        <w:rPr>
          <w:rFonts w:ascii="仿宋_GB2312" w:hAnsi="仿宋_GB2312" w:cs="仿宋_GB2312" w:eastAsia="仿宋_GB2312"/>
          <w:sz w:val="24"/>
          <w:color w:val="000000"/>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color w:val="000000"/>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color w:val="000000"/>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color w:val="000000"/>
        </w:rPr>
        <w:t>1、开具虚假、作废、无效发票或因违反国家法律法规开具、提供发票的；</w:t>
      </w:r>
    </w:p>
    <w:p>
      <w:pPr>
        <w:pStyle w:val="null3"/>
        <w:ind w:firstLine="480"/>
        <w:jc w:val="left"/>
      </w:pPr>
      <w:r>
        <w:rPr>
          <w:rFonts w:ascii="仿宋_GB2312" w:hAnsi="仿宋_GB2312" w:cs="仿宋_GB2312" w:eastAsia="仿宋_GB2312"/>
          <w:sz w:val="24"/>
          <w:color w:val="000000"/>
        </w:rPr>
        <w:t>2、开具发票种类错误，开具发票税率与合同约定不符；</w:t>
      </w:r>
    </w:p>
    <w:p>
      <w:pPr>
        <w:pStyle w:val="null3"/>
        <w:ind w:firstLine="480"/>
        <w:jc w:val="left"/>
      </w:pPr>
      <w:r>
        <w:rPr>
          <w:rFonts w:ascii="仿宋_GB2312" w:hAnsi="仿宋_GB2312" w:cs="仿宋_GB2312" w:eastAsia="仿宋_GB2312"/>
          <w:sz w:val="24"/>
          <w:color w:val="000000"/>
        </w:rPr>
        <w:t>3、发票上的信息错误的；</w:t>
      </w:r>
    </w:p>
    <w:p>
      <w:pPr>
        <w:pStyle w:val="null3"/>
        <w:ind w:firstLine="480"/>
        <w:jc w:val="left"/>
      </w:pPr>
      <w:r>
        <w:rPr>
          <w:rFonts w:ascii="仿宋_GB2312" w:hAnsi="仿宋_GB2312" w:cs="仿宋_GB2312" w:eastAsia="仿宋_GB2312"/>
          <w:sz w:val="24"/>
          <w:color w:val="000000"/>
        </w:rPr>
        <w:t>4、因乙方延迟送达、开具错误等原因造成发票认证失败等其他情况；</w:t>
      </w:r>
    </w:p>
    <w:p>
      <w:pPr>
        <w:pStyle w:val="null3"/>
        <w:ind w:firstLine="480"/>
        <w:jc w:val="left"/>
      </w:pPr>
      <w:r>
        <w:rPr>
          <w:rFonts w:ascii="仿宋_GB2312" w:hAnsi="仿宋_GB2312" w:cs="仿宋_GB2312" w:eastAsia="仿宋_GB2312"/>
          <w:sz w:val="24"/>
          <w:color w:val="000000"/>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color w:val="000000"/>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color w:val="000000"/>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color w:val="000000"/>
        </w:rPr>
        <w:t>（十）中标（成交）供应商有下列情形之一的，预算金额在</w:t>
      </w:r>
      <w:r>
        <w:rPr>
          <w:rFonts w:ascii="仿宋_GB2312" w:hAnsi="仿宋_GB2312" w:cs="仿宋_GB2312" w:eastAsia="仿宋_GB2312"/>
          <w:sz w:val="24"/>
          <w:color w:val="000000"/>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3）拒绝履行合同义务的；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4）违反国家法律、行政法规、部门规章和其他政府采购政策规定的。</w:t>
      </w:r>
    </w:p>
    <w:p>
      <w:pPr>
        <w:pStyle w:val="null3"/>
        <w:ind w:firstLine="482"/>
        <w:jc w:val="left"/>
      </w:pPr>
      <w:r>
        <w:rPr>
          <w:rFonts w:ascii="仿宋_GB2312" w:hAnsi="仿宋_GB2312" w:cs="仿宋_GB2312" w:eastAsia="仿宋_GB2312"/>
          <w:sz w:val="24"/>
          <w:b/>
          <w:color w:val="000000"/>
        </w:rPr>
        <w:t>十一、质量鉴定</w:t>
      </w:r>
    </w:p>
    <w:p>
      <w:pPr>
        <w:pStyle w:val="null3"/>
        <w:ind w:firstLine="480"/>
        <w:jc w:val="left"/>
      </w:pPr>
      <w:r>
        <w:rPr>
          <w:rFonts w:ascii="仿宋_GB2312" w:hAnsi="仿宋_GB2312" w:cs="仿宋_GB2312" w:eastAsia="仿宋_GB2312"/>
          <w:sz w:val="24"/>
          <w:color w:val="000000"/>
        </w:rPr>
        <w:t>因设备的质量问题发生争议，由国家和当地政府指定的技术单位进行质量鉴定，该鉴定结论是终局的，甲乙双方应当接受。</w:t>
      </w:r>
    </w:p>
    <w:p>
      <w:pPr>
        <w:pStyle w:val="null3"/>
        <w:ind w:firstLine="482"/>
        <w:jc w:val="left"/>
      </w:pPr>
      <w:r>
        <w:rPr>
          <w:rFonts w:ascii="仿宋_GB2312" w:hAnsi="仿宋_GB2312" w:cs="仿宋_GB2312" w:eastAsia="仿宋_GB2312"/>
          <w:sz w:val="24"/>
          <w:b/>
          <w:color w:val="000000"/>
        </w:rPr>
        <w:t>十二、争议解决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482"/>
        <w:jc w:val="left"/>
      </w:pPr>
      <w:r>
        <w:rPr>
          <w:rFonts w:ascii="仿宋_GB2312" w:hAnsi="仿宋_GB2312" w:cs="仿宋_GB2312" w:eastAsia="仿宋_GB2312"/>
          <w:sz w:val="24"/>
          <w:b/>
          <w:color w:val="000000"/>
        </w:rPr>
        <w:t>十三、合同生效</w:t>
      </w:r>
    </w:p>
    <w:p>
      <w:pPr>
        <w:pStyle w:val="null3"/>
        <w:ind w:firstLine="480"/>
        <w:jc w:val="left"/>
      </w:pPr>
      <w:r>
        <w:rPr>
          <w:rFonts w:ascii="仿宋_GB2312" w:hAnsi="仿宋_GB2312" w:cs="仿宋_GB2312" w:eastAsia="仿宋_GB2312"/>
          <w:sz w:val="24"/>
          <w:color w:val="000000"/>
        </w:rPr>
        <w:t>本合同经甲、乙、招标机构三方签字、盖章并在甲方收到乙方的履约保证金后，合同即生效。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本合同一式柒份，甲方执叁份、乙方执贰份，招标机构及财政采购监管部门各执壹份，均具同等效力。</w:t>
      </w:r>
    </w:p>
    <w:p>
      <w:pPr>
        <w:pStyle w:val="null3"/>
        <w:ind w:firstLine="482"/>
        <w:jc w:val="left"/>
      </w:pPr>
      <w:r>
        <w:rPr>
          <w:rFonts w:ascii="仿宋_GB2312" w:hAnsi="仿宋_GB2312" w:cs="仿宋_GB2312" w:eastAsia="仿宋_GB2312"/>
          <w:sz w:val="24"/>
          <w:b/>
          <w:color w:val="000000"/>
        </w:rPr>
        <w:t>十四、其他</w:t>
      </w:r>
    </w:p>
    <w:p>
      <w:pPr>
        <w:pStyle w:val="null3"/>
        <w:ind w:firstLine="480"/>
        <w:jc w:val="left"/>
      </w:pPr>
      <w:r>
        <w:rPr>
          <w:rFonts w:ascii="仿宋_GB2312" w:hAnsi="仿宋_GB2312" w:cs="仿宋_GB2312" w:eastAsia="仿宋_GB2312"/>
          <w:sz w:val="24"/>
          <w:color w:val="000000"/>
        </w:rPr>
        <w:t>1、甲乙双方应当自中标通知书发出之日起5个工作日内，按照招标文件和中标人投标文件的规定，双方签订书面合同。如超过期限未签合同，应重新招标或顺延下一中标候选人。</w:t>
      </w:r>
    </w:p>
    <w:p>
      <w:pPr>
        <w:pStyle w:val="null3"/>
        <w:ind w:firstLine="480"/>
        <w:jc w:val="left"/>
      </w:pPr>
      <w:r>
        <w:rPr>
          <w:rFonts w:ascii="仿宋_GB2312" w:hAnsi="仿宋_GB2312" w:cs="仿宋_GB2312" w:eastAsia="仿宋_GB2312"/>
          <w:sz w:val="24"/>
          <w:color w:val="000000"/>
        </w:rPr>
        <w:t>2、双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pPr>
        <w:pStyle w:val="null3"/>
        <w:ind w:firstLine="480"/>
        <w:jc w:val="left"/>
      </w:pPr>
      <w:r>
        <w:rPr>
          <w:rFonts w:ascii="仿宋_GB2312" w:hAnsi="仿宋_GB2312" w:cs="仿宋_GB2312" w:eastAsia="仿宋_GB2312"/>
          <w:sz w:val="24"/>
          <w:color w:val="000000"/>
        </w:rPr>
        <w:t>附：中标通知书、中标清单</w:t>
      </w:r>
    </w:p>
    <w:p>
      <w:pPr>
        <w:pStyle w:val="null3"/>
        <w:jc w:val="left"/>
      </w:pPr>
      <w:r>
        <w:rPr>
          <w:rFonts w:ascii="仿宋_GB2312" w:hAnsi="仿宋_GB2312" w:cs="仿宋_GB2312" w:eastAsia="仿宋_GB2312"/>
          <w:sz w:val="24"/>
          <w:b/>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jc w:val="left"/>
      </w:pPr>
      <w:r>
        <w:rPr>
          <w:rFonts w:ascii="仿宋_GB2312" w:hAnsi="仿宋_GB2312" w:cs="仿宋_GB2312" w:eastAsia="仿宋_GB2312"/>
          <w:sz w:val="24"/>
          <w:color w:val="000000"/>
        </w:rPr>
        <w:t>使用单位确认签名：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邮箱：</w:t>
      </w:r>
    </w:p>
    <w:p>
      <w:pPr>
        <w:pStyle w:val="null3"/>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color w:val="000000"/>
        </w:rPr>
        <w:t>招标机构：</w:t>
      </w:r>
    </w:p>
    <w:p>
      <w:pPr>
        <w:pStyle w:val="null3"/>
        <w:jc w:val="left"/>
      </w:pP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jc w:val="left"/>
      </w:pPr>
      <w:r>
        <w:rPr>
          <w:rFonts w:ascii="仿宋_GB2312" w:hAnsi="仿宋_GB2312" w:cs="仿宋_GB2312" w:eastAsia="仿宋_GB2312"/>
          <w:sz w:val="24"/>
          <w:color w:val="000000"/>
        </w:rPr>
        <w:t>法定或授权代表：</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b/>
          <w:color w:val="000000"/>
        </w:rPr>
        <w:t>合同通用条款</w:t>
      </w:r>
    </w:p>
    <w:p>
      <w:pPr>
        <w:pStyle w:val="null3"/>
        <w:jc w:val="left"/>
      </w:pPr>
      <w:r>
        <w:rPr>
          <w:rFonts w:ascii="仿宋_GB2312" w:hAnsi="仿宋_GB2312" w:cs="仿宋_GB2312" w:eastAsia="仿宋_GB2312"/>
          <w:sz w:val="32"/>
        </w:rPr>
        <w:t xml:space="preserve"> </w:t>
      </w:r>
    </w:p>
    <w:p>
      <w:pPr>
        <w:pStyle w:val="null3"/>
        <w:ind w:firstLine="482"/>
        <w:jc w:val="both"/>
      </w:pPr>
      <w:r>
        <w:rPr>
          <w:rFonts w:ascii="仿宋_GB2312" w:hAnsi="仿宋_GB2312" w:cs="仿宋_GB2312" w:eastAsia="仿宋_GB2312"/>
          <w:sz w:val="24"/>
          <w:b/>
          <w:color w:val="000000"/>
        </w:rPr>
        <w:t>1．定义</w:t>
      </w:r>
    </w:p>
    <w:p>
      <w:pPr>
        <w:pStyle w:val="null3"/>
        <w:ind w:firstLine="480"/>
        <w:jc w:val="both"/>
      </w:pPr>
      <w:r>
        <w:rPr>
          <w:rFonts w:ascii="仿宋_GB2312" w:hAnsi="仿宋_GB2312" w:cs="仿宋_GB2312" w:eastAsia="仿宋_GB2312"/>
          <w:sz w:val="24"/>
          <w:color w:val="000000"/>
        </w:rPr>
        <w:t>本合同下列术语应解释为：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4）“服务”系指根据合同规定乙方承担与供货有关的所有辅助服务，如运输、保险以及其他的服务，如安装、调试、提供技术援助、培训及其他类似的义务。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ind w:firstLine="482"/>
        <w:jc w:val="both"/>
      </w:pPr>
      <w:r>
        <w:rPr>
          <w:rFonts w:ascii="仿宋_GB2312" w:hAnsi="仿宋_GB2312" w:cs="仿宋_GB2312" w:eastAsia="仿宋_GB2312"/>
          <w:sz w:val="24"/>
          <w:b/>
          <w:color w:val="000000"/>
        </w:rPr>
        <w:t>2．技术规范</w:t>
      </w:r>
    </w:p>
    <w:p>
      <w:pPr>
        <w:pStyle w:val="null3"/>
        <w:ind w:firstLine="480"/>
        <w:jc w:val="both"/>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color w:val="000000"/>
        </w:rPr>
        <w:t>3．专利权</w:t>
      </w:r>
    </w:p>
    <w:p>
      <w:pPr>
        <w:pStyle w:val="null3"/>
        <w:ind w:firstLine="480"/>
        <w:jc w:val="both"/>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color w:val="000000"/>
        </w:rPr>
        <w:t>4．包装要求</w:t>
      </w:r>
    </w:p>
    <w:p>
      <w:pPr>
        <w:pStyle w:val="null3"/>
        <w:ind w:firstLine="480"/>
        <w:jc w:val="both"/>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color w:val="000000"/>
        </w:rPr>
        <w:t>4.2 每件包装箱内应附一份详细装箱单和质量合格证。</w:t>
      </w:r>
    </w:p>
    <w:p>
      <w:pPr>
        <w:pStyle w:val="null3"/>
        <w:ind w:firstLine="482"/>
        <w:jc w:val="both"/>
      </w:pPr>
      <w:r>
        <w:rPr>
          <w:rFonts w:ascii="仿宋_GB2312" w:hAnsi="仿宋_GB2312" w:cs="仿宋_GB2312" w:eastAsia="仿宋_GB2312"/>
          <w:sz w:val="24"/>
          <w:b/>
          <w:color w:val="000000"/>
        </w:rPr>
        <w:t>5．装运标志</w:t>
      </w:r>
    </w:p>
    <w:p>
      <w:pPr>
        <w:pStyle w:val="null3"/>
        <w:ind w:firstLine="480"/>
        <w:jc w:val="both"/>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both"/>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color w:val="000000"/>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color w:val="000000"/>
        </w:rPr>
        <w:t>6．交货方式</w:t>
      </w:r>
    </w:p>
    <w:p>
      <w:pPr>
        <w:pStyle w:val="null3"/>
        <w:ind w:firstLine="480"/>
        <w:jc w:val="both"/>
      </w:pPr>
      <w:r>
        <w:rPr>
          <w:rFonts w:ascii="仿宋_GB2312" w:hAnsi="仿宋_GB2312" w:cs="仿宋_GB2312" w:eastAsia="仿宋_GB2312"/>
          <w:sz w:val="24"/>
          <w:color w:val="000000"/>
        </w:rPr>
        <w:t>6.l 交货方式一般为下列其中一种，具体在合同专用条款中规定。</w:t>
      </w:r>
    </w:p>
    <w:p>
      <w:pPr>
        <w:pStyle w:val="null3"/>
        <w:ind w:firstLine="480"/>
        <w:jc w:val="both"/>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现场交货：乙方负责办理运输和保险，将货物（含软件及相关服务）运抵现场。有关运输和保险的一切费用由乙方承担。所有货物（含软件及相关服务）运抵现抵的日期为交货日期。</w:t>
      </w:r>
    </w:p>
    <w:p>
      <w:pPr>
        <w:pStyle w:val="null3"/>
        <w:ind w:firstLine="480"/>
        <w:jc w:val="both"/>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color w:val="000000"/>
        </w:rPr>
        <w:t>7．装运通知</w:t>
      </w:r>
    </w:p>
    <w:p>
      <w:pPr>
        <w:pStyle w:val="null3"/>
        <w:ind w:firstLine="480"/>
        <w:jc w:val="both"/>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color w:val="000000"/>
        </w:rPr>
        <w:t>8．保险</w:t>
      </w:r>
    </w:p>
    <w:p>
      <w:pPr>
        <w:pStyle w:val="null3"/>
        <w:ind w:firstLine="480"/>
        <w:jc w:val="both"/>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color w:val="000000"/>
        </w:rPr>
        <w:t>9．支付</w:t>
      </w:r>
    </w:p>
    <w:p>
      <w:pPr>
        <w:pStyle w:val="null3"/>
        <w:ind w:firstLine="480"/>
        <w:jc w:val="both"/>
      </w:pPr>
      <w:r>
        <w:rPr>
          <w:rFonts w:ascii="仿宋_GB2312" w:hAnsi="仿宋_GB2312" w:cs="仿宋_GB2312" w:eastAsia="仿宋_GB2312"/>
          <w:sz w:val="24"/>
          <w:color w:val="000000"/>
        </w:rPr>
        <w:t>合同生效后，仪器设备到达目的地，经安装、调试、技术培训后，投标人向业主提请仪器设备验收。采购人在接到投标人通知的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乙方应按甲方提供的“要求一览表”中给用户供货的中标清单，分别填写发票，并注明合同号码，填写“货物验收单”（注明发票号码）。国产设备：甲方只接受国内合法有效的货物销售增值税专用发票。</w:t>
      </w:r>
    </w:p>
    <w:p>
      <w:pPr>
        <w:pStyle w:val="null3"/>
        <w:ind w:firstLine="482"/>
        <w:jc w:val="both"/>
      </w:pPr>
      <w:r>
        <w:rPr>
          <w:rFonts w:ascii="仿宋_GB2312" w:hAnsi="仿宋_GB2312" w:cs="仿宋_GB2312" w:eastAsia="仿宋_GB2312"/>
          <w:sz w:val="24"/>
          <w:b/>
          <w:color w:val="000000"/>
        </w:rPr>
        <w:t>10．技术资料</w:t>
      </w:r>
    </w:p>
    <w:p>
      <w:pPr>
        <w:pStyle w:val="null3"/>
        <w:ind w:firstLine="480"/>
        <w:jc w:val="both"/>
      </w:pPr>
      <w:r>
        <w:rPr>
          <w:rFonts w:ascii="仿宋_GB2312" w:hAnsi="仿宋_GB2312" w:cs="仿宋_GB2312" w:eastAsia="仿宋_GB2312"/>
          <w:sz w:val="24"/>
          <w:color w:val="000000"/>
        </w:rPr>
        <w:t>合同项下技术资料（除合同专用条款规定外）将以下列方式交付：</w:t>
      </w:r>
    </w:p>
    <w:p>
      <w:pPr>
        <w:pStyle w:val="null3"/>
        <w:ind w:firstLine="480"/>
        <w:jc w:val="both"/>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color w:val="000000"/>
        </w:rPr>
        <w:t>11．质量保证</w:t>
      </w:r>
    </w:p>
    <w:p>
      <w:pPr>
        <w:pStyle w:val="null3"/>
        <w:ind w:firstLine="480"/>
        <w:jc w:val="both"/>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color w:val="000000"/>
        </w:rPr>
        <w:t>12.检验及安装</w:t>
      </w:r>
    </w:p>
    <w:p>
      <w:pPr>
        <w:pStyle w:val="null3"/>
        <w:ind w:firstLine="480"/>
        <w:jc w:val="both"/>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color w:val="000000"/>
        </w:rPr>
        <w:t>12.6 货物（含软件及相关服务）的安装按甲方要求进行。</w:t>
      </w:r>
    </w:p>
    <w:p>
      <w:pPr>
        <w:pStyle w:val="null3"/>
        <w:ind w:firstLine="482"/>
        <w:jc w:val="both"/>
      </w:pPr>
      <w:r>
        <w:rPr>
          <w:rFonts w:ascii="仿宋_GB2312" w:hAnsi="仿宋_GB2312" w:cs="仿宋_GB2312" w:eastAsia="仿宋_GB2312"/>
          <w:sz w:val="24"/>
          <w:b/>
          <w:color w:val="000000"/>
        </w:rPr>
        <w:t>13．索赔</w:t>
      </w:r>
    </w:p>
    <w:p>
      <w:pPr>
        <w:pStyle w:val="null3"/>
        <w:ind w:firstLine="480"/>
        <w:jc w:val="both"/>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color w:val="000000"/>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pPr>
        <w:pStyle w:val="null3"/>
        <w:ind w:firstLine="482"/>
        <w:jc w:val="both"/>
      </w:pPr>
      <w:r>
        <w:rPr>
          <w:rFonts w:ascii="仿宋_GB2312" w:hAnsi="仿宋_GB2312" w:cs="仿宋_GB2312" w:eastAsia="仿宋_GB2312"/>
          <w:sz w:val="24"/>
          <w:b/>
          <w:color w:val="000000"/>
        </w:rPr>
        <w:t>14．拖延交货</w:t>
      </w:r>
    </w:p>
    <w:p>
      <w:pPr>
        <w:pStyle w:val="null3"/>
        <w:ind w:firstLine="480"/>
        <w:jc w:val="both"/>
      </w:pPr>
      <w:r>
        <w:rPr>
          <w:rFonts w:ascii="仿宋_GB2312" w:hAnsi="仿宋_GB2312" w:cs="仿宋_GB2312" w:eastAsia="仿宋_GB2312"/>
          <w:sz w:val="24"/>
          <w:color w:val="000000"/>
        </w:rPr>
        <w:t>14.l 乙方应按照合同专用条款中规定的交货期交货和提供服务。</w:t>
      </w:r>
    </w:p>
    <w:p>
      <w:pPr>
        <w:pStyle w:val="null3"/>
        <w:ind w:firstLine="480"/>
        <w:jc w:val="both"/>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color w:val="000000"/>
        </w:rPr>
        <w:t>15．违约赔偿</w:t>
      </w:r>
    </w:p>
    <w:p>
      <w:pPr>
        <w:pStyle w:val="null3"/>
        <w:ind w:firstLine="480"/>
        <w:jc w:val="both"/>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color w:val="000000"/>
        </w:rPr>
        <w:t>16．不可抗力</w:t>
      </w:r>
    </w:p>
    <w:p>
      <w:pPr>
        <w:pStyle w:val="null3"/>
        <w:ind w:firstLine="480"/>
        <w:jc w:val="both"/>
      </w:pPr>
      <w:r>
        <w:rPr>
          <w:rFonts w:ascii="仿宋_GB2312" w:hAnsi="仿宋_GB2312" w:cs="仿宋_GB2312" w:eastAsia="仿宋_GB2312"/>
          <w:sz w:val="24"/>
          <w:color w:val="000000"/>
        </w:rPr>
        <w:t>16.l 如果双方中任何一方由于战争、严重火灾、水灾、台风和地震以及其他经双方同意属于不可抗力的事故，致使合同履行受阻时，履行合同的期限应予以延长，延长的期限应相当于事故所影响的时间。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color w:val="000000"/>
        </w:rPr>
        <w:t>17．税费</w:t>
      </w:r>
    </w:p>
    <w:p>
      <w:pPr>
        <w:pStyle w:val="null3"/>
        <w:ind w:firstLine="480"/>
        <w:jc w:val="both"/>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color w:val="000000"/>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color w:val="000000"/>
        </w:rPr>
        <w:t>18．争议解决</w:t>
      </w:r>
    </w:p>
    <w:p>
      <w:pPr>
        <w:pStyle w:val="null3"/>
        <w:ind w:firstLine="480"/>
        <w:jc w:val="both"/>
      </w:pPr>
      <w:r>
        <w:rPr>
          <w:rFonts w:ascii="仿宋_GB2312" w:hAnsi="仿宋_GB2312" w:cs="仿宋_GB2312" w:eastAsia="仿宋_GB2312"/>
          <w:sz w:val="24"/>
          <w:color w:val="000000"/>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color w:val="000000"/>
        </w:rPr>
        <w:t>18.2 在诉讼期间，除正在进行诉讼的部分外，合同其他部分可继续执行。</w:t>
      </w:r>
    </w:p>
    <w:p>
      <w:pPr>
        <w:pStyle w:val="null3"/>
        <w:ind w:firstLine="482"/>
        <w:jc w:val="both"/>
      </w:pPr>
      <w:r>
        <w:rPr>
          <w:rFonts w:ascii="仿宋_GB2312" w:hAnsi="仿宋_GB2312" w:cs="仿宋_GB2312" w:eastAsia="仿宋_GB2312"/>
          <w:sz w:val="24"/>
          <w:b/>
          <w:color w:val="000000"/>
        </w:rPr>
        <w:t>19．违约终止合同</w:t>
      </w:r>
    </w:p>
    <w:p>
      <w:pPr>
        <w:pStyle w:val="null3"/>
        <w:ind w:firstLine="480"/>
        <w:jc w:val="both"/>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2）如果乙方未能履行合同规定的其他义务。</w:t>
      </w:r>
    </w:p>
    <w:p>
      <w:pPr>
        <w:pStyle w:val="null3"/>
        <w:ind w:firstLine="480"/>
        <w:jc w:val="both"/>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color w:val="000000"/>
        </w:rPr>
        <w:t>20．破产终止合同</w:t>
      </w:r>
    </w:p>
    <w:p>
      <w:pPr>
        <w:pStyle w:val="null3"/>
        <w:ind w:firstLine="480"/>
        <w:jc w:val="both"/>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color w:val="000000"/>
        </w:rPr>
        <w:t>21．转让与分包</w:t>
      </w:r>
    </w:p>
    <w:p>
      <w:pPr>
        <w:pStyle w:val="null3"/>
        <w:ind w:firstLine="420"/>
        <w:jc w:val="both"/>
      </w:pPr>
      <w:r>
        <w:rPr>
          <w:rFonts w:ascii="仿宋_GB2312" w:hAnsi="仿宋_GB2312" w:cs="仿宋_GB2312" w:eastAsia="仿宋_GB2312"/>
          <w:sz w:val="21"/>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1"/>
          <w:color w:val="000000"/>
        </w:rPr>
        <w:t>20%支付违约金。</w:t>
      </w:r>
    </w:p>
    <w:p>
      <w:pPr>
        <w:pStyle w:val="null3"/>
        <w:ind w:firstLine="482"/>
        <w:jc w:val="both"/>
      </w:pPr>
      <w:r>
        <w:rPr>
          <w:rFonts w:ascii="仿宋_GB2312" w:hAnsi="仿宋_GB2312" w:cs="仿宋_GB2312" w:eastAsia="仿宋_GB2312"/>
          <w:sz w:val="24"/>
          <w:b/>
          <w:color w:val="000000"/>
        </w:rPr>
        <w:t>22．适用法律</w:t>
      </w:r>
    </w:p>
    <w:p>
      <w:pPr>
        <w:pStyle w:val="null3"/>
        <w:ind w:firstLine="480"/>
        <w:jc w:val="both"/>
      </w:pPr>
      <w:r>
        <w:rPr>
          <w:rFonts w:ascii="仿宋_GB2312" w:hAnsi="仿宋_GB2312" w:cs="仿宋_GB2312" w:eastAsia="仿宋_GB2312"/>
          <w:sz w:val="24"/>
          <w:color w:val="000000"/>
        </w:rPr>
        <w:t>本合同应按中华人民共和国的法律进行解释。</w:t>
      </w:r>
    </w:p>
    <w:p>
      <w:pPr>
        <w:pStyle w:val="null3"/>
        <w:ind w:firstLine="482"/>
        <w:jc w:val="both"/>
      </w:pPr>
      <w:r>
        <w:rPr>
          <w:rFonts w:ascii="仿宋_GB2312" w:hAnsi="仿宋_GB2312" w:cs="仿宋_GB2312" w:eastAsia="仿宋_GB2312"/>
          <w:sz w:val="24"/>
          <w:b/>
          <w:color w:val="000000"/>
        </w:rPr>
        <w:t>23．合同生效及其他</w:t>
      </w:r>
    </w:p>
    <w:p>
      <w:pPr>
        <w:pStyle w:val="null3"/>
        <w:ind w:firstLine="480"/>
        <w:jc w:val="both"/>
      </w:pPr>
      <w:r>
        <w:rPr>
          <w:rFonts w:ascii="仿宋_GB2312" w:hAnsi="仿宋_GB2312" w:cs="仿宋_GB2312" w:eastAsia="仿宋_GB2312"/>
          <w:sz w:val="24"/>
          <w:color w:val="000000"/>
        </w:rPr>
        <w:t>23.1 合同在双方签字盖章后生效。</w:t>
      </w:r>
    </w:p>
    <w:p>
      <w:pPr>
        <w:pStyle w:val="null3"/>
        <w:ind w:firstLine="480"/>
        <w:jc w:val="both"/>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color w:val="000000"/>
        </w:rPr>
        <w:t>24. 合同适用</w:t>
      </w:r>
    </w:p>
    <w:p>
      <w:pPr>
        <w:pStyle w:val="null3"/>
        <w:ind w:firstLine="480"/>
        <w:jc w:val="both"/>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72"/>
          <w:b/>
          <w:color w:val="000000"/>
        </w:rPr>
        <w:t>海南大学货物采购项目</w:t>
      </w:r>
    </w:p>
    <w:p>
      <w:pPr>
        <w:pStyle w:val="null3"/>
        <w:jc w:val="center"/>
      </w:pPr>
      <w:r>
        <w:rPr>
          <w:rFonts w:ascii="仿宋_GB2312" w:hAnsi="仿宋_GB2312" w:cs="仿宋_GB2312" w:eastAsia="仿宋_GB2312"/>
          <w:sz w:val="110"/>
          <w:b/>
          <w:color w:val="000000"/>
        </w:rPr>
        <w:t>合同书</w:t>
      </w:r>
    </w:p>
    <w:p>
      <w:pPr>
        <w:pStyle w:val="null3"/>
        <w:jc w:val="center"/>
      </w:pPr>
      <w:r>
        <w:rPr>
          <w:rFonts w:ascii="仿宋_GB2312" w:hAnsi="仿宋_GB2312" w:cs="仿宋_GB2312" w:eastAsia="仿宋_GB2312"/>
          <w:sz w:val="32"/>
          <w:b/>
          <w:color w:val="000000"/>
        </w:rPr>
        <w:t>（进口仪器设备合同）</w:t>
      </w:r>
    </w:p>
    <w:p>
      <w:pPr>
        <w:pStyle w:val="null3"/>
        <w:jc w:val="both"/>
      </w:pPr>
      <w:r>
        <w:rPr>
          <w:rFonts w:ascii="仿宋_GB2312" w:hAnsi="仿宋_GB2312" w:cs="仿宋_GB2312" w:eastAsia="仿宋_GB2312"/>
          <w:sz w:val="32"/>
          <w:b/>
          <w:color w:val="000000"/>
        </w:rPr>
        <w:t>项目名称：</w:t>
      </w:r>
    </w:p>
    <w:p>
      <w:pPr>
        <w:pStyle w:val="null3"/>
        <w:ind w:firstLine="1928"/>
        <w:jc w:val="both"/>
      </w:pPr>
      <w:r>
        <w:rPr>
          <w:rFonts w:ascii="仿宋_GB2312" w:hAnsi="仿宋_GB2312" w:cs="仿宋_GB2312" w:eastAsia="仿宋_GB2312"/>
          <w:sz w:val="32"/>
          <w:b/>
          <w:color w:val="000000"/>
        </w:rPr>
        <w:t>项目编号：</w:t>
      </w:r>
    </w:p>
    <w:p>
      <w:pPr>
        <w:pStyle w:val="null3"/>
        <w:ind w:firstLine="1928"/>
        <w:jc w:val="both"/>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海南大学</w:t>
      </w:r>
      <w:r>
        <w:rPr>
          <w:rFonts w:ascii="仿宋_GB2312" w:hAnsi="仿宋_GB2312" w:cs="仿宋_GB2312" w:eastAsia="仿宋_GB2312"/>
          <w:sz w:val="32"/>
          <w:b/>
          <w:color w:val="000000"/>
          <w:u w:val="single"/>
        </w:rPr>
        <w:t xml:space="preserve">     </w:t>
      </w:r>
    </w:p>
    <w:p>
      <w:pPr>
        <w:pStyle w:val="null3"/>
        <w:ind w:firstLine="1928"/>
        <w:jc w:val="both"/>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both"/>
      </w:pPr>
      <w:r>
        <w:rPr>
          <w:rFonts w:ascii="仿宋_GB2312" w:hAnsi="仿宋_GB2312" w:cs="仿宋_GB2312" w:eastAsia="仿宋_GB2312"/>
          <w:sz w:val="32"/>
          <w:b/>
          <w:color w:val="000000"/>
        </w:rPr>
        <w:t>丙方：</w:t>
      </w:r>
    </w:p>
    <w:p>
      <w:pPr>
        <w:pStyle w:val="null3"/>
        <w:ind w:firstLine="1928"/>
        <w:jc w:val="both"/>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jc w:val="both"/>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甲方（买方）：海南大学</w:t>
      </w:r>
    </w:p>
    <w:p>
      <w:pPr>
        <w:pStyle w:val="null3"/>
        <w:ind w:firstLine="480"/>
        <w:jc w:val="left"/>
      </w:pPr>
      <w:r>
        <w:rPr>
          <w:rFonts w:ascii="仿宋_GB2312" w:hAnsi="仿宋_GB2312" w:cs="仿宋_GB2312" w:eastAsia="仿宋_GB2312"/>
          <w:sz w:val="24"/>
          <w:color w:val="000000"/>
        </w:rPr>
        <w:t>乙方（卖方）：</w:t>
      </w:r>
    </w:p>
    <w:p>
      <w:pPr>
        <w:pStyle w:val="null3"/>
        <w:ind w:firstLine="480"/>
        <w:jc w:val="left"/>
      </w:pPr>
      <w:r>
        <w:rPr>
          <w:rFonts w:ascii="仿宋_GB2312" w:hAnsi="仿宋_GB2312" w:cs="仿宋_GB2312" w:eastAsia="仿宋_GB2312"/>
          <w:sz w:val="24"/>
          <w:color w:val="000000"/>
        </w:rPr>
        <w:t>丙方（外贸代理服务机构）：</w:t>
      </w:r>
    </w:p>
    <w:p>
      <w:pPr>
        <w:pStyle w:val="null3"/>
        <w:ind w:firstLine="480"/>
        <w:jc w:val="left"/>
      </w:pPr>
      <w:r>
        <w:rPr>
          <w:rFonts w:ascii="仿宋_GB2312" w:hAnsi="仿宋_GB2312" w:cs="仿宋_GB2312" w:eastAsia="仿宋_GB2312"/>
          <w:sz w:val="24"/>
          <w:color w:val="000000"/>
        </w:rPr>
        <w:t>甲乙丙三方根据《中华人民共和国民法典》《中华人民共和国招标投标法》《中华人民共和国政府采购法》等相关规定，及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本合同分专用条款和通用条款，两部分条款不一致的，以合同专用条款为准。</w:t>
      </w:r>
    </w:p>
    <w:p>
      <w:pPr>
        <w:pStyle w:val="null3"/>
        <w:ind w:firstLine="643"/>
        <w:jc w:val="center"/>
      </w:pPr>
      <w:r>
        <w:rPr>
          <w:rFonts w:ascii="仿宋_GB2312" w:hAnsi="仿宋_GB2312" w:cs="仿宋_GB2312" w:eastAsia="仿宋_GB2312"/>
          <w:sz w:val="32"/>
          <w:b/>
          <w:color w:val="000000"/>
        </w:rPr>
        <w:t>合同专用条款</w:t>
      </w:r>
    </w:p>
    <w:p>
      <w:pPr>
        <w:pStyle w:val="null3"/>
        <w:ind w:firstLine="562"/>
        <w:jc w:val="left"/>
      </w:pPr>
      <w:r>
        <w:rPr>
          <w:rFonts w:ascii="仿宋_GB2312" w:hAnsi="仿宋_GB2312" w:cs="仿宋_GB2312" w:eastAsia="仿宋_GB2312"/>
          <w:sz w:val="28"/>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1.招标（磋商、谈判）文件；</w:t>
      </w:r>
    </w:p>
    <w:p>
      <w:pPr>
        <w:pStyle w:val="null3"/>
        <w:ind w:firstLine="480"/>
        <w:jc w:val="left"/>
      </w:pPr>
      <w:r>
        <w:rPr>
          <w:rFonts w:ascii="仿宋_GB2312" w:hAnsi="仿宋_GB2312" w:cs="仿宋_GB2312" w:eastAsia="仿宋_GB2312"/>
          <w:sz w:val="24"/>
          <w:color w:val="000000"/>
        </w:rPr>
        <w:t>2.中标（成交）人提交的投标（响应）函和投标报价表；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5.技术、商务响应表（必要）；</w:t>
      </w:r>
    </w:p>
    <w:p>
      <w:pPr>
        <w:pStyle w:val="null3"/>
        <w:ind w:firstLine="480"/>
        <w:jc w:val="left"/>
      </w:pPr>
      <w:r>
        <w:rPr>
          <w:rFonts w:ascii="仿宋_GB2312" w:hAnsi="仿宋_GB2312" w:cs="仿宋_GB2312" w:eastAsia="仿宋_GB2312"/>
          <w:sz w:val="24"/>
          <w:color w:val="000000"/>
        </w:rPr>
        <w:t>6.中标（成交）通知书及其</w:t>
      </w:r>
      <w:r>
        <w:rPr>
          <w:rFonts w:ascii="仿宋_GB2312" w:hAnsi="仿宋_GB2312" w:cs="仿宋_GB2312" w:eastAsia="仿宋_GB2312"/>
          <w:sz w:val="24"/>
          <w:color w:val="000000"/>
        </w:rPr>
        <w:t>他</w:t>
      </w:r>
      <w:r>
        <w:rPr>
          <w:rFonts w:ascii="仿宋_GB2312" w:hAnsi="仿宋_GB2312" w:cs="仿宋_GB2312" w:eastAsia="仿宋_GB2312"/>
          <w:sz w:val="24"/>
          <w:color w:val="000000"/>
        </w:rPr>
        <w:t>附件；</w:t>
      </w:r>
    </w:p>
    <w:p>
      <w:pPr>
        <w:pStyle w:val="null3"/>
        <w:ind w:firstLine="480"/>
        <w:jc w:val="left"/>
      </w:pPr>
      <w:r>
        <w:rPr>
          <w:rFonts w:ascii="仿宋_GB2312" w:hAnsi="仿宋_GB2312" w:cs="仿宋_GB2312" w:eastAsia="仿宋_GB2312"/>
          <w:sz w:val="24"/>
          <w:color w:val="000000"/>
        </w:rPr>
        <w:t>7.中标（成交）人的投标（响应）文件及评标过程中有关澄清文件；</w:t>
      </w:r>
    </w:p>
    <w:p>
      <w:pPr>
        <w:pStyle w:val="null3"/>
        <w:ind w:firstLine="480"/>
        <w:jc w:val="left"/>
      </w:pPr>
      <w:r>
        <w:rPr>
          <w:rFonts w:ascii="仿宋_GB2312" w:hAnsi="仿宋_GB2312" w:cs="仿宋_GB2312" w:eastAsia="仿宋_GB2312"/>
          <w:sz w:val="24"/>
          <w:color w:val="000000"/>
        </w:rPr>
        <w:t>8.廉洁责任书。</w:t>
      </w:r>
    </w:p>
    <w:p>
      <w:pPr>
        <w:pStyle w:val="null3"/>
        <w:ind w:firstLine="562"/>
        <w:jc w:val="left"/>
      </w:pPr>
      <w:r>
        <w:rPr>
          <w:rFonts w:ascii="仿宋_GB2312" w:hAnsi="仿宋_GB2312" w:cs="仿宋_GB2312" w:eastAsia="仿宋_GB2312"/>
          <w:sz w:val="28"/>
          <w:b/>
          <w:color w:val="000000"/>
        </w:rPr>
        <w:t>二、货物信息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5.原产国：</w:t>
      </w:r>
    </w:p>
    <w:p>
      <w:pPr>
        <w:pStyle w:val="null3"/>
        <w:ind w:firstLine="480"/>
        <w:jc w:val="left"/>
      </w:pPr>
      <w:r>
        <w:rPr>
          <w:rFonts w:ascii="仿宋_GB2312" w:hAnsi="仿宋_GB2312" w:cs="仿宋_GB2312" w:eastAsia="仿宋_GB2312"/>
          <w:sz w:val="24"/>
          <w:color w:val="000000"/>
        </w:rPr>
        <w:t>6.货物数量：</w:t>
      </w:r>
    </w:p>
    <w:p>
      <w:pPr>
        <w:pStyle w:val="null3"/>
        <w:ind w:firstLine="480"/>
        <w:jc w:val="left"/>
      </w:pPr>
      <w:r>
        <w:rPr>
          <w:rFonts w:ascii="仿宋_GB2312" w:hAnsi="仿宋_GB2312" w:cs="仿宋_GB2312" w:eastAsia="仿宋_GB2312"/>
          <w:sz w:val="24"/>
          <w:color w:val="000000"/>
        </w:rPr>
        <w:t>7.货物单价：</w:t>
      </w:r>
    </w:p>
    <w:p>
      <w:pPr>
        <w:pStyle w:val="null3"/>
        <w:ind w:firstLine="480"/>
        <w:jc w:val="left"/>
      </w:pPr>
      <w:r>
        <w:rPr>
          <w:rFonts w:ascii="仿宋_GB2312" w:hAnsi="仿宋_GB2312" w:cs="仿宋_GB2312" w:eastAsia="仿宋_GB2312"/>
          <w:sz w:val="24"/>
          <w:color w:val="000000"/>
        </w:rPr>
        <w:t>8.合同总价：        大写：</w:t>
      </w:r>
    </w:p>
    <w:p>
      <w:pPr>
        <w:pStyle w:val="null3"/>
        <w:spacing w:after="120"/>
        <w:ind w:firstLine="480"/>
        <w:jc w:val="left"/>
      </w:pPr>
      <w:r>
        <w:rPr>
          <w:rFonts w:ascii="仿宋_GB2312" w:hAnsi="仿宋_GB2312" w:cs="仿宋_GB2312" w:eastAsia="仿宋_GB2312"/>
          <w:sz w:val="24"/>
          <w:color w:val="000000"/>
        </w:rPr>
        <w:t>根据开标当日中国银行外汇牌价美元兑人民币汇率为</w:t>
      </w:r>
      <w:r>
        <w:rPr>
          <w:rFonts w:ascii="仿宋_GB2312" w:hAnsi="仿宋_GB2312" w:cs="仿宋_GB2312" w:eastAsia="仿宋_GB2312"/>
          <w:sz w:val="24"/>
          <w:color w:val="000000"/>
        </w:rPr>
        <w:t>1美元=元人民币结算。</w:t>
      </w:r>
    </w:p>
    <w:p>
      <w:pPr>
        <w:pStyle w:val="null3"/>
        <w:ind w:firstLine="562"/>
        <w:jc w:val="left"/>
      </w:pPr>
      <w:r>
        <w:rPr>
          <w:rFonts w:ascii="仿宋_GB2312" w:hAnsi="仿宋_GB2312" w:cs="仿宋_GB2312" w:eastAsia="仿宋_GB2312"/>
          <w:sz w:val="28"/>
          <w:b/>
          <w:color w:val="000000"/>
        </w:rPr>
        <w:t>三、设备质量要求及乙方对质量负责条件和期限</w:t>
      </w:r>
    </w:p>
    <w:p>
      <w:pPr>
        <w:pStyle w:val="null3"/>
        <w:ind w:firstLine="480"/>
        <w:jc w:val="both"/>
      </w:pPr>
      <w:r>
        <w:rPr>
          <w:rFonts w:ascii="仿宋_GB2312" w:hAnsi="仿宋_GB2312" w:cs="仿宋_GB2312" w:eastAsia="仿宋_GB2312"/>
          <w:sz w:val="24"/>
          <w:color w:val="000000"/>
        </w:rPr>
        <w:t>乙方提供的设备必须是全新（包括零部件）的设备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软件不作此类要求，具体以清单要求为准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。有关设备必须符合国家检测标准，或具有有关质检部门出具的产品检验合格证明。</w:t>
      </w:r>
    </w:p>
    <w:p>
      <w:pPr>
        <w:pStyle w:val="null3"/>
        <w:ind w:firstLine="480"/>
        <w:jc w:val="both"/>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562"/>
        <w:jc w:val="left"/>
      </w:pPr>
      <w:r>
        <w:rPr>
          <w:rFonts w:ascii="仿宋_GB2312" w:hAnsi="仿宋_GB2312" w:cs="仿宋_GB2312" w:eastAsia="仿宋_GB2312"/>
          <w:sz w:val="28"/>
          <w:b/>
          <w:color w:val="000000"/>
        </w:rPr>
        <w:t>四、交货时间、地点、方式</w:t>
      </w:r>
    </w:p>
    <w:p>
      <w:pPr>
        <w:pStyle w:val="null3"/>
        <w:ind w:firstLine="480"/>
        <w:jc w:val="left"/>
      </w:pPr>
      <w:r>
        <w:rPr>
          <w:rFonts w:ascii="仿宋_GB2312" w:hAnsi="仿宋_GB2312" w:cs="仿宋_GB2312" w:eastAsia="仿宋_GB2312"/>
          <w:sz w:val="24"/>
          <w:color w:val="000000"/>
        </w:rPr>
        <w:t>乙方、丙方不得延误合同签订、仪器设备交付时间。进口仪器设备合同签订后</w:t>
      </w:r>
      <w:r>
        <w:rPr>
          <w:rFonts w:ascii="仿宋_GB2312" w:hAnsi="仿宋_GB2312" w:cs="仿宋_GB2312" w:eastAsia="仿宋_GB2312"/>
          <w:sz w:val="24"/>
          <w:color w:val="000000"/>
        </w:rPr>
        <w:t>____天必须发货到业主指定地点并完成安装调试，由甲方负责验收。设备运送产生的费用风险，由乙方负责。</w:t>
      </w:r>
    </w:p>
    <w:p>
      <w:pPr>
        <w:pStyle w:val="null3"/>
        <w:ind w:firstLine="480"/>
        <w:jc w:val="both"/>
      </w:pPr>
      <w:r>
        <w:rPr>
          <w:rFonts w:ascii="仿宋_GB2312" w:hAnsi="仿宋_GB2312" w:cs="仿宋_GB2312" w:eastAsia="仿宋_GB2312"/>
          <w:sz w:val="24"/>
          <w:color w:val="000000"/>
        </w:rPr>
        <w:t>对于中标产品的塑料包装材料应符合海南禁塑制品名录要求，优先使用低（无）挥发性有机物（</w:t>
      </w:r>
      <w:r>
        <w:rPr>
          <w:rFonts w:ascii="仿宋_GB2312" w:hAnsi="仿宋_GB2312" w:cs="仿宋_GB2312" w:eastAsia="仿宋_GB2312"/>
          <w:sz w:val="24"/>
          <w:color w:val="000000"/>
        </w:rPr>
        <w:t>VOCs）含量油墨印刷标识和全生物降解塑料，对于采购产品的运输优先使用清洁能源汽车。如因包装材料、运输环节等被处罚，由乙方承担。</w:t>
      </w:r>
    </w:p>
    <w:p>
      <w:pPr>
        <w:pStyle w:val="null3"/>
        <w:ind w:firstLine="562"/>
        <w:jc w:val="left"/>
      </w:pPr>
      <w:r>
        <w:rPr>
          <w:rFonts w:ascii="仿宋_GB2312" w:hAnsi="仿宋_GB2312" w:cs="仿宋_GB2312" w:eastAsia="仿宋_GB2312"/>
          <w:sz w:val="28"/>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562"/>
        <w:jc w:val="left"/>
      </w:pPr>
      <w:r>
        <w:rPr>
          <w:rFonts w:ascii="仿宋_GB2312" w:hAnsi="仿宋_GB2312" w:cs="仿宋_GB2312" w:eastAsia="仿宋_GB2312"/>
          <w:sz w:val="28"/>
          <w:b/>
          <w:color w:val="000000"/>
        </w:rPr>
        <w:t>六、履约保证金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乙方应在合同签订前向甲方支付履约保证金，履约保证金金额为买卖合同金额的</w:t>
      </w:r>
      <w:r>
        <w:rPr>
          <w:rFonts w:ascii="仿宋_GB2312" w:hAnsi="仿宋_GB2312" w:cs="仿宋_GB2312" w:eastAsia="仿宋_GB2312"/>
          <w:sz w:val="24"/>
          <w:color w:val="000000"/>
        </w:rPr>
        <w:t>3%，即人民币元。履约保证金以银行转账、支票、汇票、本票或者金融机构、担保机构出具的保函等非现金形式提交。甲方验收合格后15个工作日内退还履约保证金。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投标有效期内，投标人在投标活动中有违反法律、违反政策规定行为的</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562"/>
        <w:jc w:val="left"/>
      </w:pPr>
      <w:r>
        <w:rPr>
          <w:rFonts w:ascii="仿宋_GB2312" w:hAnsi="仿宋_GB2312" w:cs="仿宋_GB2312" w:eastAsia="仿宋_GB2312"/>
          <w:sz w:val="28"/>
          <w:b/>
          <w:color w:val="000000"/>
        </w:rPr>
        <w:t>七、付款方式</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_______种付款方式。</w:t>
      </w:r>
    </w:p>
    <w:p>
      <w:pPr>
        <w:pStyle w:val="null3"/>
        <w:ind w:firstLine="480"/>
        <w:jc w:val="left"/>
      </w:pPr>
      <w:r>
        <w:rPr>
          <w:rFonts w:ascii="仿宋_GB2312" w:hAnsi="仿宋_GB2312" w:cs="仿宋_GB2312" w:eastAsia="仿宋_GB2312"/>
          <w:sz w:val="24"/>
          <w:color w:val="000000"/>
        </w:rPr>
        <w:t>（一）采取预付款的（预付款金额大于或等于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  %的预付款，即人民币 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p>
      <w:pPr>
        <w:pStyle w:val="null3"/>
        <w:ind w:firstLine="562"/>
        <w:jc w:val="left"/>
      </w:pPr>
      <w:r>
        <w:rPr>
          <w:rFonts w:ascii="仿宋_GB2312" w:hAnsi="仿宋_GB2312" w:cs="仿宋_GB2312" w:eastAsia="仿宋_GB2312"/>
          <w:sz w:val="28"/>
          <w:b/>
          <w:color w:val="000000"/>
        </w:rPr>
        <w:t>八、货物验收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验收程序。采购合同约定的履约验收条件成就时，供应商先组织内部自验，自验合格后及时向采购人书面提出履约验收申请。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内容和验收标准。供应商按照招标文件（谈判文件、磋商文件、询价通知书、征集文件等）、投标文件（响应文件）、采购合同、封样样品等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（七）乙方必须按时供货并完成验收，逾期安装验收的，乙方须按本合同总价款每日万分之五的比例给付违约金给甲方。</w:t>
      </w:r>
    </w:p>
    <w:p>
      <w:pPr>
        <w:pStyle w:val="null3"/>
        <w:ind w:firstLine="562"/>
        <w:jc w:val="left"/>
      </w:pPr>
      <w:r>
        <w:rPr>
          <w:rFonts w:ascii="仿宋_GB2312" w:hAnsi="仿宋_GB2312" w:cs="仿宋_GB2312" w:eastAsia="仿宋_GB2312"/>
          <w:sz w:val="28"/>
          <w:b/>
          <w:color w:val="000000"/>
        </w:rPr>
        <w:t>九、违约责任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color w:val="000000"/>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left"/>
      </w:pPr>
      <w:r>
        <w:rPr>
          <w:rFonts w:ascii="仿宋_GB2312" w:hAnsi="仿宋_GB2312" w:cs="仿宋_GB2312" w:eastAsia="仿宋_GB2312"/>
          <w:sz w:val="24"/>
          <w:color w:val="000000"/>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color w:val="000000"/>
        </w:rPr>
        <w:t>30天以上，甲方有权终止合同，并要求乙方支付相应的违约金或赔偿由此给甲方造成的损失（以二者中孰高者为准）。</w:t>
      </w:r>
    </w:p>
    <w:p>
      <w:pPr>
        <w:pStyle w:val="null3"/>
        <w:ind w:firstLine="480"/>
        <w:jc w:val="left"/>
      </w:pPr>
      <w:r>
        <w:rPr>
          <w:rFonts w:ascii="仿宋_GB2312" w:hAnsi="仿宋_GB2312" w:cs="仿宋_GB2312" w:eastAsia="仿宋_GB2312"/>
          <w:sz w:val="24"/>
          <w:color w:val="000000"/>
        </w:rPr>
        <w:t>（四）因乙方、丙方的原因给甲方造成损害，由乙方（及</w:t>
      </w:r>
      <w:r>
        <w:rPr>
          <w:rFonts w:ascii="仿宋_GB2312" w:hAnsi="仿宋_GB2312" w:cs="仿宋_GB2312" w:eastAsia="仿宋_GB2312"/>
          <w:sz w:val="24"/>
          <w:color w:val="000000"/>
        </w:rPr>
        <w:t>/或原厂商）和丙方各自承担对应责任。</w:t>
      </w:r>
    </w:p>
    <w:p>
      <w:pPr>
        <w:pStyle w:val="null3"/>
        <w:ind w:firstLine="480"/>
        <w:jc w:val="left"/>
      </w:pPr>
      <w:r>
        <w:rPr>
          <w:rFonts w:ascii="仿宋_GB2312" w:hAnsi="仿宋_GB2312" w:cs="仿宋_GB2312" w:eastAsia="仿宋_GB2312"/>
          <w:sz w:val="24"/>
          <w:color w:val="000000"/>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color w:val="000000"/>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color w:val="000000"/>
        </w:rPr>
        <w:t>（七）乙方、丙方开具的增值税专用发票或普通发票符合以下情形之一的，甲方有权延迟支付应付款项，并要求乙方重新提供合格、正确且正式的发票，且不承担任何违约责任，乙方各项义务仍按合同约定履行：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color w:val="000000"/>
        </w:rPr>
        <w:t>1、开具虚假、作废、无效发票或因违反国家法律法规开具、提供发票的；</w:t>
      </w:r>
    </w:p>
    <w:p>
      <w:pPr>
        <w:pStyle w:val="null3"/>
        <w:ind w:firstLine="480"/>
        <w:jc w:val="left"/>
      </w:pPr>
      <w:r>
        <w:rPr>
          <w:rFonts w:ascii="仿宋_GB2312" w:hAnsi="仿宋_GB2312" w:cs="仿宋_GB2312" w:eastAsia="仿宋_GB2312"/>
          <w:sz w:val="24"/>
          <w:color w:val="000000"/>
        </w:rPr>
        <w:t>2、开具发票种类错误，开具发票税率与合同约定不符；</w:t>
      </w:r>
    </w:p>
    <w:p>
      <w:pPr>
        <w:pStyle w:val="null3"/>
        <w:ind w:firstLine="480"/>
        <w:jc w:val="left"/>
      </w:pPr>
      <w:r>
        <w:rPr>
          <w:rFonts w:ascii="仿宋_GB2312" w:hAnsi="仿宋_GB2312" w:cs="仿宋_GB2312" w:eastAsia="仿宋_GB2312"/>
          <w:sz w:val="24"/>
          <w:color w:val="000000"/>
        </w:rPr>
        <w:t>3、发票上的信息错误的；</w:t>
      </w:r>
    </w:p>
    <w:p>
      <w:pPr>
        <w:pStyle w:val="null3"/>
        <w:ind w:firstLine="480"/>
        <w:jc w:val="left"/>
      </w:pPr>
      <w:r>
        <w:rPr>
          <w:rFonts w:ascii="仿宋_GB2312" w:hAnsi="仿宋_GB2312" w:cs="仿宋_GB2312" w:eastAsia="仿宋_GB2312"/>
          <w:sz w:val="24"/>
          <w:color w:val="000000"/>
        </w:rPr>
        <w:t>4、因乙方延迟送达、开具错误等原因造成发票认证失败等其他情况；</w:t>
      </w:r>
    </w:p>
    <w:p>
      <w:pPr>
        <w:pStyle w:val="null3"/>
        <w:ind w:firstLine="480"/>
        <w:jc w:val="left"/>
      </w:pPr>
      <w:r>
        <w:rPr>
          <w:rFonts w:ascii="仿宋_GB2312" w:hAnsi="仿宋_GB2312" w:cs="仿宋_GB2312" w:eastAsia="仿宋_GB2312"/>
          <w:sz w:val="24"/>
          <w:color w:val="000000"/>
        </w:rPr>
        <w:t>如乙方和丙方拒绝重新提供或提供的发票仍不符合法律法规和监管规定的要求，甲方有权解除本合同，并要求乙方和丙方承担由此对甲方造成的全部损失。</w:t>
      </w:r>
    </w:p>
    <w:p>
      <w:pPr>
        <w:pStyle w:val="null3"/>
        <w:ind w:firstLine="480"/>
        <w:jc w:val="left"/>
      </w:pPr>
      <w:r>
        <w:rPr>
          <w:rFonts w:ascii="仿宋_GB2312" w:hAnsi="仿宋_GB2312" w:cs="仿宋_GB2312" w:eastAsia="仿宋_GB2312"/>
          <w:sz w:val="24"/>
          <w:color w:val="000000"/>
        </w:rPr>
        <w:t>（八）乙方和丙方违约造成甲方的费用增加和损失，甲方有权从未支付的合同剩余款项中直接扣除。如未支付的合同剩余款项不足以弥补甲方上述费用和损失，乙方应按甲方要求向甲方支付不足部分款项。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color w:val="000000"/>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十</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中标（成交）</w:t>
      </w:r>
      <w:r>
        <w:rPr>
          <w:rFonts w:ascii="仿宋_GB2312" w:hAnsi="仿宋_GB2312" w:cs="仿宋_GB2312" w:eastAsia="仿宋_GB2312"/>
          <w:sz w:val="24"/>
          <w:color w:val="000000"/>
        </w:rPr>
        <w:t>供应商有下列情形之一的，预算金额在</w:t>
      </w:r>
      <w:r>
        <w:rPr>
          <w:rFonts w:ascii="仿宋_GB2312" w:hAnsi="仿宋_GB2312" w:cs="仿宋_GB2312" w:eastAsia="仿宋_GB2312"/>
          <w:sz w:val="24"/>
          <w:color w:val="000000"/>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3）拒绝履行合同义务的；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4）违反国家法律、行政法规、部门规章和其他政府采购政策规定的。</w:t>
      </w:r>
    </w:p>
    <w:p>
      <w:pPr>
        <w:pStyle w:val="null3"/>
        <w:ind w:firstLine="562"/>
        <w:jc w:val="left"/>
      </w:pPr>
      <w:r>
        <w:rPr>
          <w:rFonts w:ascii="仿宋_GB2312" w:hAnsi="仿宋_GB2312" w:cs="仿宋_GB2312" w:eastAsia="仿宋_GB2312"/>
          <w:sz w:val="28"/>
          <w:b/>
          <w:color w:val="000000"/>
        </w:rPr>
        <w:t>十、质量鉴定</w:t>
      </w:r>
    </w:p>
    <w:p>
      <w:pPr>
        <w:pStyle w:val="null3"/>
        <w:ind w:firstLine="480"/>
        <w:jc w:val="left"/>
      </w:pPr>
      <w:r>
        <w:rPr>
          <w:rFonts w:ascii="仿宋_GB2312" w:hAnsi="仿宋_GB2312" w:cs="仿宋_GB2312" w:eastAsia="仿宋_GB2312"/>
          <w:sz w:val="24"/>
          <w:color w:val="000000"/>
        </w:rPr>
        <w:t>因设备的质量问题发生争议，由国家和当地政府指定的技术单位进行质量鉴定，该鉴定结论是终局的，买卖双方应当接受。</w:t>
      </w:r>
    </w:p>
    <w:p>
      <w:pPr>
        <w:pStyle w:val="null3"/>
        <w:ind w:firstLine="562"/>
        <w:jc w:val="left"/>
      </w:pPr>
      <w:r>
        <w:rPr>
          <w:rFonts w:ascii="仿宋_GB2312" w:hAnsi="仿宋_GB2312" w:cs="仿宋_GB2312" w:eastAsia="仿宋_GB2312"/>
          <w:sz w:val="28"/>
          <w:b/>
          <w:color w:val="000000"/>
        </w:rPr>
        <w:t>十一、争议解决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562"/>
        <w:jc w:val="left"/>
      </w:pPr>
      <w:r>
        <w:rPr>
          <w:rFonts w:ascii="仿宋_GB2312" w:hAnsi="仿宋_GB2312" w:cs="仿宋_GB2312" w:eastAsia="仿宋_GB2312"/>
          <w:sz w:val="28"/>
          <w:b/>
          <w:color w:val="000000"/>
        </w:rPr>
        <w:t>十二、合同生效</w:t>
      </w:r>
    </w:p>
    <w:p>
      <w:pPr>
        <w:pStyle w:val="null3"/>
        <w:ind w:firstLine="480"/>
        <w:jc w:val="left"/>
      </w:pPr>
      <w:r>
        <w:rPr>
          <w:rFonts w:ascii="仿宋_GB2312" w:hAnsi="仿宋_GB2312" w:cs="仿宋_GB2312" w:eastAsia="仿宋_GB2312"/>
          <w:sz w:val="24"/>
          <w:color w:val="000000"/>
        </w:rPr>
        <w:t>本合同经甲方、乙方、丙方及鉴证四方签字、盖章并在甲方收到乙方的履约保证金后，合同即生效。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本合同一式捌份，甲方、乙方、丙方各执贰份，招标机构及财政采购监管部门各执壹份，均具同等效力。</w:t>
      </w:r>
    </w:p>
    <w:p>
      <w:pPr>
        <w:pStyle w:val="null3"/>
        <w:ind w:firstLine="562"/>
        <w:jc w:val="left"/>
      </w:pPr>
      <w:r>
        <w:rPr>
          <w:rFonts w:ascii="仿宋_GB2312" w:hAnsi="仿宋_GB2312" w:cs="仿宋_GB2312" w:eastAsia="仿宋_GB2312"/>
          <w:sz w:val="28"/>
          <w:b/>
          <w:color w:val="000000"/>
        </w:rPr>
        <w:t>十三、</w:t>
      </w:r>
      <w:r>
        <w:rPr>
          <w:rFonts w:ascii="仿宋_GB2312" w:hAnsi="仿宋_GB2312" w:cs="仿宋_GB2312" w:eastAsia="仿宋_GB2312"/>
          <w:sz w:val="28"/>
          <w:b/>
          <w:color w:val="000000"/>
        </w:rPr>
        <w:t>其他</w:t>
      </w:r>
    </w:p>
    <w:p>
      <w:pPr>
        <w:pStyle w:val="null3"/>
        <w:ind w:firstLine="480"/>
        <w:jc w:val="left"/>
      </w:pPr>
      <w:r>
        <w:rPr>
          <w:rFonts w:ascii="仿宋_GB2312" w:hAnsi="仿宋_GB2312" w:cs="仿宋_GB2312" w:eastAsia="仿宋_GB2312"/>
          <w:sz w:val="24"/>
          <w:color w:val="000000"/>
        </w:rPr>
        <w:t>（一）甲方和乙方应当自中标通知书发出之日起</w:t>
      </w:r>
      <w:r>
        <w:rPr>
          <w:rFonts w:ascii="仿宋_GB2312" w:hAnsi="仿宋_GB2312" w:cs="仿宋_GB2312" w:eastAsia="仿宋_GB2312"/>
          <w:sz w:val="24"/>
          <w:color w:val="000000"/>
        </w:rPr>
        <w:t>5个工作日内，按照招标文件和中标人投标文件的规定，双方签订书面合同。如超过期限未签合同，应重新招标或顺延下一中标候选人。</w:t>
      </w:r>
    </w:p>
    <w:p>
      <w:pPr>
        <w:pStyle w:val="null3"/>
        <w:spacing w:after="120"/>
        <w:ind w:firstLine="480"/>
        <w:jc w:val="left"/>
      </w:pPr>
      <w:r>
        <w:rPr>
          <w:rFonts w:ascii="仿宋_GB2312" w:hAnsi="仿宋_GB2312" w:cs="仿宋_GB2312" w:eastAsia="仿宋_GB2312"/>
          <w:sz w:val="24"/>
          <w:color w:val="000000"/>
        </w:rPr>
        <w:t>（二）各方确认，本合同中载明的地址为各方在本合同项下及与本合同相关的所有法律文件、通知、诉讼文书等的有效送达地址。向约定地址发送文件视为有效送达，因接收方提供的地址不准确、地址变更未及时通知或接收方拒收</w:t>
      </w:r>
      <w:r>
        <w:rPr>
          <w:rFonts w:ascii="仿宋_GB2312" w:hAnsi="仿宋_GB2312" w:cs="仿宋_GB2312" w:eastAsia="仿宋_GB2312"/>
          <w:sz w:val="24"/>
          <w:color w:val="000000"/>
        </w:rPr>
        <w:t>/无人签收等情形，导致文件未能实际接收的，均视为已按约定地址完成送达。任何一方变更通讯地址的，应提前【15】日以书面形式通知对方。未履行通知义务的，原约定地址仍视为有效送达地址。</w:t>
      </w:r>
    </w:p>
    <w:p>
      <w:pPr>
        <w:pStyle w:val="null3"/>
        <w:spacing w:after="120"/>
        <w:ind w:firstLine="480"/>
        <w:jc w:val="left"/>
      </w:pPr>
      <w:r>
        <w:rPr>
          <w:rFonts w:ascii="仿宋_GB2312" w:hAnsi="仿宋_GB2312" w:cs="仿宋_GB2312" w:eastAsia="仿宋_GB2312"/>
          <w:sz w:val="24"/>
          <w:color w:val="000000"/>
        </w:rPr>
        <w:t>（三）中标后（</w:t>
      </w:r>
      <w:r>
        <w:rPr>
          <w:rFonts w:ascii="仿宋_GB2312" w:hAnsi="仿宋_GB2312" w:cs="仿宋_GB2312" w:eastAsia="仿宋_GB2312"/>
          <w:sz w:val="24"/>
          <w:color w:val="000000"/>
        </w:rPr>
        <w:t>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pPr>
        <w:pStyle w:val="null3"/>
        <w:ind w:firstLine="482"/>
        <w:jc w:val="center"/>
      </w:pPr>
      <w:r>
        <w:rPr>
          <w:rFonts w:ascii="仿宋_GB2312" w:hAnsi="仿宋_GB2312" w:cs="仿宋_GB2312" w:eastAsia="仿宋_GB2312"/>
          <w:sz w:val="24"/>
          <w:b/>
          <w:color w:val="000000"/>
        </w:rPr>
        <w:t>服务费率表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50"/>
        <w:gridCol w:w="1095"/>
        <w:gridCol w:w="1005"/>
        <w:gridCol w:w="1215"/>
        <w:gridCol w:w="1125"/>
        <w:gridCol w:w="930"/>
        <w:gridCol w:w="990"/>
        <w:gridCol w:w="1140"/>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进口货物国内合同金额</w:t>
            </w:r>
            <w:r>
              <w:rPr>
                <w:rFonts w:ascii="仿宋_GB2312" w:hAnsi="仿宋_GB2312" w:cs="仿宋_GB2312" w:eastAsia="仿宋_GB2312"/>
                <w:sz w:val="24"/>
                <w:color w:val="000000"/>
              </w:rPr>
              <w:t>（</w:t>
            </w:r>
            <w:r>
              <w:rPr>
                <w:rFonts w:ascii="仿宋_GB2312" w:hAnsi="仿宋_GB2312" w:cs="仿宋_GB2312" w:eastAsia="仿宋_GB2312"/>
                <w:sz w:val="24"/>
                <w:color w:val="000000"/>
              </w:rPr>
              <w:t>人民币</w:t>
            </w:r>
            <w:r>
              <w:rPr>
                <w:rFonts w:ascii="仿宋_GB2312" w:hAnsi="仿宋_GB2312" w:cs="仿宋_GB2312" w:eastAsia="仿宋_GB2312"/>
                <w:sz w:val="24"/>
                <w:color w:val="000000"/>
              </w:rPr>
              <w:t>/单位：万元）</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0&lt;x&lt;20</w:t>
            </w:r>
          </w:p>
        </w:tc>
        <w:tc>
          <w:tcPr>
            <w:tcW w:type="dxa" w:w="1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20≤x&lt;65</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65≤x&lt;130</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130≤x&lt;200</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200≤x&lt;400</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rPr>
              <w:t>400</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代理进口服务费率（百分比）</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0.9%</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0.8%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0.7%</w:t>
            </w:r>
          </w:p>
        </w:tc>
      </w:tr>
    </w:tbl>
    <w:p>
      <w:pPr>
        <w:pStyle w:val="null3"/>
        <w:spacing w:after="120"/>
        <w:ind w:firstLine="480"/>
        <w:jc w:val="left"/>
      </w:pPr>
      <w:r>
        <w:rPr>
          <w:rFonts w:ascii="仿宋_GB2312" w:hAnsi="仿宋_GB2312" w:cs="仿宋_GB2312" w:eastAsia="仿宋_GB2312"/>
          <w:sz w:val="24"/>
          <w:color w:val="000000"/>
        </w:rPr>
        <w:t>备注：代理进口服务费应当包含在投标人所投进口产品货物报价中，投标人应当充分考虑报价。采购人后续不承担任何费用。</w:t>
      </w:r>
    </w:p>
    <w:p>
      <w:pPr>
        <w:pStyle w:val="null3"/>
        <w:ind w:firstLine="480"/>
        <w:jc w:val="left"/>
      </w:pPr>
      <w:r>
        <w:rPr>
          <w:rFonts w:ascii="仿宋_GB2312" w:hAnsi="仿宋_GB2312" w:cs="仿宋_GB2312" w:eastAsia="仿宋_GB2312"/>
          <w:sz w:val="24"/>
          <w:color w:val="000000"/>
        </w:rPr>
        <w:t>本合同的外贸代理服务费率为，外贸代理服务费为元。</w:t>
      </w:r>
    </w:p>
    <w:p>
      <w:pPr>
        <w:pStyle w:val="null3"/>
        <w:spacing w:after="120"/>
        <w:ind w:firstLine="420"/>
        <w:jc w:val="left"/>
      </w:pPr>
      <w:r>
        <w:rPr>
          <w:rFonts w:ascii="仿宋_GB2312" w:hAnsi="仿宋_GB2312" w:cs="仿宋_GB2312" w:eastAsia="仿宋_GB2312"/>
          <w:sz w:val="24"/>
          <w:color w:val="000000"/>
        </w:rPr>
        <w:t>附：中标通知书、中标清单</w:t>
      </w:r>
    </w:p>
    <w:p>
      <w:pPr>
        <w:pStyle w:val="null3"/>
        <w:ind w:firstLine="480"/>
        <w:jc w:val="left"/>
      </w:pPr>
      <w:r>
        <w:rPr>
          <w:rFonts w:ascii="仿宋_GB2312" w:hAnsi="仿宋_GB2312" w:cs="仿宋_GB2312" w:eastAsia="仿宋_GB2312"/>
          <w:sz w:val="24"/>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ind w:firstLine="48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ind w:firstLine="480"/>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ind w:firstLine="480"/>
        <w:jc w:val="left"/>
      </w:pPr>
      <w:r>
        <w:rPr>
          <w:rFonts w:ascii="仿宋_GB2312" w:hAnsi="仿宋_GB2312" w:cs="仿宋_GB2312" w:eastAsia="仿宋_GB2312"/>
          <w:sz w:val="24"/>
          <w:color w:val="000000"/>
        </w:rPr>
        <w:t>使用单位确认签名：</w:t>
      </w:r>
    </w:p>
    <w:p>
      <w:pPr>
        <w:pStyle w:val="null3"/>
        <w:ind w:firstLine="480"/>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ind w:firstLine="480"/>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ind w:firstLine="480"/>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ind w:right="45" w:firstLine="480"/>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1"/>
          <w:color w:val="000000"/>
        </w:rPr>
        <w:t>12460000428200732M</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color w:val="000000"/>
        </w:rPr>
        <w:t>丙方：</w:t>
      </w:r>
    </w:p>
    <w:p>
      <w:pPr>
        <w:pStyle w:val="null3"/>
        <w:ind w:firstLine="1200"/>
        <w:jc w:val="left"/>
      </w:pPr>
      <w:r>
        <w:rPr>
          <w:rFonts w:ascii="仿宋_GB2312" w:hAnsi="仿宋_GB2312" w:cs="仿宋_GB2312" w:eastAsia="仿宋_GB2312"/>
          <w:sz w:val="24"/>
          <w:color w:val="000000"/>
        </w:rPr>
        <w:t>统一社会信用代码：</w:t>
      </w:r>
    </w:p>
    <w:p>
      <w:pPr>
        <w:pStyle w:val="null3"/>
        <w:ind w:firstLine="1200"/>
        <w:jc w:val="left"/>
      </w:pPr>
      <w:r>
        <w:rPr>
          <w:rFonts w:ascii="仿宋_GB2312" w:hAnsi="仿宋_GB2312" w:cs="仿宋_GB2312" w:eastAsia="仿宋_GB2312"/>
          <w:sz w:val="24"/>
          <w:color w:val="000000"/>
        </w:rPr>
        <w:t>地址：</w:t>
      </w:r>
    </w:p>
    <w:p>
      <w:pPr>
        <w:pStyle w:val="null3"/>
        <w:ind w:firstLine="120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w:t>
      </w:r>
    </w:p>
    <w:p>
      <w:pPr>
        <w:pStyle w:val="null3"/>
        <w:ind w:firstLine="1200"/>
        <w:jc w:val="left"/>
      </w:pPr>
      <w:r>
        <w:rPr>
          <w:rFonts w:ascii="仿宋_GB2312" w:hAnsi="仿宋_GB2312" w:cs="仿宋_GB2312" w:eastAsia="仿宋_GB2312"/>
          <w:sz w:val="24"/>
          <w:color w:val="000000"/>
        </w:rPr>
        <w:t>委托代理人：</w:t>
      </w:r>
    </w:p>
    <w:p>
      <w:pPr>
        <w:pStyle w:val="null3"/>
        <w:ind w:firstLine="1200"/>
        <w:jc w:val="left"/>
      </w:pPr>
      <w:r>
        <w:rPr>
          <w:rFonts w:ascii="仿宋_GB2312" w:hAnsi="仿宋_GB2312" w:cs="仿宋_GB2312" w:eastAsia="仿宋_GB2312"/>
          <w:sz w:val="24"/>
          <w:color w:val="000000"/>
        </w:rPr>
        <w:t>电话：</w:t>
      </w:r>
    </w:p>
    <w:p>
      <w:pPr>
        <w:pStyle w:val="null3"/>
        <w:ind w:firstLine="1200"/>
        <w:jc w:val="left"/>
      </w:pPr>
      <w:r>
        <w:rPr>
          <w:rFonts w:ascii="仿宋_GB2312" w:hAnsi="仿宋_GB2312" w:cs="仿宋_GB2312" w:eastAsia="仿宋_GB2312"/>
          <w:sz w:val="24"/>
          <w:color w:val="000000"/>
        </w:rPr>
        <w:t>开户银行：</w:t>
      </w:r>
    </w:p>
    <w:p>
      <w:pPr>
        <w:pStyle w:val="null3"/>
        <w:ind w:firstLine="1200"/>
        <w:jc w:val="left"/>
      </w:pPr>
      <w:r>
        <w:rPr>
          <w:rFonts w:ascii="仿宋_GB2312" w:hAnsi="仿宋_GB2312" w:cs="仿宋_GB2312" w:eastAsia="仿宋_GB2312"/>
          <w:sz w:val="24"/>
          <w:color w:val="000000"/>
        </w:rPr>
        <w:t>银行账号：</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ind w:firstLine="480"/>
        <w:jc w:val="left"/>
      </w:pPr>
      <w:r>
        <w:rPr>
          <w:rFonts w:ascii="仿宋_GB2312" w:hAnsi="仿宋_GB2312" w:cs="仿宋_GB2312" w:eastAsia="仿宋_GB2312"/>
          <w:sz w:val="24"/>
          <w:color w:val="000000"/>
        </w:rPr>
        <w:t>招标机构：</w:t>
      </w:r>
    </w:p>
    <w:p>
      <w:pPr>
        <w:pStyle w:val="null3"/>
        <w:ind w:firstLine="480"/>
        <w:jc w:val="left"/>
      </w:pP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ind w:firstLine="480"/>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ind w:firstLine="48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xml:space="preserve">/委托代理人：                            </w:t>
      </w:r>
    </w:p>
    <w:p>
      <w:pPr>
        <w:pStyle w:val="null3"/>
        <w:ind w:firstLine="14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8"/>
          <w:b/>
          <w:color w:val="000000"/>
        </w:rPr>
        <w:t>合同通用条款</w:t>
      </w:r>
    </w:p>
    <w:p>
      <w:pPr>
        <w:pStyle w:val="null3"/>
        <w:ind w:firstLine="482"/>
        <w:jc w:val="left"/>
      </w:pPr>
      <w:r>
        <w:rPr>
          <w:rFonts w:ascii="仿宋_GB2312" w:hAnsi="仿宋_GB2312" w:cs="仿宋_GB2312" w:eastAsia="仿宋_GB2312"/>
          <w:sz w:val="24"/>
          <w:b/>
          <w:color w:val="000000"/>
        </w:rPr>
        <w:t>1．定义</w:t>
      </w:r>
    </w:p>
    <w:p>
      <w:pPr>
        <w:pStyle w:val="null3"/>
        <w:ind w:firstLine="480"/>
        <w:jc w:val="left"/>
      </w:pPr>
      <w:r>
        <w:rPr>
          <w:rFonts w:ascii="仿宋_GB2312" w:hAnsi="仿宋_GB2312" w:cs="仿宋_GB2312" w:eastAsia="仿宋_GB2312"/>
          <w:sz w:val="24"/>
          <w:color w:val="000000"/>
        </w:rPr>
        <w:t>本合同下列术语应解释为：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2）“合同价”系指根据合同约定，乙方在完全履行合同义务后甲方应付给乙方的价格。</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系指按合同要求进行施工。</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4）“服务”系指根据合同约定乙方承担与供货有关的所有辅助服务，如运输、保险以及</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的服务，如安装、调试、提供技术援助、培训及其他类似的义务。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spacing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8）“丙方”系采购合同中甲方确定的外贸代理服务机构。</w:t>
      </w:r>
    </w:p>
    <w:p>
      <w:pPr>
        <w:pStyle w:val="null3"/>
        <w:ind w:firstLine="482"/>
        <w:jc w:val="left"/>
      </w:pPr>
      <w:r>
        <w:rPr>
          <w:rFonts w:ascii="仿宋_GB2312" w:hAnsi="仿宋_GB2312" w:cs="仿宋_GB2312" w:eastAsia="仿宋_GB2312"/>
          <w:sz w:val="24"/>
          <w:b/>
          <w:color w:val="000000"/>
        </w:rPr>
        <w:t>2．技术规范</w:t>
      </w:r>
    </w:p>
    <w:p>
      <w:pPr>
        <w:pStyle w:val="null3"/>
        <w:ind w:firstLine="480"/>
        <w:jc w:val="left"/>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left"/>
      </w:pPr>
      <w:r>
        <w:rPr>
          <w:rFonts w:ascii="仿宋_GB2312" w:hAnsi="仿宋_GB2312" w:cs="仿宋_GB2312" w:eastAsia="仿宋_GB2312"/>
          <w:sz w:val="24"/>
          <w:b/>
          <w:color w:val="000000"/>
        </w:rPr>
        <w:t>3．专利权</w:t>
      </w:r>
    </w:p>
    <w:p>
      <w:pPr>
        <w:pStyle w:val="null3"/>
        <w:ind w:firstLine="480"/>
        <w:jc w:val="left"/>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left"/>
      </w:pPr>
      <w:r>
        <w:rPr>
          <w:rFonts w:ascii="仿宋_GB2312" w:hAnsi="仿宋_GB2312" w:cs="仿宋_GB2312" w:eastAsia="仿宋_GB2312"/>
          <w:sz w:val="24"/>
          <w:b/>
          <w:color w:val="000000"/>
        </w:rPr>
        <w:t>4．包装要求</w:t>
      </w:r>
    </w:p>
    <w:p>
      <w:pPr>
        <w:pStyle w:val="null3"/>
        <w:ind w:firstLine="480"/>
        <w:jc w:val="left"/>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left"/>
      </w:pPr>
      <w:r>
        <w:rPr>
          <w:rFonts w:ascii="仿宋_GB2312" w:hAnsi="仿宋_GB2312" w:cs="仿宋_GB2312" w:eastAsia="仿宋_GB2312"/>
          <w:sz w:val="24"/>
          <w:color w:val="000000"/>
        </w:rPr>
        <w:t>4.2 每件包装箱内应附一份详细装箱单和质量合格证。</w:t>
      </w:r>
    </w:p>
    <w:p>
      <w:pPr>
        <w:pStyle w:val="null3"/>
        <w:ind w:firstLine="482"/>
        <w:jc w:val="left"/>
      </w:pPr>
      <w:r>
        <w:rPr>
          <w:rFonts w:ascii="仿宋_GB2312" w:hAnsi="仿宋_GB2312" w:cs="仿宋_GB2312" w:eastAsia="仿宋_GB2312"/>
          <w:sz w:val="24"/>
          <w:b/>
          <w:color w:val="000000"/>
        </w:rPr>
        <w:t>5．装运标志</w:t>
      </w:r>
    </w:p>
    <w:p>
      <w:pPr>
        <w:pStyle w:val="null3"/>
        <w:ind w:firstLine="480"/>
        <w:jc w:val="left"/>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left"/>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小心轻放</w:t>
      </w:r>
      <w:r>
        <w:rPr>
          <w:rFonts w:ascii="仿宋_GB2312" w:hAnsi="仿宋_GB2312" w:cs="仿宋_GB2312" w:eastAsia="仿宋_GB2312"/>
          <w:sz w:val="24"/>
          <w:color w:val="000000"/>
        </w:rPr>
        <w:t>”“</w:t>
      </w:r>
      <w:r>
        <w:rPr>
          <w:rFonts w:ascii="仿宋_GB2312" w:hAnsi="仿宋_GB2312" w:cs="仿宋_GB2312" w:eastAsia="仿宋_GB2312"/>
          <w:sz w:val="24"/>
          <w:color w:val="000000"/>
        </w:rPr>
        <w:t>勿倒置</w:t>
      </w:r>
      <w:r>
        <w:rPr>
          <w:rFonts w:ascii="仿宋_GB2312" w:hAnsi="仿宋_GB2312" w:cs="仿宋_GB2312" w:eastAsia="仿宋_GB2312"/>
          <w:sz w:val="24"/>
          <w:color w:val="000000"/>
        </w:rPr>
        <w:t>”、“防潮”等字样和其他适当的标记。</w:t>
      </w:r>
    </w:p>
    <w:p>
      <w:pPr>
        <w:pStyle w:val="null3"/>
        <w:ind w:firstLine="480"/>
        <w:jc w:val="left"/>
      </w:pPr>
      <w:r>
        <w:rPr>
          <w:rFonts w:ascii="仿宋_GB2312" w:hAnsi="仿宋_GB2312" w:cs="仿宋_GB2312" w:eastAsia="仿宋_GB2312"/>
          <w:sz w:val="24"/>
          <w:color w:val="000000"/>
        </w:rPr>
        <w:t>5．3因缺少装运标志或者装运标志不明确导致货物在运输、装卸过程中产生的损失，乙方应承担相应的过错责任。</w:t>
      </w:r>
    </w:p>
    <w:p>
      <w:pPr>
        <w:pStyle w:val="null3"/>
        <w:ind w:firstLine="482"/>
        <w:jc w:val="left"/>
      </w:pPr>
      <w:r>
        <w:rPr>
          <w:rFonts w:ascii="仿宋_GB2312" w:hAnsi="仿宋_GB2312" w:cs="仿宋_GB2312" w:eastAsia="仿宋_GB2312"/>
          <w:sz w:val="24"/>
          <w:b/>
          <w:color w:val="000000"/>
        </w:rPr>
        <w:t>6．交货方式</w:t>
      </w:r>
    </w:p>
    <w:p>
      <w:pPr>
        <w:pStyle w:val="null3"/>
        <w:ind w:firstLine="480"/>
        <w:jc w:val="left"/>
      </w:pPr>
      <w:r>
        <w:rPr>
          <w:rFonts w:ascii="仿宋_GB2312" w:hAnsi="仿宋_GB2312" w:cs="仿宋_GB2312" w:eastAsia="仿宋_GB2312"/>
          <w:sz w:val="24"/>
          <w:color w:val="000000"/>
        </w:rPr>
        <w:t>6.l 交货方式一般为下列其中一种，具体在合同专用条款中规定。</w:t>
      </w:r>
    </w:p>
    <w:p>
      <w:pPr>
        <w:pStyle w:val="null3"/>
        <w:ind w:firstLine="480"/>
        <w:jc w:val="left"/>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w:t>
      </w:r>
      <w:r>
        <w:rPr>
          <w:rFonts w:ascii="仿宋_GB2312" w:hAnsi="仿宋_GB2312" w:cs="仿宋_GB2312" w:eastAsia="仿宋_GB2312"/>
          <w:sz w:val="24"/>
          <w:color w:val="000000"/>
        </w:rPr>
        <w:t>现场</w:t>
      </w:r>
      <w:r>
        <w:rPr>
          <w:rFonts w:ascii="仿宋_GB2312" w:hAnsi="仿宋_GB2312" w:cs="仿宋_GB2312" w:eastAsia="仿宋_GB2312"/>
          <w:sz w:val="24"/>
          <w:color w:val="000000"/>
        </w:rPr>
        <w:t>的日期为交货日期。</w:t>
      </w:r>
    </w:p>
    <w:p>
      <w:pPr>
        <w:pStyle w:val="null3"/>
        <w:ind w:firstLine="480"/>
        <w:jc w:val="left"/>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left"/>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left"/>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left"/>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left"/>
      </w:pPr>
      <w:r>
        <w:rPr>
          <w:rFonts w:ascii="仿宋_GB2312" w:hAnsi="仿宋_GB2312" w:cs="仿宋_GB2312" w:eastAsia="仿宋_GB2312"/>
          <w:sz w:val="24"/>
          <w:b/>
          <w:color w:val="000000"/>
        </w:rPr>
        <w:t>7．装运通知</w:t>
      </w:r>
    </w:p>
    <w:p>
      <w:pPr>
        <w:pStyle w:val="null3"/>
        <w:ind w:firstLine="480"/>
        <w:jc w:val="left"/>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left"/>
      </w:pPr>
      <w:r>
        <w:rPr>
          <w:rFonts w:ascii="仿宋_GB2312" w:hAnsi="仿宋_GB2312" w:cs="仿宋_GB2312" w:eastAsia="仿宋_GB2312"/>
          <w:sz w:val="24"/>
          <w:b/>
          <w:color w:val="000000"/>
        </w:rPr>
        <w:t>8．保险</w:t>
      </w:r>
    </w:p>
    <w:p>
      <w:pPr>
        <w:pStyle w:val="null3"/>
        <w:ind w:firstLine="480"/>
        <w:jc w:val="left"/>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left"/>
      </w:pPr>
      <w:r>
        <w:rPr>
          <w:rFonts w:ascii="仿宋_GB2312" w:hAnsi="仿宋_GB2312" w:cs="仿宋_GB2312" w:eastAsia="仿宋_GB2312"/>
          <w:sz w:val="24"/>
          <w:b/>
          <w:color w:val="000000"/>
        </w:rPr>
        <w:t>9．支付</w:t>
      </w:r>
    </w:p>
    <w:p>
      <w:pPr>
        <w:pStyle w:val="null3"/>
        <w:ind w:firstLine="480"/>
        <w:jc w:val="left"/>
      </w:pPr>
      <w:r>
        <w:rPr>
          <w:rFonts w:ascii="仿宋_GB2312" w:hAnsi="仿宋_GB2312" w:cs="仿宋_GB2312" w:eastAsia="仿宋_GB2312"/>
          <w:sz w:val="24"/>
          <w:color w:val="000000"/>
        </w:rPr>
        <w:t>合同生效后，免税自用进口设备由丙方自行办妥免税购汇批文，</w:t>
      </w:r>
      <w:r>
        <w:rPr>
          <w:rFonts w:ascii="仿宋_GB2312" w:hAnsi="仿宋_GB2312" w:cs="仿宋_GB2312" w:eastAsia="仿宋_GB2312"/>
          <w:sz w:val="24"/>
          <w:color w:val="000000"/>
        </w:rPr>
        <w:t>（甲方提供有关证明文件），仪器设备到达目的地，经安装、调试、技术培训后，投标人向业主提请仪器设备验收。采购人在接到投标人通知的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5天内派人到现场负责组织验收，货物验收合格后，丙方应按甲方提供的“要求一览表”中给用户供货的中标清单，分别填写发票，并注明合同号码，乙方填写“货物验收单”（注明发票</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w:t>
      </w:r>
      <w:r>
        <w:rPr>
          <w:rFonts w:ascii="仿宋_GB2312" w:hAnsi="仿宋_GB2312" w:cs="仿宋_GB2312" w:eastAsia="仿宋_GB2312"/>
          <w:sz w:val="24"/>
          <w:color w:val="000000"/>
        </w:rPr>
        <w:t>不免税自用进口设备：甲方只接受国内合法有效的货物销售增值税专用发票</w:t>
      </w:r>
      <w:r>
        <w:rPr>
          <w:rFonts w:ascii="仿宋_GB2312" w:hAnsi="仿宋_GB2312" w:cs="仿宋_GB2312" w:eastAsia="仿宋_GB2312"/>
          <w:sz w:val="24"/>
          <w:color w:val="000000"/>
        </w:rPr>
        <w:t>；免税自用进口设备：甲方只接受国内合法有效的货物销售增值税发票。</w:t>
      </w:r>
    </w:p>
    <w:p>
      <w:pPr>
        <w:pStyle w:val="null3"/>
        <w:ind w:firstLine="482"/>
        <w:jc w:val="left"/>
      </w:pPr>
      <w:r>
        <w:rPr>
          <w:rFonts w:ascii="仿宋_GB2312" w:hAnsi="仿宋_GB2312" w:cs="仿宋_GB2312" w:eastAsia="仿宋_GB2312"/>
          <w:sz w:val="24"/>
          <w:b/>
          <w:color w:val="000000"/>
        </w:rPr>
        <w:t>10．技术资料</w:t>
      </w:r>
    </w:p>
    <w:p>
      <w:pPr>
        <w:pStyle w:val="null3"/>
        <w:ind w:firstLine="480"/>
        <w:jc w:val="left"/>
      </w:pPr>
      <w:r>
        <w:rPr>
          <w:rFonts w:ascii="仿宋_GB2312" w:hAnsi="仿宋_GB2312" w:cs="仿宋_GB2312" w:eastAsia="仿宋_GB2312"/>
          <w:sz w:val="24"/>
          <w:color w:val="000000"/>
        </w:rPr>
        <w:t>合同项下技术资料（除合同专用条款规定外）将以下列方式交付：</w:t>
      </w:r>
    </w:p>
    <w:p>
      <w:pPr>
        <w:pStyle w:val="null3"/>
        <w:ind w:firstLine="480"/>
        <w:jc w:val="left"/>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left"/>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left"/>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left"/>
      </w:pPr>
      <w:r>
        <w:rPr>
          <w:rFonts w:ascii="仿宋_GB2312" w:hAnsi="仿宋_GB2312" w:cs="仿宋_GB2312" w:eastAsia="仿宋_GB2312"/>
          <w:sz w:val="24"/>
          <w:b/>
          <w:color w:val="000000"/>
        </w:rPr>
        <w:t>11．质量保证</w:t>
      </w:r>
    </w:p>
    <w:p>
      <w:pPr>
        <w:pStyle w:val="null3"/>
        <w:ind w:firstLine="480"/>
        <w:jc w:val="left"/>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left"/>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left"/>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left"/>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left"/>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left"/>
      </w:pPr>
      <w:r>
        <w:rPr>
          <w:rFonts w:ascii="仿宋_GB2312" w:hAnsi="仿宋_GB2312" w:cs="仿宋_GB2312" w:eastAsia="仿宋_GB2312"/>
          <w:sz w:val="24"/>
          <w:b/>
          <w:color w:val="000000"/>
        </w:rPr>
        <w:t>12.检验及安装</w:t>
      </w:r>
    </w:p>
    <w:p>
      <w:pPr>
        <w:pStyle w:val="null3"/>
        <w:ind w:firstLine="480"/>
        <w:jc w:val="left"/>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left"/>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left"/>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left"/>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left"/>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left"/>
      </w:pPr>
      <w:r>
        <w:rPr>
          <w:rFonts w:ascii="仿宋_GB2312" w:hAnsi="仿宋_GB2312" w:cs="仿宋_GB2312" w:eastAsia="仿宋_GB2312"/>
          <w:sz w:val="24"/>
          <w:color w:val="000000"/>
        </w:rPr>
        <w:t>12.6 货物（含软件及相关服务）的安装按甲方要求进行。</w:t>
      </w:r>
    </w:p>
    <w:p>
      <w:pPr>
        <w:pStyle w:val="null3"/>
        <w:ind w:firstLine="482"/>
        <w:jc w:val="left"/>
      </w:pPr>
      <w:r>
        <w:rPr>
          <w:rFonts w:ascii="仿宋_GB2312" w:hAnsi="仿宋_GB2312" w:cs="仿宋_GB2312" w:eastAsia="仿宋_GB2312"/>
          <w:sz w:val="24"/>
          <w:b/>
          <w:color w:val="000000"/>
        </w:rPr>
        <w:t>13．索赔</w:t>
      </w:r>
    </w:p>
    <w:p>
      <w:pPr>
        <w:pStyle w:val="null3"/>
        <w:ind w:firstLine="480"/>
        <w:jc w:val="left"/>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left"/>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必要费用。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2）根据货物（含软件及相关服务）的低劣程度、损坏程度以及甲方遭受损失的数额，经买卖双方商定降低货物（含软件及相关服务）的价格。</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left"/>
      </w:pPr>
      <w:r>
        <w:rPr>
          <w:rFonts w:ascii="仿宋_GB2312" w:hAnsi="仿宋_GB2312" w:cs="仿宋_GB2312" w:eastAsia="仿宋_GB2312"/>
          <w:sz w:val="24"/>
          <w:color w:val="000000"/>
        </w:rPr>
        <w:t>13.3 如果在甲方发出索赔通知后 30天内，乙方未能答复，</w:t>
      </w:r>
      <w:r>
        <w:rPr>
          <w:rFonts w:ascii="仿宋_GB2312" w:hAnsi="仿宋_GB2312" w:cs="仿宋_GB2312" w:eastAsia="仿宋_GB2312"/>
          <w:sz w:val="24"/>
          <w:color w:val="000000"/>
        </w:rPr>
        <w:t>上述</w:t>
      </w:r>
      <w:r>
        <w:rPr>
          <w:rFonts w:ascii="仿宋_GB2312" w:hAnsi="仿宋_GB2312" w:cs="仿宋_GB2312" w:eastAsia="仿宋_GB2312"/>
          <w:sz w:val="24"/>
          <w:color w:val="000000"/>
        </w:rPr>
        <w:t>索赔应视为已被乙方接受。若乙方未能在甲方提出索赔通知后</w:t>
      </w:r>
      <w:r>
        <w:rPr>
          <w:rFonts w:ascii="仿宋_GB2312" w:hAnsi="仿宋_GB2312" w:cs="仿宋_GB2312" w:eastAsia="仿宋_GB2312"/>
          <w:sz w:val="24"/>
          <w:color w:val="000000"/>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color w:val="000000"/>
        </w:rPr>
        <w:t>金额</w:t>
      </w:r>
      <w:r>
        <w:rPr>
          <w:rFonts w:ascii="仿宋_GB2312" w:hAnsi="仿宋_GB2312" w:cs="仿宋_GB2312" w:eastAsia="仿宋_GB2312"/>
          <w:sz w:val="24"/>
          <w:color w:val="000000"/>
        </w:rPr>
        <w:t>。如果这些金额不足以补偿索赔金额，甲方有权向乙方提出不足部分的补偿。</w:t>
      </w:r>
    </w:p>
    <w:p>
      <w:pPr>
        <w:pStyle w:val="null3"/>
        <w:ind w:firstLine="482"/>
        <w:jc w:val="left"/>
      </w:pPr>
      <w:r>
        <w:rPr>
          <w:rFonts w:ascii="仿宋_GB2312" w:hAnsi="仿宋_GB2312" w:cs="仿宋_GB2312" w:eastAsia="仿宋_GB2312"/>
          <w:sz w:val="24"/>
          <w:b/>
          <w:color w:val="000000"/>
        </w:rPr>
        <w:t>14．拖延交货</w:t>
      </w:r>
    </w:p>
    <w:p>
      <w:pPr>
        <w:pStyle w:val="null3"/>
        <w:ind w:firstLine="480"/>
        <w:jc w:val="left"/>
      </w:pPr>
      <w:r>
        <w:rPr>
          <w:rFonts w:ascii="仿宋_GB2312" w:hAnsi="仿宋_GB2312" w:cs="仿宋_GB2312" w:eastAsia="仿宋_GB2312"/>
          <w:sz w:val="24"/>
          <w:color w:val="000000"/>
        </w:rPr>
        <w:t>14.l 乙方应按照合同专用条款中规定的交货期交货和提供服务。</w:t>
      </w:r>
    </w:p>
    <w:p>
      <w:pPr>
        <w:pStyle w:val="null3"/>
        <w:ind w:firstLine="480"/>
        <w:jc w:val="left"/>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left"/>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left"/>
      </w:pPr>
      <w:r>
        <w:rPr>
          <w:rFonts w:ascii="仿宋_GB2312" w:hAnsi="仿宋_GB2312" w:cs="仿宋_GB2312" w:eastAsia="仿宋_GB2312"/>
          <w:sz w:val="24"/>
          <w:b/>
          <w:color w:val="000000"/>
        </w:rPr>
        <w:t>15．违约赔偿</w:t>
      </w:r>
    </w:p>
    <w:p>
      <w:pPr>
        <w:pStyle w:val="null3"/>
        <w:ind w:firstLine="480"/>
        <w:jc w:val="left"/>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left"/>
      </w:pPr>
      <w:r>
        <w:rPr>
          <w:rFonts w:ascii="仿宋_GB2312" w:hAnsi="仿宋_GB2312" w:cs="仿宋_GB2312" w:eastAsia="仿宋_GB2312"/>
          <w:sz w:val="24"/>
          <w:b/>
          <w:color w:val="000000"/>
        </w:rPr>
        <w:t>16．不可抗力</w:t>
      </w:r>
    </w:p>
    <w:p>
      <w:pPr>
        <w:pStyle w:val="null3"/>
        <w:ind w:firstLine="480"/>
        <w:jc w:val="left"/>
      </w:pPr>
      <w:r>
        <w:rPr>
          <w:rFonts w:ascii="仿宋_GB2312" w:hAnsi="仿宋_GB2312" w:cs="仿宋_GB2312" w:eastAsia="仿宋_GB2312"/>
          <w:sz w:val="24"/>
          <w:color w:val="000000"/>
        </w:rPr>
        <w:t>16.l 如果双方中任何一方由于战争、严重火灾、水灾、台风和地震</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经双方同意属于不可抗力的事故，致使合同履行受阻时，履行合同的期限应予以延长，延长的期限应相当于事故所影响的时间。</w:t>
      </w:r>
    </w:p>
    <w:p>
      <w:pPr>
        <w:pStyle w:val="null3"/>
        <w:ind w:firstLine="480"/>
        <w:jc w:val="left"/>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left"/>
      </w:pPr>
      <w:r>
        <w:rPr>
          <w:rFonts w:ascii="仿宋_GB2312" w:hAnsi="仿宋_GB2312" w:cs="仿宋_GB2312" w:eastAsia="仿宋_GB2312"/>
          <w:sz w:val="24"/>
          <w:b/>
          <w:color w:val="000000"/>
        </w:rPr>
        <w:t>17．税费</w:t>
      </w:r>
    </w:p>
    <w:p>
      <w:pPr>
        <w:pStyle w:val="null3"/>
        <w:ind w:firstLine="480"/>
        <w:jc w:val="left"/>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left"/>
      </w:pPr>
      <w:r>
        <w:rPr>
          <w:rFonts w:ascii="仿宋_GB2312" w:hAnsi="仿宋_GB2312" w:cs="仿宋_GB2312" w:eastAsia="仿宋_GB2312"/>
          <w:sz w:val="24"/>
          <w:color w:val="000000"/>
        </w:rPr>
        <w:t>17.2 中国政府根据现行税法对乙方和丙方征收的与本合同有关的一切税费均由乙方和丙方承担。</w:t>
      </w:r>
    </w:p>
    <w:p>
      <w:pPr>
        <w:pStyle w:val="null3"/>
        <w:ind w:firstLine="480"/>
        <w:jc w:val="left"/>
      </w:pPr>
      <w:r>
        <w:rPr>
          <w:rFonts w:ascii="仿宋_GB2312" w:hAnsi="仿宋_GB2312" w:cs="仿宋_GB2312" w:eastAsia="仿宋_GB2312"/>
          <w:sz w:val="24"/>
          <w:color w:val="000000"/>
        </w:rPr>
        <w:t>17.3 在中国境外发生的与执行本合同有关的一切税费均由乙方承担。</w:t>
      </w:r>
    </w:p>
    <w:p>
      <w:pPr>
        <w:pStyle w:val="null3"/>
        <w:ind w:firstLine="482"/>
        <w:jc w:val="left"/>
      </w:pPr>
      <w:r>
        <w:rPr>
          <w:rFonts w:ascii="仿宋_GB2312" w:hAnsi="仿宋_GB2312" w:cs="仿宋_GB2312" w:eastAsia="仿宋_GB2312"/>
          <w:sz w:val="24"/>
          <w:b/>
          <w:color w:val="000000"/>
        </w:rPr>
        <w:t>18．争议解决</w:t>
      </w:r>
    </w:p>
    <w:p>
      <w:pPr>
        <w:pStyle w:val="null3"/>
        <w:ind w:firstLine="480"/>
        <w:jc w:val="left"/>
      </w:pPr>
      <w:r>
        <w:rPr>
          <w:rFonts w:ascii="仿宋_GB2312" w:hAnsi="仿宋_GB2312" w:cs="仿宋_GB2312" w:eastAsia="仿宋_GB2312"/>
          <w:sz w:val="24"/>
          <w:color w:val="000000"/>
        </w:rPr>
        <w:t>18.l 买卖双方应通过友好协商，解决在执行本合同中所发生的或与本合同有关的一切争端，如果协商仍得不到解决，任何一方均可向甲方所在地人民法院起诉。</w:t>
      </w:r>
    </w:p>
    <w:p>
      <w:pPr>
        <w:pStyle w:val="null3"/>
        <w:ind w:firstLine="480"/>
        <w:jc w:val="left"/>
      </w:pPr>
      <w:r>
        <w:rPr>
          <w:rFonts w:ascii="仿宋_GB2312" w:hAnsi="仿宋_GB2312" w:cs="仿宋_GB2312" w:eastAsia="仿宋_GB2312"/>
          <w:sz w:val="24"/>
          <w:color w:val="000000"/>
        </w:rPr>
        <w:t>18.2 在诉讼期间，除正在进行诉讼的部分外，合同</w:t>
      </w:r>
      <w:r>
        <w:rPr>
          <w:rFonts w:ascii="仿宋_GB2312" w:hAnsi="仿宋_GB2312" w:cs="仿宋_GB2312" w:eastAsia="仿宋_GB2312"/>
          <w:sz w:val="24"/>
          <w:color w:val="000000"/>
        </w:rPr>
        <w:t>其他部分</w:t>
      </w:r>
      <w:r>
        <w:rPr>
          <w:rFonts w:ascii="仿宋_GB2312" w:hAnsi="仿宋_GB2312" w:cs="仿宋_GB2312" w:eastAsia="仿宋_GB2312"/>
          <w:sz w:val="24"/>
          <w:color w:val="000000"/>
        </w:rPr>
        <w:t>可继续执行。</w:t>
      </w:r>
    </w:p>
    <w:p>
      <w:pPr>
        <w:pStyle w:val="null3"/>
        <w:ind w:firstLine="482"/>
        <w:jc w:val="left"/>
      </w:pPr>
      <w:r>
        <w:rPr>
          <w:rFonts w:ascii="仿宋_GB2312" w:hAnsi="仿宋_GB2312" w:cs="仿宋_GB2312" w:eastAsia="仿宋_GB2312"/>
          <w:sz w:val="24"/>
          <w:b/>
          <w:color w:val="000000"/>
        </w:rPr>
        <w:t>19．违约终止合同</w:t>
      </w:r>
    </w:p>
    <w:p>
      <w:pPr>
        <w:pStyle w:val="null3"/>
        <w:ind w:firstLine="480"/>
        <w:jc w:val="left"/>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left"/>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left"/>
      </w:pPr>
      <w:r>
        <w:rPr>
          <w:rFonts w:ascii="仿宋_GB2312" w:hAnsi="仿宋_GB2312" w:cs="仿宋_GB2312" w:eastAsia="仿宋_GB2312"/>
          <w:sz w:val="24"/>
          <w:b/>
          <w:color w:val="000000"/>
        </w:rPr>
        <w:t>20．破产终止合同</w:t>
      </w:r>
    </w:p>
    <w:p>
      <w:pPr>
        <w:pStyle w:val="null3"/>
        <w:ind w:firstLine="480"/>
        <w:jc w:val="left"/>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left"/>
      </w:pPr>
      <w:r>
        <w:rPr>
          <w:rFonts w:ascii="仿宋_GB2312" w:hAnsi="仿宋_GB2312" w:cs="仿宋_GB2312" w:eastAsia="仿宋_GB2312"/>
          <w:sz w:val="24"/>
          <w:b/>
          <w:color w:val="000000"/>
        </w:rPr>
        <w:t>21．转让与分包</w:t>
      </w:r>
    </w:p>
    <w:p>
      <w:pPr>
        <w:pStyle w:val="null3"/>
        <w:ind w:firstLine="480"/>
        <w:jc w:val="left"/>
      </w:pPr>
      <w:r>
        <w:rPr>
          <w:rFonts w:ascii="仿宋_GB2312" w:hAnsi="仿宋_GB2312" w:cs="仿宋_GB2312" w:eastAsia="仿宋_GB2312"/>
          <w:sz w:val="24"/>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4"/>
          <w:color w:val="000000"/>
        </w:rPr>
        <w:t>20%支付违约金。</w:t>
      </w:r>
    </w:p>
    <w:p>
      <w:pPr>
        <w:pStyle w:val="null3"/>
        <w:ind w:firstLine="482"/>
        <w:jc w:val="left"/>
      </w:pPr>
      <w:r>
        <w:rPr>
          <w:rFonts w:ascii="仿宋_GB2312" w:hAnsi="仿宋_GB2312" w:cs="仿宋_GB2312" w:eastAsia="仿宋_GB2312"/>
          <w:sz w:val="24"/>
          <w:b/>
          <w:color w:val="000000"/>
        </w:rPr>
        <w:t>22．适用法律</w:t>
      </w:r>
    </w:p>
    <w:p>
      <w:pPr>
        <w:pStyle w:val="null3"/>
        <w:ind w:firstLine="480"/>
        <w:jc w:val="left"/>
      </w:pPr>
      <w:r>
        <w:rPr>
          <w:rFonts w:ascii="仿宋_GB2312" w:hAnsi="仿宋_GB2312" w:cs="仿宋_GB2312" w:eastAsia="仿宋_GB2312"/>
          <w:sz w:val="24"/>
          <w:color w:val="000000"/>
        </w:rPr>
        <w:t>本合同应按中华人民共和国的法律进行解释。</w:t>
      </w:r>
    </w:p>
    <w:p>
      <w:pPr>
        <w:pStyle w:val="null3"/>
        <w:ind w:firstLine="482"/>
        <w:jc w:val="left"/>
      </w:pPr>
      <w:r>
        <w:rPr>
          <w:rFonts w:ascii="仿宋_GB2312" w:hAnsi="仿宋_GB2312" w:cs="仿宋_GB2312" w:eastAsia="仿宋_GB2312"/>
          <w:sz w:val="24"/>
          <w:b/>
          <w:color w:val="000000"/>
        </w:rPr>
        <w:t>23．合同生效及其</w:t>
      </w:r>
      <w:r>
        <w:rPr>
          <w:rFonts w:ascii="仿宋_GB2312" w:hAnsi="仿宋_GB2312" w:cs="仿宋_GB2312" w:eastAsia="仿宋_GB2312"/>
          <w:sz w:val="24"/>
          <w:b/>
          <w:color w:val="000000"/>
        </w:rPr>
        <w:t>他</w:t>
      </w:r>
    </w:p>
    <w:p>
      <w:pPr>
        <w:pStyle w:val="null3"/>
        <w:ind w:firstLine="480"/>
        <w:jc w:val="left"/>
      </w:pPr>
      <w:r>
        <w:rPr>
          <w:rFonts w:ascii="仿宋_GB2312" w:hAnsi="仿宋_GB2312" w:cs="仿宋_GB2312" w:eastAsia="仿宋_GB2312"/>
          <w:sz w:val="24"/>
          <w:color w:val="000000"/>
        </w:rPr>
        <w:t>23.1 合同在双方签字盖章后生效。</w:t>
      </w:r>
    </w:p>
    <w:p>
      <w:pPr>
        <w:pStyle w:val="null3"/>
        <w:ind w:firstLine="480"/>
        <w:jc w:val="left"/>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left"/>
      </w:pPr>
      <w:r>
        <w:rPr>
          <w:rFonts w:ascii="仿宋_GB2312" w:hAnsi="仿宋_GB2312" w:cs="仿宋_GB2312" w:eastAsia="仿宋_GB2312"/>
          <w:sz w:val="24"/>
          <w:b/>
          <w:color w:val="000000"/>
        </w:rPr>
        <w:t>24. 合同适用</w:t>
      </w:r>
    </w:p>
    <w:p>
      <w:pPr>
        <w:pStyle w:val="null3"/>
        <w:ind w:firstLine="480"/>
        <w:jc w:val="left"/>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jc w:val="center"/>
      </w:pPr>
      <w:r>
        <w:rPr>
          <w:rFonts w:ascii="仿宋_GB2312" w:hAnsi="仿宋_GB2312" w:cs="仿宋_GB2312" w:eastAsia="仿宋_GB2312"/>
          <w:sz w:val="28"/>
          <w:b/>
          <w:color w:val="000000"/>
        </w:rPr>
        <w:t>廉洁责任书</w:t>
      </w:r>
    </w:p>
    <w:p>
      <w:pPr>
        <w:pStyle w:val="null3"/>
        <w:ind w:firstLine="560"/>
        <w:jc w:val="both"/>
      </w:pPr>
      <w:r>
        <w:rPr>
          <w:rFonts w:ascii="仿宋_GB2312" w:hAnsi="仿宋_GB2312" w:cs="仿宋_GB2312" w:eastAsia="仿宋_GB2312"/>
          <w:sz w:val="28"/>
          <w:color w:val="000000"/>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color w:val="000000"/>
        </w:rPr>
        <w:t>1、严格遵守国家有关法律法规及相关政策，以及廉洁从业的各项规定。</w:t>
      </w:r>
    </w:p>
    <w:p>
      <w:pPr>
        <w:pStyle w:val="null3"/>
        <w:ind w:firstLine="560"/>
        <w:jc w:val="both"/>
      </w:pPr>
      <w:r>
        <w:rPr>
          <w:rFonts w:ascii="仿宋_GB2312" w:hAnsi="仿宋_GB2312" w:cs="仿宋_GB2312" w:eastAsia="仿宋_GB2312"/>
          <w:sz w:val="28"/>
          <w:color w:val="000000"/>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color w:val="000000"/>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color w:val="000000"/>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color w:val="000000"/>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color w:val="000000"/>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color w:val="000000"/>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color w:val="000000"/>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both"/>
      </w:pPr>
      <w:r>
        <w:rPr>
          <w:rFonts w:ascii="仿宋_GB2312" w:hAnsi="仿宋_GB2312" w:cs="仿宋_GB2312" w:eastAsia="仿宋_GB2312"/>
          <w:sz w:val="28"/>
          <w:color w:val="000000"/>
        </w:rPr>
        <w:t>承诺人：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（法定代表人签字或盖章）</w:t>
      </w:r>
    </w:p>
    <w:p>
      <w:pPr>
        <w:pStyle w:val="null3"/>
        <w:ind w:firstLine="560"/>
        <w:jc w:val="both"/>
      </w:pPr>
      <w:r>
        <w:rPr>
          <w:rFonts w:ascii="仿宋_GB2312" w:hAnsi="仿宋_GB2312" w:cs="仿宋_GB2312" w:eastAsia="仿宋_GB2312"/>
          <w:sz w:val="28"/>
          <w:color w:val="000000"/>
        </w:rPr>
        <w:t>承诺单位：</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（盖章）</w:t>
      </w:r>
    </w:p>
    <w:p>
      <w:pPr>
        <w:pStyle w:val="null3"/>
        <w:ind w:firstLine="560"/>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16.12其他要求：一、本项目中要求提供的有关证书、文件等证明材料均以扫描件加盖公章为准，如涉及的证书、证件正在办理延期、换证、变更和年审等无法提供的，应提供相关部门办理事项的证明材料。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三、磋商文件中所有的技术参数及其性能（配置）仅起参考作用，目的是满足采购人工作的基本要求，投标产品满足（实质相当于）或优于磋商文件的采购需求均可。 供应商需对响应的“技术参数、规格、功能及其他要求”内容真实性负责，如虚假响应谋取中标资格，经核实发现，取消中标资格。 四、安全标准：符合国家、地方和行业的相关政策、法规。除磋商文件另有规定外，若出现有关法律、法规和规章有强制性规定但磋商文件未列明的情形，则投标人应按照有关法律、法规和规章强制性规定执行。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除磋商文件明确外，未经业主同意，中标供应商不得以任何方式转包或分包本项目。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磋商保证金缴纳证明材料 供应商应提交的相关证明材料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磋商保证金缴纳证明材料 商务应答表 供应商应提交的相关证明材料 封面</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投标（响应）报价明细表 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监狱企业的证明文件</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其他材料 商务应答表 自觉抵制政府采购领域商业贿赂行为承诺书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其他材料 商务应答表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其他材料 商务应答表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其他材料 商务应答表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供应商提供的产品技术参数、规格及功能完全满足或优于磋商文件技术指标要求得满分，带“▲”的重要技术指标共10项，满分23分，每一项不满足扣2.3分；</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非带“▲”的一般技术指标共85项，满分34分，每一项不满足扣0.4分；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供应商提供的产品技术参数、规格及功能完全满足或优于磋商文件技术指标要求得满分，带“▲”的重要技术指标共10项，满分29分，每一项不满足扣2.9分；</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非带“▲”的一般技术指标共140项，满分28分，每一项不满足扣0.2分；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供应商提供的产品技术参数、规格及功能完全满足或优于磋商文件技术指标要求得满分，带“▲”的重要技术指标共40项，满分36分，每一项不满足扣0.9分；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非带“▲”的一般技术指标共140项，满分21分，每一项不满足扣0.15分；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供应商提供的产品技术参数、规格及功能完全满足或优于磋商文件技术指标要求得满分，带“▲”的重要技术指标共10项，满分30分，每一项不满足扣3分；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非带“▲”的一般技术指标共36项，满分27分，每一项不满足扣0.75分；</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供应商提供的产品技术参数、规格及功能完全满足或优于磋商文件技术指标要求得满分，带“▲”的重要技术指标共5项，满分14.7分，每一项不满足扣2.94分；</w:t>
            </w:r>
          </w:p>
        </w:tc>
        <w:tc>
          <w:tcPr>
            <w:tcW w:type="dxa" w:w="831"/>
          </w:tcPr>
          <w:p>
            <w:pPr>
              <w:pStyle w:val="null3"/>
              <w:jc w:val="right"/>
            </w:pPr>
            <w:r>
              <w:rPr>
                <w:rFonts w:ascii="仿宋_GB2312" w:hAnsi="仿宋_GB2312" w:cs="仿宋_GB2312" w:eastAsia="仿宋_GB2312"/>
              </w:rPr>
              <w:t>14.70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非带“▲”的一般技术指标共18项，满分42.3分，每一项不满足扣2.35分；</w:t>
            </w:r>
          </w:p>
        </w:tc>
        <w:tc>
          <w:tcPr>
            <w:tcW w:type="dxa" w:w="831"/>
          </w:tcPr>
          <w:p>
            <w:pPr>
              <w:pStyle w:val="null3"/>
              <w:jc w:val="right"/>
            </w:pPr>
            <w:r>
              <w:rPr>
                <w:rFonts w:ascii="仿宋_GB2312" w:hAnsi="仿宋_GB2312" w:cs="仿宋_GB2312" w:eastAsia="仿宋_GB2312"/>
              </w:rPr>
              <w:t>42.30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供应商提供的产品技术参数、规格及功能完全满足或优于磋商文件技术指标要求得满分，带“▲”的重要技术指标共18项，满分36分，每一项不满足扣2分；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非带“▲”的一般技术指标共100项，满分21分，每一项不满足扣0.21分；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A包海洋科学与工程学院科研设备一批国产</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B包海洋科学与工程学院科研设备一批进口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6220000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C包分析测试中心科研设备一批进口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8350000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D包化学化工学院科研设备一批国产</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3884000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E包化学化工学院科研设备一批进口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F包海洋科学与工程学院科研设备一批进口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