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海南大学科研仪器设备更新置换项目--全健康产业创新平台（二）（第一部分）</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海南大学科研仪器设备更新置换项目--全健康产业创新平台（二）（第一部分）</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HD2025-1-026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海南大学科研仪器设备更新置换项目--全健康产业创新平台（二）（第一部分）</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11,650,000.00元</w:t>
      </w:r>
      <w:r>
        <w:rPr>
          <w:rFonts w:ascii="仿宋_GB2312" w:hAnsi="仿宋_GB2312" w:cs="仿宋_GB2312" w:eastAsia="仿宋_GB2312"/>
        </w:rPr>
        <w:t>壹仟壹佰陆拾伍万元整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自合同签订之日起120天内完成供货及安装调试。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4001691288，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郭工、何工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采购包1：11,650,000.00元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采购包1保证金金额：58,250.00元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开户行名称：海南省教学仪器设备招标中心有限公司</w:t>
            </w:r>
          </w:p>
          <w:p>
            <w:pPr>
              <w:pStyle w:val="null3"/>
              <w:jc w:val="left"/>
            </w:pPr>
            <w:r>
              <w:rPr>
                <w:rFonts w:ascii="仿宋_GB2312" w:hAnsi="仿宋_GB2312" w:cs="仿宋_GB2312" w:eastAsia="仿宋_GB2312"/>
              </w:rPr>
              <w:t>开户银行：建设银行海口国兴大道支行</w:t>
            </w:r>
          </w:p>
          <w:p>
            <w:pPr>
              <w:pStyle w:val="null3"/>
              <w:jc w:val="left"/>
            </w:pPr>
            <w:r>
              <w:rPr>
                <w:rFonts w:ascii="仿宋_GB2312" w:hAnsi="仿宋_GB2312" w:cs="仿宋_GB2312" w:eastAsia="仿宋_GB2312"/>
              </w:rPr>
              <w:t>银行账号：46001002537052500288</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从提交投标文件截止之日起为90天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代理服务费收费标准：代理服务费收费标准：本项目招标代理服务费由中标人参照“计价格【2002】1980 号”之规定的50%支付。中标供应商应在中标公告发布之日起3个工作日内，向招标代理机构缴纳招标代理服务费。 交纳代理服务费账号 单位名称：海南省教学仪器设备招标中心有限公司 开户银行：中国建设银行股份有限公司海口国兴大道支行 银行帐号：46001002537052500288财务联系电话：66737260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合同：以上传的附件合同模板为准。如投标人在非开标现场上传的电子标书的IP地址相同，则IP地址相同的投标按无效标处理。 16.1述标和/或产（样）品演（展）示：无 16.2采购需求：（1）采购需求中未列明偏差的除特殊订制类货物以外，列明的尺寸、重量及体积允许±5%偏差。（需求中技术参数已有要求的除外）（2）采购标的物需按照国家相关标准、行业标准、地方标准或者其他标准、规范执行。 16.3是否允许选择性报价：不接受选择性报价 16.4本项目所属行业：根据《统计上大中小微型企业划分办法（2017）》，本项目所属行业为工业。 16.5充分、公平竞争保障措施：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16.6 （一）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（二）本项目中要求提供的有关证书、文件等证明材料均以扫描件加盖公章为准，如涉及的证书、证件正在办理延期、换证、变更和年审等无法提供的，应提供相关部门办理事项的证明材料。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具体代理进口服务费率见合同。备注：代理进口服务费应当包含在投标人所投进口产品货物报价中，投标人应当充分考虑报价。采购人后续不承担任何费用。（四）中标人如有违背下列情形之一的，责令限期改正，情节严重的，列入不良行为记录名单，在1至3年内禁止参加采购活动并承担法律责任和违约责任： （1）成交（中标）后无正当理由不与采购人签订合同的，不履行招标项目合同，承担法律责任和违约责任，包括承担诉讼费、律师费、顺延标价差额、误工损失等；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六）安全标准：符合国家、地方和行业的相关政策、法规。除招标文件另有规定外，若出现有关法律、法规和规章有强制性规定但招标文件未列明的情形，则投标人应按照有关法律、法规和规章强制性规定执行。 （七）本项目的质保期从设备验收合格之日起计算。（采购需求中免费保修期有特殊要求的按照采购需求中的为准。若厂家有超过期限免费保修期的按厂家方案执行。） （八） 除招标文件明确外，未经业主同意，中标供应商不得以任何方式转包或分包本项目。 16.7本采购活动采用全流程电子化的方式，响应、签到、解密、磋商、报价、评审等全流程均通过线上进行。（供应商要准备二次报价或最后报价环节）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地址：海南省海口市美兰区蓝天路西2-8号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项目编号：</w:t>
      </w:r>
      <w:r>
        <w:rPr>
          <w:rFonts w:ascii="仿宋_GB2312" w:hAnsi="仿宋_GB2312" w:cs="仿宋_GB2312" w:eastAsia="仿宋_GB2312"/>
          <w:sz w:val="21"/>
        </w:rPr>
        <w:t>HD2025-1-026</w:t>
      </w:r>
    </w:p>
    <w:p>
      <w:pPr>
        <w:pStyle w:val="null3"/>
        <w:ind w:firstLine="480"/>
        <w:jc w:val="both"/>
      </w:pPr>
      <w:r>
        <w:rPr>
          <w:rFonts w:ascii="仿宋_GB2312" w:hAnsi="仿宋_GB2312" w:cs="仿宋_GB2312" w:eastAsia="仿宋_GB2312"/>
          <w:sz w:val="21"/>
        </w:rPr>
        <w:t>项目名称：海南大学科研仪器设备更新置换项目</w:t>
      </w:r>
      <w:r>
        <w:rPr>
          <w:rFonts w:ascii="仿宋_GB2312" w:hAnsi="仿宋_GB2312" w:cs="仿宋_GB2312" w:eastAsia="仿宋_GB2312"/>
          <w:sz w:val="21"/>
        </w:rPr>
        <w:t>--全健康产业创新平台（二）（第一部分）</w:t>
      </w:r>
    </w:p>
    <w:p>
      <w:pPr>
        <w:pStyle w:val="null3"/>
        <w:ind w:firstLine="480"/>
        <w:jc w:val="both"/>
      </w:pPr>
      <w:r>
        <w:rPr>
          <w:rFonts w:ascii="仿宋_GB2312" w:hAnsi="仿宋_GB2312" w:cs="仿宋_GB2312" w:eastAsia="仿宋_GB2312"/>
          <w:sz w:val="21"/>
        </w:rPr>
        <w:t>采购方式：竞争性磋商</w:t>
      </w:r>
    </w:p>
    <w:p>
      <w:pPr>
        <w:pStyle w:val="null3"/>
        <w:ind w:firstLine="480"/>
        <w:jc w:val="both"/>
      </w:pPr>
      <w:r>
        <w:rPr>
          <w:rFonts w:ascii="仿宋_GB2312" w:hAnsi="仿宋_GB2312" w:cs="仿宋_GB2312" w:eastAsia="仿宋_GB2312"/>
          <w:sz w:val="21"/>
        </w:rPr>
        <w:t>预算金额：</w:t>
      </w:r>
      <w:r>
        <w:rPr>
          <w:rFonts w:ascii="仿宋_GB2312" w:hAnsi="仿宋_GB2312" w:cs="仿宋_GB2312" w:eastAsia="仿宋_GB2312"/>
          <w:sz w:val="21"/>
        </w:rPr>
        <w:t>1165万元。</w:t>
      </w:r>
    </w:p>
    <w:p>
      <w:pPr>
        <w:pStyle w:val="null3"/>
        <w:ind w:firstLine="480"/>
        <w:jc w:val="both"/>
      </w:pPr>
      <w:r>
        <w:rPr>
          <w:rFonts w:ascii="仿宋_GB2312" w:hAnsi="仿宋_GB2312" w:cs="仿宋_GB2312" w:eastAsia="仿宋_GB2312"/>
          <w:sz w:val="21"/>
        </w:rPr>
        <w:t>最高限价：</w:t>
      </w:r>
      <w:r>
        <w:rPr>
          <w:rFonts w:ascii="仿宋_GB2312" w:hAnsi="仿宋_GB2312" w:cs="仿宋_GB2312" w:eastAsia="仿宋_GB2312"/>
          <w:sz w:val="21"/>
        </w:rPr>
        <w:t>1165万元。</w:t>
      </w:r>
    </w:p>
    <w:p>
      <w:pPr>
        <w:pStyle w:val="null3"/>
        <w:ind w:firstLine="480"/>
        <w:jc w:val="both"/>
      </w:pPr>
      <w:r>
        <w:rPr>
          <w:rFonts w:ascii="仿宋_GB2312" w:hAnsi="仿宋_GB2312" w:cs="仿宋_GB2312" w:eastAsia="仿宋_GB2312"/>
          <w:sz w:val="21"/>
        </w:rPr>
        <w:t>采购需求：设备一批、详见招标文件采购需求清单</w:t>
      </w:r>
    </w:p>
    <w:p>
      <w:pPr>
        <w:pStyle w:val="null3"/>
        <w:ind w:firstLine="480"/>
        <w:jc w:val="both"/>
      </w:pPr>
      <w:r>
        <w:rPr>
          <w:rFonts w:ascii="仿宋_GB2312" w:hAnsi="仿宋_GB2312" w:cs="仿宋_GB2312" w:eastAsia="仿宋_GB2312"/>
          <w:sz w:val="21"/>
        </w:rPr>
        <w:t>交货期</w:t>
      </w:r>
      <w:r>
        <w:rPr>
          <w:rFonts w:ascii="仿宋_GB2312" w:hAnsi="仿宋_GB2312" w:cs="仿宋_GB2312" w:eastAsia="仿宋_GB2312"/>
          <w:sz w:val="21"/>
        </w:rPr>
        <w:t>：自合同签订之日起</w:t>
      </w:r>
      <w:r>
        <w:rPr>
          <w:rFonts w:ascii="仿宋_GB2312" w:hAnsi="仿宋_GB2312" w:cs="仿宋_GB2312" w:eastAsia="仿宋_GB2312"/>
          <w:sz w:val="21"/>
        </w:rPr>
        <w:t>120天内完成供货及安装调试。</w:t>
      </w:r>
    </w:p>
    <w:tbl>
      <w:tblPr>
        <w:tblW w:w="0" w:type="auto"/>
        <w:tblBorders>
          <w:top w:val="none" w:color="000000" w:sz="4"/>
          <w:left w:val="none" w:color="000000" w:sz="4"/>
          <w:bottom w:val="none" w:color="000000" w:sz="4"/>
          <w:right w:val="none" w:color="000000" w:sz="4"/>
          <w:insideH w:val="none"/>
          <w:insideV w:val="none"/>
        </w:tblBorders>
      </w:tblPr>
      <w:tblGrid>
        <w:gridCol w:w="413"/>
        <w:gridCol w:w="1106"/>
        <w:gridCol w:w="782"/>
        <w:gridCol w:w="1490"/>
        <w:gridCol w:w="752"/>
        <w:gridCol w:w="752"/>
        <w:gridCol w:w="752"/>
        <w:gridCol w:w="752"/>
        <w:gridCol w:w="752"/>
        <w:gridCol w:w="752"/>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1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计量单位</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所属行业</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是否核心产品</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是否允许进口产品</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是否属于节能产品</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是否属于环境标志产品</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转盘激光显微镜</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rFonts w:ascii="仿宋_GB2312" w:hAnsi="仿宋_GB2312" w:cs="仿宋_GB2312" w:eastAsia="仿宋_GB2312"/>
                <w:sz w:val="19"/>
              </w:rPr>
              <w:t>1.00</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3850000.00</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工业</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多功能纳升级样品处理系统</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1.00</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600000.00</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工业</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细胞线虫成像分析系统</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1.00</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1900000.00</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工业</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层析影像</w:t>
            </w:r>
            <w:r>
              <w:rPr>
                <w:rFonts w:ascii="仿宋_GB2312" w:hAnsi="仿宋_GB2312" w:cs="仿宋_GB2312" w:eastAsia="仿宋_GB2312"/>
                <w:sz w:val="20"/>
              </w:rPr>
              <w:t>3D荧光整合设备</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1.00</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5300000.00</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工业</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11,650,000.00</w:t>
      </w:r>
    </w:p>
    <w:p>
      <w:pPr>
        <w:pStyle w:val="null3"/>
        <w:jc w:val="left"/>
      </w:pPr>
      <w:r>
        <w:rPr>
          <w:rFonts w:ascii="仿宋_GB2312" w:hAnsi="仿宋_GB2312" w:cs="仿宋_GB2312" w:eastAsia="仿宋_GB2312"/>
        </w:rPr>
        <w:t>采购包最高限价（元）: 11,650,000.00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生命健康学院采购科研进口设备一批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转盘激光显微镜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核心产品</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多功能纳升级样品处理系统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细胞线虫成像分析系统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层析影像3D荧光整合设备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标的名称：生命健康学院采购科研进口设备一批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转盘激光显微镜 （核心产品） ★主要配置 固体激光器1套 双层微透镜转盘扫描单元1套 超高分辨率成像系统1套 sCMOS相机2个 全电动倒置显微镜主机1套 物镜1套 活细胞培养系统1套 Z轴防漂移系统1套 软件1套 电脑工作站及显示屏1套 气垫式防震工作台1套 UPS稳压电源1套 图像数据存储系统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主要技术参数： 1.激光光源 1.1固体激光器：405nm，功率≥50mW；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1.2固体激光器：488nm，功率≥100mW；</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1.3固体激光器：561nm，功率≥100mW；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1.4固体激光器：640nm，功率≥100mW；</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1.5固体激光器：445nm，功率≥75mW；</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1.6固体激光器：514nm，功率≥40mW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1.7开放式和一体化的激光耦合器，通过单独一根宽光谱、高透过率光纤导出，近紫外到红光区域一体化色差校正，无须调节光纤中心。</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2.转盘扫描共聚焦及检测系统： ▲2.1要求扫描转盘为增强型双层微透镜双转盘，针孔大小≤50 um；转盘扫描速度 ≥200fps，转盘扫描视场数≥18.8mm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2.2高灵敏度大靶面科研级sCMOS相机≥2个，像素≥530万像素；QE≥95%；全分辨率≥89.1帧/秒</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2.3 实时实验管理控制器，同步并行控制照明与成像设备</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3.超高分辨率成像系统 ▲3.1要求配置与显微镜同品牌的硬件超高分辨率模块，XY分辨率≤120nm；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3.2硬件超高分辨率模块：光学放大倍数≥3</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全电动倒置显微镜平台，光学系统为无限远校正光学系统，要求齐焦距离≤45mm；</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▲4.1电动荧光激发块单层转盘≥8孔；</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4.2 双层光路，机身闭环结构设计，高刚性和稳定性；电动控制Z轴，最小Z轴步进精度≤10nm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4.3荧光系统，可目镜观察红、绿、蓝色等三种荧光信号，配置长寿命LED荧光光源，光强连续可调，调节精度≤1%</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4.4电动长工作距离万能聚光镜：具有7孔位，数值孔径N.A.≥0.55，工作距离W.D.≥27mm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4.5要求配置高性能物镜，需满足以下参数 4.5.1 10X平场复消色差物镜，数值孔径NA≥0.40，工作距离WD≥3.1mm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4.5.2 20X平场复消色差物镜，数值孔径NA≥0.8, 工作距离WD≥0.6mm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4.5.3 20X长工作距离物镜，数值孔径NA≥0.70，工作距离WD≥ 1.8mm</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4.5.4 40X平场复消色差物镜，数值孔径NA≥0.95，工作距离WD≥0.18mm</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▲4.5.5 60X复消色差高分辨率物镜，数值孔径NA≥1.50，工作距离WD≥0.11mm</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▲4.5.6 100X复消色差高分辨率物镜，数值孔径NA≥1.45,工作距离WD≥0.12mm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4.6明场观察要求配置全套微分干涉（DIC）附件，透射光源要求配置长寿命LED光源</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4.7 高精度XY电动载物台，适配器适用于载玻片、培养皿、小培养瓶以及多孔板。</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 活细胞培养系统 5.1 Z轴防漂移系统，要求配置硬件焦点防漂移系统，采用红外激光监控；要求可实现一键式自动聚焦，单次自动锁焦，连续实时聚焦功能。</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5.2 活细胞培养系统，可控制温度、CO2浓度；适配100%二氧化碳，CO2浓度设定：5%～20%，配置多孔板、培养皿、切片适配器；</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6 软件 6.1提供多种反卷积算法，如近邻法、非近邻法、Wiener滤镜和3D反卷积等国际公认计算模式，每个模式均有适合于共聚焦图像的专业算法</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6.2具备宏程序功能，并可利用宏程序进行批处理文件</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6.3支持将时间序列图像转换成图像并进行测量分析，结果可导出；</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6.4可对FRET、Ratio等图像进行分析，支持三种以上专业分析算法，支持IMD显示模式；可对FRAP图像进行标准化、光漂白校正、指数拟合等分析，获取动态分子比例变化，半恢复时间，标准曲线和拟合曲线等数据结果，结果可以导出</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6.5共定位定量分析：对于多标荧光图像进行共定位定量分析</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7 电脑工作站 及相关配件 7.1 CPU Intel Xeon W-2123或更高；内存≥64GB；硬盘≥ 8TB ；SSD固态硬盘≥512GB；显卡NVIDIA Quadro P620 2GB或更高；DVD writer；操作系统Windows 11 Professional 64bit；</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7.2 30英寸液晶显示屏。</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7.3 专用气垫式防震工作台</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7.4 在线式UPS稳压电源</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8.成像数据存储系统： ▲8.1企业级大容量存储系统，冗余阵列控制器，64位高性能处理器，32GB专用缓存，配置超级电容避免意外掉电缓存数据丢失</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8.2配置8*1Gb ETH+4*10Gb ETH(含多模SFP+)+8端口 16Gb FC 主机接口</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▲8.3配置配置84块16TB企业级NLSAS硬盘，配置6块960GB SSD SAS硬盘单元，支持RAID等级0，1，5，6，10，50,60等；</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8.4支持在线自动重建，支持在线扩容，支持自动精简配置，支持卷共享、镜像、快照、二级缓存、自动分层等功能，可以为主机服务器提供数据路径的故障切换和负载均衡，支持存储双活高可用，消除SAN环境中存储系统的单点故障隐患；</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8.5冗余热抽取电源，冗余可热插拔系统散热风扇，具有远程容灾保护，</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8.6配置冗余Active-Active控制器，支持异构虚拟化功能，能够提供异构存储虚拟化整合功能</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8.7支持存储产品自身的同步和异步复制软件许可，至此基于基于FC接口的同步复制功能，达到秒级复制；</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8.8.支持存储SAN双活功能，实现两套核心存储数据双活（主机能够并发读写同一双活卷），任何一套设备宕机均不影响上层业务系统运行；</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8.9 NAS功能：配置NAS功能，支持NFS、CIFS、多租户、目录配额功能；</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8.10存储专用多路径软件：存储厂商提供专有多路径（非操作系统自带多路径）软件，提供故障切换和负载均衡功能，支持Windows\Linux，提供多路径软件著作权；</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8.11.现场安装实施服务，保修期内现场技术支持服务：</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▲9.为保证供货渠道的合法性和产品质量的可靠性，供应商必须提供设备生产厂商或国内代理商出具的针对本项目的授权书、售后服务承诺函以及设备产品的技术参数确认函（扫描件）</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多功能纳升级样品处理系统 ★配置要求 1、 硬件部分 1.1 非接触式纳升级移液系统I.dot mini主机一台 1.2 单通道独立分液模块一套 1.3 液滴验证模块一套 1.4 计算机工作站 1.5 无油空压机机，国内供货 2、软件部分 2.1操作软件1套</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主要技术参数： 1 硬件参数 1.1 一体机结构设计，使用即时点滴技术(I.DOT)，用于优化非接触式纳升或微升级液体分配转移任务。</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★分液移液方式为独立正压分液，通过控制气压大小实现非接触式分液。将液滴以喷点非接触的方式分配到源板下方的目标板中。消除了交叉污染的可能性。</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1.3 该系统具备1个单独控制的正压分液通道，</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1.4 分液范围：8 nl-500 µl。具有宽广的动态范围，单一液滴的体积从8到50 nl，从而可实现每个孔8 nl至80 µl的体积分配。</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具备检测并统计单次分配过程中释放的每个液滴的功能的液滴验证功能，可实时监测分液是否达到设定值，并给出颜色或数据提示，支持液滴验证和流程优化。支持错误孔一键回补功能，消除液体处理过程中可能产生的误差。</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1.6 灵活性高，可从源板中分配到目标板的任意孔中，在整个孔板上创建不同的药物浓度梯度等。</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1.7 速度快，每秒最多可生成100个液滴。在384-孔板上分配10 nl只需20 s。</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1.8 支持多种液体种类，包括水溶液、PCR缓冲液、100%DMSO和甘油（高达65%）等。</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▲死体积极低，小于1 µL，减少珍贵试剂和样品的消耗。</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1.10 源板为single tube。</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1.11 ★目标板兼容96，384，1536孔板的SBS；。</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1.12 分液体积的CV值：&lt;5.0%(&gt;100nL)，&lt;8.0%(&lt;100nL)。</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1.13 ▲液滴尺寸分辨率：0.1 nl。</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1.14 喷嘴直径： 100 µm，支持不同粘度的溶液。</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1.15 设备配备有去离子化功能，源板与目标板进入设备时可去除离子，可确保液滴喷点时位置正确。</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1.16 设备配备自动润洗源板底部分液小孔的功能，可去除源孔底部的气泡，确保分液移液的准确性。</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1.17 操控终端：原厂配置的高性能Pad，同时软件支持安装在客户电脑，方便多位客户同时独立提前编辑修改查看map。</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1.18 应用场景广：无需专门的防震台，实验室常规平整的远离水源的实验台或超净工作台即可。</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2软件参数 2.1 移液分液Map支持多种编辑格式：csv格式或者idotx格式，灵活度高，操作方便。</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2.2 可视化的软件界面，可选择不同的颜色代表不同的溶液，也可直观看到目标板每孔的分液体积，分液方式等信息，方便客户检查。</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2.3 软件带有自动计算溶液总体积功能，方便客户提前准备要分配的液体量。</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2.4 预喷点功能可提前演示分液移液全过程，以及喷点全过程时间，方便客户进行检查。</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2.5 液滴验证功能可实时监测分液体积准确度，并给出颜色或数据提示，支持液滴验证和流程优化。</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2.6 分液移液完成后，支持数据自动保存，方便后续追溯数据。</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细胞线虫成像分析系统 ★仪器配置： 细胞成像微孔板检测仪主机 1台 全自动正置显微成像模块 1个 反射光/透射光成像，含1X， 2X，4X，8X 物镜各1个，彩色 CMOS 相机1个 全自动倒置显微成像模块 1个 物镜（4×、10×、20×、40×）各1个 四色荧光通道 1套（DAPI，GFP，Texas Red，CY5） 多功能酶标检测模块（涵盖吸收光、荧光、发光检测）1个 活细胞气体控制系统1套 超微量检测板1个 双自动进样器 1个 双位玻片适配器、多功能适配器、培养皿适配器1套 酶标及成像分析软件 1套 激光聚焦模块 1个</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主要技术参数： ▲1、仪器至少包含以下模块：多功能酶标检测模块（吸收光检测、发光检测、荧光强度检测）；正置成像模块；倒置成像模块；配有气体控制模块，实现长时间的培养和观察、检测；同时配有超微量检测板，实现核酸蛋白的超微量检测。</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2、检测模式：紫外-可见吸收光检测；荧光强度检测，发光检测，正置成像检测，倒置成像检测</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3、测试模式：终点，动力学，光谱扫描，孔域扫描</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4、孔板类型：酶标：6- 384孔板； 成像：6-1536孔板；支持载玻片；培养皿、培养盘、细胞培养瓶(T25)、细胞计数板和超微量检测板</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5、温度控制：4区温控，最高至45℃，带有凝集控制</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6、震荡模式：线性、轨道、双轨道</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7、同一操作分析软件包含高级图像操作分析软件和多功能酶标操作分析软件</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▲8、标配气体控制模块实现长时间培养和观察及检测，CO2 和 O2 浓度控制范围: 0–20% (CO2); 1–19% (O2)；</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9、成像（宽场） 9.1、拍摄模式：荧光场，彩色明场成像，客户可选明场成像/高对比度明场成像，</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9.2、成像模式：单色，多色，蒙太奇，时间延迟，Z-轴层切，Z-轴层切蒙太奇</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9.3、图像处理：Z-轴叠加，数码相差，拼接</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9.4、相机：16-bit灰阶宽视场相机</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9.5、物镜容量：6位自动物镜转盘，可随时更换物镜，支持1.25×，2.5×（2.25×eff），2.5×（2.75×eff），4×，10×，20×，40×物镜</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9.6、成像滤光片模块容量：4位可置换荧光模块和明场通道，可选滤光片模块至少包括：DAPI, CFP, GFP, YFP, RFP, Texas Red, CY5, CY7, acridine orange（ACR OR）,CFP-YFP FRET, propidium iodide, chlorophyII, CY5.5,TagBFP, Alexa 568，Ex377/Em647，oxidized roGFP2，TRITC</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9.7、可选LED cube：365,390,465,505,523,590,623,655,740nm</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9.8、自动功能：自动聚焦，自动LED强度，自动曝光</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▲9.9、自动聚焦方式：不少于两种，至少包括基于成像的自动聚焦和激光聚焦</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9.10、图像收集速度：基于成像聚焦：96孔板，1色（DAPI）4×，6分钟 ；激光聚焦：96孔板，1色（DAPI）4×，&lt;3分钟</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10、成像（正置） 10.1、拍摄模式：反射光彩色明场，透射光彩色明场</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10.2、成像模式：单幅，蒙太奇，时间延迟，Z-轴拼接</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10.3、图像处理：Z-轴叠加，数码相差，拼接</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10.4、相机：16 bit CMOS 彩色相机</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10.5、镜头：Finder scope, 2×，4×，8×</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10.6、图像采集速率：全部100mm培养盘（蒙太奇）@ 1×：≤3min；全部载玻片（蒙太奇）@ 1×：≤1min15s；96孔 ELISopt 板 @ 1×：≤5min</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11、吸收光检测 11.1、光源：氙闪灯</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11.2、检测器：光电二级管</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11.3、波长选择：单色器</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11.4、波长范围：230-999 nm, 1 nm 步进</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11.5、带宽：4nm(230-285nm), 8nm(&gt;285nm)</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11.6、测量范围：0-4.0 OD</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▲11.7、分辨率：0.0001OD</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11.8、单色器波长准确性：±2nm；单色器波长重复性：±0.2nm</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11.9、OD 准确性： &lt; 1% @ 3.0 OD ；OD 线性：＜1% 1-3.0 OD；OD 重复性：&lt;0.5% @ 2.0 OD</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11.10、散射光：0.03% @ 230nm</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11.11、检测速度：96孔板11秒；384孔板22秒</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12、荧光强度检测 12.1、光源：氙闪灯</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12.2、检测器： PMT</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12.3、波长选择：四光栅单色器 (顶/底部)</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12.4、波长范围：单色器250-700nm</w:t>
            </w:r>
          </w:p>
        </w:tc>
      </w:tr>
      <w:tr>
        <w:tc>
          <w:tcPr>
            <w:tcW w:type="dxa" w:w="2769"/>
          </w:tcPr>
          <w:p>
            <w:pPr>
              <w:pStyle w:val="null3"/>
              <w:jc w:val="left"/>
            </w:pPr>
            <w:r>
              <w:rPr>
                <w:rFonts w:ascii="仿宋_GB2312" w:hAnsi="仿宋_GB2312" w:cs="仿宋_GB2312" w:eastAsia="仿宋_GB2312"/>
              </w:rPr>
              <w:t>115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▲12.5、单色器带宽：可变带宽 9-50nm，1nm步进</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12.6、动态范围：7个数量级</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12.7、检测灵敏度：2.5 pM 荧光素 ( 0.25 fmol/孔 384孔板 )</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12.8、底部检测灵敏度：4 pM 荧光素 ( 0.4 fmol/孔 384孔板 )</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12.9、检测速度：96孔板11s；384孔板22s</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13、发光检测 13.1、波长范围：300-700nm</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13.2、动态范围：&gt;6个数量级</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13.3、灵敏度：不低于20 amol /孔 ATP闪光分析</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14、自动进样器 14.1、数量：2个注射器泵</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14.2、支持耗材：6-384孔板，培养皿和培养盘</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14.3、死体积：1.1mL 带回流</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14.4、分液范围：5-1000uL，1μL步进</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14.5、分液准确性：±1μ或2%</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14.6、分液精确性：&lt;2%@50-200μL</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15、为确保货物质量及售后服务，投标方需提供生产厂家针对本项目的授权书、售后服务承诺书和技术参数确认函扫描件。</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层析影像3D荧光整合设备 ★配置： 1. 激光片层扫描显微系统主机 1套； 2. 水介质样品室 1套； 3. 透明化介质样品室1套； 4. 大尺寸透明化样品室1套； 5. 激光器 1套； 6. 高性能工作站 1套； 7. 分析软件 1套； 8. 高性能相机2套。</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主要技术参数： 一、技术参数 1. 激光片层扫描显微系统主机 1.1 需采用激光片层扫描技术，只激发成像物镜焦平面的荧光信号，产生一个内源性的光学切面，同时照明光路和成像光路相互垂直。</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1.2 双侧照明，样本两侧均可有激光层面照射。</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1.3 具有连续光学变倍：变倍范围不小于0.36x ~ 2.5x，连续可调精度0.01x，系统放大倍数不小于1.8x ~ 50x观测。</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1.4 具有照明物镜 5x/0.1 foc，10x/0.2 foc 各两颗，可以通过矫正环调整，适用于不同的介质折射率（1.33 ~ 1.58）。</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1.5. 具有成像物镜： 1.5.1 针对水介质样品室： 1.5.1.1 水镜5x/ NA≥0.16, WD≥5.1 mm。</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▲1.5.1.2 水镜20x/ NA≥1.0, WD≥2.4 mm。（可通过物镜矫正环调整，匹配样品折射率1.33 ~ 1.39）。</w:t>
            </w:r>
          </w:p>
        </w:tc>
      </w:tr>
      <w:tr>
        <w:tc>
          <w:tcPr>
            <w:tcW w:type="dxa" w:w="2769"/>
          </w:tcPr>
          <w:p>
            <w:pPr>
              <w:pStyle w:val="null3"/>
              <w:jc w:val="left"/>
            </w:pPr>
            <w:r>
              <w:rPr>
                <w:rFonts w:ascii="仿宋_GB2312" w:hAnsi="仿宋_GB2312" w:cs="仿宋_GB2312" w:eastAsia="仿宋_GB2312"/>
              </w:rPr>
              <w:t>137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1.5.2 针对透明化样品室，实现多种不同折射率透明化样品的观察： ▲1.5.2.1平场萤石物镜20x/NA≥1.0，WD≥5.6 mm, 可通过物镜矫正环调整，匹配样品折射率1.42 ~ 1.48。</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▲1.5.2.2平场萤石物镜20x/NA≥1.0，WD≥6.4 mm, 可通过物镜矫正环调整，匹配样品折射率1.48 ~ 1.58。</w:t>
            </w:r>
          </w:p>
        </w:tc>
      </w:tr>
      <w:tr>
        <w:tc>
          <w:tcPr>
            <w:tcW w:type="dxa" w:w="2769"/>
          </w:tcPr>
          <w:p>
            <w:pPr>
              <w:pStyle w:val="null3"/>
              <w:jc w:val="left"/>
            </w:pPr>
            <w:r>
              <w:rPr>
                <w:rFonts w:ascii="仿宋_GB2312" w:hAnsi="仿宋_GB2312" w:cs="仿宋_GB2312" w:eastAsia="仿宋_GB2312"/>
              </w:rPr>
              <w:t>139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1.5.3 针对大尺寸透明化样品室，实现多种不同折射率透明化样品的观察： ▲1.5.3.1 物镜5x / 0.16,（WD≥10.1mm, 可通过物镜矫正环调整，匹配样品折射率1.33~1.58）。</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1.6 观察视野123 um- 3.5 mm（对角线）。</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1.7 激光片层照明厚度：使用5x/0.1 foc 照明物镜时，3 ~ 14 um可调（488 nm激光）；使用10x/0.2 foc照明物镜时，1.7 ~ 8 um可调（488 nm 激光）。</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1.8 白色LED照明，实时观察样品上样情况，精确定位。</w:t>
            </w:r>
          </w:p>
        </w:tc>
      </w:tr>
      <w:tr>
        <w:tc>
          <w:tcPr>
            <w:tcW w:type="dxa" w:w="2769"/>
          </w:tcPr>
          <w:p>
            <w:pPr>
              <w:pStyle w:val="null3"/>
              <w:jc w:val="left"/>
            </w:pPr>
            <w:r>
              <w:rPr>
                <w:rFonts w:ascii="仿宋_GB2312" w:hAnsi="仿宋_GB2312" w:cs="仿宋_GB2312" w:eastAsia="仿宋_GB2312"/>
              </w:rPr>
              <w:t>143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红外LED透射光照明，用于样品预览，定位和明场成像，且明场图像可与荧光图像叠加。</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1.10 系统色差校正范围：至少可以达到400-740nm。</w:t>
            </w:r>
          </w:p>
        </w:tc>
      </w:tr>
      <w:tr>
        <w:tc>
          <w:tcPr>
            <w:tcW w:type="dxa" w:w="2769"/>
          </w:tcPr>
          <w:p>
            <w:pPr>
              <w:pStyle w:val="null3"/>
              <w:jc w:val="left"/>
            </w:pPr>
            <w:r>
              <w:rPr>
                <w:rFonts w:ascii="仿宋_GB2312" w:hAnsi="仿宋_GB2312" w:cs="仿宋_GB2312" w:eastAsia="仿宋_GB2312"/>
              </w:rPr>
              <w:t>145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▲1.11 阴影矫正技术：通过改变照明角度，使阴影投射到不同方向，使激光到达不透明结构后方的区域，实现均匀无伪影的光照明。</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样品室 ▲2.1 具有多种样品室适用于不同种类和类型的样品： 水介质样品室：最大样品尺寸（样品可局部成像）≥20 mm x 30 mm x 20 mm。 透明化介质样品室：最大样品尺寸（样品可局部成像）≥20 mm x 30 mm x 20 mm。 大尺寸透明化样品室：最大样品尺寸（样品可局部成像）≥20 mm x 30 mm x 20 mm。</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2.2同一系统上具有温度控制系统用于活体长时间成像，包括温度传感器、加热系统、二氧化碳以及湿度控制系统，都可通过系统软件控制</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2.3具有CO2浓度控制系统，调节范围 ≥ 0% ~ 10% ，同时具有加湿装置。</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2.4具有温度控制系统，包括温度传感器及半导体加热与制冷，温度控制范围：10℃ ~ 42℃；加热速度 ≥1.5℃/min，制冷速递 ≥1.0℃/min，温度稳定性 ≤0.1℃。</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2.5 标本移动系统：可进行 x / y / z /α 4轴移动，可进行360° 任意角度样品旋转，观察不同角度，提高成像深度以及Z轴分辨率。</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样本移动行程：X≥10 mm，Y≥50 mm，Z≥10 mm，α360°，最小步进精度：X≤50 nm，Y≤1 μm，Z≤50 nm，α≤0.05°。</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3. 激光器 3.1 固体激光器，AOTF控制，光纤导入。</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3.2 激光器 3.2.1固体激光器 405 nm, 出光纤口功率≥50 mW。</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3.2.2固体激光器488 nm, 出光纤口功率≥50 mW。</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3.2.3固体激光器561 nm, 出光纤口功率≥50 mW。</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3.2.4固体激光器638 nm, 出光纤口功率≥75 mW。</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3.3 同时具有与之配套的多通道激光阻挡片适合不同单色、双色成像实验。</w:t>
            </w:r>
          </w:p>
        </w:tc>
      </w:tr>
      <w:tr>
        <w:tc>
          <w:tcPr>
            <w:tcW w:type="dxa" w:w="2769"/>
          </w:tcPr>
          <w:p>
            <w:pPr>
              <w:pStyle w:val="null3"/>
              <w:jc w:val="left"/>
            </w:pPr>
            <w:r>
              <w:rPr>
                <w:rFonts w:ascii="仿宋_GB2312" w:hAnsi="仿宋_GB2312" w:cs="仿宋_GB2312" w:eastAsia="仿宋_GB2312"/>
              </w:rPr>
              <w:t>158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检测单元 ★4.1 荧光检测光路，具有适合不同荧光的双通道滤光片组合和双相机，实现双通道荧光同时成像。</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4.2 sCMOS相机，芯片尺寸 ≥1.1 英寸，1.6x相机接口。</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4.3 像素尺寸 ≥6.5 µm x 6.5 µm。</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4.4 最大采集分辨率 ≥1920 x 1920 (3.68 M pixel)。</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4.5 最快拍摄速度 ≥57 fps (1024 x 1024，单相机)，≥44 fps (1024 x 1024，双相机同时成像)。</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4.6 量子效率 ≥82% (@ 580 nm)。</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4.7 具有独立水冷循环系统，最低可制冷到-63℃。</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5. 工作站以及软件 5.1 工作站硬件配置要求：≥12核，主频≥3.2 GHz；≥2T SSD高速硬盘以及≥12 TB SATA 7200 rpm硬盘；≧256GB运行内存；DVD刻录机；≥31英寸液晶显示器，分辨率≥3800 × 2100；Windows 10以上操作系统。</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5.2 系统控制和数据处理软件: 5.2.1 图象采集软件一套，可采集，创建和播放序列图像；可以操控显微镜硬件；可以在电脑上进行动态预览，具有（x，y，z，t，α等）多维控制和图像采集功能。</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5.2.2 独特的双侧照明控制，具有“平均”和“最大强度”两种实时在线融合功能。</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5.2.3 Reuse一键恢复采集参数功能，包括时间序列，拼图，多点，Z-stack，Multi-view等。</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5.2.4 具有多种拼图功能设置：1）自定义“行”“列”数字，2）通过确定的样品边界软件自动设置“行”“列”数字。</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5.2.5 自动拼接功能：可以对拼图成像后任意形状区域进行“一键式”拼接，无需到格式到第三方软件。</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5.2.6 图像放大功能：可以在处理宏观图像时观察微观处理结果。</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5.2.7 图像分析功能：用各个参数做共定位和直方图分析，任意线的序列测量，长度、角度、面积、强度等的测量。</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5.2.8 多角度图像融合：将多角度采集的 3D 图像数据进行融合处理功能，重构成为一个 3D数据集，还可以进行4D的时间空间的合成等。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3.1、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3.1.4交货地点：采购人指定地点</w:t>
            </w:r>
          </w:p>
          <w:p>
            <w:pPr>
              <w:pStyle w:val="null3"/>
              <w:ind w:firstLine="482"/>
              <w:jc w:val="both"/>
            </w:pPr>
            <w:r>
              <w:rPr>
                <w:rFonts w:ascii="仿宋_GB2312" w:hAnsi="仿宋_GB2312" w:cs="仿宋_GB2312" w:eastAsia="仿宋_GB2312"/>
                <w:sz w:val="21"/>
                <w:b/>
              </w:rPr>
              <w:t>3.2工具、备件、易损件</w:t>
            </w:r>
          </w:p>
          <w:p>
            <w:pPr>
              <w:pStyle w:val="null3"/>
              <w:ind w:firstLine="480"/>
              <w:jc w:val="both"/>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3.2.2供应商可提供一个在正常情况使用下，质保期满后</w:t>
            </w:r>
            <w:r>
              <w:rPr>
                <w:rFonts w:ascii="仿宋_GB2312" w:hAnsi="仿宋_GB2312" w:cs="仿宋_GB2312" w:eastAsia="仿宋_GB2312"/>
                <w:sz w:val="21"/>
              </w:rPr>
              <w:t>5</w:t>
            </w:r>
            <w:r>
              <w:rPr>
                <w:rFonts w:ascii="仿宋_GB2312" w:hAnsi="仿宋_GB2312" w:cs="仿宋_GB2312" w:eastAsia="仿宋_GB2312"/>
                <w:sz w:val="21"/>
              </w:rPr>
              <w:t>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1"/>
                <w:b/>
              </w:rPr>
              <w:t>3.3售后服务</w:t>
            </w:r>
          </w:p>
          <w:p>
            <w:pPr>
              <w:pStyle w:val="null3"/>
              <w:ind w:firstLine="480"/>
              <w:jc w:val="both"/>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3.3.2</w:t>
            </w:r>
            <w:r>
              <w:rPr>
                <w:rFonts w:ascii="仿宋_GB2312" w:hAnsi="仿宋_GB2312" w:cs="仿宋_GB2312" w:eastAsia="仿宋_GB2312"/>
                <w:sz w:val="21"/>
                <w:b/>
              </w:rPr>
              <w:t>质保期至少</w:t>
            </w:r>
            <w:r>
              <w:rPr>
                <w:rFonts w:ascii="仿宋_GB2312" w:hAnsi="仿宋_GB2312" w:cs="仿宋_GB2312" w:eastAsia="仿宋_GB2312"/>
                <w:sz w:val="21"/>
                <w:b/>
              </w:rPr>
              <w:t>5</w:t>
            </w:r>
            <w:r>
              <w:rPr>
                <w:rFonts w:ascii="仿宋_GB2312" w:hAnsi="仿宋_GB2312" w:cs="仿宋_GB2312" w:eastAsia="仿宋_GB2312"/>
                <w:sz w:val="21"/>
                <w:b/>
              </w:rPr>
              <w:t>年（采购清单中免费保修期有特殊要求的按照采购清单中的为准。若厂家有超过期限免费保修期的按厂家方案执行）</w:t>
            </w:r>
            <w:r>
              <w:rPr>
                <w:rFonts w:ascii="仿宋_GB2312" w:hAnsi="仿宋_GB2312" w:cs="仿宋_GB2312" w:eastAsia="仿宋_GB2312"/>
                <w:sz w:val="21"/>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ind w:firstLine="480"/>
              <w:jc w:val="both"/>
            </w:pPr>
            <w:r>
              <w:rPr>
                <w:rFonts w:ascii="仿宋_GB2312" w:hAnsi="仿宋_GB2312" w:cs="仿宋_GB2312" w:eastAsia="仿宋_GB2312"/>
                <w:sz w:val="21"/>
              </w:rPr>
              <w:t>3.3.4</w:t>
            </w:r>
            <w:r>
              <w:rPr>
                <w:rFonts w:ascii="仿宋_GB2312" w:hAnsi="仿宋_GB2312" w:cs="仿宋_GB2312" w:eastAsia="仿宋_GB2312"/>
                <w:sz w:val="21"/>
              </w:rPr>
              <w:t>产品包含一次免费搬</w:t>
            </w:r>
            <w:r>
              <w:rPr>
                <w:rFonts w:ascii="仿宋_GB2312" w:hAnsi="仿宋_GB2312" w:cs="仿宋_GB2312" w:eastAsia="仿宋_GB2312"/>
                <w:sz w:val="21"/>
              </w:rPr>
              <w:t>运</w:t>
            </w:r>
            <w:r>
              <w:rPr>
                <w:rFonts w:ascii="仿宋_GB2312" w:hAnsi="仿宋_GB2312" w:cs="仿宋_GB2312" w:eastAsia="仿宋_GB2312"/>
                <w:sz w:val="21"/>
              </w:rPr>
              <w:t>服务</w:t>
            </w:r>
            <w:r>
              <w:rPr>
                <w:rFonts w:ascii="仿宋_GB2312" w:hAnsi="仿宋_GB2312" w:cs="仿宋_GB2312" w:eastAsia="仿宋_GB2312"/>
                <w:sz w:val="21"/>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 其他材料 投标人诚信守法承诺书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磋商保证金缴纳证明材料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投标人诚信守法承诺书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转盘激光显微镜 （核心产品） 主要技术参数： 1.激光光源 1.1固体激光器：405nm，功率≥50mW；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1.2固体激光器：488nm，功率≥100mW；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1.3固体激光器：561nm，功率≥100mW；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1.4固体激光器：640nm，功率≥100mW；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1.5固体激光器：445nm，功率≥75mW；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1.6固体激光器：514nm，功率≥40mW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1.7开放式和一体化的激光耦合器，通过单独一根宽光谱、高透过率光纤导出，近紫外到红光区域一体化色差校正，无须调节光纤中心。</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2.转盘扫描共聚焦及检测系统 ▲2.1要求扫描转盘为增强型双层微透镜双转盘，针孔大小&lt;50um;转盘扫描速度 ≥200fps，转盘扫描视场数&gt;18.8mm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2.2高灵敏度大靶面科研级sCMOS相机≥2个；</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2.3相机像素≥530万像素；</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2.4相机QE≥95%；</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2.5相机全分辨率≥89.1帧/秒</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2.6 实时实验管理控制器，同步并行控制照明与成像设备</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3.超高分辨率成像系统 ▲3.1要求配置与显微镜同品牌的硬件超高分辨率模块，XY分辨率≤120nm；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3.2硬件超高分辨率模块：光学放大倍数≥3</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▲4.1电动荧光激发块单层转盘≥8孔；</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4.2 双层光路，机身闭环结构设计，高刚性和稳定性；电动控制Z轴，最小Z轴步进精度≤10nm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4.3荧光系统，可目镜观察红、绿、蓝色等三种荧光信号，配置长寿命LED荧光光源，光强连续可调，调节精度≤1%</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4.4电动长工作距离万能聚光镜：具有7孔位，数值孔径N.A.≥0.55，工作距离W.D.≥27mm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4.5要求配置高性能物镜，需满足以下参数 4.5.1 10X平场复消色差物镜，数值孔径NA≥0.40，工作距离WD≥3.1mm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4.5.2 20X平场复消色差物镜，数值孔径NA≥0.8, 工作距离WD≥0.6mm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4.5.3 20X长工作距离物镜，数值孔径NA≥0.70，工作距离WD≥ 1.8mm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4.5.4 40X平场复消色差物镜，数值孔径NA≥0.95，工作距离WD≥0.18mm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▲4.5.5 60X复消色差高分辨率物镜，数值孔径NA≥1.50，工作距离WD≥0.11mm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▲4.5.6 100X复消色差高分辨率物镜，数值孔径NA≥1.45,工作距离WD≥0.12mm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4.6明场观察要求配置全套微分干涉（DIC）附件，透射光源要求配置长寿命LED光源</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4.7 高精度XY电动载物台，适配器适用于载玻片、培养皿、小培养瓶以及多孔板。</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 活细胞培养系统 5.1 Z轴防漂移系统，要求配置硬件焦点防漂移系统，采用红外激光监控；要求可实现一键式自动聚焦，单次自动锁焦，连续实时聚焦功能。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 活细胞培养系统，可控制温度、CO2浓度；适配100%二氧化碳，CO2浓度设定：5%～20%，配置多孔板、培养皿、切片适配器；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6 软件 6.1提供多种反卷积算法，如近邻法、非近邻法、Wiener滤镜和3D反卷积等国际公认计算模式，每个模式均有适合于共聚焦图像的专业算法</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6.2具备宏程序功能，并可利用宏程序进行批处理文件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6.3支持将时间序列图像转换成图像并进行测量分析，结果可导出；</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6.4可对FRET、Ratio等图像进行分析，支持三种以上专业分析算法，支持IMD显示模式；可对FRAP图像进行标准化、光漂白校正、指数拟合等分析，获取动态分子比例变化，半恢复时间，标准曲线和拟合曲线等数据结果，结果可以导出</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6.5共定位定量分析：对于多标荧光图像进行共定位定量分析</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7 电脑工作站 及相关配件 7.1 CPU Intel Xeon W-2123或更高；内存≥64GB；硬盘≥ 8TB ；SSD固态硬盘≥512GB；显卡NVIDIA Quadro P620 2GB或更高；DVD writer；操作系统Windows 11 Professional 64bit；</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7.2 30英寸液晶显示屏。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7.3 专用气垫式防震工作台</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7.4 在线式UPS稳压电源</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8.成像数据存储系统： ▲8.1企业级大容量存储系统，冗余阵列控制器，64位高性能处理器，32GB专用缓存，配置超级电容避免意外掉电缓存数据丢失</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8.2配置8*1Gb ETH+4*10Gb ETH(含多模SFP+)+8端口 16Gb FC 主机接口</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▲8.3配置配置84块16TB企业级NLSAS硬盘，配置6块960GB SSD SAS硬盘单元，支持RAID等级0，1，5，6，10，50,60等；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8.4支持在线自动重建，支持在线扩容，支持自动精简配置，支持卷共享、镜像、快照、二级缓存、自动分层等功能，可以为主机服务器提供数据路径的故障切换和负载均衡，支持存储双活高可用，消除SAN环境中存储系统的单点故障隐患；</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8.5冗余热抽取电源，冗余可热插拔系统散热风扇，具有远程容灾保护，</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8.6配置冗余Active-Active控制器，支持异构虚拟化功能，能够提供异构存储虚拟化整合功能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8.7支持存储产品自身的同步和异步复制软件许可，至此基于基于FC接口的同步复制功能，达到秒级复制；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8.8.支持存储SAN双活功能，实现两套核心存储数据双活（主机能够并发读写同一双活卷），任何一套设备宕机均不影响上层业务系统运行；</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8.9 NAS功能：配置NAS功能，支持NFS、CIFS、多租户、目录配额功能；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8.10存储专用多路径软件：存储厂商提供专有多路径（非操作系统自带多路径）软件，提供故障切换和负载均衡功能，支持Windows\Linux，提供多路径软件著作权；</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8.11.现场安装实施服务，保修期内现场技术支持服务：</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▲9.为保证供货渠道的合法性和产品质量的可靠性，供应商必须提供设备生产厂商或国内代理商出具的针对本项目的授权书、售后服务承诺函以及设备产品的技术参数确认函（扫描件）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多功能纳升级样品处理系统 主要技术参数： 1 硬件参数 1.1 一体机结构设计，使用即时点滴技术(I.DOT)，用于优化非接触式纳升或微升级液体分配转移任务。</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 该系统具备1个单独控制的正压分液通道，</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 分液范围：8 nl-500 µl。具有宽广的动态范围，单一液滴的体积从8到50 nl，从而可实现每个孔8 nl至80 µl的体积分配。</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 灵活性高，可从源板中分配到目标板的任意孔中，在整个孔板上创建不同的药物浓度梯度等。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1.7 速度快，每秒最多可生成100个液滴。在384-孔板上分配10 nl只需20 s。</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1.8 支持多种液体种类，包括水溶液、PCR缓冲液、100%DMSO和甘油（高达65%）等。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1.9 ▲死体积极低，小于1 µL，减少珍贵试剂和样品的消耗。</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1.10 源板为single tube。</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1.12 分液体积的CV值：&lt;5.0%(&gt;100nL)，&lt;8.0%(&lt;100nL)。</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1.13 ▲液滴尺寸分辨率：0.1 nl。</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1.14 喷嘴直径： 100 µm，支持不同粘度的溶液。</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1.15 设备配备有去离子化功能，源板与目标板进入设备时可去除离子，可确保液滴喷点时位置正确。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1.16 设备配备自动润洗源板底部分液小孔的功能，可去除源孔底部的气泡，确保分液移液的准确性。</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1.17 操控终端：原厂配置的高性能Pad，同时软件支持安装在客户电脑，方便多位客户同时独立提前编辑修改查看map。</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1.18 应用场景广：无需专门的防震台，实验室常规平整的远离水源的实验台或超净工作台即可。</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2软件参数 2.1 移液分液Map支持多种编辑格式：csv格式或者idotx格式，灵活度高，操作方便。</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2.2 可视化的软件界面，可选择不同的颜色代表不同的溶液，也可直观看到目标板每孔的分液体积，分液方式等信息，方便客户检查。</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2.3 软件带有自动计算溶液总体积功能，方便客户提前准备要分配的液体量。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2.4 预喷点功能可提前演示分液移液全过程，以及喷点全过程时间，方便客户进行检查。</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2.5 液滴验证功能可实时监测分液体积准确度，并给出颜色或数据提示，支持液滴验证和流程优化。</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2.6 分液移液完成后，支持数据自动保存，方便后续追溯数据。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细胞线虫成像分析系统 主要技术参数： ▲1、仪器至少包含以下模块：多功能酶标检测模块（吸收光检测、发光检测、荧光强度检测）；正置成像模块；倒置成像模块；配有气体控制模块，实现长时间的培养和观察、检测；同时配有超微量检测板，实现核酸蛋白的超微量检测。</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2、检测模式：紫外-可见吸收光检测；荧光强度检测，发光检测，正置成像检测，倒置成像检测</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3、测试模式：终点，动力学，光谱扫描，孔域扫描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4、孔板类型：酶标：6- 384孔板； 成像：6-1536孔板；支持载玻片；培养皿、培养盘、细胞培养瓶(T25)、细胞计数板和超微量检测板</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5、温度控制：4区温控，最高至45℃，带有凝集控制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6、震荡模式：线性、轨道、双轨道</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7、同一操作分析软件包含高级图像操作分析软件和多功能酶标操作分析软件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▲8、标配气体控制模块实现长时间培养和观察及检测，CO2 和 O2 浓度控制范围: 0–20% (CO2); 1–19% (O2)；</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9、成像（宽场） 9.1、拍摄模式：荧光场，彩色明场成像，客户可选明场成像/高对比度明场成像，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9.2、成像模式：单色，多色，蒙太奇，时间延迟，Z-轴层切，Z-轴层切蒙太奇</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9.3、图像处理：Z-轴叠加，数码相差，拼接</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9.4、相机：16-bit灰阶宽视场相机</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9.5、物镜容量：6位自动物镜转盘，可随时更换物镜，支持1.25×，2.5×（2.25×eff），2.5×（2.75×eff），4×，10×，20×，40×物镜</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9.6、成像滤光片模块容量：4位可置换荧光模块和明场通道，可选滤光片模块至少包括：DAPI, CFP, GFP, YFP, RFP, Texas Red, CY5, CY7, acridine orange（ACR OR）,CFP-YFP FRET, propidium iodide, chlorophyII, CY5.5,TagBFP, Alexa 568，Ex377/Em647，oxidized roGFP2，TRITC</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9.7、可选LED cube：365,390,465,505,523,590,623,655,740nm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9.8、自动功能：自动聚焦，自动LED强度，自动曝光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▲9.9、自动聚焦方式：不少于两种，至少包括基于成像的自动聚焦和激光聚焦</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9.10、图像收集速度：基于成像聚焦：96孔板，1色（DAPI）4×，6分钟 ；激光聚焦：96孔板，1色（DAPI）4×，&lt;3分钟</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10、成像（正置） 10.1、拍摄模式：反射光彩色明场，透射光彩色明场</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10.2、成像模式：单幅，蒙太奇，时间延迟，Z-轴拼接</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10.3、图像处理：Z-轴叠加，数码相差，拼接</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10.4、相机：16 bit CMOS 彩色相机</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10.5、镜头：Finder scope, 2×，4×，8×</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10.6、图像采集速率：全部100mm培养盘（蒙太奇）@ 1×：≤3min；全部载玻片（蒙太奇）@ 1×：≤1min15s；96孔 ELISopt 板 @ 1×：≤5min</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11、吸收光检测 11.1、光源：氙闪灯</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11.2、检测器：光电二级管</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11.3、波长选择：单色器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11.4、波长范围：230-999 nm, 1 nm 步进</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11.5、带宽：4nm(230-285nm), 8nm(&gt;285nm)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11.6、测量范围：0-4.0 OD</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▲11.7、分辨率：0.0001OD</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11.8、单色器波长准确性：±2nm；单色器波长重复性：±0.2nm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11.9、OD 准确性： &lt; 1% @ 3.0 OD ；OD 线性：＜1% 1-3.0 OD；OD 重复性：&lt;0.5% @ 2.0 OD</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11.10、散射光：0.03% @ 230nm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11.11、检测速度：96孔板11秒；384孔板22秒</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12、荧光强度检测 12.1、光源：氙闪灯</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12.2、检测器： PMT</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12.3、波长选择：四光栅单色器 (顶/底部)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12.4、波长范围：单色器250-700nm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▲12.5、单色器带宽：可变带宽 9-50nm，1nm步进</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12.6、动态范围：7个数量级</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12.7、检测灵敏度：2.5 pM 荧光素 ( 0.25 fmol/孔 384孔板 )</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12.8、底部检测灵敏度：4 pM 荧光素 ( 0.4 fmol/孔 384孔板 )</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12.9、检测速度：96孔板11s；384孔板22s</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13、发光检测 13.1、波长范围：300-700nm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13.2、动态范围：&gt;6个数量级</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13.3、灵敏度：不低于20 amol /孔 ATP闪光分析</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14、自动进样器 14.1、数量：2个注射器泵</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14.2、支持耗材：6-384孔板，培养皿和培养盘</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14.3、死体积：1.1mL 带回流</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14.4、分液范围：5-1000uL，1μL步进</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14.5、分液准确性：±1μ或2%</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14.6、分液精确性：&lt;2%@50-200μL</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15、为确保货物质量及售后服务，投标方需提供生产厂家针对本项目的授权书、售后服务承诺书和技术参数确认函扫描件。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层析影像3D荧光整合设备 主要技术参数： 一、技术参数 1. 激光片层扫描显微系统主机 1.1 需采用激光片层扫描技术，只激发成像物镜焦平面的荧光信号，产生一个内源性的光学切面，同时照明光路和成像光路相互垂直。</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 双侧照明，样本两侧均可有激光层面照射。</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 具有连续光学变倍：变倍范围不小于0.36x ~ 2.5x，连续可调精度0.01x，系统放大倍数不小于1.8x ~ 50x观测。</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 具有照明物镜 5x/0.1 foc，10x/0.2 foc 各两颗，可以通过矫正环调整，适用于不同的介质折射率（1.33 ~ 1.58）。</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 具有成像物镜： 1.5.1 针对水介质样品室：</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1.5.1.1 水镜5x/ NA≥0.16, WD≥5.1 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▲1.5.1.2 水镜20x/ NA≥1.0, WD≥2.4 mm。（可通过物镜矫正环调整，匹配样品折射率1.33 ~ 1.39）。</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1.5.2 针对透明化样品室，实现多种不同折射率透明化样品的观察：</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▲1.5.2.1平场萤石物镜20x/NA≥1.0，WD≥5.6 mm, 可通过物镜矫正环调整，匹配样品折射率1.42 ~ 1.48。</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▲1.5.2.2平场萤石物镜20x/NA≥1.0，WD≥6.4 mm, 可通过物镜矫正环调整，匹配样品折射率1.48 ~ 1.58。</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1.5.3 针对大尺寸透明化样品室，实现多种不同折射率透明化样品的观察：</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▲1.5.3.1 物镜5x / 0.16,（WD≥10.1mm, 可通过物镜矫正环调整，匹配样品折射率1.33~1.58）。</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 观察视野123 um- 3.5 mm（对角线）。</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1.7 激光片层照明厚度：使用5x/0.1 foc 照明物镜时，3 ~ 14 um可调（488 nm激光）；使用10x/0.2 foc照明物镜时，1.7 ~ 8 um可调（488 nm 激光）。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1.8 白色LED照明，实时观察样品上样情况，精确定位。</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▲1.9 红外LED透射光照明，用于样品预览，定位和明场成像，且明场图像可与荧光图像叠加。</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1.10 系统色差校正范围：至少可以达到400-740nm。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▲1.11 阴影矫正技术：通过改变照明角度，使阴影投射到不同方向，使激光到达不透明结构后方的区域，实现均匀无伪影的光照明。</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 样品室 ▲2.1 具有多种样品室适用于不同种类和类型的样品： 水介质样品室：最大样品尺寸（样品可局部成像）≥20 mm x 30 mm x 20 mm。 透明化介质样品室：最大样品尺寸（样品可局部成像）≥20 mm x 30 mm x 20 mm。 大尺寸透明化样品室：最大样品尺寸（样品可局部成像）≥20 mm x 30 mm x 20 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2.2同一系统上具有温度控制系统用于活体长时间成像，包括温度传感器、加热系统、二氧化碳以及湿度控制系统，都可通过系统软件控制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2.3具有CO2浓度控制系统，调节范围 ≥ 0% ~ 10% ，同时具有加湿装置。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2.4具有温度控制系统，包括温度传感器及半导体加热与制冷，温度控制范围：10℃ ~ 42℃；加热速度 ≥1.5℃/min，制冷速递 ≥1.0℃/min，温度稳定性 ≤0.1℃。</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2.5 标本移动系统：可进行 x / y / z /α 4轴移动，可进行360° 任意角度样品旋转，观察不同角度，提高成像深度以及Z轴分辨率。</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▲2.6 样本移动行程：X≥10 mm，Y≥50 mm，Z≥10 mm，α360°，最小步进精度：X≤50 nm，Y≤1 μm，Z≤50 nm，α≤0.05°。</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 激光器 3.1 固体激光器，AOTF控制，光纤导入。</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 激光器 3.2.1固体激光器 405 nm, 出光纤口功率≥50 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3.2.2固体激光器488 nm, 出光纤口功率≥50 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3.2.3固体激光器561 nm, 出光纤口功率≥50 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3.2.4固体激光器638 nm, 出光纤口功率≥75 mW。</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3.3 同时具有与之配套的多通道激光阻挡片适合不同单色、双色成像实验。</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 检测单元 4.2 sCMOS相机，芯片尺寸 ≥1.1 英寸，1.6x相机接口。</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4.3 像素尺寸 ≥6.5 µm x 6.5 µm。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4.4 最大采集分辨率 ≥1920 x 1920 (3.68 M pixel)。</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4.5 最快拍摄速度 ≥57 fps (1024 x 1024，单相机)，≥44 fps (1024 x 1024，双相机同时成像)。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4.6 量子效率 ≥82% (@ 580 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4.7 具有独立水冷循环系统，最低可制冷到-63℃。</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 工作站以及软件 5.1 工作站硬件配置要求：≥12核，主频≥3.2 GHz；≥2T SSD高速硬盘以及≥12 TB SATA 7200 rpm硬盘；≧256GB运行内存；DVD刻录机；≥31英寸液晶显示器，分辨率≥3800 × 2100；Windows 10以上操作系统。</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 系统控制和数据处理软件: 5.2.1 图象采集软件一套，可采集，创建和播放序列图像；可以操控显微镜硬件；可以在电脑上进行动态预览，具有（x，y，z，t，α等）多维控制和图像采集功能。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5.2.2 独特的双侧照明控制，具有“平均”和“最大强度”两种实时在线融合功能。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5.2.3 Reuse一键恢复采集参数功能，包括时间序列，拼图，多点，Z-stack，Multi-view等。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5.2.4 具有多种拼图功能设置：1）自定义“行”“列”数字，2）通过确定的样品边界软件自动设置“行”“列”数字。</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5.2.5 自动拼接功能：可以对拼图成像后任意形状区域进行“一键式”拼接，无需到格式到第三方软件。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5.2.6 图像放大功能：可以在处理宏观图像时观察微观处理结果。</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5.2.7 图像分析功能：用各个参数做共定位和直方图分析，任意线的序列测量，长度、角度、面积、强度等的测量。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5.2.8 多角度图像融合：将多角度采集的 3D 图像数据进行融合处理功能，重构成为一个 3D数据集，还可以进行4D的时间空间的合成等。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海南大学科研仪器设备更新置换项目--全健康产业创新平台（二）（第一部分）</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海南大学科研仪器设备更新置换项目--全健康产业创新平台（二）（第一部分）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转盘激光显微镜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3850000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多功能纳升级样品处理系统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细胞线虫成像分析系统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层析影像3D荧光整合设备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详见附件：没有环保类行政处罚记录承诺函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