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海南热带雨林国家公园碳通量监测塔建设与碳通量测算项目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[HNZL]20250600002[GK]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海南政林工程咨询有限公司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海南省林业局</w:t>
      </w:r>
      <w:r>
        <w:rPr>
          <w:rFonts w:ascii="仿宋_GB2312" w:hAnsi="仿宋_GB2312" w:cs="仿宋_GB2312" w:eastAsia="仿宋_GB2312"/>
        </w:rPr>
        <w:t xml:space="preserve"> 委托， </w:t>
      </w:r>
      <w:r>
        <w:rPr>
          <w:rFonts w:ascii="仿宋_GB2312" w:hAnsi="仿宋_GB2312" w:cs="仿宋_GB2312" w:eastAsia="仿宋_GB2312"/>
        </w:rPr>
        <w:t>海南政林工程咨询有限公司</w:t>
      </w:r>
      <w:r>
        <w:rPr>
          <w:rFonts w:ascii="仿宋_GB2312" w:hAnsi="仿宋_GB2312" w:cs="仿宋_GB2312" w:eastAsia="仿宋_GB2312"/>
        </w:rPr>
        <w:t xml:space="preserve"> 对 </w:t>
      </w:r>
      <w:r>
        <w:rPr>
          <w:rFonts w:ascii="仿宋_GB2312" w:hAnsi="仿宋_GB2312" w:cs="仿宋_GB2312" w:eastAsia="仿宋_GB2312"/>
        </w:rPr>
        <w:t>海南热带雨林国家公园碳通量监测塔建设与碳通量测算项目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[HNZL]20250600002[GK]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海南热带雨林国家公园碳通量监测塔建设与碳通量测算项目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8,560,000.00元</w:t>
      </w:r>
      <w:r>
        <w:rPr>
          <w:rFonts w:ascii="仿宋_GB2312" w:hAnsi="仿宋_GB2312" w:cs="仿宋_GB2312" w:eastAsia="仿宋_GB2312"/>
        </w:rPr>
        <w:t>捌佰伍拾陆万元整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2025年8月-2026年11月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1、联合体投标要求条件：两个以上的自然人 、法人或者其他组织可以组成一个联合 体 ，以一个供应商的身份共同参加政府采购 。以联合体形式进行政府采购的，参加联合体的供应商均应当具备《中华人民共和国政府采购法》第二十二条规定的条件，联合体各方之间应当签订共同投标协议，明确约定联合体各方承担的工作 和相应的责任，并将共同投标协议连同投标文件一并提交招标采购单位。联合体 各方签订共同投标协议后，不得再以自己名义单独在同一合同项下投标，也不得 组成新的联合体参加同一合同项下投标。联合体各方应当共同与采购人签订采购 合同，就采购合同约定的事项对采购人承担连带责任。 联合体中有同类资质的供应商按照联合体分工承担相同工作的，应当按照资 质等级较低的供应商确定资质等级。以联合体形式参加政府采购活动的，联合体 各方不得再单独参加或者与其他供应商另外组成联合体参加同一合同项下的政 府采购活动。</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 前在海南省政府采购智慧云平台-服务专区中下载电子交易系统操作手册，并按照操作手册的要求参与开标会。如因投标人自 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美兰区海府路80号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王雨帆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15223005007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海南政林工程咨询有限公司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海南省海口市美兰区国兴大道11号海阔天空国瑞城（S5地块）B座办公楼19层1907房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0898-66763120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采购包1：8,560,000.00元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收费标准计算招标代理费基础服务费为6.302万元，下浮50%，服务费共计¥31510.00元（大写：人民币叁万壹仟伍佰壹拾元整）此价包括服务费用及其他一切相关费用，不再产生额外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联系人：林女士</w:t>
      </w:r>
    </w:p>
    <w:p>
      <w:pPr>
        <w:pStyle w:val="null3"/>
        <w:jc w:val="left"/>
      </w:pPr>
      <w:r>
        <w:rPr>
          <w:rFonts w:ascii="仿宋_GB2312" w:hAnsi="仿宋_GB2312" w:cs="仿宋_GB2312" w:eastAsia="仿宋_GB2312"/>
        </w:rPr>
        <w:t>联系电话：0898-66763120</w:t>
      </w:r>
    </w:p>
    <w:p>
      <w:pPr>
        <w:pStyle w:val="null3"/>
        <w:jc w:val="left"/>
      </w:pPr>
      <w:r>
        <w:rPr>
          <w:rFonts w:ascii="仿宋_GB2312" w:hAnsi="仿宋_GB2312" w:cs="仿宋_GB2312" w:eastAsia="仿宋_GB2312"/>
        </w:rPr>
        <w:t>地址：海南省海口市美兰区国兴大道11号海阔天空国瑞城（S5地块）B座办公楼19层1907房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0"/>
          <w:color w:val="000000"/>
        </w:rPr>
        <w:t>（</w:t>
      </w:r>
      <w:r>
        <w:rPr>
          <w:rFonts w:ascii="仿宋_GB2312" w:hAnsi="仿宋_GB2312" w:cs="仿宋_GB2312" w:eastAsia="仿宋_GB2312"/>
          <w:sz w:val="30"/>
          <w:color w:val="000000"/>
        </w:rPr>
        <w:t>1</w:t>
      </w:r>
      <w:r>
        <w:rPr>
          <w:rFonts w:ascii="仿宋_GB2312" w:hAnsi="仿宋_GB2312" w:cs="仿宋_GB2312" w:eastAsia="仿宋_GB2312"/>
          <w:sz w:val="30"/>
          <w:color w:val="000000"/>
        </w:rPr>
        <w:t>）通量</w:t>
      </w:r>
      <w:r>
        <w:rPr>
          <w:rFonts w:ascii="仿宋_GB2312" w:hAnsi="仿宋_GB2312" w:cs="仿宋_GB2312" w:eastAsia="仿宋_GB2312"/>
          <w:sz w:val="30"/>
          <w:color w:val="000000"/>
        </w:rPr>
        <w:t>监测塔</w:t>
      </w:r>
      <w:r>
        <w:rPr>
          <w:rFonts w:ascii="仿宋_GB2312" w:hAnsi="仿宋_GB2312" w:cs="仿宋_GB2312" w:eastAsia="仿宋_GB2312"/>
          <w:sz w:val="30"/>
          <w:color w:val="000000"/>
        </w:rPr>
        <w:t>及地面监测样地建设</w:t>
      </w:r>
    </w:p>
    <w:p>
      <w:pPr>
        <w:pStyle w:val="null3"/>
        <w:ind w:firstLine="600"/>
        <w:jc w:val="both"/>
      </w:pPr>
      <w:r>
        <w:rPr>
          <w:rFonts w:ascii="仿宋_GB2312" w:hAnsi="仿宋_GB2312" w:cs="仿宋_GB2312" w:eastAsia="仿宋_GB2312"/>
          <w:sz w:val="30"/>
          <w:color w:val="000000"/>
        </w:rPr>
        <w:t>以海南热带雨林国家公园重要生态功能区为目标，</w:t>
      </w:r>
      <w:r>
        <w:rPr>
          <w:rFonts w:ascii="仿宋_GB2312" w:hAnsi="仿宋_GB2312" w:cs="仿宋_GB2312" w:eastAsia="仿宋_GB2312"/>
          <w:sz w:val="30"/>
          <w:color w:val="000000"/>
        </w:rPr>
        <w:t>在中部及东部的热带山地雨林</w:t>
      </w:r>
      <w:r>
        <w:rPr>
          <w:rFonts w:ascii="仿宋_GB2312" w:hAnsi="仿宋_GB2312" w:cs="仿宋_GB2312" w:eastAsia="仿宋_GB2312"/>
          <w:sz w:val="30"/>
          <w:color w:val="000000"/>
        </w:rPr>
        <w:t>/</w:t>
      </w:r>
      <w:r>
        <w:rPr>
          <w:rFonts w:ascii="仿宋_GB2312" w:hAnsi="仿宋_GB2312" w:cs="仿宋_GB2312" w:eastAsia="仿宋_GB2312"/>
          <w:sz w:val="30"/>
          <w:color w:val="000000"/>
        </w:rPr>
        <w:t>热带低地雨林区各建设</w:t>
      </w:r>
      <w:r>
        <w:rPr>
          <w:rFonts w:ascii="仿宋_GB2312" w:hAnsi="仿宋_GB2312" w:cs="仿宋_GB2312" w:eastAsia="仿宋_GB2312"/>
          <w:sz w:val="30"/>
          <w:color w:val="000000"/>
        </w:rPr>
        <w:t>1</w:t>
      </w:r>
      <w:r>
        <w:rPr>
          <w:rFonts w:ascii="仿宋_GB2312" w:hAnsi="仿宋_GB2312" w:cs="仿宋_GB2312" w:eastAsia="仿宋_GB2312"/>
          <w:sz w:val="30"/>
          <w:color w:val="000000"/>
        </w:rPr>
        <w:t>座热带雨林碳水通量监测塔，形成梯度覆盖，并以通量塔为核心，在周边典型植被区域分别建设植被地面监测样地</w:t>
      </w:r>
      <w:r>
        <w:rPr>
          <w:rFonts w:ascii="仿宋_GB2312" w:hAnsi="仿宋_GB2312" w:cs="仿宋_GB2312" w:eastAsia="仿宋_GB2312"/>
          <w:sz w:val="30"/>
          <w:color w:val="000000"/>
        </w:rPr>
        <w:t>15</w:t>
      </w:r>
      <w:r>
        <w:rPr>
          <w:rFonts w:ascii="仿宋_GB2312" w:hAnsi="仿宋_GB2312" w:cs="仿宋_GB2312" w:eastAsia="仿宋_GB2312"/>
          <w:sz w:val="30"/>
          <w:color w:val="000000"/>
        </w:rPr>
        <w:t>个，开展热带雨林碳汇形成机制及热带雨林应对全球气候变化等监测。</w:t>
      </w:r>
    </w:p>
    <w:p>
      <w:pPr>
        <w:pStyle w:val="null3"/>
        <w:ind w:firstLine="600"/>
        <w:jc w:val="both"/>
      </w:pPr>
      <w:r>
        <w:rPr>
          <w:rFonts w:ascii="仿宋_GB2312" w:hAnsi="仿宋_GB2312" w:cs="仿宋_GB2312" w:eastAsia="仿宋_GB2312"/>
          <w:sz w:val="30"/>
          <w:color w:val="000000"/>
        </w:rPr>
        <w:t>（</w:t>
      </w:r>
      <w:r>
        <w:rPr>
          <w:rFonts w:ascii="仿宋_GB2312" w:hAnsi="仿宋_GB2312" w:cs="仿宋_GB2312" w:eastAsia="仿宋_GB2312"/>
          <w:sz w:val="30"/>
          <w:color w:val="000000"/>
        </w:rPr>
        <w:t>2</w:t>
      </w:r>
      <w:r>
        <w:rPr>
          <w:rFonts w:ascii="仿宋_GB2312" w:hAnsi="仿宋_GB2312" w:cs="仿宋_GB2312" w:eastAsia="仿宋_GB2312"/>
          <w:sz w:val="30"/>
          <w:color w:val="000000"/>
        </w:rPr>
        <w:t>）海南热带雨林国家公园碳汇量精准化测算</w:t>
      </w:r>
    </w:p>
    <w:p>
      <w:pPr>
        <w:pStyle w:val="null3"/>
        <w:ind w:firstLine="600"/>
        <w:jc w:val="both"/>
      </w:pPr>
      <w:r>
        <w:rPr>
          <w:rFonts w:ascii="仿宋_GB2312" w:hAnsi="仿宋_GB2312" w:cs="仿宋_GB2312" w:eastAsia="仿宋_GB2312"/>
          <w:sz w:val="30"/>
          <w:color w:val="000000"/>
        </w:rPr>
        <w:t>结合碳通量观测、固定样地长期监测和数据融合分析等方法，精确测算海南热带雨林国家公园年新增碳汇量，定量分析热带雨林碳汇大小、变化趋势以及碳中和能力大小和贡献，为及时掌握海南热带雨林碳库及其碳汇动态变化提供重要数据源。</w:t>
      </w:r>
    </w:p>
    <w:p>
      <w:pPr>
        <w:pStyle w:val="null3"/>
        <w:ind w:firstLine="600"/>
        <w:jc w:val="both"/>
      </w:pPr>
      <w:r>
        <w:rPr>
          <w:rFonts w:ascii="仿宋_GB2312" w:hAnsi="仿宋_GB2312" w:cs="仿宋_GB2312" w:eastAsia="仿宋_GB2312"/>
          <w:sz w:val="30"/>
          <w:color w:val="000000"/>
        </w:rPr>
        <w:t>（</w:t>
      </w:r>
      <w:r>
        <w:rPr>
          <w:rFonts w:ascii="仿宋_GB2312" w:hAnsi="仿宋_GB2312" w:cs="仿宋_GB2312" w:eastAsia="仿宋_GB2312"/>
          <w:sz w:val="30"/>
          <w:color w:val="000000"/>
        </w:rPr>
        <w:t>3</w:t>
      </w:r>
      <w:r>
        <w:rPr>
          <w:rFonts w:ascii="仿宋_GB2312" w:hAnsi="仿宋_GB2312" w:cs="仿宋_GB2312" w:eastAsia="仿宋_GB2312"/>
          <w:sz w:val="30"/>
          <w:color w:val="000000"/>
        </w:rPr>
        <w:t>）</w:t>
      </w:r>
      <w:r>
        <w:rPr>
          <w:rFonts w:ascii="仿宋_GB2312" w:hAnsi="仿宋_GB2312" w:cs="仿宋_GB2312" w:eastAsia="仿宋_GB2312"/>
          <w:sz w:val="30"/>
          <w:color w:val="000000"/>
        </w:rPr>
        <w:t>海南热带雨林国家公园森林碳收支动态模拟</w:t>
      </w:r>
    </w:p>
    <w:p>
      <w:pPr>
        <w:pStyle w:val="null3"/>
        <w:jc w:val="both"/>
      </w:pPr>
      <w:r>
        <w:rPr>
          <w:rFonts w:ascii="仿宋_GB2312" w:hAnsi="仿宋_GB2312" w:cs="仿宋_GB2312" w:eastAsia="仿宋_GB2312"/>
          <w:sz w:val="30"/>
          <w:color w:val="000000"/>
        </w:rPr>
        <w:t>针对国家公园森林林分结构复杂、立地条件差异大、树种繁多等特点，采用生物地球化学过程模型，模拟森林林分生长、周转、凋亡和植被</w:t>
      </w:r>
      <w:r>
        <w:rPr>
          <w:rFonts w:ascii="仿宋_GB2312" w:hAnsi="仿宋_GB2312" w:cs="仿宋_GB2312" w:eastAsia="仿宋_GB2312"/>
          <w:sz w:val="30"/>
          <w:color w:val="000000"/>
        </w:rPr>
        <w:t>-</w:t>
      </w:r>
      <w:r>
        <w:rPr>
          <w:rFonts w:ascii="仿宋_GB2312" w:hAnsi="仿宋_GB2312" w:cs="仿宋_GB2312" w:eastAsia="仿宋_GB2312"/>
          <w:sz w:val="30"/>
          <w:color w:val="000000"/>
        </w:rPr>
        <w:t>土壤</w:t>
      </w:r>
      <w:r>
        <w:rPr>
          <w:rFonts w:ascii="仿宋_GB2312" w:hAnsi="仿宋_GB2312" w:cs="仿宋_GB2312" w:eastAsia="仿宋_GB2312"/>
          <w:sz w:val="30"/>
          <w:color w:val="000000"/>
        </w:rPr>
        <w:t>-</w:t>
      </w:r>
      <w:r>
        <w:rPr>
          <w:rFonts w:ascii="仿宋_GB2312" w:hAnsi="仿宋_GB2312" w:cs="仿宋_GB2312" w:eastAsia="仿宋_GB2312"/>
          <w:sz w:val="30"/>
          <w:color w:val="000000"/>
        </w:rPr>
        <w:t>大气碳通量交换等碳循环过程；基于遥感观测数据、</w:t>
      </w:r>
      <w:r>
        <w:rPr>
          <w:rFonts w:ascii="仿宋_GB2312" w:hAnsi="仿宋_GB2312" w:cs="仿宋_GB2312" w:eastAsia="仿宋_GB2312"/>
          <w:sz w:val="30"/>
          <w:color w:val="000000"/>
        </w:rPr>
        <w:t>观测</w:t>
      </w:r>
      <w:r>
        <w:rPr>
          <w:rFonts w:ascii="仿宋_GB2312" w:hAnsi="仿宋_GB2312" w:cs="仿宋_GB2312" w:eastAsia="仿宋_GB2312"/>
          <w:sz w:val="30"/>
          <w:color w:val="000000"/>
        </w:rPr>
        <w:t>台站数据、样地实测数据和机器学习算法与</w:t>
      </w:r>
      <w:r>
        <w:rPr>
          <w:rFonts w:ascii="仿宋_GB2312" w:hAnsi="仿宋_GB2312" w:cs="仿宋_GB2312" w:eastAsia="仿宋_GB2312"/>
          <w:sz w:val="30"/>
          <w:color w:val="000000"/>
        </w:rPr>
        <w:t>Meta</w:t>
      </w:r>
      <w:r>
        <w:rPr>
          <w:rFonts w:ascii="仿宋_GB2312" w:hAnsi="仿宋_GB2312" w:cs="仿宋_GB2312" w:eastAsia="仿宋_GB2312"/>
          <w:sz w:val="30"/>
          <w:color w:val="000000"/>
        </w:rPr>
        <w:t>分析，实现森林</w:t>
      </w:r>
      <w:r>
        <w:rPr>
          <w:rFonts w:ascii="仿宋_GB2312" w:hAnsi="仿宋_GB2312" w:cs="仿宋_GB2312" w:eastAsia="仿宋_GB2312"/>
          <w:sz w:val="30"/>
          <w:color w:val="000000"/>
        </w:rPr>
        <w:t>-</w:t>
      </w:r>
      <w:r>
        <w:rPr>
          <w:rFonts w:ascii="仿宋_GB2312" w:hAnsi="仿宋_GB2312" w:cs="仿宋_GB2312" w:eastAsia="仿宋_GB2312"/>
          <w:sz w:val="30"/>
          <w:color w:val="000000"/>
        </w:rPr>
        <w:t>土壤碳吸收速率和森林生态系统碳源</w:t>
      </w:r>
      <w:r>
        <w:rPr>
          <w:rFonts w:ascii="仿宋_GB2312" w:hAnsi="仿宋_GB2312" w:cs="仿宋_GB2312" w:eastAsia="仿宋_GB2312"/>
          <w:sz w:val="30"/>
          <w:color w:val="000000"/>
        </w:rPr>
        <w:t>/</w:t>
      </w:r>
      <w:r>
        <w:rPr>
          <w:rFonts w:ascii="仿宋_GB2312" w:hAnsi="仿宋_GB2312" w:cs="仿宋_GB2312" w:eastAsia="仿宋_GB2312"/>
          <w:sz w:val="30"/>
          <w:color w:val="000000"/>
        </w:rPr>
        <w:t>汇的精确评估；深入分析各类自然干扰、人为干扰</w:t>
      </w:r>
      <w:r>
        <w:rPr>
          <w:rFonts w:ascii="仿宋_GB2312" w:hAnsi="仿宋_GB2312" w:cs="仿宋_GB2312" w:eastAsia="仿宋_GB2312"/>
          <w:sz w:val="30"/>
          <w:color w:val="000000"/>
        </w:rPr>
        <w:t>/</w:t>
      </w:r>
      <w:r>
        <w:rPr>
          <w:rFonts w:ascii="仿宋_GB2312" w:hAnsi="仿宋_GB2312" w:cs="仿宋_GB2312" w:eastAsia="仿宋_GB2312"/>
          <w:sz w:val="30"/>
          <w:color w:val="000000"/>
        </w:rPr>
        <w:t>森林管理、气候变化等因素对森林碳源</w:t>
      </w:r>
      <w:r>
        <w:rPr>
          <w:rFonts w:ascii="仿宋_GB2312" w:hAnsi="仿宋_GB2312" w:cs="仿宋_GB2312" w:eastAsia="仿宋_GB2312"/>
          <w:sz w:val="30"/>
          <w:color w:val="000000"/>
        </w:rPr>
        <w:t>/</w:t>
      </w:r>
      <w:r>
        <w:rPr>
          <w:rFonts w:ascii="仿宋_GB2312" w:hAnsi="仿宋_GB2312" w:cs="仿宋_GB2312" w:eastAsia="仿宋_GB2312"/>
          <w:sz w:val="30"/>
          <w:color w:val="000000"/>
        </w:rPr>
        <w:t>汇的影响和胁迫作用。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8,560,000.00</w:t>
      </w:r>
    </w:p>
    <w:p>
      <w:pPr>
        <w:pStyle w:val="null3"/>
        <w:jc w:val="left"/>
      </w:pPr>
      <w:r>
        <w:rPr>
          <w:rFonts w:ascii="仿宋_GB2312" w:hAnsi="仿宋_GB2312" w:cs="仿宋_GB2312" w:eastAsia="仿宋_GB2312"/>
        </w:rPr>
        <w:t>采购包最高限价（元）: 8,560,000.00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4,060,000.00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A02101900-测绘仪器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A01020300-塔</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座</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A02101900-测绘仪器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A01020300-塔</w:t>
            </w:r>
          </w:p>
        </w:tc>
        <w:tc>
          <w:tcPr>
            <w:tcW w:type="dxa" w:w="554"/>
          </w:tcPr>
          <w:p>
            <w:pPr>
              <w:pStyle w:val="null3"/>
              <w:jc w:val="left"/>
            </w:pPr>
            <w:r>
              <w:rPr>
                <w:rFonts w:ascii="仿宋_GB2312" w:hAnsi="仿宋_GB2312" w:cs="仿宋_GB2312" w:eastAsia="仿宋_GB2312"/>
              </w:rPr>
              <w:t>座</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7"/>
                <w:color w:val="000000"/>
              </w:rPr>
              <w:t>1.</w:t>
            </w:r>
            <w:r>
              <w:rPr>
                <w:rFonts w:ascii="仿宋_GB2312" w:hAnsi="仿宋_GB2312" w:cs="仿宋_GB2312" w:eastAsia="仿宋_GB2312"/>
                <w:sz w:val="27"/>
                <w:color w:val="000000"/>
              </w:rPr>
              <w:t>相关模型构建</w:t>
            </w:r>
          </w:p>
          <w:p>
            <w:pPr>
              <w:pStyle w:val="null3"/>
              <w:jc w:val="both"/>
            </w:pPr>
            <w:r>
              <w:rPr>
                <w:rFonts w:ascii="仿宋_GB2312" w:hAnsi="仿宋_GB2312" w:cs="仿宋_GB2312" w:eastAsia="仿宋_GB2312"/>
                <w:sz w:val="27"/>
                <w:color w:val="000000"/>
              </w:rPr>
              <w:t>结合气象、遥感和生理生态参数，构建形成本地化版和热带林版</w:t>
            </w:r>
            <w:r>
              <w:rPr>
                <w:rFonts w:ascii="仿宋_GB2312" w:hAnsi="仿宋_GB2312" w:cs="仿宋_GB2312" w:eastAsia="仿宋_GB2312"/>
                <w:sz w:val="27"/>
                <w:color w:val="000000"/>
              </w:rPr>
              <w:t>2</w:t>
            </w:r>
            <w:r>
              <w:rPr>
                <w:rFonts w:ascii="仿宋_GB2312" w:hAnsi="仿宋_GB2312" w:cs="仿宋_GB2312" w:eastAsia="仿宋_GB2312"/>
                <w:sz w:val="27"/>
                <w:color w:val="000000"/>
              </w:rPr>
              <w:t>套</w:t>
            </w:r>
            <w:r>
              <w:rPr>
                <w:rFonts w:ascii="仿宋_GB2312" w:hAnsi="仿宋_GB2312" w:cs="仿宋_GB2312" w:eastAsia="仿宋_GB2312"/>
                <w:sz w:val="27"/>
                <w:color w:val="000000"/>
              </w:rPr>
              <w:t>Biome-BGC</w:t>
            </w:r>
          </w:p>
          <w:p>
            <w:pPr>
              <w:pStyle w:val="null3"/>
              <w:jc w:val="both"/>
            </w:pPr>
            <w:r>
              <w:rPr>
                <w:rFonts w:ascii="仿宋_GB2312" w:hAnsi="仿宋_GB2312" w:cs="仿宋_GB2312" w:eastAsia="仿宋_GB2312"/>
                <w:sz w:val="27"/>
                <w:color w:val="000000"/>
              </w:rPr>
              <w:t>模型；构建基于随机森林、深度学习、</w:t>
            </w:r>
            <w:r>
              <w:rPr>
                <w:rFonts w:ascii="仿宋_GB2312" w:hAnsi="仿宋_GB2312" w:cs="仿宋_GB2312" w:eastAsia="仿宋_GB2312"/>
                <w:sz w:val="27"/>
                <w:color w:val="000000"/>
              </w:rPr>
              <w:t>XGboost</w:t>
            </w:r>
            <w:r>
              <w:rPr>
                <w:rFonts w:ascii="仿宋_GB2312" w:hAnsi="仿宋_GB2312" w:cs="仿宋_GB2312" w:eastAsia="仿宋_GB2312"/>
                <w:sz w:val="27"/>
                <w:color w:val="000000"/>
              </w:rPr>
              <w:t>等机器学习算法的碳通量预测</w:t>
            </w:r>
            <w:r>
              <w:rPr>
                <w:rFonts w:ascii="仿宋_GB2312" w:hAnsi="仿宋_GB2312" w:cs="仿宋_GB2312" w:eastAsia="仿宋_GB2312"/>
                <w:sz w:val="27"/>
                <w:color w:val="000000"/>
              </w:rPr>
              <w:t>&amp;</w:t>
            </w:r>
            <w:r>
              <w:rPr>
                <w:rFonts w:ascii="仿宋_GB2312" w:hAnsi="仿宋_GB2312" w:cs="仿宋_GB2312" w:eastAsia="仿宋_GB2312"/>
                <w:sz w:val="27"/>
                <w:color w:val="000000"/>
              </w:rPr>
              <w:t>生物量</w:t>
            </w:r>
          </w:p>
          <w:p>
            <w:pPr>
              <w:pStyle w:val="null3"/>
              <w:jc w:val="both"/>
            </w:pPr>
            <w:r>
              <w:rPr>
                <w:rFonts w:ascii="仿宋_GB2312" w:hAnsi="仿宋_GB2312" w:cs="仿宋_GB2312" w:eastAsia="仿宋_GB2312"/>
                <w:sz w:val="27"/>
                <w:color w:val="000000"/>
              </w:rPr>
              <w:t>反演模型；构建基于高光谱、多光谱、激光雷达（</w:t>
            </w:r>
            <w:r>
              <w:rPr>
                <w:rFonts w:ascii="仿宋_GB2312" w:hAnsi="仿宋_GB2312" w:cs="仿宋_GB2312" w:eastAsia="仿宋_GB2312"/>
                <w:sz w:val="27"/>
                <w:color w:val="000000"/>
              </w:rPr>
              <w:t>LiDAR</w:t>
            </w:r>
            <w:r>
              <w:rPr>
                <w:rFonts w:ascii="仿宋_GB2312" w:hAnsi="仿宋_GB2312" w:cs="仿宋_GB2312" w:eastAsia="仿宋_GB2312"/>
                <w:sz w:val="27"/>
                <w:color w:val="000000"/>
              </w:rPr>
              <w:t>）生物量模型，如多光谱、高</w:t>
            </w:r>
          </w:p>
          <w:p>
            <w:pPr>
              <w:pStyle w:val="null3"/>
              <w:jc w:val="both"/>
            </w:pPr>
            <w:r>
              <w:rPr>
                <w:rFonts w:ascii="仿宋_GB2312" w:hAnsi="仿宋_GB2312" w:cs="仿宋_GB2312" w:eastAsia="仿宋_GB2312"/>
                <w:sz w:val="27"/>
                <w:color w:val="000000"/>
              </w:rPr>
              <w:t>光谱、植被指数（</w:t>
            </w:r>
            <w:r>
              <w:rPr>
                <w:rFonts w:ascii="仿宋_GB2312" w:hAnsi="仿宋_GB2312" w:cs="仿宋_GB2312" w:eastAsia="仿宋_GB2312"/>
                <w:sz w:val="27"/>
                <w:color w:val="000000"/>
              </w:rPr>
              <w:t>NDVI/EVI</w:t>
            </w:r>
            <w:r>
              <w:rPr>
                <w:rFonts w:ascii="仿宋_GB2312" w:hAnsi="仿宋_GB2312" w:cs="仿宋_GB2312" w:eastAsia="仿宋_GB2312"/>
                <w:sz w:val="27"/>
                <w:color w:val="000000"/>
              </w:rPr>
              <w:t>）碳汇关联模型等。</w:t>
            </w:r>
          </w:p>
          <w:p>
            <w:pPr>
              <w:pStyle w:val="null3"/>
              <w:jc w:val="both"/>
            </w:pPr>
            <w:r>
              <w:rPr>
                <w:rFonts w:ascii="仿宋_GB2312" w:hAnsi="仿宋_GB2312" w:cs="仿宋_GB2312" w:eastAsia="仿宋_GB2312"/>
                <w:sz w:val="27"/>
                <w:color w:val="000000"/>
              </w:rPr>
              <w:t>2.</w:t>
            </w:r>
            <w:r>
              <w:rPr>
                <w:rFonts w:ascii="仿宋_GB2312" w:hAnsi="仿宋_GB2312" w:cs="仿宋_GB2312" w:eastAsia="仿宋_GB2312"/>
                <w:sz w:val="27"/>
                <w:color w:val="000000"/>
              </w:rPr>
              <w:t>海南热带雨林国家公园碳汇量精准化测算</w:t>
            </w:r>
          </w:p>
          <w:p>
            <w:pPr>
              <w:pStyle w:val="null3"/>
              <w:jc w:val="both"/>
            </w:pPr>
            <w:r>
              <w:rPr>
                <w:rFonts w:ascii="仿宋_GB2312" w:hAnsi="仿宋_GB2312" w:cs="仿宋_GB2312" w:eastAsia="仿宋_GB2312"/>
                <w:sz w:val="27"/>
                <w:color w:val="000000"/>
              </w:rPr>
              <w:t>结合碳通量观测、固定样地长期监测和数据融合分析等方法，精确测算海南热带</w:t>
            </w:r>
          </w:p>
          <w:p>
            <w:pPr>
              <w:pStyle w:val="null3"/>
              <w:jc w:val="both"/>
            </w:pPr>
            <w:r>
              <w:rPr>
                <w:rFonts w:ascii="仿宋_GB2312" w:hAnsi="仿宋_GB2312" w:cs="仿宋_GB2312" w:eastAsia="仿宋_GB2312"/>
                <w:sz w:val="27"/>
                <w:color w:val="000000"/>
              </w:rPr>
              <w:t>雨林国家公园年新增碳汇量，定量分析热带雨林碳汇大小、变化趋势以及碳中和能力大</w:t>
            </w:r>
          </w:p>
          <w:p>
            <w:pPr>
              <w:pStyle w:val="null3"/>
              <w:jc w:val="both"/>
            </w:pPr>
            <w:r>
              <w:rPr>
                <w:rFonts w:ascii="仿宋_GB2312" w:hAnsi="仿宋_GB2312" w:cs="仿宋_GB2312" w:eastAsia="仿宋_GB2312"/>
                <w:sz w:val="27"/>
                <w:color w:val="000000"/>
              </w:rPr>
              <w:t>小和贡献，为及时掌握海南热带雨林碳库及其碳汇动态变化提供重要数据源。</w:t>
            </w:r>
          </w:p>
          <w:p>
            <w:pPr>
              <w:pStyle w:val="null3"/>
              <w:jc w:val="both"/>
            </w:pPr>
            <w:r>
              <w:rPr>
                <w:rFonts w:ascii="仿宋_GB2312" w:hAnsi="仿宋_GB2312" w:cs="仿宋_GB2312" w:eastAsia="仿宋_GB2312"/>
                <w:sz w:val="27"/>
                <w:color w:val="000000"/>
              </w:rPr>
              <w:t>3.</w:t>
            </w:r>
            <w:r>
              <w:rPr>
                <w:rFonts w:ascii="仿宋_GB2312" w:hAnsi="仿宋_GB2312" w:cs="仿宋_GB2312" w:eastAsia="仿宋_GB2312"/>
                <w:sz w:val="27"/>
                <w:color w:val="000000"/>
              </w:rPr>
              <w:t>海南热带雨林国家公园森林碳收支动态模拟</w:t>
            </w:r>
          </w:p>
          <w:p>
            <w:pPr>
              <w:pStyle w:val="null3"/>
              <w:jc w:val="both"/>
            </w:pPr>
            <w:r>
              <w:rPr>
                <w:rFonts w:ascii="仿宋_GB2312" w:hAnsi="仿宋_GB2312" w:cs="仿宋_GB2312" w:eastAsia="仿宋_GB2312"/>
                <w:sz w:val="27"/>
                <w:color w:val="000000"/>
              </w:rPr>
              <w:t>针对国家公园森林林分结构复杂、立地条件差异大、树种繁多等特点，采用生物</w:t>
            </w:r>
          </w:p>
          <w:p>
            <w:pPr>
              <w:pStyle w:val="null3"/>
              <w:jc w:val="both"/>
            </w:pPr>
            <w:r>
              <w:rPr>
                <w:rFonts w:ascii="仿宋_GB2312" w:hAnsi="仿宋_GB2312" w:cs="仿宋_GB2312" w:eastAsia="仿宋_GB2312"/>
                <w:sz w:val="27"/>
                <w:color w:val="000000"/>
              </w:rPr>
              <w:t>地球化学过程模型，模拟森林林分生长、周转、凋亡和植被</w:t>
            </w:r>
            <w:r>
              <w:rPr>
                <w:rFonts w:ascii="仿宋_GB2312" w:hAnsi="仿宋_GB2312" w:cs="仿宋_GB2312" w:eastAsia="仿宋_GB2312"/>
                <w:sz w:val="27"/>
                <w:color w:val="000000"/>
              </w:rPr>
              <w:t>-</w:t>
            </w:r>
            <w:r>
              <w:rPr>
                <w:rFonts w:ascii="仿宋_GB2312" w:hAnsi="仿宋_GB2312" w:cs="仿宋_GB2312" w:eastAsia="仿宋_GB2312"/>
                <w:sz w:val="27"/>
                <w:color w:val="000000"/>
              </w:rPr>
              <w:t>土壤</w:t>
            </w:r>
            <w:r>
              <w:rPr>
                <w:rFonts w:ascii="仿宋_GB2312" w:hAnsi="仿宋_GB2312" w:cs="仿宋_GB2312" w:eastAsia="仿宋_GB2312"/>
                <w:sz w:val="27"/>
                <w:color w:val="000000"/>
              </w:rPr>
              <w:t>-</w:t>
            </w:r>
            <w:r>
              <w:rPr>
                <w:rFonts w:ascii="仿宋_GB2312" w:hAnsi="仿宋_GB2312" w:cs="仿宋_GB2312" w:eastAsia="仿宋_GB2312"/>
                <w:sz w:val="27"/>
                <w:color w:val="000000"/>
              </w:rPr>
              <w:t>大气碳通量交换等碳</w:t>
            </w:r>
          </w:p>
          <w:p>
            <w:pPr>
              <w:pStyle w:val="null3"/>
              <w:jc w:val="both"/>
            </w:pPr>
            <w:r>
              <w:rPr>
                <w:rFonts w:ascii="仿宋_GB2312" w:hAnsi="仿宋_GB2312" w:cs="仿宋_GB2312" w:eastAsia="仿宋_GB2312"/>
                <w:sz w:val="27"/>
                <w:color w:val="000000"/>
              </w:rPr>
              <w:t>循环过程；基于遥感观测数据、观测台站数据、样地实测数据和机器学习算法与</w:t>
            </w:r>
            <w:r>
              <w:rPr>
                <w:rFonts w:ascii="仿宋_GB2312" w:hAnsi="仿宋_GB2312" w:cs="仿宋_GB2312" w:eastAsia="仿宋_GB2312"/>
                <w:sz w:val="27"/>
                <w:color w:val="000000"/>
              </w:rPr>
              <w:t>Meta</w:t>
            </w:r>
          </w:p>
          <w:p>
            <w:pPr>
              <w:pStyle w:val="null3"/>
              <w:jc w:val="both"/>
            </w:pPr>
            <w:r>
              <w:rPr>
                <w:rFonts w:ascii="仿宋_GB2312" w:hAnsi="仿宋_GB2312" w:cs="仿宋_GB2312" w:eastAsia="仿宋_GB2312"/>
                <w:sz w:val="27"/>
                <w:color w:val="000000"/>
              </w:rPr>
              <w:t>分析，实现森林</w:t>
            </w:r>
            <w:r>
              <w:rPr>
                <w:rFonts w:ascii="仿宋_GB2312" w:hAnsi="仿宋_GB2312" w:cs="仿宋_GB2312" w:eastAsia="仿宋_GB2312"/>
                <w:sz w:val="27"/>
                <w:color w:val="000000"/>
              </w:rPr>
              <w:t>-</w:t>
            </w:r>
            <w:r>
              <w:rPr>
                <w:rFonts w:ascii="仿宋_GB2312" w:hAnsi="仿宋_GB2312" w:cs="仿宋_GB2312" w:eastAsia="仿宋_GB2312"/>
                <w:sz w:val="27"/>
                <w:color w:val="000000"/>
              </w:rPr>
              <w:t>土壤碳吸收速率和森林生态系统碳源</w:t>
            </w:r>
            <w:r>
              <w:rPr>
                <w:rFonts w:ascii="仿宋_GB2312" w:hAnsi="仿宋_GB2312" w:cs="仿宋_GB2312" w:eastAsia="仿宋_GB2312"/>
                <w:sz w:val="27"/>
                <w:color w:val="000000"/>
              </w:rPr>
              <w:t>/</w:t>
            </w:r>
            <w:r>
              <w:rPr>
                <w:rFonts w:ascii="仿宋_GB2312" w:hAnsi="仿宋_GB2312" w:cs="仿宋_GB2312" w:eastAsia="仿宋_GB2312"/>
                <w:sz w:val="27"/>
                <w:color w:val="000000"/>
              </w:rPr>
              <w:t>汇的精确评估；深入分析各类自</w:t>
            </w:r>
          </w:p>
          <w:p>
            <w:pPr>
              <w:pStyle w:val="null3"/>
              <w:jc w:val="both"/>
            </w:pPr>
            <w:r>
              <w:rPr>
                <w:rFonts w:ascii="仿宋_GB2312" w:hAnsi="仿宋_GB2312" w:cs="仿宋_GB2312" w:eastAsia="仿宋_GB2312"/>
                <w:sz w:val="27"/>
                <w:color w:val="000000"/>
              </w:rPr>
              <w:t>然干扰、人为干扰</w:t>
            </w:r>
            <w:r>
              <w:rPr>
                <w:rFonts w:ascii="仿宋_GB2312" w:hAnsi="仿宋_GB2312" w:cs="仿宋_GB2312" w:eastAsia="仿宋_GB2312"/>
                <w:sz w:val="27"/>
                <w:color w:val="000000"/>
              </w:rPr>
              <w:t>/</w:t>
            </w:r>
            <w:r>
              <w:rPr>
                <w:rFonts w:ascii="仿宋_GB2312" w:hAnsi="仿宋_GB2312" w:cs="仿宋_GB2312" w:eastAsia="仿宋_GB2312"/>
                <w:sz w:val="27"/>
                <w:color w:val="000000"/>
              </w:rPr>
              <w:t>森林管理、气候变化等因素对森林碳源</w:t>
            </w:r>
            <w:r>
              <w:rPr>
                <w:rFonts w:ascii="仿宋_GB2312" w:hAnsi="仿宋_GB2312" w:cs="仿宋_GB2312" w:eastAsia="仿宋_GB2312"/>
                <w:sz w:val="27"/>
                <w:color w:val="000000"/>
              </w:rPr>
              <w:t>/</w:t>
            </w:r>
            <w:r>
              <w:rPr>
                <w:rFonts w:ascii="仿宋_GB2312" w:hAnsi="仿宋_GB2312" w:cs="仿宋_GB2312" w:eastAsia="仿宋_GB2312"/>
                <w:sz w:val="27"/>
                <w:color w:val="000000"/>
              </w:rPr>
              <w:t>汇的影响和胁迫作用。设置</w:t>
            </w:r>
          </w:p>
          <w:p>
            <w:pPr>
              <w:pStyle w:val="null3"/>
              <w:jc w:val="both"/>
            </w:pPr>
            <w:r>
              <w:rPr>
                <w:rFonts w:ascii="仿宋_GB2312" w:hAnsi="仿宋_GB2312" w:cs="仿宋_GB2312" w:eastAsia="仿宋_GB2312"/>
                <w:sz w:val="27"/>
                <w:color w:val="000000"/>
              </w:rPr>
              <w:t>气候变化（如升温、降水变化）、自然干扰（台风、火灾）、人为管理（禁伐、修复）</w:t>
            </w:r>
          </w:p>
          <w:p>
            <w:pPr>
              <w:pStyle w:val="null3"/>
              <w:jc w:val="both"/>
            </w:pPr>
            <w:r>
              <w:rPr>
                <w:rFonts w:ascii="仿宋_GB2312" w:hAnsi="仿宋_GB2312" w:cs="仿宋_GB2312" w:eastAsia="仿宋_GB2312"/>
                <w:sz w:val="27"/>
                <w:color w:val="000000"/>
              </w:rPr>
              <w:t>等情景，预测碳源</w:t>
            </w:r>
            <w:r>
              <w:rPr>
                <w:rFonts w:ascii="仿宋_GB2312" w:hAnsi="仿宋_GB2312" w:cs="仿宋_GB2312" w:eastAsia="仿宋_GB2312"/>
                <w:sz w:val="27"/>
                <w:color w:val="000000"/>
              </w:rPr>
              <w:t>/</w:t>
            </w:r>
            <w:r>
              <w:rPr>
                <w:rFonts w:ascii="仿宋_GB2312" w:hAnsi="仿宋_GB2312" w:cs="仿宋_GB2312" w:eastAsia="仿宋_GB2312"/>
                <w:sz w:val="27"/>
                <w:color w:val="000000"/>
              </w:rPr>
              <w:t>汇的时空响应，开展森林生态系统碳源</w:t>
            </w:r>
            <w:r>
              <w:rPr>
                <w:rFonts w:ascii="仿宋_GB2312" w:hAnsi="仿宋_GB2312" w:cs="仿宋_GB2312" w:eastAsia="仿宋_GB2312"/>
                <w:sz w:val="27"/>
                <w:color w:val="000000"/>
              </w:rPr>
              <w:t>/</w:t>
            </w:r>
            <w:r>
              <w:rPr>
                <w:rFonts w:ascii="仿宋_GB2312" w:hAnsi="仿宋_GB2312" w:cs="仿宋_GB2312" w:eastAsia="仿宋_GB2312"/>
                <w:sz w:val="27"/>
                <w:color w:val="000000"/>
              </w:rPr>
              <w:t>汇的精确评估。</w:t>
            </w:r>
          </w:p>
          <w:p>
            <w:pPr>
              <w:pStyle w:val="null3"/>
              <w:jc w:val="both"/>
            </w:pPr>
            <w:r>
              <w:rPr>
                <w:rFonts w:ascii="仿宋_GB2312" w:hAnsi="仿宋_GB2312" w:cs="仿宋_GB2312" w:eastAsia="仿宋_GB2312"/>
                <w:sz w:val="27"/>
                <w:color w:val="000000"/>
              </w:rPr>
              <w:t>4.</w:t>
            </w:r>
            <w:r>
              <w:rPr>
                <w:rFonts w:ascii="仿宋_GB2312" w:hAnsi="仿宋_GB2312" w:cs="仿宋_GB2312" w:eastAsia="仿宋_GB2312"/>
                <w:sz w:val="27"/>
                <w:color w:val="000000"/>
              </w:rPr>
              <w:t>成果产出</w:t>
            </w:r>
          </w:p>
          <w:p>
            <w:pPr>
              <w:pStyle w:val="null3"/>
              <w:jc w:val="both"/>
            </w:pPr>
            <w:r>
              <w:rPr>
                <w:rFonts w:ascii="仿宋_GB2312" w:hAnsi="仿宋_GB2312" w:cs="仿宋_GB2312" w:eastAsia="仿宋_GB2312"/>
                <w:sz w:val="27"/>
                <w:color w:val="000000"/>
              </w:rPr>
              <w:t>（</w:t>
            </w:r>
            <w:r>
              <w:rPr>
                <w:rFonts w:ascii="仿宋_GB2312" w:hAnsi="仿宋_GB2312" w:cs="仿宋_GB2312" w:eastAsia="仿宋_GB2312"/>
                <w:sz w:val="27"/>
                <w:color w:val="000000"/>
              </w:rPr>
              <w:t>1</w:t>
            </w:r>
            <w:r>
              <w:rPr>
                <w:rFonts w:ascii="仿宋_GB2312" w:hAnsi="仿宋_GB2312" w:cs="仿宋_GB2312" w:eastAsia="仿宋_GB2312"/>
                <w:sz w:val="27"/>
                <w:color w:val="000000"/>
              </w:rPr>
              <w:t>）建设森林植被地面监测样地</w:t>
            </w:r>
            <w:r>
              <w:rPr>
                <w:rFonts w:ascii="仿宋_GB2312" w:hAnsi="仿宋_GB2312" w:cs="仿宋_GB2312" w:eastAsia="仿宋_GB2312"/>
                <w:sz w:val="27"/>
                <w:color w:val="000000"/>
              </w:rPr>
              <w:t>30</w:t>
            </w:r>
            <w:r>
              <w:rPr>
                <w:rFonts w:ascii="仿宋_GB2312" w:hAnsi="仿宋_GB2312" w:cs="仿宋_GB2312" w:eastAsia="仿宋_GB2312"/>
                <w:sz w:val="27"/>
                <w:color w:val="000000"/>
              </w:rPr>
              <w:t>个；</w:t>
            </w:r>
          </w:p>
          <w:p>
            <w:pPr>
              <w:pStyle w:val="null3"/>
              <w:jc w:val="both"/>
            </w:pPr>
            <w:r>
              <w:rPr>
                <w:rFonts w:ascii="仿宋_GB2312" w:hAnsi="仿宋_GB2312" w:cs="仿宋_GB2312" w:eastAsia="仿宋_GB2312"/>
                <w:sz w:val="27"/>
                <w:color w:val="000000"/>
              </w:rPr>
              <w:t>（</w:t>
            </w:r>
            <w:r>
              <w:rPr>
                <w:rFonts w:ascii="仿宋_GB2312" w:hAnsi="仿宋_GB2312" w:cs="仿宋_GB2312" w:eastAsia="仿宋_GB2312"/>
                <w:sz w:val="27"/>
                <w:color w:val="000000"/>
              </w:rPr>
              <w:t>2</w:t>
            </w:r>
            <w:r>
              <w:rPr>
                <w:rFonts w:ascii="仿宋_GB2312" w:hAnsi="仿宋_GB2312" w:cs="仿宋_GB2312" w:eastAsia="仿宋_GB2312"/>
                <w:sz w:val="27"/>
                <w:color w:val="000000"/>
              </w:rPr>
              <w:t>）完成海南热带雨林碳水通量观测数据集、通量监测样地数据集、植被生理生</w:t>
            </w:r>
          </w:p>
          <w:p>
            <w:pPr>
              <w:pStyle w:val="null3"/>
              <w:jc w:val="both"/>
            </w:pPr>
            <w:r>
              <w:rPr>
                <w:rFonts w:ascii="仿宋_GB2312" w:hAnsi="仿宋_GB2312" w:cs="仿宋_GB2312" w:eastAsia="仿宋_GB2312"/>
                <w:sz w:val="27"/>
                <w:color w:val="000000"/>
              </w:rPr>
              <w:t>态参数数据集、气象数据集编制；</w:t>
            </w:r>
          </w:p>
          <w:p>
            <w:pPr>
              <w:pStyle w:val="null3"/>
              <w:jc w:val="both"/>
            </w:pPr>
            <w:r>
              <w:rPr>
                <w:rFonts w:ascii="仿宋_GB2312" w:hAnsi="仿宋_GB2312" w:cs="仿宋_GB2312" w:eastAsia="仿宋_GB2312"/>
                <w:sz w:val="27"/>
                <w:color w:val="000000"/>
              </w:rPr>
              <w:t>（</w:t>
            </w:r>
            <w:r>
              <w:rPr>
                <w:rFonts w:ascii="仿宋_GB2312" w:hAnsi="仿宋_GB2312" w:cs="仿宋_GB2312" w:eastAsia="仿宋_GB2312"/>
                <w:sz w:val="27"/>
                <w:color w:val="000000"/>
              </w:rPr>
              <w:t>3</w:t>
            </w:r>
            <w:r>
              <w:rPr>
                <w:rFonts w:ascii="仿宋_GB2312" w:hAnsi="仿宋_GB2312" w:cs="仿宋_GB2312" w:eastAsia="仿宋_GB2312"/>
                <w:sz w:val="27"/>
                <w:color w:val="000000"/>
              </w:rPr>
              <w:t>）完成生物地球化学模型、机器学习模型和遥感反演模型构建以及模型动态模</w:t>
            </w:r>
          </w:p>
          <w:p>
            <w:pPr>
              <w:pStyle w:val="null3"/>
              <w:jc w:val="both"/>
            </w:pPr>
            <w:r>
              <w:rPr>
                <w:rFonts w:ascii="仿宋_GB2312" w:hAnsi="仿宋_GB2312" w:cs="仿宋_GB2312" w:eastAsia="仿宋_GB2312"/>
                <w:sz w:val="27"/>
                <w:color w:val="000000"/>
              </w:rPr>
              <w:t>拟。</w:t>
            </w:r>
          </w:p>
        </w:tc>
      </w:tr>
    </w:tbl>
    <w:p>
      <w:pPr>
        <w:pStyle w:val="null3"/>
        <w:jc w:val="left"/>
      </w:pPr>
      <w:r>
        <w:rPr>
          <w:rFonts w:ascii="仿宋_GB2312" w:hAnsi="仿宋_GB2312" w:cs="仿宋_GB2312" w:eastAsia="仿宋_GB2312"/>
        </w:rPr>
        <w:t>标的名称：A02101900-测绘仪器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32"/>
                <w:color w:val="000000"/>
              </w:rPr>
              <w:t>通量监测设备配置要求</w:t>
            </w:r>
          </w:p>
          <w:p>
            <w:pPr>
              <w:pStyle w:val="null3"/>
              <w:ind w:firstLine="600"/>
              <w:jc w:val="both"/>
            </w:pPr>
            <w:r>
              <w:rPr>
                <w:rFonts w:ascii="仿宋_GB2312" w:hAnsi="仿宋_GB2312" w:cs="仿宋_GB2312" w:eastAsia="仿宋_GB2312"/>
                <w:sz w:val="30"/>
                <w:color w:val="000000"/>
              </w:rPr>
              <w:t>（</w:t>
            </w:r>
            <w:r>
              <w:rPr>
                <w:rFonts w:ascii="仿宋_GB2312" w:hAnsi="仿宋_GB2312" w:cs="仿宋_GB2312" w:eastAsia="仿宋_GB2312"/>
                <w:sz w:val="30"/>
                <w:color w:val="000000"/>
              </w:rPr>
              <w:t>1</w:t>
            </w:r>
            <w:r>
              <w:rPr>
                <w:rFonts w:ascii="仿宋_GB2312" w:hAnsi="仿宋_GB2312" w:cs="仿宋_GB2312" w:eastAsia="仿宋_GB2312"/>
                <w:sz w:val="30"/>
                <w:color w:val="000000"/>
              </w:rPr>
              <w:t>）设备要求</w:t>
            </w:r>
          </w:p>
          <w:p>
            <w:pPr>
              <w:pStyle w:val="null3"/>
              <w:ind w:firstLine="600"/>
              <w:jc w:val="both"/>
            </w:pPr>
            <w:r>
              <w:rPr>
                <w:rFonts w:ascii="仿宋_GB2312" w:hAnsi="仿宋_GB2312" w:cs="仿宋_GB2312" w:eastAsia="仿宋_GB2312"/>
                <w:sz w:val="30"/>
                <w:color w:val="000000"/>
              </w:rPr>
              <w:t>通量监测设备为开路式</w:t>
            </w:r>
            <w:r>
              <w:rPr>
                <w:rFonts w:ascii="仿宋_GB2312" w:hAnsi="仿宋_GB2312" w:cs="仿宋_GB2312" w:eastAsia="仿宋_GB2312"/>
                <w:sz w:val="30"/>
                <w:color w:val="000000"/>
              </w:rPr>
              <w:t>CH</w:t>
            </w:r>
            <w:r>
              <w:rPr>
                <w:rFonts w:ascii="仿宋_GB2312" w:hAnsi="仿宋_GB2312" w:cs="仿宋_GB2312" w:eastAsia="仿宋_GB2312"/>
                <w:sz w:val="30"/>
                <w:color w:val="000000"/>
                <w:vertAlign w:val="subscript"/>
              </w:rPr>
              <w:t>4</w:t>
            </w:r>
            <w:r>
              <w:rPr>
                <w:rFonts w:ascii="仿宋_GB2312" w:hAnsi="仿宋_GB2312" w:cs="仿宋_GB2312" w:eastAsia="仿宋_GB2312"/>
                <w:sz w:val="30"/>
                <w:color w:val="000000"/>
              </w:rPr>
              <w:t>/CO</w:t>
            </w:r>
            <w:r>
              <w:rPr>
                <w:rFonts w:ascii="仿宋_GB2312" w:hAnsi="仿宋_GB2312" w:cs="仿宋_GB2312" w:eastAsia="仿宋_GB2312"/>
                <w:sz w:val="30"/>
                <w:color w:val="000000"/>
                <w:vertAlign w:val="subscript"/>
              </w:rPr>
              <w:t>2</w:t>
            </w:r>
            <w:r>
              <w:rPr>
                <w:rFonts w:ascii="仿宋_GB2312" w:hAnsi="仿宋_GB2312" w:cs="仿宋_GB2312" w:eastAsia="仿宋_GB2312"/>
                <w:sz w:val="30"/>
                <w:color w:val="000000"/>
              </w:rPr>
              <w:t>/H</w:t>
            </w:r>
            <w:r>
              <w:rPr>
                <w:rFonts w:ascii="仿宋_GB2312" w:hAnsi="仿宋_GB2312" w:cs="仿宋_GB2312" w:eastAsia="仿宋_GB2312"/>
                <w:sz w:val="30"/>
                <w:color w:val="000000"/>
                <w:vertAlign w:val="subscript"/>
              </w:rPr>
              <w:t>2</w:t>
            </w:r>
            <w:r>
              <w:rPr>
                <w:rFonts w:ascii="仿宋_GB2312" w:hAnsi="仿宋_GB2312" w:cs="仿宋_GB2312" w:eastAsia="仿宋_GB2312"/>
                <w:sz w:val="30"/>
                <w:color w:val="000000"/>
              </w:rPr>
              <w:t>O</w:t>
            </w:r>
            <w:r>
              <w:rPr>
                <w:rFonts w:ascii="仿宋_GB2312" w:hAnsi="仿宋_GB2312" w:cs="仿宋_GB2312" w:eastAsia="仿宋_GB2312"/>
                <w:sz w:val="30"/>
                <w:color w:val="000000"/>
              </w:rPr>
              <w:t>通量分析系统</w:t>
            </w:r>
            <w:r>
              <w:rPr>
                <w:rFonts w:ascii="仿宋_GB2312" w:hAnsi="仿宋_GB2312" w:cs="仿宋_GB2312" w:eastAsia="仿宋_GB2312"/>
                <w:sz w:val="30"/>
                <w:color w:val="000000"/>
              </w:rPr>
              <w:t>1</w:t>
            </w:r>
            <w:r>
              <w:rPr>
                <w:rFonts w:ascii="仿宋_GB2312" w:hAnsi="仿宋_GB2312" w:cs="仿宋_GB2312" w:eastAsia="仿宋_GB2312"/>
                <w:sz w:val="30"/>
                <w:color w:val="000000"/>
              </w:rPr>
              <w:t>套。包括：开路式</w:t>
            </w:r>
            <w:r>
              <w:rPr>
                <w:rFonts w:ascii="仿宋_GB2312" w:hAnsi="仿宋_GB2312" w:cs="仿宋_GB2312" w:eastAsia="仿宋_GB2312"/>
                <w:sz w:val="30"/>
                <w:color w:val="000000"/>
              </w:rPr>
              <w:t>CO</w:t>
            </w:r>
            <w:r>
              <w:rPr>
                <w:rFonts w:ascii="仿宋_GB2312" w:hAnsi="仿宋_GB2312" w:cs="仿宋_GB2312" w:eastAsia="仿宋_GB2312"/>
                <w:sz w:val="30"/>
                <w:color w:val="000000"/>
                <w:vertAlign w:val="subscript"/>
              </w:rPr>
              <w:t>2</w:t>
            </w:r>
            <w:r>
              <w:rPr>
                <w:rFonts w:ascii="仿宋_GB2312" w:hAnsi="仿宋_GB2312" w:cs="仿宋_GB2312" w:eastAsia="仿宋_GB2312"/>
                <w:sz w:val="30"/>
                <w:color w:val="000000"/>
              </w:rPr>
              <w:t>/H</w:t>
            </w:r>
            <w:r>
              <w:rPr>
                <w:rFonts w:ascii="仿宋_GB2312" w:hAnsi="仿宋_GB2312" w:cs="仿宋_GB2312" w:eastAsia="仿宋_GB2312"/>
                <w:sz w:val="30"/>
                <w:color w:val="000000"/>
                <w:vertAlign w:val="subscript"/>
              </w:rPr>
              <w:t>2</w:t>
            </w:r>
            <w:r>
              <w:rPr>
                <w:rFonts w:ascii="仿宋_GB2312" w:hAnsi="仿宋_GB2312" w:cs="仿宋_GB2312" w:eastAsia="仿宋_GB2312"/>
                <w:sz w:val="30"/>
                <w:color w:val="000000"/>
              </w:rPr>
              <w:t>O</w:t>
            </w:r>
            <w:r>
              <w:rPr>
                <w:rFonts w:ascii="仿宋_GB2312" w:hAnsi="仿宋_GB2312" w:cs="仿宋_GB2312" w:eastAsia="仿宋_GB2312"/>
                <w:sz w:val="30"/>
                <w:color w:val="000000"/>
              </w:rPr>
              <w:t>分析仪</w:t>
            </w:r>
            <w:r>
              <w:rPr>
                <w:rFonts w:ascii="仿宋_GB2312" w:hAnsi="仿宋_GB2312" w:cs="仿宋_GB2312" w:eastAsia="仿宋_GB2312"/>
                <w:sz w:val="30"/>
                <w:color w:val="000000"/>
              </w:rPr>
              <w:t>1</w:t>
            </w:r>
            <w:r>
              <w:rPr>
                <w:rFonts w:ascii="仿宋_GB2312" w:hAnsi="仿宋_GB2312" w:cs="仿宋_GB2312" w:eastAsia="仿宋_GB2312"/>
                <w:sz w:val="30"/>
                <w:color w:val="000000"/>
              </w:rPr>
              <w:t>个；开路式</w:t>
            </w:r>
            <w:r>
              <w:rPr>
                <w:rFonts w:ascii="仿宋_GB2312" w:hAnsi="仿宋_GB2312" w:cs="仿宋_GB2312" w:eastAsia="仿宋_GB2312"/>
                <w:sz w:val="30"/>
                <w:color w:val="000000"/>
              </w:rPr>
              <w:t>CH</w:t>
            </w:r>
            <w:r>
              <w:rPr>
                <w:rFonts w:ascii="仿宋_GB2312" w:hAnsi="仿宋_GB2312" w:cs="仿宋_GB2312" w:eastAsia="仿宋_GB2312"/>
                <w:sz w:val="30"/>
                <w:color w:val="000000"/>
                <w:vertAlign w:val="subscript"/>
              </w:rPr>
              <w:t>4</w:t>
            </w:r>
            <w:r>
              <w:rPr>
                <w:rFonts w:ascii="仿宋_GB2312" w:hAnsi="仿宋_GB2312" w:cs="仿宋_GB2312" w:eastAsia="仿宋_GB2312"/>
                <w:sz w:val="30"/>
                <w:color w:val="000000"/>
              </w:rPr>
              <w:t>分析仪</w:t>
            </w:r>
            <w:r>
              <w:rPr>
                <w:rFonts w:ascii="仿宋_GB2312" w:hAnsi="仿宋_GB2312" w:cs="仿宋_GB2312" w:eastAsia="仿宋_GB2312"/>
                <w:sz w:val="30"/>
                <w:color w:val="000000"/>
              </w:rPr>
              <w:t>1</w:t>
            </w:r>
            <w:r>
              <w:rPr>
                <w:rFonts w:ascii="仿宋_GB2312" w:hAnsi="仿宋_GB2312" w:cs="仿宋_GB2312" w:eastAsia="仿宋_GB2312"/>
                <w:sz w:val="30"/>
                <w:color w:val="000000"/>
              </w:rPr>
              <w:t>个；三维超声风速仪</w:t>
            </w:r>
            <w:r>
              <w:rPr>
                <w:rFonts w:ascii="仿宋_GB2312" w:hAnsi="仿宋_GB2312" w:cs="仿宋_GB2312" w:eastAsia="仿宋_GB2312"/>
                <w:sz w:val="30"/>
                <w:color w:val="000000"/>
              </w:rPr>
              <w:t>1</w:t>
            </w:r>
            <w:r>
              <w:rPr>
                <w:rFonts w:ascii="仿宋_GB2312" w:hAnsi="仿宋_GB2312" w:cs="仿宋_GB2312" w:eastAsia="仿宋_GB2312"/>
                <w:sz w:val="30"/>
                <w:color w:val="000000"/>
              </w:rPr>
              <w:t>个；在线通量模块（数据采集和运算）</w:t>
            </w:r>
            <w:r>
              <w:rPr>
                <w:rFonts w:ascii="仿宋_GB2312" w:hAnsi="仿宋_GB2312" w:cs="仿宋_GB2312" w:eastAsia="仿宋_GB2312"/>
                <w:sz w:val="30"/>
                <w:color w:val="000000"/>
              </w:rPr>
              <w:t>1</w:t>
            </w:r>
            <w:r>
              <w:rPr>
                <w:rFonts w:ascii="仿宋_GB2312" w:hAnsi="仿宋_GB2312" w:cs="仿宋_GB2312" w:eastAsia="仿宋_GB2312"/>
                <w:sz w:val="30"/>
                <w:color w:val="000000"/>
              </w:rPr>
              <w:t>个；工业级</w:t>
            </w:r>
            <w:r>
              <w:rPr>
                <w:rFonts w:ascii="仿宋_GB2312" w:hAnsi="仿宋_GB2312" w:cs="仿宋_GB2312" w:eastAsia="仿宋_GB2312"/>
                <w:sz w:val="30"/>
                <w:color w:val="000000"/>
              </w:rPr>
              <w:t>U</w:t>
            </w:r>
            <w:r>
              <w:rPr>
                <w:rFonts w:ascii="仿宋_GB2312" w:hAnsi="仿宋_GB2312" w:cs="仿宋_GB2312" w:eastAsia="仿宋_GB2312"/>
                <w:sz w:val="30"/>
                <w:color w:val="000000"/>
              </w:rPr>
              <w:t>盘（</w:t>
            </w:r>
            <w:r>
              <w:rPr>
                <w:rFonts w:ascii="仿宋_GB2312" w:hAnsi="仿宋_GB2312" w:cs="仿宋_GB2312" w:eastAsia="仿宋_GB2312"/>
                <w:sz w:val="30"/>
                <w:color w:val="000000"/>
              </w:rPr>
              <w:t>16G</w:t>
            </w:r>
            <w:r>
              <w:rPr>
                <w:rFonts w:ascii="仿宋_GB2312" w:hAnsi="仿宋_GB2312" w:cs="仿宋_GB2312" w:eastAsia="仿宋_GB2312"/>
                <w:sz w:val="30"/>
                <w:color w:val="000000"/>
              </w:rPr>
              <w:t>）</w:t>
            </w:r>
            <w:r>
              <w:rPr>
                <w:rFonts w:ascii="仿宋_GB2312" w:hAnsi="仿宋_GB2312" w:cs="仿宋_GB2312" w:eastAsia="仿宋_GB2312"/>
                <w:sz w:val="30"/>
                <w:color w:val="000000"/>
              </w:rPr>
              <w:t>2</w:t>
            </w:r>
            <w:r>
              <w:rPr>
                <w:rFonts w:ascii="仿宋_GB2312" w:hAnsi="仿宋_GB2312" w:cs="仿宋_GB2312" w:eastAsia="仿宋_GB2312"/>
                <w:sz w:val="30"/>
                <w:color w:val="000000"/>
              </w:rPr>
              <w:t>个；无线数据传输模块</w:t>
            </w:r>
            <w:r>
              <w:rPr>
                <w:rFonts w:ascii="仿宋_GB2312" w:hAnsi="仿宋_GB2312" w:cs="仿宋_GB2312" w:eastAsia="仿宋_GB2312"/>
                <w:sz w:val="30"/>
                <w:color w:val="000000"/>
              </w:rPr>
              <w:t>1</w:t>
            </w:r>
            <w:r>
              <w:rPr>
                <w:rFonts w:ascii="仿宋_GB2312" w:hAnsi="仿宋_GB2312" w:cs="仿宋_GB2312" w:eastAsia="仿宋_GB2312"/>
                <w:sz w:val="30"/>
                <w:color w:val="000000"/>
              </w:rPr>
              <w:t>个；能量平衡模块：（数据采集器</w:t>
            </w:r>
            <w:r>
              <w:rPr>
                <w:rFonts w:ascii="仿宋_GB2312" w:hAnsi="仿宋_GB2312" w:cs="仿宋_GB2312" w:eastAsia="仿宋_GB2312"/>
                <w:sz w:val="30"/>
                <w:color w:val="000000"/>
              </w:rPr>
              <w:t>1</w:t>
            </w:r>
            <w:r>
              <w:rPr>
                <w:rFonts w:ascii="仿宋_GB2312" w:hAnsi="仿宋_GB2312" w:cs="仿宋_GB2312" w:eastAsia="仿宋_GB2312"/>
                <w:sz w:val="30"/>
                <w:color w:val="000000"/>
              </w:rPr>
              <w:t>台、四分量净辐射传感器</w:t>
            </w:r>
            <w:r>
              <w:rPr>
                <w:rFonts w:ascii="仿宋_GB2312" w:hAnsi="仿宋_GB2312" w:cs="仿宋_GB2312" w:eastAsia="仿宋_GB2312"/>
                <w:sz w:val="30"/>
                <w:color w:val="000000"/>
              </w:rPr>
              <w:t>1</w:t>
            </w:r>
            <w:r>
              <w:rPr>
                <w:rFonts w:ascii="仿宋_GB2312" w:hAnsi="仿宋_GB2312" w:cs="仿宋_GB2312" w:eastAsia="仿宋_GB2312"/>
                <w:sz w:val="30"/>
                <w:color w:val="000000"/>
              </w:rPr>
              <w:t>个、光合有效辐射传感器</w:t>
            </w:r>
            <w:r>
              <w:rPr>
                <w:rFonts w:ascii="仿宋_GB2312" w:hAnsi="仿宋_GB2312" w:cs="仿宋_GB2312" w:eastAsia="仿宋_GB2312"/>
                <w:sz w:val="30"/>
                <w:color w:val="000000"/>
              </w:rPr>
              <w:t>2</w:t>
            </w:r>
            <w:r>
              <w:rPr>
                <w:rFonts w:ascii="仿宋_GB2312" w:hAnsi="仿宋_GB2312" w:cs="仿宋_GB2312" w:eastAsia="仿宋_GB2312"/>
                <w:sz w:val="30"/>
                <w:color w:val="000000"/>
              </w:rPr>
              <w:t>个、空气温湿度传感器</w:t>
            </w:r>
            <w:r>
              <w:rPr>
                <w:rFonts w:ascii="仿宋_GB2312" w:hAnsi="仿宋_GB2312" w:cs="仿宋_GB2312" w:eastAsia="仿宋_GB2312"/>
                <w:sz w:val="30"/>
                <w:color w:val="000000"/>
              </w:rPr>
              <w:t>5</w:t>
            </w:r>
            <w:r>
              <w:rPr>
                <w:rFonts w:ascii="仿宋_GB2312" w:hAnsi="仿宋_GB2312" w:cs="仿宋_GB2312" w:eastAsia="仿宋_GB2312"/>
                <w:sz w:val="30"/>
                <w:color w:val="000000"/>
              </w:rPr>
              <w:t>个、雨量筒</w:t>
            </w:r>
            <w:r>
              <w:rPr>
                <w:rFonts w:ascii="仿宋_GB2312" w:hAnsi="仿宋_GB2312" w:cs="仿宋_GB2312" w:eastAsia="仿宋_GB2312"/>
                <w:sz w:val="30"/>
                <w:color w:val="000000"/>
              </w:rPr>
              <w:t>2</w:t>
            </w:r>
            <w:r>
              <w:rPr>
                <w:rFonts w:ascii="仿宋_GB2312" w:hAnsi="仿宋_GB2312" w:cs="仿宋_GB2312" w:eastAsia="仿宋_GB2312"/>
                <w:sz w:val="30"/>
                <w:color w:val="000000"/>
              </w:rPr>
              <w:t>个、土壤水分温度电导率传感器</w:t>
            </w:r>
            <w:r>
              <w:rPr>
                <w:rFonts w:ascii="仿宋_GB2312" w:hAnsi="仿宋_GB2312" w:cs="仿宋_GB2312" w:eastAsia="仿宋_GB2312"/>
                <w:sz w:val="30"/>
                <w:color w:val="000000"/>
              </w:rPr>
              <w:t>5</w:t>
            </w:r>
            <w:r>
              <w:rPr>
                <w:rFonts w:ascii="仿宋_GB2312" w:hAnsi="仿宋_GB2312" w:cs="仿宋_GB2312" w:eastAsia="仿宋_GB2312"/>
                <w:sz w:val="30"/>
                <w:color w:val="000000"/>
              </w:rPr>
              <w:t>个、土壤热通量板</w:t>
            </w:r>
            <w:r>
              <w:rPr>
                <w:rFonts w:ascii="仿宋_GB2312" w:hAnsi="仿宋_GB2312" w:cs="仿宋_GB2312" w:eastAsia="仿宋_GB2312"/>
                <w:sz w:val="30"/>
                <w:color w:val="000000"/>
              </w:rPr>
              <w:t>2</w:t>
            </w:r>
            <w:r>
              <w:rPr>
                <w:rFonts w:ascii="仿宋_GB2312" w:hAnsi="仿宋_GB2312" w:cs="仿宋_GB2312" w:eastAsia="仿宋_GB2312"/>
                <w:sz w:val="30"/>
                <w:color w:val="000000"/>
              </w:rPr>
              <w:t>个、风速传感器</w:t>
            </w:r>
            <w:r>
              <w:rPr>
                <w:rFonts w:ascii="仿宋_GB2312" w:hAnsi="仿宋_GB2312" w:cs="仿宋_GB2312" w:eastAsia="仿宋_GB2312"/>
                <w:sz w:val="30"/>
                <w:color w:val="000000"/>
              </w:rPr>
              <w:t>5</w:t>
            </w:r>
            <w:r>
              <w:rPr>
                <w:rFonts w:ascii="仿宋_GB2312" w:hAnsi="仿宋_GB2312" w:cs="仿宋_GB2312" w:eastAsia="仿宋_GB2312"/>
                <w:sz w:val="30"/>
                <w:color w:val="000000"/>
              </w:rPr>
              <w:t>个、风向传感器</w:t>
            </w:r>
            <w:r>
              <w:rPr>
                <w:rFonts w:ascii="仿宋_GB2312" w:hAnsi="仿宋_GB2312" w:cs="仿宋_GB2312" w:eastAsia="仿宋_GB2312"/>
                <w:sz w:val="30"/>
                <w:color w:val="000000"/>
              </w:rPr>
              <w:t>1</w:t>
            </w:r>
            <w:r>
              <w:rPr>
                <w:rFonts w:ascii="仿宋_GB2312" w:hAnsi="仿宋_GB2312" w:cs="仿宋_GB2312" w:eastAsia="仿宋_GB2312"/>
                <w:sz w:val="30"/>
                <w:color w:val="000000"/>
              </w:rPr>
              <w:t>个、红外温度传感器</w:t>
            </w:r>
            <w:r>
              <w:rPr>
                <w:rFonts w:ascii="仿宋_GB2312" w:hAnsi="仿宋_GB2312" w:cs="仿宋_GB2312" w:eastAsia="仿宋_GB2312"/>
                <w:sz w:val="30"/>
                <w:color w:val="000000"/>
              </w:rPr>
              <w:t>1</w:t>
            </w:r>
            <w:r>
              <w:rPr>
                <w:rFonts w:ascii="仿宋_GB2312" w:hAnsi="仿宋_GB2312" w:cs="仿宋_GB2312" w:eastAsia="仿宋_GB2312"/>
                <w:sz w:val="30"/>
                <w:color w:val="000000"/>
              </w:rPr>
              <w:t>个）。</w:t>
            </w:r>
            <w:r>
              <w:rPr>
                <w:rFonts w:ascii="仿宋_GB2312" w:hAnsi="仿宋_GB2312" w:cs="仿宋_GB2312" w:eastAsia="仿宋_GB2312"/>
                <w:sz w:val="30"/>
                <w:color w:val="000000"/>
              </w:rPr>
              <w:t>实施条件具备情况下项目应优先选择以下设备技术参数。</w:t>
            </w:r>
          </w:p>
          <w:p>
            <w:pPr>
              <w:pStyle w:val="null3"/>
              <w:ind w:firstLine="560"/>
              <w:jc w:val="center"/>
            </w:pPr>
            <w:r>
              <w:rPr>
                <w:rFonts w:ascii="仿宋_GB2312" w:hAnsi="仿宋_GB2312" w:cs="仿宋_GB2312" w:eastAsia="仿宋_GB2312"/>
                <w:sz w:val="28"/>
                <w:color w:val="000000"/>
              </w:rPr>
              <w:t>表</w:t>
            </w:r>
            <w:r>
              <w:rPr>
                <w:rFonts w:ascii="仿宋_GB2312" w:hAnsi="仿宋_GB2312" w:cs="仿宋_GB2312" w:eastAsia="仿宋_GB2312"/>
                <w:sz w:val="28"/>
                <w:color w:val="000000"/>
              </w:rPr>
              <w:t xml:space="preserve">1 </w:t>
            </w:r>
            <w:r>
              <w:rPr>
                <w:rFonts w:ascii="仿宋_GB2312" w:hAnsi="仿宋_GB2312" w:cs="仿宋_GB2312" w:eastAsia="仿宋_GB2312"/>
                <w:sz w:val="28"/>
                <w:color w:val="000000"/>
              </w:rPr>
              <w:t>设备主要技术参数</w:t>
            </w:r>
          </w:p>
          <w:tbl>
            <w:tblPr>
              <w:tblBorders>
                <w:top w:val="none" w:color="000000" w:sz="4"/>
                <w:left w:val="none" w:color="000000" w:sz="4"/>
                <w:bottom w:val="none" w:color="000000" w:sz="4"/>
                <w:right w:val="none" w:color="000000" w:sz="4"/>
                <w:insideH w:val="none"/>
                <w:insideV w:val="none"/>
              </w:tblBorders>
            </w:tblPr>
            <w:tblGrid>
              <w:gridCol w:w="134"/>
              <w:gridCol w:w="327"/>
              <w:gridCol w:w="591"/>
              <w:gridCol w:w="1501"/>
            </w:tblGrid>
            <w:tr>
              <w:tc>
                <w:tcPr>
                  <w:tcW w:type="dxa" w:w="13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大气碳通量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涡度相关模块</w:t>
                  </w:r>
                </w:p>
              </w:tc>
              <w:tc>
                <w:tcPr>
                  <w:tcW w:type="dxa" w:w="3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 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rPr>
                    <w:t>分析仪</w:t>
                  </w:r>
                </w:p>
              </w:tc>
              <w:tc>
                <w:tcPr>
                  <w:tcW w:type="dxa" w:w="5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1.1.1 </w:t>
                  </w:r>
                  <w:r>
                    <w:rPr>
                      <w:rFonts w:ascii="仿宋_GB2312" w:hAnsi="仿宋_GB2312" w:cs="仿宋_GB2312" w:eastAsia="仿宋_GB2312"/>
                      <w:sz w:val="24"/>
                      <w:color w:val="000000"/>
                    </w:rPr>
                    <w:t>常规参数</w:t>
                  </w:r>
                </w:p>
              </w:tc>
              <w:tc>
                <w:tcPr>
                  <w:tcW w:type="dxa" w:w="1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分析仪硬件设计要求：气体分析仪和三维超声风速仪彼此分离，以减小分析器对风速测定的影响（尤其是垂直风分量）</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singl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分析器温度设置：具备低温和高温两种温控模式</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singl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压力传感器：测量范围：</w:t>
                  </w:r>
                  <w:r>
                    <w:rPr>
                      <w:rFonts w:ascii="仿宋_GB2312" w:hAnsi="仿宋_GB2312" w:cs="仿宋_GB2312" w:eastAsia="仿宋_GB2312"/>
                      <w:sz w:val="24"/>
                      <w:color w:val="000000"/>
                    </w:rPr>
                    <w:t>20 ~110 kPa</w:t>
                  </w:r>
                  <w:r>
                    <w:rPr>
                      <w:rFonts w:ascii="仿宋_GB2312" w:hAnsi="仿宋_GB2312" w:cs="仿宋_GB2312" w:eastAsia="仿宋_GB2312"/>
                      <w:sz w:val="24"/>
                      <w:color w:val="000000"/>
                    </w:rPr>
                    <w:t>；准确度：</w:t>
                  </w:r>
                  <w:r>
                    <w:rPr>
                      <w:rFonts w:ascii="仿宋_GB2312" w:hAnsi="仿宋_GB2312" w:cs="仿宋_GB2312" w:eastAsia="仿宋_GB2312"/>
                      <w:sz w:val="24"/>
                      <w:color w:val="000000"/>
                    </w:rPr>
                    <w:t xml:space="preserve">±0.4 kPa </w:t>
                  </w:r>
                  <w:r>
                    <w:rPr>
                      <w:rFonts w:ascii="仿宋_GB2312" w:hAnsi="仿宋_GB2312" w:cs="仿宋_GB2312" w:eastAsia="仿宋_GB2312"/>
                      <w:sz w:val="24"/>
                      <w:color w:val="000000"/>
                    </w:rPr>
                    <w:t>（在</w:t>
                  </w:r>
                  <w:r>
                    <w:rPr>
                      <w:rFonts w:ascii="仿宋_GB2312" w:hAnsi="仿宋_GB2312" w:cs="仿宋_GB2312" w:eastAsia="仿宋_GB2312"/>
                      <w:sz w:val="24"/>
                      <w:color w:val="000000"/>
                    </w:rPr>
                    <w:t>50 ~110 kPa</w:t>
                  </w:r>
                  <w:r>
                    <w:rPr>
                      <w:rFonts w:ascii="仿宋_GB2312" w:hAnsi="仿宋_GB2312" w:cs="仿宋_GB2312" w:eastAsia="仿宋_GB2312"/>
                      <w:sz w:val="24"/>
                      <w:color w:val="000000"/>
                    </w:rPr>
                    <w:t>时）；分辨率：</w:t>
                  </w:r>
                  <w:r>
                    <w:rPr>
                      <w:rFonts w:ascii="仿宋_GB2312" w:hAnsi="仿宋_GB2312" w:cs="仿宋_GB2312" w:eastAsia="仿宋_GB2312"/>
                      <w:sz w:val="24"/>
                      <w:color w:val="000000"/>
                    </w:rPr>
                    <w:t>≤0.006 kPa</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singl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温度传感器：测量范围：</w:t>
                  </w:r>
                  <w:r>
                    <w:rPr>
                      <w:rFonts w:ascii="仿宋_GB2312" w:hAnsi="仿宋_GB2312" w:cs="仿宋_GB2312" w:eastAsia="仿宋_GB2312"/>
                      <w:sz w:val="24"/>
                      <w:color w:val="000000"/>
                    </w:rPr>
                    <w:t>−30~50℃</w:t>
                  </w:r>
                  <w:r>
                    <w:rPr>
                      <w:rFonts w:ascii="仿宋_GB2312" w:hAnsi="仿宋_GB2312" w:cs="仿宋_GB2312" w:eastAsia="仿宋_GB2312"/>
                      <w:sz w:val="24"/>
                      <w:color w:val="000000"/>
                    </w:rPr>
                    <w:t>；准确度：</w:t>
                  </w:r>
                  <w:r>
                    <w:rPr>
                      <w:rFonts w:ascii="仿宋_GB2312" w:hAnsi="仿宋_GB2312" w:cs="仿宋_GB2312" w:eastAsia="仿宋_GB2312"/>
                      <w:sz w:val="24"/>
                      <w:color w:val="000000"/>
                    </w:rPr>
                    <w:t>±0.25℃</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singl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功耗：典型</w:t>
                  </w:r>
                  <w:r>
                    <w:rPr>
                      <w:rFonts w:ascii="仿宋_GB2312" w:hAnsi="仿宋_GB2312" w:cs="仿宋_GB2312" w:eastAsia="仿宋_GB2312"/>
                      <w:sz w:val="24"/>
                      <w:color w:val="000000"/>
                    </w:rPr>
                    <w:t>≤6 W</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 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测量</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校准范围：</w:t>
                  </w:r>
                  <w:r>
                    <w:rPr>
                      <w:rFonts w:ascii="仿宋_GB2312" w:hAnsi="仿宋_GB2312" w:cs="仿宋_GB2312" w:eastAsia="仿宋_GB2312"/>
                      <w:sz w:val="24"/>
                      <w:color w:val="000000"/>
                    </w:rPr>
                    <w:t>0~3000µmol/mol</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non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准确度：</w:t>
                  </w:r>
                  <w:r>
                    <w:rPr>
                      <w:rFonts w:ascii="仿宋_GB2312" w:hAnsi="仿宋_GB2312" w:cs="仿宋_GB2312" w:eastAsia="仿宋_GB2312"/>
                      <w:sz w:val="24"/>
                      <w:color w:val="000000"/>
                    </w:rPr>
                    <w:t>≤</w:t>
                  </w:r>
                  <w:r>
                    <w:rPr>
                      <w:rFonts w:ascii="仿宋_GB2312" w:hAnsi="仿宋_GB2312" w:cs="仿宋_GB2312" w:eastAsia="仿宋_GB2312"/>
                      <w:sz w:val="24"/>
                      <w:color w:val="000000"/>
                    </w:rPr>
                    <w:t>读数的</w:t>
                  </w:r>
                  <w:r>
                    <w:rPr>
                      <w:rFonts w:ascii="仿宋_GB2312" w:hAnsi="仿宋_GB2312" w:cs="仿宋_GB2312" w:eastAsia="仿宋_GB2312"/>
                      <w:sz w:val="24"/>
                      <w:color w:val="000000"/>
                    </w:rPr>
                    <w:t>1%</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non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零点漂移</w:t>
                  </w:r>
                  <w:r>
                    <w:rPr>
                      <w:rFonts w:ascii="仿宋_GB2312" w:hAnsi="仿宋_GB2312" w:cs="仿宋_GB2312" w:eastAsia="仿宋_GB2312"/>
                      <w:sz w:val="24"/>
                      <w:color w:val="000000"/>
                    </w:rPr>
                    <w:t>(</w:t>
                  </w:r>
                  <w:r>
                    <w:rPr>
                      <w:rFonts w:ascii="仿宋_GB2312" w:hAnsi="仿宋_GB2312" w:cs="仿宋_GB2312" w:eastAsia="仿宋_GB2312"/>
                      <w:sz w:val="24"/>
                      <w:color w:val="000000"/>
                    </w:rPr>
                    <w:t>每</w:t>
                  </w:r>
                  <w:r>
                    <w:rPr>
                      <w:rFonts w:ascii="仿宋_GB2312" w:hAnsi="仿宋_GB2312" w:cs="仿宋_GB2312" w:eastAsia="仿宋_GB2312"/>
                      <w:sz w:val="24"/>
                      <w:color w:val="000000"/>
                    </w:rPr>
                    <w:t>℃)</w:t>
                  </w:r>
                  <w:r>
                    <w:rPr>
                      <w:rFonts w:ascii="仿宋_GB2312" w:hAnsi="仿宋_GB2312" w:cs="仿宋_GB2312" w:eastAsia="仿宋_GB2312"/>
                      <w:sz w:val="24"/>
                      <w:color w:val="000000"/>
                    </w:rPr>
                    <w:t>：典型</w:t>
                  </w:r>
                  <w:r>
                    <w:rPr>
                      <w:rFonts w:ascii="仿宋_GB2312" w:hAnsi="仿宋_GB2312" w:cs="仿宋_GB2312" w:eastAsia="仿宋_GB2312"/>
                      <w:sz w:val="24"/>
                      <w:color w:val="000000"/>
                    </w:rPr>
                    <w:t>±0.1µmol/mol</w:t>
                  </w:r>
                  <w:r>
                    <w:rPr>
                      <w:rFonts w:ascii="仿宋_GB2312" w:hAnsi="仿宋_GB2312" w:cs="仿宋_GB2312" w:eastAsia="仿宋_GB2312"/>
                      <w:sz w:val="24"/>
                      <w:color w:val="000000"/>
                    </w:rPr>
                    <w:t>；最大</w:t>
                  </w:r>
                  <w:r>
                    <w:rPr>
                      <w:rFonts w:ascii="仿宋_GB2312" w:hAnsi="仿宋_GB2312" w:cs="仿宋_GB2312" w:eastAsia="仿宋_GB2312"/>
                      <w:sz w:val="24"/>
                      <w:color w:val="000000"/>
                    </w:rPr>
                    <w:t>±0.3µmol/mol</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non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增益漂移：典型值</w:t>
                  </w:r>
                  <w:r>
                    <w:rPr>
                      <w:rFonts w:ascii="仿宋_GB2312" w:hAnsi="仿宋_GB2312" w:cs="仿宋_GB2312" w:eastAsia="仿宋_GB2312"/>
                      <w:sz w:val="24"/>
                      <w:color w:val="000000"/>
                    </w:rPr>
                    <w:t>±0.05%</w:t>
                  </w:r>
                  <w:r>
                    <w:rPr>
                      <w:rFonts w:ascii="仿宋_GB2312" w:hAnsi="仿宋_GB2312" w:cs="仿宋_GB2312" w:eastAsia="仿宋_GB2312"/>
                      <w:sz w:val="24"/>
                      <w:color w:val="000000"/>
                    </w:rPr>
                    <w:t>；最大值</w:t>
                  </w:r>
                  <w:r>
                    <w:rPr>
                      <w:rFonts w:ascii="仿宋_GB2312" w:hAnsi="仿宋_GB2312" w:cs="仿宋_GB2312" w:eastAsia="仿宋_GB2312"/>
                      <w:sz w:val="24"/>
                      <w:color w:val="000000"/>
                    </w:rPr>
                    <w:t>±0.1%</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non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对</w:t>
                  </w:r>
                  <w:r>
                    <w:rPr>
                      <w:rFonts w:ascii="仿宋_GB2312" w:hAnsi="仿宋_GB2312" w:cs="仿宋_GB2312" w:eastAsia="仿宋_GB2312"/>
                      <w:sz w:val="24"/>
                      <w:color w:val="000000"/>
                    </w:rPr>
                    <w:t>H2O</w:t>
                  </w:r>
                  <w:r>
                    <w:rPr>
                      <w:rFonts w:ascii="仿宋_GB2312" w:hAnsi="仿宋_GB2312" w:cs="仿宋_GB2312" w:eastAsia="仿宋_GB2312"/>
                      <w:sz w:val="24"/>
                      <w:color w:val="000000"/>
                    </w:rPr>
                    <w:t>的敏感度（</w:t>
                  </w:r>
                  <w:r>
                    <w:rPr>
                      <w:rFonts w:ascii="仿宋_GB2312" w:hAnsi="仿宋_GB2312" w:cs="仿宋_GB2312" w:eastAsia="仿宋_GB2312"/>
                      <w:sz w:val="24"/>
                      <w:color w:val="000000"/>
                    </w:rPr>
                    <w:t>mol CO2/mol H2O</w:t>
                  </w:r>
                  <w:r>
                    <w:rPr>
                      <w:rFonts w:ascii="仿宋_GB2312" w:hAnsi="仿宋_GB2312" w:cs="仿宋_GB2312" w:eastAsia="仿宋_GB2312"/>
                      <w:sz w:val="24"/>
                      <w:color w:val="000000"/>
                    </w:rPr>
                    <w:t>）：典型值</w:t>
                  </w:r>
                  <w:r>
                    <w:rPr>
                      <w:rFonts w:ascii="仿宋_GB2312" w:hAnsi="仿宋_GB2312" w:cs="仿宋_GB2312" w:eastAsia="仿宋_GB2312"/>
                      <w:sz w:val="24"/>
                      <w:color w:val="000000"/>
                    </w:rPr>
                    <w:t>±2.00E−05</w:t>
                  </w:r>
                  <w:r>
                    <w:rPr>
                      <w:rFonts w:ascii="仿宋_GB2312" w:hAnsi="仿宋_GB2312" w:cs="仿宋_GB2312" w:eastAsia="仿宋_GB2312"/>
                      <w:sz w:val="24"/>
                      <w:color w:val="000000"/>
                    </w:rPr>
                    <w:t>；最大值</w:t>
                  </w:r>
                  <w:r>
                    <w:rPr>
                      <w:rFonts w:ascii="仿宋_GB2312" w:hAnsi="仿宋_GB2312" w:cs="仿宋_GB2312" w:eastAsia="仿宋_GB2312"/>
                      <w:sz w:val="24"/>
                      <w:color w:val="000000"/>
                    </w:rPr>
                    <w:t>±4.00E−05</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 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rPr>
                    <w:t>测量</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校准范围：</w:t>
                  </w:r>
                  <w:r>
                    <w:rPr>
                      <w:rFonts w:ascii="仿宋_GB2312" w:hAnsi="仿宋_GB2312" w:cs="仿宋_GB2312" w:eastAsia="仿宋_GB2312"/>
                      <w:sz w:val="24"/>
                      <w:color w:val="000000"/>
                    </w:rPr>
                    <w:t>0 ~75 mmol/mol</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non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准确度：</w:t>
                  </w:r>
                  <w:r>
                    <w:rPr>
                      <w:rFonts w:ascii="仿宋_GB2312" w:hAnsi="仿宋_GB2312" w:cs="仿宋_GB2312" w:eastAsia="仿宋_GB2312"/>
                      <w:sz w:val="24"/>
                      <w:color w:val="000000"/>
                    </w:rPr>
                    <w:t>≤</w:t>
                  </w:r>
                  <w:r>
                    <w:rPr>
                      <w:rFonts w:ascii="仿宋_GB2312" w:hAnsi="仿宋_GB2312" w:cs="仿宋_GB2312" w:eastAsia="仿宋_GB2312"/>
                      <w:sz w:val="24"/>
                      <w:color w:val="000000"/>
                    </w:rPr>
                    <w:t>读数的</w:t>
                  </w:r>
                  <w:r>
                    <w:rPr>
                      <w:rFonts w:ascii="仿宋_GB2312" w:hAnsi="仿宋_GB2312" w:cs="仿宋_GB2312" w:eastAsia="仿宋_GB2312"/>
                      <w:sz w:val="24"/>
                      <w:color w:val="000000"/>
                    </w:rPr>
                    <w:t>2%</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non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零点漂移</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每</w:t>
                  </w:r>
                  <w:r>
                    <w:rPr>
                      <w:rFonts w:ascii="仿宋_GB2312" w:hAnsi="仿宋_GB2312" w:cs="仿宋_GB2312" w:eastAsia="仿宋_GB2312"/>
                      <w:sz w:val="24"/>
                      <w:color w:val="000000"/>
                    </w:rPr>
                    <w:t>℃)</w:t>
                  </w:r>
                  <w:r>
                    <w:rPr>
                      <w:rFonts w:ascii="仿宋_GB2312" w:hAnsi="仿宋_GB2312" w:cs="仿宋_GB2312" w:eastAsia="仿宋_GB2312"/>
                      <w:sz w:val="24"/>
                      <w:color w:val="000000"/>
                    </w:rPr>
                    <w:t>：典型值</w:t>
                  </w:r>
                  <w:r>
                    <w:rPr>
                      <w:rFonts w:ascii="仿宋_GB2312" w:hAnsi="仿宋_GB2312" w:cs="仿宋_GB2312" w:eastAsia="仿宋_GB2312"/>
                      <w:sz w:val="24"/>
                      <w:color w:val="000000"/>
                    </w:rPr>
                    <w:t>±0.03 mmol/mol</w:t>
                  </w:r>
                  <w:r>
                    <w:rPr>
                      <w:rFonts w:ascii="仿宋_GB2312" w:hAnsi="仿宋_GB2312" w:cs="仿宋_GB2312" w:eastAsia="仿宋_GB2312"/>
                      <w:sz w:val="24"/>
                      <w:color w:val="000000"/>
                    </w:rPr>
                    <w:t>；最大值</w:t>
                  </w:r>
                  <w:r>
                    <w:rPr>
                      <w:rFonts w:ascii="仿宋_GB2312" w:hAnsi="仿宋_GB2312" w:cs="仿宋_GB2312" w:eastAsia="仿宋_GB2312"/>
                      <w:sz w:val="24"/>
                      <w:color w:val="000000"/>
                    </w:rPr>
                    <w:t>±0.05 mmol/mol</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591"/>
                  <w:vMerge/>
                  <w:tcBorders>
                    <w:top w:val="none" w:color="000000" w:sz="4"/>
                    <w:left w:val="none" w:color="000000" w:sz="4"/>
                    <w:bottom w:val="single" w:color="000000" w:sz="4"/>
                    <w:right w:val="single" w:color="000000" w:sz="4"/>
                  </w:tcBorders>
                </w:tc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增益漂移（</w:t>
                  </w:r>
                  <w:r>
                    <w:rPr>
                      <w:rFonts w:ascii="仿宋_GB2312" w:hAnsi="仿宋_GB2312" w:cs="仿宋_GB2312" w:eastAsia="仿宋_GB2312"/>
                      <w:sz w:val="24"/>
                      <w:color w:val="000000"/>
                    </w:rPr>
                    <w:t>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rPr>
                    <w:t>浓度为</w:t>
                  </w:r>
                  <w:r>
                    <w:rPr>
                      <w:rFonts w:ascii="仿宋_GB2312" w:hAnsi="仿宋_GB2312" w:cs="仿宋_GB2312" w:eastAsia="仿宋_GB2312"/>
                      <w:sz w:val="24"/>
                      <w:color w:val="000000"/>
                    </w:rPr>
                    <w:t>20mmol/mol</w:t>
                  </w:r>
                  <w:r>
                    <w:rPr>
                      <w:rFonts w:ascii="仿宋_GB2312" w:hAnsi="仿宋_GB2312" w:cs="仿宋_GB2312" w:eastAsia="仿宋_GB2312"/>
                      <w:sz w:val="24"/>
                      <w:color w:val="000000"/>
                    </w:rPr>
                    <w:t>时读数的</w:t>
                  </w:r>
                  <w:r>
                    <w:rPr>
                      <w:rFonts w:ascii="仿宋_GB2312" w:hAnsi="仿宋_GB2312" w:cs="仿宋_GB2312" w:eastAsia="仿宋_GB2312"/>
                      <w:sz w:val="24"/>
                      <w:color w:val="000000"/>
                    </w:rPr>
                    <w:t>%</w:t>
                  </w:r>
                  <w:r>
                    <w:rPr>
                      <w:rFonts w:ascii="仿宋_GB2312" w:hAnsi="仿宋_GB2312" w:cs="仿宋_GB2312" w:eastAsia="仿宋_GB2312"/>
                      <w:sz w:val="24"/>
                      <w:color w:val="000000"/>
                    </w:rPr>
                    <w:t>每</w:t>
                  </w:r>
                  <w:r>
                    <w:rPr>
                      <w:rFonts w:ascii="仿宋_GB2312" w:hAnsi="仿宋_GB2312" w:cs="仿宋_GB2312" w:eastAsia="仿宋_GB2312"/>
                      <w:sz w:val="24"/>
                      <w:color w:val="000000"/>
                    </w:rPr>
                    <w:t>℃)</w:t>
                  </w:r>
                  <w:r>
                    <w:rPr>
                      <w:rFonts w:ascii="仿宋_GB2312" w:hAnsi="仿宋_GB2312" w:cs="仿宋_GB2312" w:eastAsia="仿宋_GB2312"/>
                      <w:sz w:val="24"/>
                      <w:color w:val="000000"/>
                    </w:rPr>
                    <w:t>：典型</w:t>
                  </w:r>
                  <w:r>
                    <w:rPr>
                      <w:rFonts w:ascii="仿宋_GB2312" w:hAnsi="仿宋_GB2312" w:cs="仿宋_GB2312" w:eastAsia="仿宋_GB2312"/>
                      <w:sz w:val="24"/>
                      <w:color w:val="000000"/>
                    </w:rPr>
                    <w:t>±0.15%</w:t>
                  </w:r>
                  <w:r>
                    <w:rPr>
                      <w:rFonts w:ascii="仿宋_GB2312" w:hAnsi="仿宋_GB2312" w:cs="仿宋_GB2312" w:eastAsia="仿宋_GB2312"/>
                      <w:sz w:val="24"/>
                      <w:color w:val="000000"/>
                    </w:rPr>
                    <w:t>；最大</w:t>
                  </w:r>
                  <w:r>
                    <w:rPr>
                      <w:rFonts w:ascii="仿宋_GB2312" w:hAnsi="仿宋_GB2312" w:cs="仿宋_GB2312" w:eastAsia="仿宋_GB2312"/>
                      <w:sz w:val="24"/>
                      <w:color w:val="000000"/>
                    </w:rPr>
                    <w:t>±0.30%</w:t>
                  </w:r>
                </w:p>
              </w:tc>
            </w:tr>
            <w:tr>
              <w:tc>
                <w:tcPr>
                  <w:tcW w:type="dxa" w:w="134"/>
                  <w:vMerge/>
                  <w:tcBorders>
                    <w:top w:val="singl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三维超声风速仪：</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1.2.1 </w:t>
                  </w:r>
                  <w:r>
                    <w:rPr>
                      <w:rFonts w:ascii="仿宋_GB2312" w:hAnsi="仿宋_GB2312" w:cs="仿宋_GB2312" w:eastAsia="仿宋_GB2312"/>
                      <w:sz w:val="24"/>
                      <w:color w:val="000000"/>
                    </w:rPr>
                    <w:t>风速</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范围：</w:t>
                  </w:r>
                  <w:r>
                    <w:rPr>
                      <w:rFonts w:ascii="仿宋_GB2312" w:hAnsi="仿宋_GB2312" w:cs="仿宋_GB2312" w:eastAsia="仿宋_GB2312"/>
                      <w:sz w:val="24"/>
                      <w:color w:val="000000"/>
                    </w:rPr>
                    <w:t>0~65 m/s</w:t>
                  </w:r>
                  <w:r>
                    <w:rPr>
                      <w:rFonts w:ascii="仿宋_GB2312" w:hAnsi="仿宋_GB2312" w:cs="仿宋_GB2312" w:eastAsia="仿宋_GB2312"/>
                      <w:sz w:val="24"/>
                      <w:color w:val="000000"/>
                    </w:rPr>
                    <w:t>；准确度：</w:t>
                  </w:r>
                  <w:r>
                    <w:rPr>
                      <w:rFonts w:ascii="仿宋_GB2312" w:hAnsi="仿宋_GB2312" w:cs="仿宋_GB2312" w:eastAsia="仿宋_GB2312"/>
                      <w:sz w:val="24"/>
                      <w:color w:val="000000"/>
                    </w:rPr>
                    <w:t>≤1.5% RMS</w:t>
                  </w:r>
                  <w:r>
                    <w:rPr>
                      <w:rFonts w:ascii="仿宋_GB2312" w:hAnsi="仿宋_GB2312" w:cs="仿宋_GB2312" w:eastAsia="仿宋_GB2312"/>
                      <w:sz w:val="24"/>
                      <w:color w:val="000000"/>
                    </w:rPr>
                    <w:t>（在风速</w:t>
                  </w:r>
                  <w:r>
                    <w:rPr>
                      <w:rFonts w:ascii="仿宋_GB2312" w:hAnsi="仿宋_GB2312" w:cs="仿宋_GB2312" w:eastAsia="仿宋_GB2312"/>
                      <w:sz w:val="24"/>
                      <w:color w:val="000000"/>
                    </w:rPr>
                    <w:t>12 m/s</w:t>
                  </w:r>
                  <w:r>
                    <w:rPr>
                      <w:rFonts w:ascii="仿宋_GB2312" w:hAnsi="仿宋_GB2312" w:cs="仿宋_GB2312" w:eastAsia="仿宋_GB2312"/>
                      <w:sz w:val="24"/>
                      <w:color w:val="000000"/>
                    </w:rPr>
                    <w:t>时）；分辨率：</w:t>
                  </w:r>
                  <w:r>
                    <w:rPr>
                      <w:rFonts w:ascii="仿宋_GB2312" w:hAnsi="仿宋_GB2312" w:cs="仿宋_GB2312" w:eastAsia="仿宋_GB2312"/>
                      <w:sz w:val="24"/>
                      <w:color w:val="000000"/>
                    </w:rPr>
                    <w:t>≤0.01 m/s</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1.2.2 </w:t>
                  </w:r>
                  <w:r>
                    <w:rPr>
                      <w:rFonts w:ascii="仿宋_GB2312" w:hAnsi="仿宋_GB2312" w:cs="仿宋_GB2312" w:eastAsia="仿宋_GB2312"/>
                      <w:sz w:val="24"/>
                      <w:color w:val="000000"/>
                    </w:rPr>
                    <w:t>风向</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范围：</w:t>
                  </w:r>
                  <w:r>
                    <w:rPr>
                      <w:rFonts w:ascii="仿宋_GB2312" w:hAnsi="仿宋_GB2312" w:cs="仿宋_GB2312" w:eastAsia="仿宋_GB2312"/>
                      <w:sz w:val="24"/>
                      <w:color w:val="000000"/>
                    </w:rPr>
                    <w:t>≤0~359º</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≤0.1º</w:t>
                  </w:r>
                  <w:r>
                    <w:rPr>
                      <w:rFonts w:ascii="仿宋_GB2312" w:hAnsi="仿宋_GB2312" w:cs="仿宋_GB2312" w:eastAsia="仿宋_GB2312"/>
                      <w:sz w:val="24"/>
                      <w:color w:val="000000"/>
                    </w:rPr>
                    <w:t>；精度：</w:t>
                  </w:r>
                  <w:r>
                    <w:rPr>
                      <w:rFonts w:ascii="仿宋_GB2312" w:hAnsi="仿宋_GB2312" w:cs="仿宋_GB2312" w:eastAsia="仿宋_GB2312"/>
                      <w:sz w:val="24"/>
                      <w:color w:val="000000"/>
                    </w:rPr>
                    <w:t>≤2º</w:t>
                  </w:r>
                  <w:r>
                    <w:rPr>
                      <w:rFonts w:ascii="仿宋_GB2312" w:hAnsi="仿宋_GB2312" w:cs="仿宋_GB2312" w:eastAsia="仿宋_GB2312"/>
                      <w:sz w:val="24"/>
                      <w:color w:val="000000"/>
                    </w:rPr>
                    <w:t>（在风速</w:t>
                  </w:r>
                  <w:r>
                    <w:rPr>
                      <w:rFonts w:ascii="仿宋_GB2312" w:hAnsi="仿宋_GB2312" w:cs="仿宋_GB2312" w:eastAsia="仿宋_GB2312"/>
                      <w:sz w:val="24"/>
                      <w:color w:val="000000"/>
                    </w:rPr>
                    <w:t>12 m/s</w:t>
                  </w:r>
                  <w:r>
                    <w:rPr>
                      <w:rFonts w:ascii="仿宋_GB2312" w:hAnsi="仿宋_GB2312" w:cs="仿宋_GB2312" w:eastAsia="仿宋_GB2312"/>
                      <w:sz w:val="24"/>
                      <w:color w:val="000000"/>
                    </w:rPr>
                    <w:t>时）</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1.2.3 </w:t>
                  </w:r>
                  <w:r>
                    <w:rPr>
                      <w:rFonts w:ascii="仿宋_GB2312" w:hAnsi="仿宋_GB2312" w:cs="仿宋_GB2312" w:eastAsia="仿宋_GB2312"/>
                      <w:sz w:val="24"/>
                      <w:color w:val="000000"/>
                    </w:rPr>
                    <w:t>内部采样频率</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≥32Hz</w:t>
                  </w:r>
                </w:p>
              </w:tc>
            </w:tr>
            <w:tr>
              <w:tc>
                <w:tcPr>
                  <w:tcW w:type="dxa" w:w="134"/>
                  <w:vMerge/>
                  <w:tcBorders>
                    <w:top w:val="singl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1.3 </w:t>
                  </w:r>
                  <w:r>
                    <w:rPr>
                      <w:rFonts w:ascii="仿宋_GB2312" w:hAnsi="仿宋_GB2312" w:cs="仿宋_GB2312" w:eastAsia="仿宋_GB2312"/>
                      <w:sz w:val="24"/>
                      <w:color w:val="000000"/>
                    </w:rPr>
                    <w:t>实时数据采集及在线通量计算模块</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1.3.1 </w:t>
                  </w:r>
                  <w:r>
                    <w:rPr>
                      <w:rFonts w:ascii="仿宋_GB2312" w:hAnsi="仿宋_GB2312" w:cs="仿宋_GB2312" w:eastAsia="仿宋_GB2312"/>
                      <w:sz w:val="24"/>
                      <w:color w:val="000000"/>
                    </w:rPr>
                    <w:t>内存</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≥16GB</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1.3.2 </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GPS</w:t>
                  </w:r>
                  <w:r>
                    <w:rPr>
                      <w:rFonts w:ascii="仿宋_GB2312" w:hAnsi="仿宋_GB2312" w:cs="仿宋_GB2312" w:eastAsia="仿宋_GB2312"/>
                      <w:sz w:val="24"/>
                      <w:color w:val="000000"/>
                    </w:rPr>
                    <w:t>模块</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高准度的系统时钟和布置在多个样地的仪器内的精确的时钟控制，方便用户进行站与站之间的通量数据比较。</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1.3.3 </w:t>
                  </w:r>
                  <w:r>
                    <w:rPr>
                      <w:rFonts w:ascii="仿宋_GB2312" w:hAnsi="仿宋_GB2312" w:cs="仿宋_GB2312" w:eastAsia="仿宋_GB2312"/>
                      <w:sz w:val="24"/>
                      <w:color w:val="000000"/>
                    </w:rPr>
                    <w:t>远程管理功能</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具有数据采集、自动修正、自动计算通量、无线下载数据并实时远程管理等功能。</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1.3.4 </w:t>
                  </w:r>
                  <w:r>
                    <w:rPr>
                      <w:rFonts w:ascii="仿宋_GB2312" w:hAnsi="仿宋_GB2312" w:cs="仿宋_GB2312" w:eastAsia="仿宋_GB2312"/>
                      <w:sz w:val="24"/>
                      <w:color w:val="000000"/>
                    </w:rPr>
                    <w:t>可直接使用完全修正好的通量数据</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对感热、潜热、蒸散发、</w:t>
                  </w:r>
                  <w:r>
                    <w:rPr>
                      <w:rFonts w:ascii="仿宋_GB2312" w:hAnsi="仿宋_GB2312" w:cs="仿宋_GB2312" w:eastAsia="仿宋_GB2312"/>
                      <w:sz w:val="24"/>
                      <w:color w:val="000000"/>
                    </w:rPr>
                    <w:t>CO2</w:t>
                  </w:r>
                  <w:r>
                    <w:rPr>
                      <w:rFonts w:ascii="仿宋_GB2312" w:hAnsi="仿宋_GB2312" w:cs="仿宋_GB2312" w:eastAsia="仿宋_GB2312"/>
                      <w:sz w:val="24"/>
                      <w:color w:val="000000"/>
                    </w:rPr>
                    <w:t>、</w:t>
                  </w:r>
                  <w:r>
                    <w:rPr>
                      <w:rFonts w:ascii="仿宋_GB2312" w:hAnsi="仿宋_GB2312" w:cs="仿宋_GB2312" w:eastAsia="仿宋_GB2312"/>
                      <w:sz w:val="24"/>
                      <w:color w:val="000000"/>
                    </w:rPr>
                    <w:t>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rPr>
                    <w:t>样地实时和远程在线都进行完全自动修正，无需人为二次修正。</w:t>
                  </w:r>
                </w:p>
              </w:tc>
            </w:tr>
            <w:tr>
              <w:tc>
                <w:tcPr>
                  <w:tcW w:type="dxa" w:w="134"/>
                  <w:vMerge/>
                  <w:tcBorders>
                    <w:top w:val="singl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1.4 </w:t>
                  </w:r>
                  <w:r>
                    <w:rPr>
                      <w:rFonts w:ascii="仿宋_GB2312" w:hAnsi="仿宋_GB2312" w:cs="仿宋_GB2312" w:eastAsia="仿宋_GB2312"/>
                      <w:sz w:val="24"/>
                      <w:color w:val="000000"/>
                    </w:rPr>
                    <w:t>开路式甲烷分析仪</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1.4.1 </w:t>
                  </w:r>
                  <w:r>
                    <w:rPr>
                      <w:rFonts w:ascii="仿宋_GB2312" w:hAnsi="仿宋_GB2312" w:cs="仿宋_GB2312" w:eastAsia="仿宋_GB2312"/>
                      <w:sz w:val="24"/>
                      <w:color w:val="000000"/>
                    </w:rPr>
                    <w:t>测定频率</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10 Hz</w:t>
                  </w:r>
                  <w:r>
                    <w:rPr>
                      <w:rFonts w:ascii="仿宋_GB2312" w:hAnsi="仿宋_GB2312" w:cs="仿宋_GB2312" w:eastAsia="仿宋_GB2312"/>
                      <w:sz w:val="24"/>
                      <w:color w:val="000000"/>
                    </w:rPr>
                    <w:t>，开路式测定方法</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1.4.2 </w:t>
                  </w:r>
                  <w:r>
                    <w:rPr>
                      <w:rFonts w:ascii="仿宋_GB2312" w:hAnsi="仿宋_GB2312" w:cs="仿宋_GB2312" w:eastAsia="仿宋_GB2312"/>
                      <w:sz w:val="24"/>
                      <w:color w:val="000000"/>
                    </w:rPr>
                    <w:t>测定精度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4.5-5 ppb @ (10 Hz, 2000 ppb CH</w:t>
                  </w:r>
                  <w:r>
                    <w:rPr>
                      <w:rFonts w:ascii="仿宋_GB2312" w:hAnsi="仿宋_GB2312" w:cs="仿宋_GB2312" w:eastAsia="仿宋_GB2312"/>
                      <w:sz w:val="24"/>
                      <w:color w:val="000000"/>
                      <w:vertAlign w:val="subscript"/>
                    </w:rPr>
                    <w:t>4</w:t>
                  </w:r>
                  <w:r>
                    <w:rPr>
                      <w:rFonts w:ascii="仿宋_GB2312" w:hAnsi="仿宋_GB2312" w:cs="仿宋_GB2312" w:eastAsia="仿宋_GB2312"/>
                      <w:sz w:val="24"/>
                      <w:color w:val="000000"/>
                    </w:rPr>
                    <w:t>)</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1.4.3 </w:t>
                  </w:r>
                  <w:r>
                    <w:rPr>
                      <w:rFonts w:ascii="仿宋_GB2312" w:hAnsi="仿宋_GB2312" w:cs="仿宋_GB2312" w:eastAsia="仿宋_GB2312"/>
                      <w:sz w:val="24"/>
                      <w:color w:val="000000"/>
                    </w:rPr>
                    <w:t>量程</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0-40 ppm</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1.4.4 </w:t>
                  </w:r>
                  <w:r>
                    <w:rPr>
                      <w:rFonts w:ascii="仿宋_GB2312" w:hAnsi="仿宋_GB2312" w:cs="仿宋_GB2312" w:eastAsia="仿宋_GB2312"/>
                      <w:sz w:val="24"/>
                    </w:rPr>
                    <w:t>工作温度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-25~50℃</w:t>
                  </w:r>
                </w:p>
              </w:tc>
            </w:tr>
            <w:tr>
              <w:tc>
                <w:tcPr>
                  <w:tcW w:type="dxa" w:w="134"/>
                  <w:vMerge/>
                  <w:tcBorders>
                    <w:top w:val="singl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1.4.5 </w:t>
                  </w:r>
                  <w:r>
                    <w:rPr>
                      <w:rFonts w:ascii="仿宋_GB2312" w:hAnsi="仿宋_GB2312" w:cs="仿宋_GB2312" w:eastAsia="仿宋_GB2312"/>
                      <w:sz w:val="24"/>
                      <w:color w:val="000000"/>
                    </w:rPr>
                    <w:t>功耗</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8 W-16 W</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能量平衡模块</w:t>
                  </w: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2.1 </w:t>
                  </w:r>
                  <w:r>
                    <w:rPr>
                      <w:rFonts w:ascii="仿宋_GB2312" w:hAnsi="仿宋_GB2312" w:cs="仿宋_GB2312" w:eastAsia="仿宋_GB2312"/>
                      <w:sz w:val="24"/>
                      <w:color w:val="000000"/>
                    </w:rPr>
                    <w:t>数据采集器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2.1.1 </w:t>
                  </w:r>
                  <w:r>
                    <w:rPr>
                      <w:rFonts w:ascii="仿宋_GB2312" w:hAnsi="仿宋_GB2312" w:cs="仿宋_GB2312" w:eastAsia="仿宋_GB2312"/>
                      <w:sz w:val="24"/>
                      <w:color w:val="000000"/>
                    </w:rPr>
                    <w:t>内存</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128M</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2.1.2 </w:t>
                  </w:r>
                  <w:r>
                    <w:rPr>
                      <w:rFonts w:ascii="仿宋_GB2312" w:hAnsi="仿宋_GB2312" w:cs="仿宋_GB2312" w:eastAsia="仿宋_GB2312"/>
                      <w:sz w:val="24"/>
                      <w:color w:val="000000"/>
                    </w:rPr>
                    <w:t>模拟输入</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个单端通道（</w:t>
                  </w:r>
                  <w:r>
                    <w:rPr>
                      <w:rFonts w:ascii="仿宋_GB2312" w:hAnsi="仿宋_GB2312" w:cs="仿宋_GB2312" w:eastAsia="仿宋_GB2312"/>
                      <w:sz w:val="24"/>
                      <w:color w:val="000000"/>
                    </w:rPr>
                    <w:t>8</w:t>
                  </w:r>
                  <w:r>
                    <w:rPr>
                      <w:rFonts w:ascii="仿宋_GB2312" w:hAnsi="仿宋_GB2312" w:cs="仿宋_GB2312" w:eastAsia="仿宋_GB2312"/>
                      <w:sz w:val="24"/>
                      <w:color w:val="000000"/>
                    </w:rPr>
                    <w:t>个差分）</w:t>
                  </w:r>
                </w:p>
              </w:tc>
            </w:tr>
            <w:tr>
              <w:tc>
                <w:tcPr>
                  <w:tcW w:type="dxa" w:w="134"/>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2.2 </w:t>
                  </w:r>
                  <w:r>
                    <w:rPr>
                      <w:rFonts w:ascii="仿宋_GB2312" w:hAnsi="仿宋_GB2312" w:cs="仿宋_GB2312" w:eastAsia="仿宋_GB2312"/>
                      <w:sz w:val="24"/>
                      <w:color w:val="000000"/>
                    </w:rPr>
                    <w:t>光合有效辐射传感器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2.2.1 </w:t>
                  </w:r>
                  <w:r>
                    <w:rPr>
                      <w:rFonts w:ascii="仿宋_GB2312" w:hAnsi="仿宋_GB2312" w:cs="仿宋_GB2312" w:eastAsia="仿宋_GB2312"/>
                      <w:sz w:val="24"/>
                      <w:color w:val="000000"/>
                    </w:rPr>
                    <w:t>绝对校准</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5%</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2.2.2 </w:t>
                  </w:r>
                  <w:r>
                    <w:rPr>
                      <w:rFonts w:ascii="仿宋_GB2312" w:hAnsi="仿宋_GB2312" w:cs="仿宋_GB2312" w:eastAsia="仿宋_GB2312"/>
                      <w:sz w:val="24"/>
                      <w:color w:val="000000"/>
                    </w:rPr>
                    <w:t>灵敏度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典型</w:t>
                  </w:r>
                  <w:r>
                    <w:rPr>
                      <w:rFonts w:ascii="仿宋_GB2312" w:hAnsi="仿宋_GB2312" w:cs="仿宋_GB2312" w:eastAsia="仿宋_GB2312"/>
                      <w:sz w:val="24"/>
                      <w:color w:val="000000"/>
                    </w:rPr>
                    <w:t>5-10 µA/1000 µmol s</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 xml:space="preserve"> m</w:t>
                  </w:r>
                  <w:r>
                    <w:rPr>
                      <w:rFonts w:ascii="仿宋_GB2312" w:hAnsi="仿宋_GB2312" w:cs="仿宋_GB2312" w:eastAsia="仿宋_GB2312"/>
                      <w:sz w:val="24"/>
                      <w:color w:val="000000"/>
                      <w:vertAlign w:val="superscript"/>
                    </w:rPr>
                    <w:t>-2</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2.2.3 </w:t>
                  </w:r>
                  <w:r>
                    <w:rPr>
                      <w:rFonts w:ascii="仿宋_GB2312" w:hAnsi="仿宋_GB2312" w:cs="仿宋_GB2312" w:eastAsia="仿宋_GB2312"/>
                      <w:sz w:val="24"/>
                      <w:color w:val="000000"/>
                    </w:rPr>
                    <w:t>响应时间</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&lt;1 µs</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2.2.4 </w:t>
                  </w:r>
                  <w:r>
                    <w:rPr>
                      <w:rFonts w:ascii="仿宋_GB2312" w:hAnsi="仿宋_GB2312" w:cs="仿宋_GB2312" w:eastAsia="仿宋_GB2312"/>
                      <w:sz w:val="24"/>
                      <w:color w:val="000000"/>
                    </w:rPr>
                    <w:t>探测器</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高度稳定的硅光电探测器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蓝光增强型</w:t>
                  </w:r>
                  <w:r>
                    <w:rPr>
                      <w:rFonts w:ascii="仿宋_GB2312" w:hAnsi="仿宋_GB2312" w:cs="仿宋_GB2312" w:eastAsia="仿宋_GB2312"/>
                      <w:sz w:val="24"/>
                      <w:color w:val="000000"/>
                    </w:rPr>
                    <w:t>)</w:t>
                  </w:r>
                </w:p>
              </w:tc>
            </w:tr>
            <w:tr>
              <w:tc>
                <w:tcPr>
                  <w:tcW w:type="dxa" w:w="134"/>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2.3 </w:t>
                  </w:r>
                  <w:r>
                    <w:rPr>
                      <w:rFonts w:ascii="仿宋_GB2312" w:hAnsi="仿宋_GB2312" w:cs="仿宋_GB2312" w:eastAsia="仿宋_GB2312"/>
                      <w:sz w:val="24"/>
                      <w:color w:val="000000"/>
                    </w:rPr>
                    <w:t>净辐射传感器（四分量）</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2.3.1 </w:t>
                  </w:r>
                  <w:r>
                    <w:rPr>
                      <w:rFonts w:ascii="仿宋_GB2312" w:hAnsi="仿宋_GB2312" w:cs="仿宋_GB2312" w:eastAsia="仿宋_GB2312"/>
                      <w:sz w:val="24"/>
                      <w:color w:val="000000"/>
                    </w:rPr>
                    <w:t>波长范围</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短波覆盖</w:t>
                  </w:r>
                  <w:r>
                    <w:rPr>
                      <w:rFonts w:ascii="仿宋_GB2312" w:hAnsi="仿宋_GB2312" w:cs="仿宋_GB2312" w:eastAsia="仿宋_GB2312"/>
                      <w:sz w:val="24"/>
                      <w:color w:val="000000"/>
                    </w:rPr>
                    <w:t>300~2800nm</w:t>
                  </w:r>
                  <w:r>
                    <w:rPr>
                      <w:rFonts w:ascii="仿宋_GB2312" w:hAnsi="仿宋_GB2312" w:cs="仿宋_GB2312" w:eastAsia="仿宋_GB2312"/>
                      <w:sz w:val="24"/>
                      <w:color w:val="000000"/>
                    </w:rPr>
                    <w:t>，长波覆盖</w:t>
                  </w:r>
                  <w:r>
                    <w:rPr>
                      <w:rFonts w:ascii="仿宋_GB2312" w:hAnsi="仿宋_GB2312" w:cs="仿宋_GB2312" w:eastAsia="仿宋_GB2312"/>
                      <w:sz w:val="24"/>
                      <w:color w:val="000000"/>
                    </w:rPr>
                    <w:t>4.5~42μm</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2.3.2 </w:t>
                  </w:r>
                  <w:r>
                    <w:rPr>
                      <w:rFonts w:ascii="仿宋_GB2312" w:hAnsi="仿宋_GB2312" w:cs="仿宋_GB2312" w:eastAsia="仿宋_GB2312"/>
                      <w:sz w:val="24"/>
                      <w:color w:val="000000"/>
                    </w:rPr>
                    <w:t>响应时间</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&lt;18s@95%</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2.3.3 </w:t>
                  </w:r>
                  <w:r>
                    <w:rPr>
                      <w:rFonts w:ascii="仿宋_GB2312" w:hAnsi="仿宋_GB2312" w:cs="仿宋_GB2312" w:eastAsia="仿宋_GB2312"/>
                      <w:sz w:val="24"/>
                    </w:rPr>
                    <w:t>灵敏度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20μv/w/m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短波；</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10 μv/w/m</w:t>
                  </w:r>
                  <w:r>
                    <w:rPr>
                      <w:rFonts w:ascii="仿宋_GB2312" w:hAnsi="仿宋_GB2312" w:cs="仿宋_GB2312" w:eastAsia="仿宋_GB2312"/>
                      <w:sz w:val="24"/>
                      <w:vertAlign w:val="superscript"/>
                    </w:rPr>
                    <w:t>2</w:t>
                  </w:r>
                  <w:r>
                    <w:rPr>
                      <w:rFonts w:ascii="仿宋_GB2312" w:hAnsi="仿宋_GB2312" w:cs="仿宋_GB2312" w:eastAsia="仿宋_GB2312"/>
                      <w:sz w:val="24"/>
                    </w:rPr>
                    <w:t>长波</w:t>
                  </w:r>
                </w:p>
              </w:tc>
            </w:tr>
            <w:tr>
              <w:tc>
                <w:tcPr>
                  <w:tcW w:type="dxa" w:w="134"/>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2.4 </w:t>
                  </w:r>
                  <w:r>
                    <w:rPr>
                      <w:rFonts w:ascii="仿宋_GB2312" w:hAnsi="仿宋_GB2312" w:cs="仿宋_GB2312" w:eastAsia="仿宋_GB2312"/>
                      <w:sz w:val="24"/>
                      <w:color w:val="000000"/>
                    </w:rPr>
                    <w:t>土壤热通量板</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2.4.1 </w:t>
                  </w:r>
                  <w:r>
                    <w:rPr>
                      <w:rFonts w:ascii="仿宋_GB2312" w:hAnsi="仿宋_GB2312" w:cs="仿宋_GB2312" w:eastAsia="仿宋_GB2312"/>
                      <w:sz w:val="24"/>
                    </w:rPr>
                    <w:t>量程</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 W/m</w:t>
                  </w:r>
                  <w:r>
                    <w:rPr>
                      <w:rFonts w:ascii="仿宋_GB2312" w:hAnsi="仿宋_GB2312" w:cs="仿宋_GB2312" w:eastAsia="仿宋_GB2312"/>
                      <w:sz w:val="24"/>
                      <w:vertAlign w:val="superscript"/>
                    </w:rPr>
                    <w:t>2</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2.4.2 </w:t>
                  </w:r>
                  <w:r>
                    <w:rPr>
                      <w:rFonts w:ascii="仿宋_GB2312" w:hAnsi="仿宋_GB2312" w:cs="仿宋_GB2312" w:eastAsia="仿宋_GB2312"/>
                      <w:sz w:val="24"/>
                    </w:rPr>
                    <w:t>灵敏度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 μV/W/m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2.4.3 </w:t>
                  </w:r>
                  <w:r>
                    <w:rPr>
                      <w:rFonts w:ascii="仿宋_GB2312" w:hAnsi="仿宋_GB2312" w:cs="仿宋_GB2312" w:eastAsia="仿宋_GB2312"/>
                      <w:sz w:val="24"/>
                    </w:rPr>
                    <w:t>精度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r>
            <w:tr>
              <w:tc>
                <w:tcPr>
                  <w:tcW w:type="dxa" w:w="134"/>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2.5 </w:t>
                  </w:r>
                  <w:r>
                    <w:rPr>
                      <w:rFonts w:ascii="仿宋_GB2312" w:hAnsi="仿宋_GB2312" w:cs="仿宋_GB2312" w:eastAsia="仿宋_GB2312"/>
                      <w:sz w:val="24"/>
                      <w:color w:val="000000"/>
                    </w:rPr>
                    <w:t>土壤水分温度电导率传感器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2.5.1 </w:t>
                  </w:r>
                  <w:r>
                    <w:rPr>
                      <w:rFonts w:ascii="仿宋_GB2312" w:hAnsi="仿宋_GB2312" w:cs="仿宋_GB2312" w:eastAsia="仿宋_GB2312"/>
                      <w:sz w:val="24"/>
                      <w:color w:val="000000"/>
                    </w:rPr>
                    <w:t>量程</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水分</w:t>
                  </w:r>
                  <w:r>
                    <w:rPr>
                      <w:rFonts w:ascii="仿宋_GB2312" w:hAnsi="仿宋_GB2312" w:cs="仿宋_GB2312" w:eastAsia="仿宋_GB2312"/>
                      <w:sz w:val="24"/>
                      <w:color w:val="000000"/>
                    </w:rPr>
                    <w:t>0~100%VWC</w:t>
                  </w:r>
                  <w:r>
                    <w:rPr>
                      <w:rFonts w:ascii="仿宋_GB2312" w:hAnsi="仿宋_GB2312" w:cs="仿宋_GB2312" w:eastAsia="仿宋_GB2312"/>
                      <w:sz w:val="24"/>
                      <w:color w:val="000000"/>
                    </w:rPr>
                    <w:t>，温度</w:t>
                  </w:r>
                  <w:r>
                    <w:rPr>
                      <w:rFonts w:ascii="仿宋_GB2312" w:hAnsi="仿宋_GB2312" w:cs="仿宋_GB2312" w:eastAsia="仿宋_GB2312"/>
                      <w:sz w:val="24"/>
                      <w:color w:val="000000"/>
                    </w:rPr>
                    <w:t>-40~50℃</w:t>
                  </w:r>
                  <w:r>
                    <w:rPr>
                      <w:rFonts w:ascii="仿宋_GB2312" w:hAnsi="仿宋_GB2312" w:cs="仿宋_GB2312" w:eastAsia="仿宋_GB2312"/>
                      <w:sz w:val="24"/>
                      <w:color w:val="000000"/>
                    </w:rPr>
                    <w:t>，电导率</w:t>
                  </w:r>
                  <w:r>
                    <w:rPr>
                      <w:rFonts w:ascii="仿宋_GB2312" w:hAnsi="仿宋_GB2312" w:cs="仿宋_GB2312" w:eastAsia="仿宋_GB2312"/>
                      <w:sz w:val="24"/>
                      <w:color w:val="000000"/>
                    </w:rPr>
                    <w:t>0-23dS/m</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2.5.2 </w:t>
                  </w:r>
                  <w:r>
                    <w:rPr>
                      <w:rFonts w:ascii="仿宋_GB2312" w:hAnsi="仿宋_GB2312" w:cs="仿宋_GB2312" w:eastAsia="仿宋_GB2312"/>
                      <w:sz w:val="24"/>
                      <w:color w:val="000000"/>
                    </w:rPr>
                    <w:t>水分精度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对所有类型土壤优于</w:t>
                  </w:r>
                  <w:r>
                    <w:rPr>
                      <w:rFonts w:ascii="仿宋_GB2312" w:hAnsi="仿宋_GB2312" w:cs="仿宋_GB2312" w:eastAsia="仿宋_GB2312"/>
                      <w:sz w:val="24"/>
                      <w:color w:val="000000"/>
                    </w:rPr>
                    <w:t>±3%VWC</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2.5.3 </w:t>
                  </w:r>
                  <w:r>
                    <w:rPr>
                      <w:rFonts w:ascii="仿宋_GB2312" w:hAnsi="仿宋_GB2312" w:cs="仿宋_GB2312" w:eastAsia="仿宋_GB2312"/>
                      <w:sz w:val="24"/>
                      <w:color w:val="000000"/>
                    </w:rPr>
                    <w:t>响应时间</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150ms</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2.5.4 </w:t>
                  </w:r>
                  <w:r>
                    <w:rPr>
                      <w:rFonts w:ascii="仿宋_GB2312" w:hAnsi="仿宋_GB2312" w:cs="仿宋_GB2312" w:eastAsia="仿宋_GB2312"/>
                      <w:sz w:val="24"/>
                      <w:color w:val="000000"/>
                    </w:rPr>
                    <w:t>频率</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70MHz</w:t>
                  </w:r>
                </w:p>
              </w:tc>
            </w:tr>
            <w:tr>
              <w:tc>
                <w:tcPr>
                  <w:tcW w:type="dxa" w:w="134"/>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2.6 </w:t>
                  </w:r>
                  <w:r>
                    <w:rPr>
                      <w:rFonts w:ascii="仿宋_GB2312" w:hAnsi="仿宋_GB2312" w:cs="仿宋_GB2312" w:eastAsia="仿宋_GB2312"/>
                      <w:sz w:val="24"/>
                      <w:color w:val="000000"/>
                    </w:rPr>
                    <w:t>空气温湿度传感器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2.6.1 </w:t>
                  </w:r>
                  <w:r>
                    <w:rPr>
                      <w:rFonts w:ascii="仿宋_GB2312" w:hAnsi="仿宋_GB2312" w:cs="仿宋_GB2312" w:eastAsia="仿宋_GB2312"/>
                      <w:sz w:val="24"/>
                      <w:color w:val="000000"/>
                    </w:rPr>
                    <w:t>工作温度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-40 ~ </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2.6.2 </w:t>
                  </w:r>
                  <w:r>
                    <w:rPr>
                      <w:rFonts w:ascii="仿宋_GB2312" w:hAnsi="仿宋_GB2312" w:cs="仿宋_GB2312" w:eastAsia="仿宋_GB2312"/>
                      <w:sz w:val="24"/>
                      <w:color w:val="000000"/>
                    </w:rPr>
                    <w:t>温度传感器</w:t>
                  </w:r>
                </w:p>
              </w:tc>
              <w:tc>
                <w:tcPr>
                  <w:tcW w:type="dxa" w:w="1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 xml:space="preserve">-40 ~ </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2.6.3 </w:t>
                  </w:r>
                  <w:r>
                    <w:rPr>
                      <w:rFonts w:ascii="仿宋_GB2312" w:hAnsi="仿宋_GB2312" w:cs="仿宋_GB2312" w:eastAsia="仿宋_GB2312"/>
                      <w:sz w:val="24"/>
                      <w:color w:val="000000"/>
                    </w:rPr>
                    <w:t>相对湿度传感器</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0~100% RH</w:t>
                  </w:r>
                </w:p>
              </w:tc>
            </w:tr>
            <w:tr>
              <w:tc>
                <w:tcPr>
                  <w:tcW w:type="dxa" w:w="134"/>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2.7 </w:t>
                  </w:r>
                  <w:r>
                    <w:rPr>
                      <w:rFonts w:ascii="仿宋_GB2312" w:hAnsi="仿宋_GB2312" w:cs="仿宋_GB2312" w:eastAsia="仿宋_GB2312"/>
                      <w:sz w:val="24"/>
                      <w:color w:val="000000"/>
                    </w:rPr>
                    <w:t>翻斗式雨量筒</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2.7.1 </w:t>
                  </w:r>
                  <w:r>
                    <w:rPr>
                      <w:rFonts w:ascii="仿宋_GB2312" w:hAnsi="仿宋_GB2312" w:cs="仿宋_GB2312" w:eastAsia="仿宋_GB2312"/>
                      <w:sz w:val="24"/>
                      <w:color w:val="000000"/>
                    </w:rPr>
                    <w:t>分辨率</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0.1mm</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2.7.2 </w:t>
                  </w:r>
                  <w:r>
                    <w:rPr>
                      <w:rFonts w:ascii="仿宋_GB2312" w:hAnsi="仿宋_GB2312" w:cs="仿宋_GB2312" w:eastAsia="仿宋_GB2312"/>
                      <w:sz w:val="24"/>
                      <w:color w:val="000000"/>
                    </w:rPr>
                    <w:t>精度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1.0-4.0%</w:t>
                  </w:r>
                </w:p>
              </w:tc>
            </w:tr>
            <w:tr>
              <w:tc>
                <w:tcPr>
                  <w:tcW w:type="dxa" w:w="134"/>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r>
                    <w:rPr>
                      <w:rFonts w:ascii="仿宋_GB2312" w:hAnsi="仿宋_GB2312" w:cs="仿宋_GB2312" w:eastAsia="仿宋_GB2312"/>
                      <w:sz w:val="24"/>
                      <w:color w:val="000000"/>
                    </w:rPr>
                    <w:t>风速传感器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2.8.1 </w:t>
                  </w:r>
                  <w:r>
                    <w:rPr>
                      <w:rFonts w:ascii="仿宋_GB2312" w:hAnsi="仿宋_GB2312" w:cs="仿宋_GB2312" w:eastAsia="仿宋_GB2312"/>
                      <w:sz w:val="24"/>
                      <w:color w:val="000000"/>
                    </w:rPr>
                    <w:t>量程</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0~58m/s</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2.8.3 </w:t>
                  </w:r>
                  <w:r>
                    <w:rPr>
                      <w:rFonts w:ascii="仿宋_GB2312" w:hAnsi="仿宋_GB2312" w:cs="仿宋_GB2312" w:eastAsia="仿宋_GB2312"/>
                      <w:sz w:val="24"/>
                      <w:color w:val="000000"/>
                    </w:rPr>
                    <w:t>精度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r>
            <w:tr>
              <w:tc>
                <w:tcPr>
                  <w:tcW w:type="dxa" w:w="134"/>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r>
                    <w:rPr>
                      <w:rFonts w:ascii="仿宋_GB2312" w:hAnsi="仿宋_GB2312" w:cs="仿宋_GB2312" w:eastAsia="仿宋_GB2312"/>
                      <w:sz w:val="24"/>
                      <w:color w:val="000000"/>
                    </w:rPr>
                    <w:t>风向传感器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2.9.1 </w:t>
                  </w:r>
                  <w:r>
                    <w:rPr>
                      <w:rFonts w:ascii="仿宋_GB2312" w:hAnsi="仿宋_GB2312" w:cs="仿宋_GB2312" w:eastAsia="仿宋_GB2312"/>
                      <w:sz w:val="24"/>
                      <w:color w:val="000000"/>
                    </w:rPr>
                    <w:t>量程</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0~360º</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2.9.2 </w:t>
                  </w:r>
                  <w:r>
                    <w:rPr>
                      <w:rFonts w:ascii="仿宋_GB2312" w:hAnsi="仿宋_GB2312" w:cs="仿宋_GB2312" w:eastAsia="仿宋_GB2312"/>
                      <w:sz w:val="24"/>
                      <w:color w:val="000000"/>
                    </w:rPr>
                    <w:t>精度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±7º</w:t>
                  </w:r>
                </w:p>
              </w:tc>
            </w:tr>
            <w:tr>
              <w:tc>
                <w:tcPr>
                  <w:tcW w:type="dxa" w:w="134"/>
                  <w:vMerge/>
                  <w:tcBorders>
                    <w:top w:val="none" w:color="000000" w:sz="4"/>
                    <w:left w:val="single" w:color="000000" w:sz="4"/>
                    <w:bottom w:val="single" w:color="000000" w:sz="4"/>
                    <w:right w:val="single" w:color="000000" w:sz="4"/>
                  </w:tcBorders>
                </w:tcP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r>
                    <w:rPr>
                      <w:rFonts w:ascii="仿宋_GB2312" w:hAnsi="仿宋_GB2312" w:cs="仿宋_GB2312" w:eastAsia="仿宋_GB2312"/>
                      <w:sz w:val="24"/>
                      <w:color w:val="000000"/>
                    </w:rPr>
                    <w:t>红外温度传感器</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2.10.1 </w:t>
                  </w:r>
                  <w:r>
                    <w:rPr>
                      <w:rFonts w:ascii="仿宋_GB2312" w:hAnsi="仿宋_GB2312" w:cs="仿宋_GB2312" w:eastAsia="仿宋_GB2312"/>
                      <w:sz w:val="24"/>
                      <w:color w:val="000000"/>
                    </w:rPr>
                    <w:t>波长范围</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8—14 μm</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2.10.</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工作温度</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-45</w:t>
                  </w:r>
                  <w:r>
                    <w:rPr>
                      <w:rFonts w:ascii="仿宋_GB2312" w:hAnsi="仿宋_GB2312" w:cs="仿宋_GB2312" w:eastAsia="仿宋_GB2312"/>
                      <w:sz w:val="24"/>
                      <w:color w:val="000000"/>
                    </w:rPr>
                    <w:t>到</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至</w:t>
                  </w:r>
                  <w:r>
                    <w:rPr>
                      <w:rFonts w:ascii="仿宋_GB2312" w:hAnsi="仿宋_GB2312" w:cs="仿宋_GB2312" w:eastAsia="仿宋_GB2312"/>
                      <w:sz w:val="24"/>
                      <w:color w:val="000000"/>
                    </w:rPr>
                    <w:t>100%</w:t>
                  </w:r>
                  <w:r>
                    <w:rPr>
                      <w:rFonts w:ascii="仿宋_GB2312" w:hAnsi="仿宋_GB2312" w:cs="仿宋_GB2312" w:eastAsia="仿宋_GB2312"/>
                      <w:sz w:val="24"/>
                      <w:color w:val="000000"/>
                    </w:rPr>
                    <w:t>相对湿度</w:t>
                  </w:r>
                  <w:r>
                    <w:rPr>
                      <w:rFonts w:ascii="仿宋_GB2312" w:hAnsi="仿宋_GB2312" w:cs="仿宋_GB2312" w:eastAsia="仿宋_GB2312"/>
                      <w:sz w:val="24"/>
                      <w:color w:val="000000"/>
                    </w:rPr>
                    <w:t>(</w:t>
                  </w:r>
                  <w:r>
                    <w:rPr>
                      <w:rFonts w:ascii="仿宋_GB2312" w:hAnsi="仿宋_GB2312" w:cs="仿宋_GB2312" w:eastAsia="仿宋_GB2312"/>
                      <w:sz w:val="24"/>
                      <w:color w:val="000000"/>
                    </w:rPr>
                    <w:t>不结露</w:t>
                  </w:r>
                  <w:r>
                    <w:rPr>
                      <w:rFonts w:ascii="仿宋_GB2312" w:hAnsi="仿宋_GB2312" w:cs="仿宋_GB2312" w:eastAsia="仿宋_GB2312"/>
                      <w:sz w:val="24"/>
                      <w:color w:val="000000"/>
                    </w:rPr>
                    <w:t>)</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2.10.</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测量的重复性</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&lt; 0.05 C</w:t>
                  </w:r>
                </w:p>
              </w:tc>
            </w:tr>
            <w:tr>
              <w:tc>
                <w:tcPr>
                  <w:tcW w:type="dxa" w:w="134"/>
                  <w:vMerge/>
                  <w:tcBorders>
                    <w:top w:val="none" w:color="000000" w:sz="4"/>
                    <w:left w:val="single" w:color="000000" w:sz="4"/>
                    <w:bottom w:val="single" w:color="000000" w:sz="4"/>
                    <w:right w:val="single" w:color="000000" w:sz="4"/>
                  </w:tcBorders>
                </w:tcPr>
                <w:p/>
              </w:tc>
              <w:tc>
                <w:tcPr>
                  <w:tcW w:type="dxa" w:w="327"/>
                  <w:vMerge/>
                  <w:tcBorders>
                    <w:top w:val="none" w:color="000000" w:sz="4"/>
                    <w:left w:val="non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2.10.</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响应时间</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0.2-1.0</w:t>
                  </w:r>
                  <w:r>
                    <w:rPr>
                      <w:rFonts w:ascii="仿宋_GB2312" w:hAnsi="仿宋_GB2312" w:cs="仿宋_GB2312" w:eastAsia="仿宋_GB2312"/>
                      <w:sz w:val="24"/>
                      <w:color w:val="000000"/>
                    </w:rPr>
                    <w:t>秒</w:t>
                  </w:r>
                </w:p>
              </w:tc>
            </w:tr>
          </w:tbl>
          <w:p>
            <w:pPr>
              <w:pStyle w:val="null3"/>
              <w:ind w:firstLine="600"/>
              <w:jc w:val="both"/>
            </w:pPr>
            <w:r>
              <w:rPr>
                <w:rFonts w:ascii="仿宋_GB2312" w:hAnsi="仿宋_GB2312" w:cs="仿宋_GB2312" w:eastAsia="仿宋_GB2312"/>
                <w:sz w:val="30"/>
                <w:color w:val="000000"/>
              </w:rPr>
              <w:t>（</w:t>
            </w:r>
            <w:r>
              <w:rPr>
                <w:rFonts w:ascii="仿宋_GB2312" w:hAnsi="仿宋_GB2312" w:cs="仿宋_GB2312" w:eastAsia="仿宋_GB2312"/>
                <w:sz w:val="30"/>
                <w:color w:val="000000"/>
              </w:rPr>
              <w:t>2</w:t>
            </w:r>
            <w:r>
              <w:rPr>
                <w:rFonts w:ascii="仿宋_GB2312" w:hAnsi="仿宋_GB2312" w:cs="仿宋_GB2312" w:eastAsia="仿宋_GB2312"/>
                <w:sz w:val="30"/>
                <w:color w:val="000000"/>
              </w:rPr>
              <w:t>）保障系统（供电系统）</w:t>
            </w:r>
          </w:p>
          <w:p>
            <w:pPr>
              <w:pStyle w:val="null3"/>
              <w:ind w:firstLine="600"/>
              <w:jc w:val="both"/>
            </w:pPr>
            <w:r>
              <w:rPr>
                <w:rFonts w:ascii="仿宋_GB2312" w:hAnsi="仿宋_GB2312" w:cs="仿宋_GB2312" w:eastAsia="仿宋_GB2312"/>
                <w:sz w:val="30"/>
                <w:color w:val="000000"/>
              </w:rPr>
              <w:t>通量观测塔的保障系统需要根据观测环境（如偏远地区、复杂地形、极端气候等）进行针对性设计</w:t>
            </w:r>
            <w:r>
              <w:rPr>
                <w:rFonts w:ascii="仿宋_GB2312" w:hAnsi="仿宋_GB2312" w:cs="仿宋_GB2312" w:eastAsia="仿宋_GB2312"/>
                <w:sz w:val="30"/>
                <w:color w:val="000000"/>
              </w:rPr>
              <w:t>，</w:t>
            </w:r>
            <w:r>
              <w:rPr>
                <w:rFonts w:ascii="仿宋_GB2312" w:hAnsi="仿宋_GB2312" w:cs="仿宋_GB2312" w:eastAsia="仿宋_GB2312"/>
                <w:sz w:val="30"/>
                <w:color w:val="000000"/>
              </w:rPr>
              <w:t>确保长期稳定运行。其中供电系统是观测塔的必要且关键保障</w:t>
            </w:r>
            <w:r>
              <w:rPr>
                <w:rFonts w:ascii="仿宋_GB2312" w:hAnsi="仿宋_GB2312" w:cs="仿宋_GB2312" w:eastAsia="仿宋_GB2312"/>
                <w:sz w:val="30"/>
                <w:color w:val="000000"/>
              </w:rPr>
              <w:t>，</w:t>
            </w:r>
            <w:r>
              <w:rPr>
                <w:rFonts w:ascii="仿宋_GB2312" w:hAnsi="仿宋_GB2312" w:cs="仿宋_GB2312" w:eastAsia="仿宋_GB2312"/>
                <w:sz w:val="30"/>
                <w:color w:val="000000"/>
              </w:rPr>
              <w:t>以下是通量塔电力保障系统的解决方案。</w:t>
            </w:r>
          </w:p>
          <w:p>
            <w:pPr>
              <w:pStyle w:val="null3"/>
              <w:ind w:firstLine="600"/>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w:t>
            </w:r>
            <w:r>
              <w:rPr>
                <w:rFonts w:ascii="仿宋_GB2312" w:hAnsi="仿宋_GB2312" w:cs="仿宋_GB2312" w:eastAsia="仿宋_GB2312"/>
                <w:sz w:val="30"/>
                <w:color w:val="000000"/>
              </w:rPr>
              <w:t>主电源选择</w:t>
            </w:r>
          </w:p>
          <w:p>
            <w:pPr>
              <w:pStyle w:val="null3"/>
              <w:ind w:firstLine="600"/>
              <w:jc w:val="both"/>
            </w:pPr>
            <w:r>
              <w:rPr>
                <w:rFonts w:ascii="仿宋_GB2312" w:hAnsi="仿宋_GB2312" w:cs="仿宋_GB2312" w:eastAsia="仿宋_GB2312"/>
                <w:sz w:val="30"/>
                <w:color w:val="000000"/>
              </w:rPr>
              <w:t>太阳能供电</w:t>
            </w:r>
            <w:r>
              <w:rPr>
                <w:rFonts w:ascii="仿宋_GB2312" w:hAnsi="仿宋_GB2312" w:cs="仿宋_GB2312" w:eastAsia="仿宋_GB2312"/>
                <w:sz w:val="30"/>
                <w:color w:val="000000"/>
              </w:rPr>
              <w:t>。</w:t>
            </w:r>
            <w:r>
              <w:rPr>
                <w:rFonts w:ascii="仿宋_GB2312" w:hAnsi="仿宋_GB2312" w:cs="仿宋_GB2312" w:eastAsia="仿宋_GB2312"/>
                <w:sz w:val="30"/>
                <w:color w:val="000000"/>
              </w:rPr>
              <w:t>安装</w:t>
            </w:r>
            <w:r>
              <w:rPr>
                <w:rFonts w:ascii="仿宋_GB2312" w:hAnsi="仿宋_GB2312" w:cs="仿宋_GB2312" w:eastAsia="仿宋_GB2312"/>
                <w:sz w:val="30"/>
                <w:color w:val="000000"/>
              </w:rPr>
              <w:t>太阳能</w:t>
            </w:r>
            <w:r>
              <w:rPr>
                <w:rFonts w:ascii="仿宋_GB2312" w:hAnsi="仿宋_GB2312" w:cs="仿宋_GB2312" w:eastAsia="仿宋_GB2312"/>
                <w:sz w:val="30"/>
                <w:color w:val="000000"/>
              </w:rPr>
              <w:t>板</w:t>
            </w:r>
            <w:r>
              <w:rPr>
                <w:rFonts w:ascii="仿宋_GB2312" w:hAnsi="仿宋_GB2312" w:cs="仿宋_GB2312" w:eastAsia="仿宋_GB2312"/>
                <w:sz w:val="30"/>
                <w:color w:val="000000"/>
              </w:rPr>
              <w:t>，</w:t>
            </w:r>
            <w:r>
              <w:rPr>
                <w:rFonts w:ascii="仿宋_GB2312" w:hAnsi="仿宋_GB2312" w:cs="仿宋_GB2312" w:eastAsia="仿宋_GB2312"/>
                <w:sz w:val="30"/>
                <w:color w:val="000000"/>
              </w:rPr>
              <w:t>根据设备功率和日照时间计算所需容量（需考虑阴雨天冗余）。搭配储能电池：锂电池或铅酸电池组</w:t>
            </w:r>
            <w:r>
              <w:rPr>
                <w:rFonts w:ascii="仿宋_GB2312" w:hAnsi="仿宋_GB2312" w:cs="仿宋_GB2312" w:eastAsia="仿宋_GB2312"/>
                <w:sz w:val="30"/>
                <w:color w:val="000000"/>
              </w:rPr>
              <w:t>，</w:t>
            </w:r>
            <w:r>
              <w:rPr>
                <w:rFonts w:ascii="仿宋_GB2312" w:hAnsi="仿宋_GB2312" w:cs="仿宋_GB2312" w:eastAsia="仿宋_GB2312"/>
                <w:sz w:val="30"/>
                <w:color w:val="000000"/>
              </w:rPr>
              <w:t>容量需满足</w:t>
            </w:r>
            <w:r>
              <w:rPr>
                <w:rFonts w:ascii="仿宋_GB2312" w:hAnsi="仿宋_GB2312" w:cs="仿宋_GB2312" w:eastAsia="仿宋_GB2312"/>
                <w:sz w:val="30"/>
                <w:color w:val="000000"/>
              </w:rPr>
              <w:t>35</w:t>
            </w:r>
            <w:r>
              <w:rPr>
                <w:rFonts w:ascii="仿宋_GB2312" w:hAnsi="仿宋_GB2312" w:cs="仿宋_GB2312" w:eastAsia="仿宋_GB2312"/>
                <w:sz w:val="30"/>
                <w:color w:val="000000"/>
              </w:rPr>
              <w:t>天无光照的供电需求。</w:t>
            </w:r>
          </w:p>
          <w:p>
            <w:pPr>
              <w:pStyle w:val="null3"/>
              <w:ind w:firstLine="600"/>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w:t>
            </w:r>
            <w:r>
              <w:rPr>
                <w:rFonts w:ascii="仿宋_GB2312" w:hAnsi="仿宋_GB2312" w:cs="仿宋_GB2312" w:eastAsia="仿宋_GB2312"/>
                <w:sz w:val="30"/>
                <w:color w:val="000000"/>
              </w:rPr>
              <w:t>备用电源</w:t>
            </w:r>
          </w:p>
          <w:p>
            <w:pPr>
              <w:pStyle w:val="null3"/>
              <w:ind w:firstLine="600"/>
              <w:jc w:val="both"/>
            </w:pPr>
            <w:r>
              <w:rPr>
                <w:rFonts w:ascii="仿宋_GB2312" w:hAnsi="仿宋_GB2312" w:cs="仿宋_GB2312" w:eastAsia="仿宋_GB2312"/>
                <w:sz w:val="30"/>
                <w:color w:val="000000"/>
              </w:rPr>
              <w:t>柴油</w:t>
            </w:r>
            <w:r>
              <w:rPr>
                <w:rFonts w:ascii="仿宋_GB2312" w:hAnsi="仿宋_GB2312" w:cs="仿宋_GB2312" w:eastAsia="仿宋_GB2312"/>
                <w:sz w:val="30"/>
                <w:color w:val="000000"/>
              </w:rPr>
              <w:t>/</w:t>
            </w:r>
            <w:r>
              <w:rPr>
                <w:rFonts w:ascii="仿宋_GB2312" w:hAnsi="仿宋_GB2312" w:cs="仿宋_GB2312" w:eastAsia="仿宋_GB2312"/>
                <w:sz w:val="30"/>
                <w:color w:val="000000"/>
              </w:rPr>
              <w:t>汽油发电机：用于极端天气或储能不足时应急供电。燃料电池：氢燃料电池可作为清洁备用方案</w:t>
            </w:r>
            <w:r>
              <w:rPr>
                <w:rFonts w:ascii="仿宋_GB2312" w:hAnsi="仿宋_GB2312" w:cs="仿宋_GB2312" w:eastAsia="仿宋_GB2312"/>
                <w:sz w:val="30"/>
                <w:color w:val="000000"/>
              </w:rPr>
              <w:t>，</w:t>
            </w:r>
            <w:r>
              <w:rPr>
                <w:rFonts w:ascii="仿宋_GB2312" w:hAnsi="仿宋_GB2312" w:cs="仿宋_GB2312" w:eastAsia="仿宋_GB2312"/>
                <w:sz w:val="30"/>
                <w:color w:val="000000"/>
              </w:rPr>
              <w:t>但成本较高。</w:t>
            </w:r>
          </w:p>
          <w:p>
            <w:pPr>
              <w:pStyle w:val="null3"/>
              <w:ind w:firstLine="600"/>
              <w:jc w:val="both"/>
            </w:pPr>
            <w:r>
              <w:rPr>
                <w:rFonts w:ascii="仿宋_GB2312" w:hAnsi="仿宋_GB2312" w:cs="仿宋_GB2312" w:eastAsia="仿宋_GB2312"/>
                <w:sz w:val="30"/>
                <w:color w:val="000000"/>
              </w:rPr>
              <w:t>3</w:t>
            </w:r>
            <w:r>
              <w:rPr>
                <w:rFonts w:ascii="仿宋_GB2312" w:hAnsi="仿宋_GB2312" w:cs="仿宋_GB2312" w:eastAsia="仿宋_GB2312"/>
                <w:sz w:val="30"/>
                <w:color w:val="000000"/>
              </w:rPr>
              <w:t>）</w:t>
            </w:r>
            <w:r>
              <w:rPr>
                <w:rFonts w:ascii="仿宋_GB2312" w:hAnsi="仿宋_GB2312" w:cs="仿宋_GB2312" w:eastAsia="仿宋_GB2312"/>
                <w:sz w:val="30"/>
                <w:color w:val="000000"/>
              </w:rPr>
              <w:t>电力管理与保护</w:t>
            </w:r>
          </w:p>
          <w:p>
            <w:pPr>
              <w:pStyle w:val="null3"/>
              <w:ind w:firstLine="600"/>
              <w:jc w:val="both"/>
            </w:pPr>
            <w:r>
              <w:rPr>
                <w:rFonts w:ascii="仿宋_GB2312" w:hAnsi="仿宋_GB2312" w:cs="仿宋_GB2312" w:eastAsia="仿宋_GB2312"/>
                <w:sz w:val="30"/>
                <w:color w:val="000000"/>
              </w:rPr>
              <w:t>配备逆变器和稳压器</w:t>
            </w:r>
            <w:r>
              <w:rPr>
                <w:rFonts w:ascii="仿宋_GB2312" w:hAnsi="仿宋_GB2312" w:cs="仿宋_GB2312" w:eastAsia="仿宋_GB2312"/>
                <w:sz w:val="30"/>
                <w:color w:val="000000"/>
              </w:rPr>
              <w:t>，</w:t>
            </w:r>
            <w:r>
              <w:rPr>
                <w:rFonts w:ascii="仿宋_GB2312" w:hAnsi="仿宋_GB2312" w:cs="仿宋_GB2312" w:eastAsia="仿宋_GB2312"/>
                <w:sz w:val="30"/>
                <w:color w:val="000000"/>
              </w:rPr>
              <w:t>防止电压波动损坏设备。使用防雷装置（避雷针）</w:t>
            </w:r>
            <w:r>
              <w:rPr>
                <w:rFonts w:ascii="仿宋_GB2312" w:hAnsi="仿宋_GB2312" w:cs="仿宋_GB2312" w:eastAsia="仿宋_GB2312"/>
                <w:sz w:val="30"/>
                <w:color w:val="000000"/>
              </w:rPr>
              <w:t>，</w:t>
            </w:r>
            <w:r>
              <w:rPr>
                <w:rFonts w:ascii="仿宋_GB2312" w:hAnsi="仿宋_GB2312" w:cs="仿宋_GB2312" w:eastAsia="仿宋_GB2312"/>
                <w:sz w:val="30"/>
                <w:color w:val="000000"/>
              </w:rPr>
              <w:t>尤其在雷电多发区。远程监控系统：实时监测电量、电池状态</w:t>
            </w:r>
            <w:r>
              <w:rPr>
                <w:rFonts w:ascii="仿宋_GB2312" w:hAnsi="仿宋_GB2312" w:cs="仿宋_GB2312" w:eastAsia="仿宋_GB2312"/>
                <w:sz w:val="30"/>
                <w:color w:val="000000"/>
              </w:rPr>
              <w:t>，</w:t>
            </w:r>
            <w:r>
              <w:rPr>
                <w:rFonts w:ascii="仿宋_GB2312" w:hAnsi="仿宋_GB2312" w:cs="仿宋_GB2312" w:eastAsia="仿宋_GB2312"/>
                <w:sz w:val="30"/>
                <w:color w:val="000000"/>
              </w:rPr>
              <w:t>并发送告警信息。</w:t>
            </w:r>
          </w:p>
          <w:p>
            <w:pPr>
              <w:pStyle w:val="null3"/>
              <w:ind w:firstLine="600"/>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标的名称：A01020300-塔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color w:val="000000"/>
              </w:rPr>
              <w:t>监测塔建设</w:t>
            </w:r>
            <w:r>
              <w:rPr>
                <w:rFonts w:ascii="仿宋_GB2312" w:hAnsi="仿宋_GB2312" w:cs="仿宋_GB2312" w:eastAsia="仿宋_GB2312"/>
                <w:sz w:val="30"/>
                <w:color w:val="000000"/>
              </w:rPr>
              <w:t>技术要求：</w:t>
            </w:r>
          </w:p>
          <w:p>
            <w:pPr>
              <w:pStyle w:val="null3"/>
              <w:ind w:firstLine="300"/>
              <w:jc w:val="both"/>
            </w:pPr>
            <w:r>
              <w:rPr>
                <w:rFonts w:ascii="仿宋_GB2312" w:hAnsi="仿宋_GB2312" w:cs="仿宋_GB2312" w:eastAsia="仿宋_GB2312"/>
                <w:sz w:val="27"/>
              </w:rPr>
              <w:t xml:space="preserve"> </w:t>
            </w:r>
            <w:r>
              <w:rPr>
                <w:rFonts w:ascii="仿宋_GB2312" w:hAnsi="仿宋_GB2312" w:cs="仿宋_GB2312" w:eastAsia="仿宋_GB2312"/>
                <w:sz w:val="30"/>
                <w:b/>
              </w:rPr>
              <w:t>（1）技术要求</w:t>
            </w:r>
          </w:p>
          <w:p>
            <w:pPr>
              <w:pStyle w:val="null3"/>
              <w:ind w:firstLine="600"/>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）环境适应性设计</w:t>
            </w:r>
          </w:p>
          <w:p>
            <w:pPr>
              <w:pStyle w:val="null3"/>
              <w:ind w:firstLine="600"/>
              <w:jc w:val="both"/>
            </w:pPr>
            <w:r>
              <w:rPr>
                <w:rFonts w:ascii="仿宋_GB2312" w:hAnsi="仿宋_GB2312" w:cs="仿宋_GB2312" w:eastAsia="仿宋_GB2312"/>
                <w:sz w:val="30"/>
                <w:color w:val="000000"/>
              </w:rPr>
              <w:t>抗腐蚀：采用热镀锌</w:t>
            </w:r>
            <w:r>
              <w:rPr>
                <w:rFonts w:ascii="仿宋_GB2312" w:hAnsi="仿宋_GB2312" w:cs="仿宋_GB2312" w:eastAsia="仿宋_GB2312"/>
                <w:sz w:val="30"/>
                <w:color w:val="000000"/>
              </w:rPr>
              <w:t>+</w:t>
            </w:r>
            <w:r>
              <w:rPr>
                <w:rFonts w:ascii="仿宋_GB2312" w:hAnsi="仿宋_GB2312" w:cs="仿宋_GB2312" w:eastAsia="仿宋_GB2312"/>
                <w:sz w:val="30"/>
                <w:color w:val="000000"/>
              </w:rPr>
              <w:t>冷镀锌涂料修补破损处</w:t>
            </w:r>
            <w:r>
              <w:rPr>
                <w:rFonts w:ascii="仿宋_GB2312" w:hAnsi="仿宋_GB2312" w:cs="仿宋_GB2312" w:eastAsia="仿宋_GB2312"/>
                <w:sz w:val="30"/>
                <w:color w:val="000000"/>
              </w:rPr>
              <w:t>，</w:t>
            </w:r>
            <w:r>
              <w:rPr>
                <w:rFonts w:ascii="仿宋_GB2312" w:hAnsi="仿宋_GB2312" w:cs="仿宋_GB2312" w:eastAsia="仿宋_GB2312"/>
                <w:sz w:val="30"/>
                <w:color w:val="000000"/>
              </w:rPr>
              <w:t>延长防腐寿命至</w:t>
            </w:r>
            <w:r>
              <w:rPr>
                <w:rFonts w:ascii="仿宋_GB2312" w:hAnsi="仿宋_GB2312" w:cs="仿宋_GB2312" w:eastAsia="仿宋_GB2312"/>
                <w:sz w:val="30"/>
                <w:color w:val="000000"/>
              </w:rPr>
              <w:t>20</w:t>
            </w:r>
            <w:r>
              <w:rPr>
                <w:rFonts w:ascii="仿宋_GB2312" w:hAnsi="仿宋_GB2312" w:cs="仿宋_GB2312" w:eastAsia="仿宋_GB2312"/>
                <w:sz w:val="30"/>
                <w:color w:val="000000"/>
              </w:rPr>
              <w:t>年以上。抗台风：塔顶位移</w:t>
            </w:r>
            <w:r>
              <w:rPr>
                <w:rFonts w:ascii="仿宋_GB2312" w:hAnsi="仿宋_GB2312" w:cs="仿宋_GB2312" w:eastAsia="仿宋_GB2312"/>
                <w:sz w:val="30"/>
                <w:color w:val="000000"/>
              </w:rPr>
              <w:t>≤0.6</w:t>
            </w:r>
            <w:r>
              <w:rPr>
                <w:rFonts w:ascii="仿宋_GB2312" w:hAnsi="仿宋_GB2312" w:cs="仿宋_GB2312" w:eastAsia="仿宋_GB2312"/>
                <w:sz w:val="30"/>
                <w:color w:val="000000"/>
              </w:rPr>
              <w:t>米（</w:t>
            </w:r>
            <w:r>
              <w:rPr>
                <w:rFonts w:ascii="仿宋_GB2312" w:hAnsi="仿宋_GB2312" w:cs="仿宋_GB2312" w:eastAsia="仿宋_GB2312"/>
                <w:sz w:val="30"/>
                <w:color w:val="000000"/>
              </w:rPr>
              <w:t>H/50</w:t>
            </w:r>
            <w:r>
              <w:rPr>
                <w:rFonts w:ascii="仿宋_GB2312" w:hAnsi="仿宋_GB2312" w:cs="仿宋_GB2312" w:eastAsia="仿宋_GB2312"/>
                <w:sz w:val="30"/>
                <w:color w:val="000000"/>
              </w:rPr>
              <w:t>）</w:t>
            </w:r>
            <w:r>
              <w:rPr>
                <w:rFonts w:ascii="仿宋_GB2312" w:hAnsi="仿宋_GB2312" w:cs="仿宋_GB2312" w:eastAsia="仿宋_GB2312"/>
                <w:sz w:val="30"/>
                <w:color w:val="000000"/>
              </w:rPr>
              <w:t>，</w:t>
            </w:r>
            <w:r>
              <w:rPr>
                <w:rFonts w:ascii="仿宋_GB2312" w:hAnsi="仿宋_GB2312" w:cs="仿宋_GB2312" w:eastAsia="仿宋_GB2312"/>
                <w:sz w:val="30"/>
                <w:color w:val="000000"/>
              </w:rPr>
              <w:t>增加斜撑结构以应对</w:t>
            </w:r>
            <w:r>
              <w:rPr>
                <w:rFonts w:ascii="仿宋_GB2312" w:hAnsi="仿宋_GB2312" w:cs="仿宋_GB2312" w:eastAsia="仿宋_GB2312"/>
                <w:sz w:val="30"/>
                <w:color w:val="000000"/>
              </w:rPr>
              <w:t>8</w:t>
            </w:r>
            <w:r>
              <w:rPr>
                <w:rFonts w:ascii="仿宋_GB2312" w:hAnsi="仿宋_GB2312" w:cs="仿宋_GB2312" w:eastAsia="仿宋_GB2312"/>
                <w:sz w:val="30"/>
                <w:color w:val="000000"/>
              </w:rPr>
              <w:t>度抗震设防。</w:t>
            </w:r>
          </w:p>
          <w:p>
            <w:pPr>
              <w:pStyle w:val="null3"/>
              <w:ind w:firstLine="600"/>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）生态友好性</w:t>
            </w:r>
          </w:p>
          <w:p>
            <w:pPr>
              <w:pStyle w:val="null3"/>
              <w:ind w:firstLine="600"/>
              <w:jc w:val="both"/>
            </w:pPr>
            <w:r>
              <w:rPr>
                <w:rFonts w:ascii="仿宋_GB2312" w:hAnsi="仿宋_GB2312" w:cs="仿宋_GB2312" w:eastAsia="仿宋_GB2312"/>
                <w:sz w:val="30"/>
                <w:color w:val="000000"/>
              </w:rPr>
              <w:t>低干扰施工：采用地面组装后整体吊装</w:t>
            </w:r>
            <w:r>
              <w:rPr>
                <w:rFonts w:ascii="仿宋_GB2312" w:hAnsi="仿宋_GB2312" w:cs="仿宋_GB2312" w:eastAsia="仿宋_GB2312"/>
                <w:sz w:val="30"/>
                <w:color w:val="000000"/>
              </w:rPr>
              <w:t>，</w:t>
            </w:r>
            <w:r>
              <w:rPr>
                <w:rFonts w:ascii="仿宋_GB2312" w:hAnsi="仿宋_GB2312" w:cs="仿宋_GB2312" w:eastAsia="仿宋_GB2312"/>
                <w:sz w:val="30"/>
                <w:color w:val="000000"/>
              </w:rPr>
              <w:t>减少机械进入雨林核心区的频率。生态修复：施工后对临时占用地进行植被恢复</w:t>
            </w:r>
            <w:r>
              <w:rPr>
                <w:rFonts w:ascii="仿宋_GB2312" w:hAnsi="仿宋_GB2312" w:cs="仿宋_GB2312" w:eastAsia="仿宋_GB2312"/>
                <w:sz w:val="30"/>
                <w:color w:val="000000"/>
              </w:rPr>
              <w:t>，</w:t>
            </w:r>
            <w:r>
              <w:rPr>
                <w:rFonts w:ascii="仿宋_GB2312" w:hAnsi="仿宋_GB2312" w:cs="仿宋_GB2312" w:eastAsia="仿宋_GB2312"/>
                <w:sz w:val="30"/>
                <w:color w:val="000000"/>
              </w:rPr>
              <w:t>优先选用本地树种。</w:t>
            </w:r>
          </w:p>
          <w:p>
            <w:pPr>
              <w:pStyle w:val="null3"/>
              <w:ind w:firstLine="600"/>
              <w:jc w:val="both"/>
            </w:pPr>
            <w:r>
              <w:rPr>
                <w:rFonts w:ascii="仿宋_GB2312" w:hAnsi="仿宋_GB2312" w:cs="仿宋_GB2312" w:eastAsia="仿宋_GB2312"/>
                <w:sz w:val="30"/>
                <w:color w:val="000000"/>
              </w:rPr>
              <w:t>3</w:t>
            </w:r>
            <w:r>
              <w:rPr>
                <w:rFonts w:ascii="仿宋_GB2312" w:hAnsi="仿宋_GB2312" w:cs="仿宋_GB2312" w:eastAsia="仿宋_GB2312"/>
                <w:sz w:val="30"/>
                <w:color w:val="000000"/>
              </w:rPr>
              <w:t>）设备兼容性</w:t>
            </w:r>
          </w:p>
          <w:p>
            <w:pPr>
              <w:pStyle w:val="null3"/>
              <w:ind w:firstLine="600"/>
              <w:jc w:val="both"/>
            </w:pPr>
            <w:r>
              <w:rPr>
                <w:rFonts w:ascii="仿宋_GB2312" w:hAnsi="仿宋_GB2312" w:cs="仿宋_GB2312" w:eastAsia="仿宋_GB2312"/>
                <w:sz w:val="30"/>
                <w:color w:val="000000"/>
              </w:rPr>
              <w:t>观测设备支架：预留标准化横担和抱箍</w:t>
            </w:r>
            <w:r>
              <w:rPr>
                <w:rFonts w:ascii="仿宋_GB2312" w:hAnsi="仿宋_GB2312" w:cs="仿宋_GB2312" w:eastAsia="仿宋_GB2312"/>
                <w:sz w:val="30"/>
                <w:color w:val="000000"/>
              </w:rPr>
              <w:t>，</w:t>
            </w:r>
            <w:r>
              <w:rPr>
                <w:rFonts w:ascii="仿宋_GB2312" w:hAnsi="仿宋_GB2312" w:cs="仿宋_GB2312" w:eastAsia="仿宋_GB2312"/>
                <w:sz w:val="30"/>
                <w:color w:val="000000"/>
              </w:rPr>
              <w:t>支持气象传感器、摄像头等设备安装</w:t>
            </w:r>
            <w:r>
              <w:rPr>
                <w:rFonts w:ascii="仿宋_GB2312" w:hAnsi="仿宋_GB2312" w:cs="仿宋_GB2312" w:eastAsia="仿宋_GB2312"/>
                <w:sz w:val="30"/>
                <w:color w:val="000000"/>
              </w:rPr>
              <w:t>，</w:t>
            </w:r>
            <w:r>
              <w:rPr>
                <w:rFonts w:ascii="仿宋_GB2312" w:hAnsi="仿宋_GB2312" w:cs="仿宋_GB2312" w:eastAsia="仿宋_GB2312"/>
                <w:sz w:val="30"/>
                <w:color w:val="000000"/>
              </w:rPr>
              <w:t>避免与塔体共振（振动频率</w:t>
            </w:r>
            <w:r>
              <w:rPr>
                <w:rFonts w:ascii="仿宋_GB2312" w:hAnsi="仿宋_GB2312" w:cs="仿宋_GB2312" w:eastAsia="仿宋_GB2312"/>
                <w:sz w:val="30"/>
                <w:color w:val="000000"/>
              </w:rPr>
              <w:t>≤1Hz</w:t>
            </w:r>
            <w:r>
              <w:rPr>
                <w:rFonts w:ascii="仿宋_GB2312" w:hAnsi="仿宋_GB2312" w:cs="仿宋_GB2312" w:eastAsia="仿宋_GB2312"/>
                <w:sz w:val="30"/>
                <w:color w:val="000000"/>
              </w:rPr>
              <w:t>）。</w:t>
            </w:r>
          </w:p>
          <w:p>
            <w:pPr>
              <w:pStyle w:val="null3"/>
              <w:ind w:firstLine="300"/>
              <w:jc w:val="both"/>
            </w:pPr>
            <w:r>
              <w:rPr>
                <w:rFonts w:ascii="仿宋_GB2312" w:hAnsi="仿宋_GB2312" w:cs="仿宋_GB2312" w:eastAsia="仿宋_GB2312"/>
                <w:sz w:val="30"/>
                <w:color w:val="000000"/>
              </w:rPr>
              <w:t>（</w:t>
            </w:r>
            <w:r>
              <w:rPr>
                <w:rFonts w:ascii="仿宋_GB2312" w:hAnsi="仿宋_GB2312" w:cs="仿宋_GB2312" w:eastAsia="仿宋_GB2312"/>
                <w:sz w:val="30"/>
                <w:color w:val="000000"/>
              </w:rPr>
              <w:t>2</w:t>
            </w:r>
            <w:r>
              <w:rPr>
                <w:rFonts w:ascii="仿宋_GB2312" w:hAnsi="仿宋_GB2312" w:cs="仿宋_GB2312" w:eastAsia="仿宋_GB2312"/>
                <w:sz w:val="30"/>
                <w:color w:val="000000"/>
              </w:rPr>
              <w:t>）</w:t>
            </w:r>
            <w:r>
              <w:rPr>
                <w:rFonts w:ascii="仿宋_GB2312" w:hAnsi="仿宋_GB2312" w:cs="仿宋_GB2312" w:eastAsia="仿宋_GB2312"/>
                <w:sz w:val="30"/>
                <w:color w:val="000000"/>
              </w:rPr>
              <w:t>特殊要求（热带雨林地区）</w:t>
            </w:r>
          </w:p>
          <w:p>
            <w:pPr>
              <w:pStyle w:val="null3"/>
              <w:ind w:firstLine="600"/>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）生物多样性保护。施工期避开鸟类繁殖季（通常为</w:t>
            </w:r>
            <w:r>
              <w:rPr>
                <w:rFonts w:ascii="仿宋_GB2312" w:hAnsi="仿宋_GB2312" w:cs="仿宋_GB2312" w:eastAsia="仿宋_GB2312"/>
                <w:sz w:val="30"/>
                <w:color w:val="000000"/>
              </w:rPr>
              <w:t>36</w:t>
            </w:r>
            <w:r>
              <w:rPr>
                <w:rFonts w:ascii="仿宋_GB2312" w:hAnsi="仿宋_GB2312" w:cs="仿宋_GB2312" w:eastAsia="仿宋_GB2312"/>
                <w:sz w:val="30"/>
                <w:color w:val="000000"/>
              </w:rPr>
              <w:t>月）</w:t>
            </w:r>
            <w:r>
              <w:rPr>
                <w:rFonts w:ascii="仿宋_GB2312" w:hAnsi="仿宋_GB2312" w:cs="仿宋_GB2312" w:eastAsia="仿宋_GB2312"/>
                <w:sz w:val="30"/>
                <w:color w:val="000000"/>
              </w:rPr>
              <w:t>，</w:t>
            </w:r>
            <w:r>
              <w:rPr>
                <w:rFonts w:ascii="仿宋_GB2312" w:hAnsi="仿宋_GB2312" w:cs="仿宋_GB2312" w:eastAsia="仿宋_GB2312"/>
                <w:sz w:val="30"/>
                <w:color w:val="000000"/>
              </w:rPr>
              <w:t>夜间禁止强光照射以免干扰动物活动。</w:t>
            </w:r>
          </w:p>
          <w:p>
            <w:pPr>
              <w:pStyle w:val="null3"/>
              <w:ind w:firstLine="600"/>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）材料升级。角钢：</w:t>
            </w:r>
            <w:r>
              <w:rPr>
                <w:rFonts w:ascii="仿宋_GB2312" w:hAnsi="仿宋_GB2312" w:cs="仿宋_GB2312" w:eastAsia="仿宋_GB2312"/>
                <w:sz w:val="30"/>
                <w:color w:val="000000"/>
              </w:rPr>
              <w:t>Q355NH</w:t>
            </w:r>
            <w:r>
              <w:rPr>
                <w:rFonts w:ascii="仿宋_GB2312" w:hAnsi="仿宋_GB2312" w:cs="仿宋_GB2312" w:eastAsia="仿宋_GB2312"/>
                <w:sz w:val="30"/>
                <w:color w:val="000000"/>
              </w:rPr>
              <w:t>耐候钢（耐腐蚀性提升</w:t>
            </w:r>
            <w:r>
              <w:rPr>
                <w:rFonts w:ascii="仿宋_GB2312" w:hAnsi="仿宋_GB2312" w:cs="仿宋_GB2312" w:eastAsia="仿宋_GB2312"/>
                <w:sz w:val="30"/>
                <w:color w:val="000000"/>
              </w:rPr>
              <w:t>4</w:t>
            </w:r>
            <w:r>
              <w:rPr>
                <w:rFonts w:ascii="仿宋_GB2312" w:hAnsi="仿宋_GB2312" w:cs="仿宋_GB2312" w:eastAsia="仿宋_GB2312"/>
                <w:sz w:val="30"/>
                <w:color w:val="000000"/>
              </w:rPr>
              <w:t>倍）</w:t>
            </w:r>
            <w:r>
              <w:rPr>
                <w:rFonts w:ascii="仿宋_GB2312" w:hAnsi="仿宋_GB2312" w:cs="仿宋_GB2312" w:eastAsia="仿宋_GB2312"/>
                <w:sz w:val="30"/>
                <w:color w:val="000000"/>
              </w:rPr>
              <w:t>，</w:t>
            </w:r>
            <w:r>
              <w:rPr>
                <w:rFonts w:ascii="仿宋_GB2312" w:hAnsi="仿宋_GB2312" w:cs="仿宋_GB2312" w:eastAsia="仿宋_GB2312"/>
                <w:sz w:val="30"/>
                <w:color w:val="000000"/>
              </w:rPr>
              <w:t>热浸镀锌层厚度</w:t>
            </w:r>
            <w:r>
              <w:rPr>
                <w:rFonts w:ascii="仿宋_GB2312" w:hAnsi="仿宋_GB2312" w:cs="仿宋_GB2312" w:eastAsia="仿宋_GB2312"/>
                <w:sz w:val="30"/>
                <w:color w:val="000000"/>
              </w:rPr>
              <w:t>≥100μm</w:t>
            </w:r>
            <w:r>
              <w:rPr>
                <w:rFonts w:ascii="仿宋_GB2312" w:hAnsi="仿宋_GB2312" w:cs="仿宋_GB2312" w:eastAsia="仿宋_GB2312"/>
                <w:sz w:val="30"/>
                <w:color w:val="000000"/>
              </w:rPr>
              <w:t>，</w:t>
            </w:r>
            <w:r>
              <w:rPr>
                <w:rFonts w:ascii="仿宋_GB2312" w:hAnsi="仿宋_GB2312" w:cs="仿宋_GB2312" w:eastAsia="仿宋_GB2312"/>
                <w:sz w:val="30"/>
                <w:color w:val="000000"/>
              </w:rPr>
              <w:t>附加氟碳面漆（保色期</w:t>
            </w:r>
            <w:r>
              <w:rPr>
                <w:rFonts w:ascii="仿宋_GB2312" w:hAnsi="仿宋_GB2312" w:cs="仿宋_GB2312" w:eastAsia="仿宋_GB2312"/>
                <w:sz w:val="30"/>
                <w:color w:val="000000"/>
              </w:rPr>
              <w:t>10</w:t>
            </w:r>
            <w:r>
              <w:rPr>
                <w:rFonts w:ascii="仿宋_GB2312" w:hAnsi="仿宋_GB2312" w:cs="仿宋_GB2312" w:eastAsia="仿宋_GB2312"/>
                <w:sz w:val="30"/>
                <w:color w:val="000000"/>
              </w:rPr>
              <w:t>年）。螺栓：不锈钢</w:t>
            </w:r>
            <w:r>
              <w:rPr>
                <w:rFonts w:ascii="仿宋_GB2312" w:hAnsi="仿宋_GB2312" w:cs="仿宋_GB2312" w:eastAsia="仿宋_GB2312"/>
                <w:sz w:val="30"/>
                <w:color w:val="000000"/>
              </w:rPr>
              <w:t>A480</w:t>
            </w:r>
            <w:r>
              <w:rPr>
                <w:rFonts w:ascii="仿宋_GB2312" w:hAnsi="仿宋_GB2312" w:cs="仿宋_GB2312" w:eastAsia="仿宋_GB2312"/>
                <w:sz w:val="30"/>
                <w:color w:val="000000"/>
              </w:rPr>
              <w:t>（</w:t>
            </w:r>
            <w:r>
              <w:rPr>
                <w:rFonts w:ascii="仿宋_GB2312" w:hAnsi="仿宋_GB2312" w:cs="仿宋_GB2312" w:eastAsia="仿宋_GB2312"/>
                <w:sz w:val="30"/>
                <w:color w:val="000000"/>
              </w:rPr>
              <w:t>316</w:t>
            </w:r>
            <w:r>
              <w:rPr>
                <w:rFonts w:ascii="仿宋_GB2312" w:hAnsi="仿宋_GB2312" w:cs="仿宋_GB2312" w:eastAsia="仿宋_GB2312"/>
                <w:sz w:val="30"/>
                <w:color w:val="000000"/>
              </w:rPr>
              <w:t>材质）</w:t>
            </w:r>
            <w:r>
              <w:rPr>
                <w:rFonts w:ascii="仿宋_GB2312" w:hAnsi="仿宋_GB2312" w:cs="仿宋_GB2312" w:eastAsia="仿宋_GB2312"/>
                <w:sz w:val="30"/>
                <w:color w:val="000000"/>
              </w:rPr>
              <w:t>，</w:t>
            </w:r>
            <w:r>
              <w:rPr>
                <w:rFonts w:ascii="仿宋_GB2312" w:hAnsi="仿宋_GB2312" w:cs="仿宋_GB2312" w:eastAsia="仿宋_GB2312"/>
                <w:sz w:val="30"/>
                <w:color w:val="000000"/>
              </w:rPr>
              <w:t>配合三元乙丙橡胶垫圈（耐老化寿命</w:t>
            </w:r>
            <w:r>
              <w:rPr>
                <w:rFonts w:ascii="仿宋_GB2312" w:hAnsi="仿宋_GB2312" w:cs="仿宋_GB2312" w:eastAsia="仿宋_GB2312"/>
                <w:sz w:val="30"/>
                <w:color w:val="000000"/>
              </w:rPr>
              <w:t>15</w:t>
            </w:r>
            <w:r>
              <w:rPr>
                <w:rFonts w:ascii="仿宋_GB2312" w:hAnsi="仿宋_GB2312" w:cs="仿宋_GB2312" w:eastAsia="仿宋_GB2312"/>
                <w:sz w:val="30"/>
                <w:color w:val="000000"/>
              </w:rPr>
              <w:t>年）。</w:t>
            </w:r>
          </w:p>
          <w:p>
            <w:pPr>
              <w:pStyle w:val="null3"/>
              <w:ind w:firstLine="600"/>
              <w:jc w:val="both"/>
            </w:pPr>
            <w:r>
              <w:rPr>
                <w:rFonts w:ascii="仿宋_GB2312" w:hAnsi="仿宋_GB2312" w:cs="仿宋_GB2312" w:eastAsia="仿宋_GB2312"/>
                <w:sz w:val="30"/>
                <w:color w:val="000000"/>
              </w:rPr>
              <w:t>3</w:t>
            </w:r>
            <w:r>
              <w:rPr>
                <w:rFonts w:ascii="仿宋_GB2312" w:hAnsi="仿宋_GB2312" w:cs="仿宋_GB2312" w:eastAsia="仿宋_GB2312"/>
                <w:sz w:val="30"/>
                <w:color w:val="000000"/>
              </w:rPr>
              <w:t>）结构强化。抗风设计：基本风压取</w:t>
            </w:r>
            <w:r>
              <w:rPr>
                <w:rFonts w:ascii="仿宋_GB2312" w:hAnsi="仿宋_GB2312" w:cs="仿宋_GB2312" w:eastAsia="仿宋_GB2312"/>
                <w:sz w:val="30"/>
                <w:color w:val="000000"/>
              </w:rPr>
              <w:t>1.45kN/m²</w:t>
            </w:r>
            <w:r>
              <w:rPr>
                <w:rFonts w:ascii="仿宋_GB2312" w:hAnsi="仿宋_GB2312" w:cs="仿宋_GB2312" w:eastAsia="仿宋_GB2312"/>
                <w:sz w:val="30"/>
                <w:color w:val="000000"/>
              </w:rPr>
              <w:t>（</w:t>
            </w:r>
            <w:r>
              <w:rPr>
                <w:rFonts w:ascii="仿宋_GB2312" w:hAnsi="仿宋_GB2312" w:cs="仿宋_GB2312" w:eastAsia="仿宋_GB2312"/>
                <w:sz w:val="30"/>
                <w:color w:val="000000"/>
              </w:rPr>
              <w:t>14</w:t>
            </w:r>
            <w:r>
              <w:rPr>
                <w:rFonts w:ascii="仿宋_GB2312" w:hAnsi="仿宋_GB2312" w:cs="仿宋_GB2312" w:eastAsia="仿宋_GB2312"/>
                <w:sz w:val="30"/>
                <w:color w:val="000000"/>
              </w:rPr>
              <w:t>级台风）</w:t>
            </w:r>
            <w:r>
              <w:rPr>
                <w:rFonts w:ascii="仿宋_GB2312" w:hAnsi="仿宋_GB2312" w:cs="仿宋_GB2312" w:eastAsia="仿宋_GB2312"/>
                <w:sz w:val="30"/>
                <w:color w:val="000000"/>
              </w:rPr>
              <w:t>，</w:t>
            </w:r>
            <w:r>
              <w:rPr>
                <w:rFonts w:ascii="仿宋_GB2312" w:hAnsi="仿宋_GB2312" w:cs="仿宋_GB2312" w:eastAsia="仿宋_GB2312"/>
                <w:sz w:val="30"/>
                <w:color w:val="000000"/>
              </w:rPr>
              <w:t>体型系数</w:t>
            </w:r>
            <w:r>
              <w:rPr>
                <w:rFonts w:ascii="仿宋_GB2312" w:hAnsi="仿宋_GB2312" w:cs="仿宋_GB2312" w:eastAsia="仿宋_GB2312"/>
                <w:sz w:val="30"/>
                <w:color w:val="000000"/>
              </w:rPr>
              <w:t>1.4</w:t>
            </w:r>
            <w:r>
              <w:rPr>
                <w:rFonts w:ascii="仿宋_GB2312" w:hAnsi="仿宋_GB2312" w:cs="仿宋_GB2312" w:eastAsia="仿宋_GB2312"/>
                <w:sz w:val="30"/>
                <w:color w:val="000000"/>
              </w:rPr>
              <w:t>（规范值</w:t>
            </w:r>
            <w:r>
              <w:rPr>
                <w:rFonts w:ascii="仿宋_GB2312" w:hAnsi="仿宋_GB2312" w:cs="仿宋_GB2312" w:eastAsia="仿宋_GB2312"/>
                <w:sz w:val="30"/>
                <w:color w:val="000000"/>
              </w:rPr>
              <w:t>1.3</w:t>
            </w:r>
            <w:r>
              <w:rPr>
                <w:rFonts w:ascii="仿宋_GB2312" w:hAnsi="仿宋_GB2312" w:cs="仿宋_GB2312" w:eastAsia="仿宋_GB2312"/>
                <w:sz w:val="30"/>
                <w:color w:val="000000"/>
              </w:rPr>
              <w:t>）</w:t>
            </w:r>
            <w:r>
              <w:rPr>
                <w:rFonts w:ascii="仿宋_GB2312" w:hAnsi="仿宋_GB2312" w:cs="仿宋_GB2312" w:eastAsia="仿宋_GB2312"/>
                <w:sz w:val="30"/>
                <w:color w:val="000000"/>
              </w:rPr>
              <w:t>，</w:t>
            </w:r>
            <w:r>
              <w:rPr>
                <w:rFonts w:ascii="仿宋_GB2312" w:hAnsi="仿宋_GB2312" w:cs="仿宋_GB2312" w:eastAsia="仿宋_GB2312"/>
                <w:sz w:val="30"/>
                <w:color w:val="000000"/>
              </w:rPr>
              <w:t>位移限值</w:t>
            </w:r>
            <w:r>
              <w:rPr>
                <w:rFonts w:ascii="仿宋_GB2312" w:hAnsi="仿宋_GB2312" w:cs="仿宋_GB2312" w:eastAsia="仿宋_GB2312"/>
                <w:sz w:val="30"/>
                <w:color w:val="000000"/>
              </w:rPr>
              <w:t>H/500</w:t>
            </w:r>
            <w:r>
              <w:rPr>
                <w:rFonts w:ascii="仿宋_GB2312" w:hAnsi="仿宋_GB2312" w:cs="仿宋_GB2312" w:eastAsia="仿宋_GB2312"/>
                <w:sz w:val="30"/>
                <w:color w:val="000000"/>
              </w:rPr>
              <w:t>（规范</w:t>
            </w:r>
            <w:r>
              <w:rPr>
                <w:rFonts w:ascii="仿宋_GB2312" w:hAnsi="仿宋_GB2312" w:cs="仿宋_GB2312" w:eastAsia="仿宋_GB2312"/>
                <w:sz w:val="30"/>
                <w:color w:val="000000"/>
              </w:rPr>
              <w:t>H/400</w:t>
            </w:r>
            <w:r>
              <w:rPr>
                <w:rFonts w:ascii="仿宋_GB2312" w:hAnsi="仿宋_GB2312" w:cs="仿宋_GB2312" w:eastAsia="仿宋_GB2312"/>
                <w:sz w:val="30"/>
                <w:color w:val="000000"/>
              </w:rPr>
              <w:t>）。</w:t>
            </w:r>
          </w:p>
          <w:p>
            <w:pPr>
              <w:pStyle w:val="null3"/>
              <w:ind w:firstLine="600"/>
              <w:jc w:val="both"/>
            </w:pPr>
            <w:r>
              <w:rPr>
                <w:rFonts w:ascii="仿宋_GB2312" w:hAnsi="仿宋_GB2312" w:cs="仿宋_GB2312" w:eastAsia="仿宋_GB2312"/>
                <w:sz w:val="30"/>
                <w:color w:val="000000"/>
              </w:rPr>
              <w:t>4</w:t>
            </w:r>
            <w:r>
              <w:rPr>
                <w:rFonts w:ascii="仿宋_GB2312" w:hAnsi="仿宋_GB2312" w:cs="仿宋_GB2312" w:eastAsia="仿宋_GB2312"/>
                <w:sz w:val="30"/>
                <w:color w:val="000000"/>
              </w:rPr>
              <w:t>）环境适应性。设备防护：</w:t>
            </w:r>
            <w:r>
              <w:rPr>
                <w:rFonts w:ascii="仿宋_GB2312" w:hAnsi="仿宋_GB2312" w:cs="仿宋_GB2312" w:eastAsia="仿宋_GB2312"/>
                <w:sz w:val="30"/>
                <w:color w:val="000000"/>
              </w:rPr>
              <w:t>IP68</w:t>
            </w:r>
            <w:r>
              <w:rPr>
                <w:rFonts w:ascii="仿宋_GB2312" w:hAnsi="仿宋_GB2312" w:cs="仿宋_GB2312" w:eastAsia="仿宋_GB2312"/>
                <w:sz w:val="30"/>
                <w:color w:val="000000"/>
              </w:rPr>
              <w:t>防水等级</w:t>
            </w:r>
            <w:r>
              <w:rPr>
                <w:rFonts w:ascii="仿宋_GB2312" w:hAnsi="仿宋_GB2312" w:cs="仿宋_GB2312" w:eastAsia="仿宋_GB2312"/>
                <w:sz w:val="30"/>
                <w:color w:val="000000"/>
              </w:rPr>
              <w:t>，</w:t>
            </w:r>
            <w:r>
              <w:rPr>
                <w:rFonts w:ascii="仿宋_GB2312" w:hAnsi="仿宋_GB2312" w:cs="仿宋_GB2312" w:eastAsia="仿宋_GB2312"/>
                <w:sz w:val="30"/>
                <w:color w:val="000000"/>
              </w:rPr>
              <w:t>内部加装防潮加热器（湿度＞</w:t>
            </w:r>
            <w:r>
              <w:rPr>
                <w:rFonts w:ascii="仿宋_GB2312" w:hAnsi="仿宋_GB2312" w:cs="仿宋_GB2312" w:eastAsia="仿宋_GB2312"/>
                <w:sz w:val="30"/>
                <w:color w:val="000000"/>
              </w:rPr>
              <w:t>60%</w:t>
            </w:r>
            <w:r>
              <w:rPr>
                <w:rFonts w:ascii="仿宋_GB2312" w:hAnsi="仿宋_GB2312" w:cs="仿宋_GB2312" w:eastAsia="仿宋_GB2312"/>
                <w:sz w:val="30"/>
                <w:color w:val="000000"/>
              </w:rPr>
              <w:t>自动启动）</w:t>
            </w:r>
            <w:r>
              <w:rPr>
                <w:rFonts w:ascii="仿宋_GB2312" w:hAnsi="仿宋_GB2312" w:cs="仿宋_GB2312" w:eastAsia="仿宋_GB2312"/>
                <w:sz w:val="30"/>
                <w:color w:val="000000"/>
              </w:rPr>
              <w:t>，</w:t>
            </w:r>
            <w:r>
              <w:rPr>
                <w:rFonts w:ascii="仿宋_GB2312" w:hAnsi="仿宋_GB2312" w:cs="仿宋_GB2312" w:eastAsia="仿宋_GB2312"/>
                <w:sz w:val="30"/>
                <w:color w:val="000000"/>
              </w:rPr>
              <w:t>传感器采用钛合金外壳。线路保护：信号电缆穿双层</w:t>
            </w:r>
            <w:r>
              <w:rPr>
                <w:rFonts w:ascii="仿宋_GB2312" w:hAnsi="仿宋_GB2312" w:cs="仿宋_GB2312" w:eastAsia="仿宋_GB2312"/>
                <w:sz w:val="30"/>
                <w:color w:val="000000"/>
              </w:rPr>
              <w:t>PE</w:t>
            </w:r>
            <w:r>
              <w:rPr>
                <w:rFonts w:ascii="仿宋_GB2312" w:hAnsi="仿宋_GB2312" w:cs="仿宋_GB2312" w:eastAsia="仿宋_GB2312"/>
                <w:sz w:val="30"/>
                <w:color w:val="000000"/>
              </w:rPr>
              <w:t>管（外层添加抗紫外线剂）</w:t>
            </w:r>
            <w:r>
              <w:rPr>
                <w:rFonts w:ascii="仿宋_GB2312" w:hAnsi="仿宋_GB2312" w:cs="仿宋_GB2312" w:eastAsia="仿宋_GB2312"/>
                <w:sz w:val="30"/>
                <w:color w:val="000000"/>
              </w:rPr>
              <w:t>，</w:t>
            </w:r>
            <w:r>
              <w:rPr>
                <w:rFonts w:ascii="仿宋_GB2312" w:hAnsi="仿宋_GB2312" w:cs="仿宋_GB2312" w:eastAsia="仿宋_GB2312"/>
                <w:sz w:val="30"/>
                <w:color w:val="000000"/>
              </w:rPr>
              <w:t>埋深</w:t>
            </w:r>
            <w:r>
              <w:rPr>
                <w:rFonts w:ascii="仿宋_GB2312" w:hAnsi="仿宋_GB2312" w:cs="仿宋_GB2312" w:eastAsia="仿宋_GB2312"/>
                <w:sz w:val="30"/>
                <w:color w:val="000000"/>
              </w:rPr>
              <w:t>≥1.2m</w:t>
            </w:r>
            <w:r>
              <w:rPr>
                <w:rFonts w:ascii="仿宋_GB2312" w:hAnsi="仿宋_GB2312" w:cs="仿宋_GB2312" w:eastAsia="仿宋_GB2312"/>
                <w:sz w:val="30"/>
                <w:color w:val="000000"/>
              </w:rPr>
              <w:t>，</w:t>
            </w:r>
            <w:r>
              <w:rPr>
                <w:rFonts w:ascii="仿宋_GB2312" w:hAnsi="仿宋_GB2312" w:cs="仿宋_GB2312" w:eastAsia="仿宋_GB2312"/>
                <w:sz w:val="30"/>
                <w:color w:val="000000"/>
              </w:rPr>
              <w:t>过路处采用混凝土包封。</w:t>
            </w:r>
          </w:p>
          <w:p>
            <w:pPr>
              <w:pStyle w:val="null3"/>
              <w:ind w:firstLine="600"/>
              <w:jc w:val="both"/>
            </w:pPr>
            <w:r>
              <w:rPr>
                <w:rFonts w:ascii="仿宋_GB2312" w:hAnsi="仿宋_GB2312" w:cs="仿宋_GB2312" w:eastAsia="仿宋_GB2312"/>
                <w:sz w:val="30"/>
                <w:color w:val="000000"/>
              </w:rPr>
              <w:t>5</w:t>
            </w:r>
            <w:r>
              <w:rPr>
                <w:rFonts w:ascii="仿宋_GB2312" w:hAnsi="仿宋_GB2312" w:cs="仿宋_GB2312" w:eastAsia="仿宋_GB2312"/>
                <w:sz w:val="30"/>
                <w:color w:val="000000"/>
              </w:rPr>
              <w:t>）施工安全。高温防护：每日</w:t>
            </w:r>
            <w:r>
              <w:rPr>
                <w:rFonts w:ascii="仿宋_GB2312" w:hAnsi="仿宋_GB2312" w:cs="仿宋_GB2312" w:eastAsia="仿宋_GB2312"/>
                <w:sz w:val="30"/>
                <w:color w:val="000000"/>
              </w:rPr>
              <w:t>11:00-15:00</w:t>
            </w:r>
            <w:r>
              <w:rPr>
                <w:rFonts w:ascii="仿宋_GB2312" w:hAnsi="仿宋_GB2312" w:cs="仿宋_GB2312" w:eastAsia="仿宋_GB2312"/>
                <w:sz w:val="30"/>
                <w:color w:val="000000"/>
              </w:rPr>
              <w:t>禁止露天作业</w:t>
            </w:r>
            <w:r>
              <w:rPr>
                <w:rFonts w:ascii="仿宋_GB2312" w:hAnsi="仿宋_GB2312" w:cs="仿宋_GB2312" w:eastAsia="仿宋_GB2312"/>
                <w:sz w:val="30"/>
                <w:color w:val="000000"/>
              </w:rPr>
              <w:t>，</w:t>
            </w:r>
            <w:r>
              <w:rPr>
                <w:rFonts w:ascii="仿宋_GB2312" w:hAnsi="仿宋_GB2312" w:cs="仿宋_GB2312" w:eastAsia="仿宋_GB2312"/>
                <w:sz w:val="30"/>
                <w:color w:val="000000"/>
              </w:rPr>
              <w:t>配备防暑药品及盐汽水</w:t>
            </w:r>
            <w:r>
              <w:rPr>
                <w:rFonts w:ascii="仿宋_GB2312" w:hAnsi="仿宋_GB2312" w:cs="仿宋_GB2312" w:eastAsia="仿宋_GB2312"/>
                <w:sz w:val="30"/>
                <w:color w:val="000000"/>
              </w:rPr>
              <w:t>，</w:t>
            </w:r>
            <w:r>
              <w:rPr>
                <w:rFonts w:ascii="仿宋_GB2312" w:hAnsi="仿宋_GB2312" w:cs="仿宋_GB2312" w:eastAsia="仿宋_GB2312"/>
                <w:sz w:val="30"/>
                <w:color w:val="000000"/>
              </w:rPr>
              <w:t>作业人员穿戴反光服。生物防护：施工区域喷洒驱蛇药（每月一次）</w:t>
            </w:r>
            <w:r>
              <w:rPr>
                <w:rFonts w:ascii="仿宋_GB2312" w:hAnsi="仿宋_GB2312" w:cs="仿宋_GB2312" w:eastAsia="仿宋_GB2312"/>
                <w:sz w:val="30"/>
                <w:color w:val="000000"/>
              </w:rPr>
              <w:t>，</w:t>
            </w:r>
            <w:r>
              <w:rPr>
                <w:rFonts w:ascii="仿宋_GB2312" w:hAnsi="仿宋_GB2312" w:cs="仿宋_GB2312" w:eastAsia="仿宋_GB2312"/>
                <w:sz w:val="30"/>
                <w:color w:val="000000"/>
              </w:rPr>
              <w:t>设置防蜂屏障</w:t>
            </w:r>
            <w:r>
              <w:rPr>
                <w:rFonts w:ascii="仿宋_GB2312" w:hAnsi="仿宋_GB2312" w:cs="仿宋_GB2312" w:eastAsia="仿宋_GB2312"/>
                <w:sz w:val="30"/>
                <w:color w:val="000000"/>
              </w:rPr>
              <w:t>，</w:t>
            </w:r>
            <w:r>
              <w:rPr>
                <w:rFonts w:ascii="仿宋_GB2312" w:hAnsi="仿宋_GB2312" w:cs="仿宋_GB2312" w:eastAsia="仿宋_GB2312"/>
                <w:sz w:val="30"/>
                <w:color w:val="000000"/>
              </w:rPr>
              <w:t>配备急救箱（含抗蛇毒血清）。</w:t>
            </w:r>
          </w:p>
          <w:p>
            <w:pPr>
              <w:pStyle w:val="null3"/>
              <w:ind w:firstLine="600"/>
              <w:jc w:val="both"/>
            </w:pPr>
            <w:r>
              <w:rPr>
                <w:rFonts w:ascii="仿宋_GB2312" w:hAnsi="仿宋_GB2312" w:cs="仿宋_GB2312" w:eastAsia="仿宋_GB2312"/>
                <w:sz w:val="30"/>
                <w:color w:val="000000"/>
              </w:rPr>
              <w:t>6</w:t>
            </w:r>
            <w:r>
              <w:rPr>
                <w:rFonts w:ascii="仿宋_GB2312" w:hAnsi="仿宋_GB2312" w:cs="仿宋_GB2312" w:eastAsia="仿宋_GB2312"/>
                <w:sz w:val="30"/>
                <w:color w:val="000000"/>
              </w:rPr>
              <w:t>）生态保护。施工范围控制：设置</w:t>
            </w:r>
            <w:r>
              <w:rPr>
                <w:rFonts w:ascii="仿宋_GB2312" w:hAnsi="仿宋_GB2312" w:cs="仿宋_GB2312" w:eastAsia="仿宋_GB2312"/>
                <w:sz w:val="30"/>
                <w:color w:val="000000"/>
              </w:rPr>
              <w:t>10m</w:t>
            </w:r>
            <w:r>
              <w:rPr>
                <w:rFonts w:ascii="仿宋_GB2312" w:hAnsi="仿宋_GB2312" w:cs="仿宋_GB2312" w:eastAsia="仿宋_GB2312"/>
                <w:sz w:val="30"/>
                <w:color w:val="000000"/>
              </w:rPr>
              <w:t>宽生态缓冲带</w:t>
            </w:r>
            <w:r>
              <w:rPr>
                <w:rFonts w:ascii="仿宋_GB2312" w:hAnsi="仿宋_GB2312" w:cs="仿宋_GB2312" w:eastAsia="仿宋_GB2312"/>
                <w:sz w:val="30"/>
                <w:color w:val="000000"/>
              </w:rPr>
              <w:t>，</w:t>
            </w:r>
            <w:r>
              <w:rPr>
                <w:rFonts w:ascii="仿宋_GB2312" w:hAnsi="仿宋_GB2312" w:cs="仿宋_GB2312" w:eastAsia="仿宋_GB2312"/>
                <w:sz w:val="30"/>
                <w:color w:val="000000"/>
              </w:rPr>
              <w:t>临时占地不超过设计红线的</w:t>
            </w:r>
            <w:r>
              <w:rPr>
                <w:rFonts w:ascii="仿宋_GB2312" w:hAnsi="仿宋_GB2312" w:cs="仿宋_GB2312" w:eastAsia="仿宋_GB2312"/>
                <w:sz w:val="30"/>
                <w:color w:val="000000"/>
              </w:rPr>
              <w:t>110%</w:t>
            </w:r>
            <w:r>
              <w:rPr>
                <w:rFonts w:ascii="仿宋_GB2312" w:hAnsi="仿宋_GB2312" w:cs="仿宋_GB2312" w:eastAsia="仿宋_GB2312"/>
                <w:sz w:val="30"/>
                <w:color w:val="000000"/>
              </w:rPr>
              <w:t>。污染防治：混凝土拌合站设沉淀池（容积</w:t>
            </w:r>
            <w:r>
              <w:rPr>
                <w:rFonts w:ascii="仿宋_GB2312" w:hAnsi="仿宋_GB2312" w:cs="仿宋_GB2312" w:eastAsia="仿宋_GB2312"/>
                <w:sz w:val="30"/>
                <w:color w:val="000000"/>
              </w:rPr>
              <w:t>≥5m³</w:t>
            </w:r>
            <w:r>
              <w:rPr>
                <w:rFonts w:ascii="仿宋_GB2312" w:hAnsi="仿宋_GB2312" w:cs="仿宋_GB2312" w:eastAsia="仿宋_GB2312"/>
                <w:sz w:val="30"/>
                <w:color w:val="000000"/>
              </w:rPr>
              <w:t>）</w:t>
            </w:r>
            <w:r>
              <w:rPr>
                <w:rFonts w:ascii="仿宋_GB2312" w:hAnsi="仿宋_GB2312" w:cs="仿宋_GB2312" w:eastAsia="仿宋_GB2312"/>
                <w:sz w:val="30"/>
                <w:color w:val="000000"/>
              </w:rPr>
              <w:t>，</w:t>
            </w:r>
            <w:r>
              <w:rPr>
                <w:rFonts w:ascii="仿宋_GB2312" w:hAnsi="仿宋_GB2312" w:cs="仿宋_GB2312" w:eastAsia="仿宋_GB2312"/>
                <w:sz w:val="30"/>
                <w:color w:val="000000"/>
              </w:rPr>
              <w:t>废油收集桶内衬防漏膜</w:t>
            </w:r>
            <w:r>
              <w:rPr>
                <w:rFonts w:ascii="仿宋_GB2312" w:hAnsi="仿宋_GB2312" w:cs="仿宋_GB2312" w:eastAsia="仿宋_GB2312"/>
                <w:sz w:val="30"/>
                <w:color w:val="000000"/>
              </w:rPr>
              <w:t>，</w:t>
            </w:r>
            <w:r>
              <w:rPr>
                <w:rFonts w:ascii="仿宋_GB2312" w:hAnsi="仿宋_GB2312" w:cs="仿宋_GB2312" w:eastAsia="仿宋_GB2312"/>
                <w:sz w:val="30"/>
                <w:color w:val="000000"/>
              </w:rPr>
              <w:t>禁止使用含磷洗涤剂。</w:t>
            </w:r>
          </w:p>
          <w:p>
            <w:pPr>
              <w:pStyle w:val="null3"/>
              <w:ind w:firstLine="300"/>
              <w:jc w:val="both"/>
            </w:pPr>
            <w:r>
              <w:rPr>
                <w:rFonts w:ascii="仿宋_GB2312" w:hAnsi="仿宋_GB2312" w:cs="仿宋_GB2312" w:eastAsia="仿宋_GB2312"/>
                <w:sz w:val="30"/>
                <w:color w:val="000000"/>
              </w:rPr>
              <w:t>（</w:t>
            </w:r>
            <w:r>
              <w:rPr>
                <w:rFonts w:ascii="仿宋_GB2312" w:hAnsi="仿宋_GB2312" w:cs="仿宋_GB2312" w:eastAsia="仿宋_GB2312"/>
                <w:sz w:val="30"/>
                <w:color w:val="000000"/>
              </w:rPr>
              <w:t>3</w:t>
            </w:r>
            <w:r>
              <w:rPr>
                <w:rFonts w:ascii="仿宋_GB2312" w:hAnsi="仿宋_GB2312" w:cs="仿宋_GB2312" w:eastAsia="仿宋_GB2312"/>
                <w:sz w:val="30"/>
                <w:color w:val="000000"/>
              </w:rPr>
              <w:t>）维护与管理</w:t>
            </w:r>
          </w:p>
          <w:p>
            <w:pPr>
              <w:pStyle w:val="null3"/>
              <w:ind w:firstLine="600"/>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）定期检查。每季度检查螺栓松紧度和镀锌层状态</w:t>
            </w:r>
            <w:r>
              <w:rPr>
                <w:rFonts w:ascii="仿宋_GB2312" w:hAnsi="仿宋_GB2312" w:cs="仿宋_GB2312" w:eastAsia="仿宋_GB2312"/>
                <w:sz w:val="30"/>
                <w:color w:val="000000"/>
              </w:rPr>
              <w:t>，</w:t>
            </w:r>
            <w:r>
              <w:rPr>
                <w:rFonts w:ascii="仿宋_GB2312" w:hAnsi="仿宋_GB2312" w:cs="仿宋_GB2312" w:eastAsia="仿宋_GB2312"/>
                <w:sz w:val="30"/>
                <w:color w:val="000000"/>
              </w:rPr>
              <w:t>台风季后评估结构稳定性。</w:t>
            </w:r>
          </w:p>
          <w:p>
            <w:pPr>
              <w:pStyle w:val="null3"/>
              <w:ind w:firstLine="600"/>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）数据管理。观测数据实时上传</w:t>
            </w:r>
            <w:r>
              <w:rPr>
                <w:rFonts w:ascii="仿宋_GB2312" w:hAnsi="仿宋_GB2312" w:cs="仿宋_GB2312" w:eastAsia="仿宋_GB2312"/>
                <w:sz w:val="30"/>
                <w:color w:val="000000"/>
              </w:rPr>
              <w:t>，</w:t>
            </w:r>
            <w:r>
              <w:rPr>
                <w:rFonts w:ascii="仿宋_GB2312" w:hAnsi="仿宋_GB2312" w:cs="仿宋_GB2312" w:eastAsia="仿宋_GB2312"/>
                <w:sz w:val="30"/>
                <w:color w:val="000000"/>
              </w:rPr>
              <w:t>定期备份并共享至科研机构。</w:t>
            </w:r>
          </w:p>
          <w:p>
            <w:pPr>
              <w:pStyle w:val="null3"/>
              <w:ind w:firstLine="300"/>
              <w:jc w:val="both"/>
            </w:pPr>
            <w:r>
              <w:rPr>
                <w:rFonts w:ascii="仿宋_GB2312" w:hAnsi="仿宋_GB2312" w:cs="仿宋_GB2312" w:eastAsia="仿宋_GB2312"/>
                <w:sz w:val="30"/>
                <w:color w:val="000000"/>
              </w:rPr>
              <w:t>（</w:t>
            </w:r>
            <w:r>
              <w:rPr>
                <w:rFonts w:ascii="仿宋_GB2312" w:hAnsi="仿宋_GB2312" w:cs="仿宋_GB2312" w:eastAsia="仿宋_GB2312"/>
                <w:sz w:val="30"/>
                <w:color w:val="000000"/>
              </w:rPr>
              <w:t>4</w:t>
            </w:r>
            <w:r>
              <w:rPr>
                <w:rFonts w:ascii="仿宋_GB2312" w:hAnsi="仿宋_GB2312" w:cs="仿宋_GB2312" w:eastAsia="仿宋_GB2312"/>
                <w:sz w:val="30"/>
                <w:color w:val="000000"/>
              </w:rPr>
              <w:t>）注意事项</w:t>
            </w:r>
          </w:p>
          <w:p>
            <w:pPr>
              <w:pStyle w:val="null3"/>
              <w:jc w:val="both"/>
            </w:pPr>
            <w:r>
              <w:rPr>
                <w:rFonts w:ascii="仿宋_GB2312" w:hAnsi="仿宋_GB2312" w:cs="仿宋_GB2312" w:eastAsia="仿宋_GB2312"/>
                <w:sz w:val="30"/>
                <w:color w:val="000000"/>
              </w:rPr>
              <w:t>施工安全：施工人员需持高空作业证</w:t>
            </w:r>
            <w:r>
              <w:rPr>
                <w:rFonts w:ascii="仿宋_GB2312" w:hAnsi="仿宋_GB2312" w:cs="仿宋_GB2312" w:eastAsia="仿宋_GB2312"/>
                <w:sz w:val="30"/>
                <w:color w:val="000000"/>
              </w:rPr>
              <w:t>，</w:t>
            </w:r>
            <w:r>
              <w:rPr>
                <w:rFonts w:ascii="仿宋_GB2312" w:hAnsi="仿宋_GB2312" w:cs="仿宋_GB2312" w:eastAsia="仿宋_GB2312"/>
                <w:sz w:val="30"/>
                <w:color w:val="000000"/>
              </w:rPr>
              <w:t>配备双钩安全带</w:t>
            </w:r>
            <w:r>
              <w:rPr>
                <w:rFonts w:ascii="仿宋_GB2312" w:hAnsi="仿宋_GB2312" w:cs="仿宋_GB2312" w:eastAsia="仿宋_GB2312"/>
                <w:sz w:val="30"/>
                <w:color w:val="000000"/>
              </w:rPr>
              <w:t>，</w:t>
            </w:r>
            <w:r>
              <w:rPr>
                <w:rFonts w:ascii="仿宋_GB2312" w:hAnsi="仿宋_GB2312" w:cs="仿宋_GB2312" w:eastAsia="仿宋_GB2312"/>
                <w:sz w:val="30"/>
                <w:color w:val="000000"/>
              </w:rPr>
              <w:t>遇暴雨或风速＞</w:t>
            </w:r>
            <w:r>
              <w:rPr>
                <w:rFonts w:ascii="仿宋_GB2312" w:hAnsi="仿宋_GB2312" w:cs="仿宋_GB2312" w:eastAsia="仿宋_GB2312"/>
                <w:sz w:val="30"/>
                <w:color w:val="000000"/>
              </w:rPr>
              <w:t>10m/s</w:t>
            </w:r>
            <w:r>
              <w:rPr>
                <w:rFonts w:ascii="仿宋_GB2312" w:hAnsi="仿宋_GB2312" w:cs="仿宋_GB2312" w:eastAsia="仿宋_GB2312"/>
                <w:sz w:val="30"/>
                <w:color w:val="000000"/>
              </w:rPr>
              <w:t>时暂停作业。社区协调：提前与周边居民沟通</w:t>
            </w:r>
            <w:r>
              <w:rPr>
                <w:rFonts w:ascii="仿宋_GB2312" w:hAnsi="仿宋_GB2312" w:cs="仿宋_GB2312" w:eastAsia="仿宋_GB2312"/>
                <w:sz w:val="30"/>
                <w:color w:val="000000"/>
              </w:rPr>
              <w:t>，</w:t>
            </w:r>
            <w:r>
              <w:rPr>
                <w:rFonts w:ascii="仿宋_GB2312" w:hAnsi="仿宋_GB2312" w:cs="仿宋_GB2312" w:eastAsia="仿宋_GB2312"/>
                <w:sz w:val="30"/>
                <w:color w:val="000000"/>
              </w:rPr>
              <w:t>避免因电磁辐射或噪音引发投诉。</w:t>
            </w:r>
          </w:p>
          <w:p>
            <w:pPr>
              <w:pStyle w:val="null3"/>
              <w:jc w:val="both"/>
            </w:pPr>
            <w:r>
              <w:rPr>
                <w:rFonts w:ascii="仿宋_GB2312" w:hAnsi="仿宋_GB2312" w:cs="仿宋_GB2312" w:eastAsia="仿宋_GB2312"/>
                <w:sz w:val="30"/>
              </w:rPr>
              <w:t>（5）</w:t>
            </w:r>
            <w:r>
              <w:rPr>
                <w:rFonts w:ascii="仿宋_GB2312" w:hAnsi="仿宋_GB2312" w:cs="仿宋_GB2312" w:eastAsia="仿宋_GB2312"/>
                <w:sz w:val="30"/>
                <w:color w:val="000000"/>
              </w:rPr>
              <w:t>成果产出</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7"/>
              </w:rPr>
              <w:t xml:space="preserve"> </w:t>
            </w:r>
            <w:r>
              <w:rPr>
                <w:rFonts w:ascii="仿宋_GB2312" w:hAnsi="仿宋_GB2312" w:cs="仿宋_GB2312" w:eastAsia="仿宋_GB2312"/>
                <w:sz w:val="27"/>
                <w:color w:val="000000"/>
              </w:rPr>
              <w:t>1）</w:t>
            </w:r>
            <w:r>
              <w:rPr>
                <w:rFonts w:ascii="仿宋_GB2312" w:hAnsi="仿宋_GB2312" w:cs="仿宋_GB2312" w:eastAsia="仿宋_GB2312"/>
                <w:sz w:val="27"/>
                <w:color w:val="000000"/>
              </w:rPr>
              <w:t>建设通量塔</w:t>
            </w:r>
            <w:r>
              <w:rPr>
                <w:rFonts w:ascii="仿宋_GB2312" w:hAnsi="仿宋_GB2312" w:cs="仿宋_GB2312" w:eastAsia="仿宋_GB2312"/>
                <w:sz w:val="27"/>
                <w:color w:val="000000"/>
              </w:rPr>
              <w:t>2</w:t>
            </w:r>
            <w:r>
              <w:rPr>
                <w:rFonts w:ascii="仿宋_GB2312" w:hAnsi="仿宋_GB2312" w:cs="仿宋_GB2312" w:eastAsia="仿宋_GB2312"/>
                <w:sz w:val="27"/>
                <w:color w:val="000000"/>
              </w:rPr>
              <w:t>座（含结构施工图编制）</w:t>
            </w:r>
          </w:p>
          <w:p>
            <w:pPr>
              <w:pStyle w:val="null3"/>
              <w:jc w:val="both"/>
            </w:pPr>
            <w:r>
              <w:rPr>
                <w:rFonts w:ascii="仿宋_GB2312" w:hAnsi="仿宋_GB2312" w:cs="仿宋_GB2312" w:eastAsia="仿宋_GB2312"/>
                <w:sz w:val="27"/>
                <w:color w:val="000000"/>
              </w:rPr>
              <w:t xml:space="preserve">   2）</w:t>
            </w:r>
            <w:r>
              <w:rPr>
                <w:rFonts w:ascii="仿宋_GB2312" w:hAnsi="仿宋_GB2312" w:cs="仿宋_GB2312" w:eastAsia="仿宋_GB2312"/>
                <w:sz w:val="27"/>
                <w:color w:val="000000"/>
              </w:rPr>
              <w:t>完成《海南热带雨林国家公园碳通量监测塔建设岩土工程勘察报告》 《海南热</w:t>
            </w:r>
          </w:p>
          <w:p>
            <w:pPr>
              <w:pStyle w:val="null3"/>
              <w:jc w:val="left"/>
            </w:pPr>
            <w:r>
              <w:rPr>
                <w:rFonts w:ascii="仿宋_GB2312" w:hAnsi="仿宋_GB2312" w:cs="仿宋_GB2312" w:eastAsia="仿宋_GB2312"/>
                <w:sz w:val="27"/>
                <w:color w:val="000000"/>
              </w:rPr>
              <w:t>带雨林国家公园碳通量监测塔建设与碳通量测算项目成果报告》的编制</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32"/>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项目实施期限：</w:t>
            </w:r>
            <w:r>
              <w:rPr>
                <w:rFonts w:ascii="仿宋_GB2312" w:hAnsi="仿宋_GB2312" w:cs="仿宋_GB2312" w:eastAsia="仿宋_GB2312"/>
                <w:sz w:val="32"/>
                <w:color w:val="000000"/>
              </w:rPr>
              <w:t>2025</w:t>
            </w:r>
            <w:r>
              <w:rPr>
                <w:rFonts w:ascii="仿宋_GB2312" w:hAnsi="仿宋_GB2312" w:cs="仿宋_GB2312" w:eastAsia="仿宋_GB2312"/>
                <w:sz w:val="32"/>
                <w:color w:val="000000"/>
              </w:rPr>
              <w:t>年</w:t>
            </w:r>
            <w:r>
              <w:rPr>
                <w:rFonts w:ascii="仿宋_GB2312" w:hAnsi="仿宋_GB2312" w:cs="仿宋_GB2312" w:eastAsia="仿宋_GB2312"/>
                <w:sz w:val="32"/>
                <w:color w:val="000000"/>
              </w:rPr>
              <w:t>8</w:t>
            </w:r>
            <w:r>
              <w:rPr>
                <w:rFonts w:ascii="仿宋_GB2312" w:hAnsi="仿宋_GB2312" w:cs="仿宋_GB2312" w:eastAsia="仿宋_GB2312"/>
                <w:sz w:val="32"/>
                <w:color w:val="000000"/>
              </w:rPr>
              <w:t>月</w:t>
            </w:r>
            <w:r>
              <w:rPr>
                <w:rFonts w:ascii="仿宋_GB2312" w:hAnsi="仿宋_GB2312" w:cs="仿宋_GB2312" w:eastAsia="仿宋_GB2312"/>
                <w:sz w:val="32"/>
                <w:color w:val="000000"/>
              </w:rPr>
              <w:t>-2026</w:t>
            </w:r>
            <w:r>
              <w:rPr>
                <w:rFonts w:ascii="仿宋_GB2312" w:hAnsi="仿宋_GB2312" w:cs="仿宋_GB2312" w:eastAsia="仿宋_GB2312"/>
                <w:sz w:val="32"/>
                <w:color w:val="000000"/>
              </w:rPr>
              <w:t>年</w:t>
            </w:r>
            <w:r>
              <w:rPr>
                <w:rFonts w:ascii="仿宋_GB2312" w:hAnsi="仿宋_GB2312" w:cs="仿宋_GB2312" w:eastAsia="仿宋_GB2312"/>
                <w:sz w:val="32"/>
                <w:color w:val="000000"/>
              </w:rPr>
              <w:t>1</w:t>
            </w:r>
            <w:r>
              <w:rPr>
                <w:rFonts w:ascii="仿宋_GB2312" w:hAnsi="仿宋_GB2312" w:cs="仿宋_GB2312" w:eastAsia="仿宋_GB2312"/>
                <w:sz w:val="32"/>
                <w:color w:val="000000"/>
              </w:rPr>
              <w:t>1</w:t>
            </w:r>
            <w:r>
              <w:rPr>
                <w:rFonts w:ascii="仿宋_GB2312" w:hAnsi="仿宋_GB2312" w:cs="仿宋_GB2312" w:eastAsia="仿宋_GB2312"/>
                <w:sz w:val="32"/>
                <w:color w:val="000000"/>
              </w:rPr>
              <w:t>月</w:t>
            </w:r>
          </w:p>
          <w:p>
            <w:pPr>
              <w:pStyle w:val="null3"/>
              <w:ind w:firstLine="632"/>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项目实施地点：海南热带雨林国家公园</w:t>
            </w:r>
            <w:r>
              <w:rPr>
                <w:rFonts w:ascii="仿宋_GB2312" w:hAnsi="仿宋_GB2312" w:cs="仿宋_GB2312" w:eastAsia="仿宋_GB2312"/>
                <w:sz w:val="32"/>
                <w:color w:val="000000"/>
              </w:rPr>
              <w:t>。</w:t>
            </w:r>
          </w:p>
          <w:p>
            <w:pPr>
              <w:pStyle w:val="null3"/>
              <w:ind w:firstLine="632"/>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经费执行计划：</w:t>
            </w:r>
          </w:p>
          <w:p>
            <w:pPr>
              <w:pStyle w:val="null3"/>
              <w:ind w:firstLine="632"/>
              <w:jc w:val="both"/>
            </w:pPr>
            <w:r>
              <w:rPr>
                <w:rFonts w:ascii="仿宋_GB2312" w:hAnsi="仿宋_GB2312" w:cs="仿宋_GB2312" w:eastAsia="仿宋_GB2312"/>
                <w:sz w:val="32"/>
                <w:color w:val="000000"/>
              </w:rPr>
              <w:t>签订合同</w:t>
            </w:r>
            <w:r>
              <w:rPr>
                <w:rFonts w:ascii="仿宋_GB2312" w:hAnsi="仿宋_GB2312" w:cs="仿宋_GB2312" w:eastAsia="仿宋_GB2312"/>
                <w:sz w:val="32"/>
                <w:color w:val="000000"/>
              </w:rPr>
              <w:t>后</w:t>
            </w:r>
            <w:r>
              <w:rPr>
                <w:rFonts w:ascii="仿宋_GB2312" w:hAnsi="仿宋_GB2312" w:cs="仿宋_GB2312" w:eastAsia="仿宋_GB2312"/>
                <w:sz w:val="32"/>
                <w:color w:val="000000"/>
              </w:rPr>
              <w:t>，</w:t>
            </w:r>
            <w:r>
              <w:rPr>
                <w:rFonts w:ascii="仿宋_GB2312" w:hAnsi="仿宋_GB2312" w:cs="仿宋_GB2312" w:eastAsia="仿宋_GB2312"/>
                <w:sz w:val="32"/>
                <w:color w:val="000000"/>
              </w:rPr>
              <w:t>支付不高于项目预算总额</w:t>
            </w:r>
            <w:r>
              <w:rPr>
                <w:rFonts w:ascii="仿宋_GB2312" w:hAnsi="仿宋_GB2312" w:cs="仿宋_GB2312" w:eastAsia="仿宋_GB2312"/>
                <w:sz w:val="32"/>
                <w:color w:val="000000"/>
              </w:rPr>
              <w:t>60%</w:t>
            </w:r>
            <w:r>
              <w:rPr>
                <w:rFonts w:ascii="仿宋_GB2312" w:hAnsi="仿宋_GB2312" w:cs="仿宋_GB2312" w:eastAsia="仿宋_GB2312"/>
                <w:sz w:val="32"/>
                <w:color w:val="000000"/>
              </w:rPr>
              <w:t>的资金；完成</w:t>
            </w:r>
            <w:r>
              <w:rPr>
                <w:rFonts w:ascii="仿宋_GB2312" w:hAnsi="仿宋_GB2312" w:cs="仿宋_GB2312" w:eastAsia="仿宋_GB2312"/>
                <w:sz w:val="32"/>
                <w:color w:val="000000"/>
              </w:rPr>
              <w:t>通量监测塔及地面监测样地建设</w:t>
            </w:r>
            <w:r>
              <w:rPr>
                <w:rFonts w:ascii="仿宋_GB2312" w:hAnsi="仿宋_GB2312" w:cs="仿宋_GB2312" w:eastAsia="仿宋_GB2312"/>
                <w:sz w:val="32"/>
                <w:color w:val="000000"/>
              </w:rPr>
              <w:t>并配置相关设备后，</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总额度</w:t>
            </w:r>
            <w:r>
              <w:rPr>
                <w:rFonts w:ascii="仿宋_GB2312" w:hAnsi="仿宋_GB2312" w:cs="仿宋_GB2312" w:eastAsia="仿宋_GB2312"/>
                <w:sz w:val="32"/>
                <w:color w:val="000000"/>
              </w:rPr>
              <w:t>的</w:t>
            </w:r>
            <w:r>
              <w:rPr>
                <w:rFonts w:ascii="仿宋_GB2312" w:hAnsi="仿宋_GB2312" w:cs="仿宋_GB2312" w:eastAsia="仿宋_GB2312"/>
                <w:sz w:val="32"/>
                <w:color w:val="000000"/>
              </w:rPr>
              <w:t>15</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r>
              <w:rPr>
                <w:rFonts w:ascii="仿宋_GB2312" w:hAnsi="仿宋_GB2312" w:cs="仿宋_GB2312" w:eastAsia="仿宋_GB2312"/>
                <w:sz w:val="32"/>
                <w:color w:val="000000"/>
              </w:rPr>
              <w:t>提交成果报告初稿及相关数据集后，支付预算总额度的</w:t>
            </w:r>
            <w:r>
              <w:rPr>
                <w:rFonts w:ascii="仿宋_GB2312" w:hAnsi="仿宋_GB2312" w:cs="仿宋_GB2312" w:eastAsia="仿宋_GB2312"/>
                <w:sz w:val="32"/>
                <w:color w:val="000000"/>
              </w:rPr>
              <w:t>15%</w:t>
            </w:r>
            <w:r>
              <w:rPr>
                <w:rFonts w:ascii="仿宋_GB2312" w:hAnsi="仿宋_GB2312" w:cs="仿宋_GB2312" w:eastAsia="仿宋_GB2312"/>
                <w:sz w:val="32"/>
                <w:color w:val="000000"/>
              </w:rPr>
              <w:t>；专家评审验收</w:t>
            </w:r>
            <w:r>
              <w:rPr>
                <w:rFonts w:ascii="仿宋_GB2312" w:hAnsi="仿宋_GB2312" w:cs="仿宋_GB2312" w:eastAsia="仿宋_GB2312"/>
                <w:sz w:val="32"/>
                <w:color w:val="000000"/>
              </w:rPr>
              <w:t>通过后，支付</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总额的</w:t>
            </w:r>
            <w:r>
              <w:rPr>
                <w:rFonts w:ascii="仿宋_GB2312" w:hAnsi="仿宋_GB2312" w:cs="仿宋_GB2312" w:eastAsia="仿宋_GB2312"/>
                <w:sz w:val="32"/>
                <w:color w:val="000000"/>
              </w:rPr>
              <w:t>10</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r>
              <w:rPr>
                <w:rFonts w:ascii="仿宋_GB2312" w:hAnsi="仿宋_GB2312" w:cs="仿宋_GB2312" w:eastAsia="仿宋_GB2312"/>
                <w:sz w:val="32"/>
                <w:color w:val="000000"/>
              </w:rPr>
              <w:t>具体付款金额最终以合同约定为准。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联合体投标要求条件</w:t>
            </w:r>
          </w:p>
        </w:tc>
        <w:tc>
          <w:tcPr>
            <w:tcW w:type="dxa" w:w="3322"/>
          </w:tcPr>
          <w:p>
            <w:pPr>
              <w:pStyle w:val="null3"/>
              <w:jc w:val="left"/>
            </w:pPr>
            <w:r>
              <w:rPr>
                <w:rFonts w:ascii="仿宋_GB2312" w:hAnsi="仿宋_GB2312" w:cs="仿宋_GB2312" w:eastAsia="仿宋_GB2312"/>
              </w:rPr>
              <w:t>两个以上的自然人 、法人或者其他组织可以组成一个联合 体 ，以一个供应商的身份共同参加政府采购 。以联合体形式进行政府采购的，参加联合体的供应商均应当具备《中华人民共和国政府采购法》第二十二条规定的条件，联合体各方之间应当签订共同投标协议，明确约定联合体各方承担的工作 和相应的责任，并将共同投标协议连同投标文件一并提交招标采购单位。联合体 各方签订共同投标协议后，不得再以自己名义单独在同一合同项下投标，也不得 组成新的联合体参加同一合同项下投标。联合体各方应当共同与采购人签订采购 合同，就采购合同约定的事项对采购人承担连带责任。 联合体中有同类资质的供应商按照联合体分工承担相同工作的，应当按照资 质等级较低的供应商确定资质等级。以联合体形式参加政府采购活动的，联合体 各方不得再单独参加或者与其他供应商另外组成联合体参加同一合同项下的政 府采购活动。</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残疾人福利性单位声明函 商务应答表 自觉抵制政府采购领域商业贿赂行为承诺书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对工作重难点的理解和把握程度</w:t>
            </w:r>
          </w:p>
        </w:tc>
        <w:tc>
          <w:tcPr>
            <w:tcW w:type="dxa" w:w="2492"/>
          </w:tcPr>
          <w:p>
            <w:pPr>
              <w:pStyle w:val="null3"/>
              <w:jc w:val="both"/>
            </w:pPr>
            <w:r>
              <w:rPr>
                <w:rFonts w:ascii="仿宋_GB2312" w:hAnsi="仿宋_GB2312" w:cs="仿宋_GB2312" w:eastAsia="仿宋_GB2312"/>
              </w:rPr>
              <w:t>根据供应商提交的对工作重难点的理解和把握程度进行综合评分，内容包括但不限于： 1.对本项目的认识和了解以及针对本项目的现状分析； 2.项目的难点及解决方案； 3.结合供应商自身参加本项目的优势与有利条件。 工作重难点的理解和把握程度满分9分，每缺少一项内容扣3分，扣完为止；方案内容存在一处缺陷（缺陷是指方案内容不符合项目实际要求、描述不详细、缺乏针对性、缺乏可操作性、不合理、相关标准引用错误、前后相互矛盾、存在无法实现预期目标的风险等）扣1分，扣完为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1.对项目总体理解全面到位、各部分工作内容分析详细合理、供货方案重点难点分析详细、服务方案应对措施合理，方案完全符合项目需求，得10分； 2.对项目总体理解较为深入、论述较完整、有重点难点分析及简单的应对措施，方案基本符合项目需求，得5分； 3.对项目总体理解的比较肤浅、内容简单、方案不够切合实际，得1分；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工作进度控制方案</w:t>
            </w:r>
          </w:p>
        </w:tc>
        <w:tc>
          <w:tcPr>
            <w:tcW w:type="dxa" w:w="2492"/>
          </w:tcPr>
          <w:p>
            <w:pPr>
              <w:pStyle w:val="null3"/>
              <w:jc w:val="both"/>
            </w:pPr>
            <w:r>
              <w:rPr>
                <w:rFonts w:ascii="仿宋_GB2312" w:hAnsi="仿宋_GB2312" w:cs="仿宋_GB2312" w:eastAsia="仿宋_GB2312"/>
              </w:rPr>
              <w:t>根据供应商提供的工作进度、计划进行独立赋分，本项满分5分。 1.工作进度计划科学合理，人员分工明确，对本项目针对性强，可行性高的得5分。 2.工作进度计划简单，人员分工一般，对本项目针对性及可行性一般的得3分。 3.工作进度计划欠合理，人员分工存在不足，可行性较差的得1分；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质量保证措施方案</w:t>
            </w:r>
          </w:p>
        </w:tc>
        <w:tc>
          <w:tcPr>
            <w:tcW w:type="dxa" w:w="2492"/>
          </w:tcPr>
          <w:p>
            <w:pPr>
              <w:pStyle w:val="null3"/>
              <w:jc w:val="both"/>
            </w:pPr>
            <w:r>
              <w:rPr>
                <w:rFonts w:ascii="仿宋_GB2312" w:hAnsi="仿宋_GB2312" w:cs="仿宋_GB2312" w:eastAsia="仿宋_GB2312"/>
              </w:rPr>
              <w:t>1.质量保证措施方案详细全面、针对性强、措施切实可行，得6分； 2.质量保证措施方案比较完整。有一定针对性，措施合理，得3分； 3.质量保证措施方案简单，措施实行力度弱，得1分； 4.不提供不得分。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2022年6月以来： 1.承接过碳汇类或资源调查监测类项目的，每有一项业绩得2分，本项满分6分； 2.承接过科研监测塔建设工程的，每有一项业绩得3分，本项满分3分。 证明材料：提供采购合同复印件加盖公章，时间以合同签订时间为准。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拟担任本项目负责人具有生态、气象、林业、林学等相关专业中级职称的，得1分；具有生态、气象、林业、林学等相关专业副高级职称的，得2分；具有生态、气象、林业、林学等相关专业正高级职称的，得3分,本项满分3分。 2.拟担任本项目技术负责人具有生态、气象、林业、林学等相关专业中级职称的，得1分；具有生态、气象、林业、林学等相关专业副高级职称的，得2分；具有生态、气象、林业、林学等相关专业正高级职称的，得3分,本项满分3分。 3.拟投入本项目的其他人员，每提供1名生态、气象、林业、林学等相关专业中级职称人员得0.5分，副高级（含）以上职称的得1分。本项满分4分。 说明：相关材料需提供人员职称证书或评定文件等复印件，以及2024年6月以来任意连续3个月在本单位缴纳社保证明材料。不提供不得分。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具有林业调查规划设计甲级资质得3分，乙级资质得1分，丙级资质得0.5分，本项满分3分；2.投标人具有建筑工程施工总承包二级（含）以上资质得4分，具有建筑工程施工总承包二级以下资质得2分，本项满分4分；3.投标人具备林业、生态、自然资源相关领域省部级（含）以上重点实验室或工程中心的，每有一项得2分；具备林业、生态、自然资源相关领域省部级以下重点实验室或工程中心的，每有一项得1分，本项满分4分。 【证明材料：提供相关证书或证明复印件并加盖单位公章，不提供不得分】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参数响应情况</w:t>
            </w:r>
          </w:p>
        </w:tc>
        <w:tc>
          <w:tcPr>
            <w:tcW w:type="dxa" w:w="2492"/>
          </w:tcPr>
          <w:p>
            <w:pPr>
              <w:pStyle w:val="null3"/>
              <w:jc w:val="both"/>
            </w:pPr>
            <w:r>
              <w:rPr>
                <w:rFonts w:ascii="仿宋_GB2312" w:hAnsi="仿宋_GB2312" w:cs="仿宋_GB2312" w:eastAsia="仿宋_GB2312"/>
              </w:rPr>
              <w:t>依据供应商提供的设备技术参数与招标文件中的参照技术参数进行比较： 1.根据各投标人所投产品指标参数与招标人技术参数要求的响应情况进行评定，其中“★”条款为重要技术参数，共10条，若有一项不满足则视为无效响应，投标无效（投标方须提供厂家针对本项目的授权书和售后承诺书）； 2.非“★”条款为其他重要技术参数，若有一项不满足扣1分，满分10分扣完为止（投标方须提供厂家针对本项目的授权书和售后承诺书）。 (需提供佐证证明材料的，逐项按要求提供佐证材料证明，未提供证明材料或证明材料不满足要求的视为参数不响应、不满足)</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[HNZL]20250600002[GK]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海南热带雨林国家公园碳通量监测塔建设与碳通量测算项目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海南热带雨林国家公园碳通量监测塔建设与碳通量测算项目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C09029900-其他林业服务</w:t>
            </w:r>
          </w:p>
        </w:tc>
        <w:tc>
          <w:tcPr>
            <w:tcW w:type="dxa" w:w="831"/>
          </w:tcPr>
          <w:p>
            <w:pPr>
              <w:pStyle w:val="null3"/>
              <w:jc w:val="left"/>
            </w:pPr>
            <w:r>
              <w:rPr>
                <w:rFonts w:ascii="仿宋_GB2312" w:hAnsi="仿宋_GB2312" w:cs="仿宋_GB2312" w:eastAsia="仿宋_GB2312"/>
              </w:rPr>
              <w:t xml:space="preserve"> 1.00个（套）</w:t>
            </w:r>
          </w:p>
        </w:tc>
        <w:tc>
          <w:tcPr>
            <w:tcW w:type="dxa" w:w="831"/>
          </w:tcPr>
          <w:p>
            <w:pPr>
              <w:pStyle w:val="null3"/>
              <w:jc w:val="left"/>
            </w:pPr>
            <w:r>
              <w:rPr>
                <w:rFonts w:ascii="仿宋_GB2312" w:hAnsi="仿宋_GB2312" w:cs="仿宋_GB2312" w:eastAsia="仿宋_GB2312"/>
              </w:rPr>
              <w:t xml:space="preserve"> 4060000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A02101900-测绘仪器</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A01020300-塔</w:t>
            </w:r>
          </w:p>
        </w:tc>
        <w:tc>
          <w:tcPr>
            <w:tcW w:type="dxa" w:w="831"/>
          </w:tcPr>
          <w:p>
            <w:pPr>
              <w:pStyle w:val="null3"/>
              <w:jc w:val="left"/>
            </w:pPr>
            <w:r>
              <w:rPr>
                <w:rFonts w:ascii="仿宋_GB2312" w:hAnsi="仿宋_GB2312" w:cs="仿宋_GB2312" w:eastAsia="仿宋_GB2312"/>
              </w:rPr>
              <w:t xml:space="preserve"> 2.00座</w:t>
            </w:r>
          </w:p>
        </w:tc>
        <w:tc>
          <w:tcPr>
            <w:tcW w:type="dxa" w:w="831"/>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