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2024年超长期特别国债“以旧换新”项目医疗设备集中采购（二十二）</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SCIT-HNZG-2025050006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2024年超长期特别国债“以旧换新”项目医疗设备集中采购（二十二）</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SCIT-HNZG-2025050006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2024年超长期特别国债“以旧换新”项目医疗设备集中采购（二十二）</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54,841,100.00元</w:t>
      </w:r>
      <w:r>
        <w:rPr>
          <w:rFonts w:ascii="仿宋_GB2312" w:hAnsi="仿宋_GB2312" w:cs="仿宋_GB2312" w:eastAsia="仿宋_GB2312"/>
        </w:rPr>
        <w:t>伍仟肆佰捌拾肆万壹仟壹佰元整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在合同签订后30日内交付合同标的物设备。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在合同签订后30日内交付合同标的物设备。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1、特定资格审查（资质条件）：①投标人为生产企业的，投标货物若属于第一类医疗器械产品，须提供第一类医疗器械生产备案凭证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1、特定资格审查（资质条件）：①投标人为生产企业的，投标货物若属于第一类医疗器械产品，须提供第一类医疗器械生产备案凭证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邢天赤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技术负责人（甘曼）、项目经理（蔡俊江）、项目助理（吴师娟）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18976346657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采购包1：4,200,000.00元</w:t>
            </w:r>
          </w:p>
          <w:p>
            <w:pPr>
              <w:pStyle w:val="null3"/>
              <w:jc w:val="left"/>
            </w:pPr>
            <w:r>
              <w:rPr>
                <w:rFonts w:ascii="仿宋_GB2312" w:hAnsi="仿宋_GB2312" w:cs="仿宋_GB2312" w:eastAsia="仿宋_GB2312"/>
              </w:rPr>
              <w:t>采购包2：4,846,000.00元</w:t>
            </w:r>
          </w:p>
          <w:p>
            <w:pPr>
              <w:pStyle w:val="null3"/>
              <w:jc w:val="left"/>
            </w:pPr>
            <w:r>
              <w:rPr>
                <w:rFonts w:ascii="仿宋_GB2312" w:hAnsi="仿宋_GB2312" w:cs="仿宋_GB2312" w:eastAsia="仿宋_GB2312"/>
              </w:rPr>
              <w:t>采购包3：2,500,000.00元</w:t>
            </w:r>
          </w:p>
          <w:p>
            <w:pPr>
              <w:pStyle w:val="null3"/>
              <w:jc w:val="left"/>
            </w:pPr>
            <w:r>
              <w:rPr>
                <w:rFonts w:ascii="仿宋_GB2312" w:hAnsi="仿宋_GB2312" w:cs="仿宋_GB2312" w:eastAsia="仿宋_GB2312"/>
              </w:rPr>
              <w:t>采购包4：3,000,000.00元</w:t>
            </w:r>
          </w:p>
          <w:p>
            <w:pPr>
              <w:pStyle w:val="null3"/>
              <w:jc w:val="left"/>
            </w:pPr>
            <w:r>
              <w:rPr>
                <w:rFonts w:ascii="仿宋_GB2312" w:hAnsi="仿宋_GB2312" w:cs="仿宋_GB2312" w:eastAsia="仿宋_GB2312"/>
              </w:rPr>
              <w:t>采购包5：3,500,000.00元</w:t>
            </w:r>
          </w:p>
          <w:p>
            <w:pPr>
              <w:pStyle w:val="null3"/>
              <w:jc w:val="left"/>
            </w:pPr>
            <w:r>
              <w:rPr>
                <w:rFonts w:ascii="仿宋_GB2312" w:hAnsi="仿宋_GB2312" w:cs="仿宋_GB2312" w:eastAsia="仿宋_GB2312"/>
              </w:rPr>
              <w:t>采购包6：10,800,000.00元</w:t>
            </w:r>
          </w:p>
          <w:p>
            <w:pPr>
              <w:pStyle w:val="null3"/>
              <w:jc w:val="left"/>
            </w:pPr>
            <w:r>
              <w:rPr>
                <w:rFonts w:ascii="仿宋_GB2312" w:hAnsi="仿宋_GB2312" w:cs="仿宋_GB2312" w:eastAsia="仿宋_GB2312"/>
              </w:rPr>
              <w:t>采购包7：18,000,000.00元</w:t>
            </w:r>
          </w:p>
          <w:p>
            <w:pPr>
              <w:pStyle w:val="null3"/>
              <w:jc w:val="left"/>
            </w:pPr>
            <w:r>
              <w:rPr>
                <w:rFonts w:ascii="仿宋_GB2312" w:hAnsi="仿宋_GB2312" w:cs="仿宋_GB2312" w:eastAsia="仿宋_GB2312"/>
              </w:rPr>
              <w:t>采购包8：2,200,000.00元</w:t>
            </w:r>
          </w:p>
          <w:p>
            <w:pPr>
              <w:pStyle w:val="null3"/>
              <w:jc w:val="left"/>
            </w:pPr>
            <w:r>
              <w:rPr>
                <w:rFonts w:ascii="仿宋_GB2312" w:hAnsi="仿宋_GB2312" w:cs="仿宋_GB2312" w:eastAsia="仿宋_GB2312"/>
              </w:rPr>
              <w:t>采购包9：195,100.00元</w:t>
            </w:r>
          </w:p>
          <w:p>
            <w:pPr>
              <w:pStyle w:val="null3"/>
              <w:jc w:val="left"/>
            </w:pPr>
            <w:r>
              <w:rPr>
                <w:rFonts w:ascii="仿宋_GB2312" w:hAnsi="仿宋_GB2312" w:cs="仿宋_GB2312" w:eastAsia="仿宋_GB2312"/>
              </w:rPr>
              <w:t>采购包10：5,600,000.00元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二）包含21台设备，分10个包，预算金额合计5484.11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4,200,000.00</w:t>
      </w:r>
    </w:p>
    <w:p>
      <w:pPr>
        <w:pStyle w:val="null3"/>
        <w:jc w:val="left"/>
      </w:pPr>
      <w:r>
        <w:rPr>
          <w:rFonts w:ascii="仿宋_GB2312" w:hAnsi="仿宋_GB2312" w:cs="仿宋_GB2312" w:eastAsia="仿宋_GB2312"/>
        </w:rPr>
        <w:t>采购包最高限价（元）: 4,200,000.00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4,846,000.00</w:t>
      </w:r>
    </w:p>
    <w:p>
      <w:pPr>
        <w:pStyle w:val="null3"/>
        <w:jc w:val="left"/>
      </w:pPr>
      <w:r>
        <w:rPr>
          <w:rFonts w:ascii="仿宋_GB2312" w:hAnsi="仿宋_GB2312" w:cs="仿宋_GB2312" w:eastAsia="仿宋_GB2312"/>
        </w:rPr>
        <w:t>采购包最高限价（元）: 4,846,000.00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4,846,000.00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2,500,000.00</w:t>
      </w:r>
    </w:p>
    <w:p>
      <w:pPr>
        <w:pStyle w:val="null3"/>
        <w:jc w:val="left"/>
      </w:pPr>
      <w:r>
        <w:rPr>
          <w:rFonts w:ascii="仿宋_GB2312" w:hAnsi="仿宋_GB2312" w:cs="仿宋_GB2312" w:eastAsia="仿宋_GB2312"/>
        </w:rPr>
        <w:t>采购包最高限价（元）: 2,500,000.00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10,800,000.00</w:t>
      </w:r>
    </w:p>
    <w:p>
      <w:pPr>
        <w:pStyle w:val="null3"/>
        <w:jc w:val="left"/>
      </w:pPr>
      <w:r>
        <w:rPr>
          <w:rFonts w:ascii="仿宋_GB2312" w:hAnsi="仿宋_GB2312" w:cs="仿宋_GB2312" w:eastAsia="仿宋_GB2312"/>
        </w:rPr>
        <w:t>采购包最高限价（元）: 10,800,000.00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电子胃肠镜系统（九）</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10,800,000.00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18,000,000.00</w:t>
      </w:r>
    </w:p>
    <w:p>
      <w:pPr>
        <w:pStyle w:val="null3"/>
        <w:jc w:val="left"/>
      </w:pPr>
      <w:r>
        <w:rPr>
          <w:rFonts w:ascii="仿宋_GB2312" w:hAnsi="仿宋_GB2312" w:cs="仿宋_GB2312" w:eastAsia="仿宋_GB2312"/>
        </w:rPr>
        <w:t>采购包最高限价（元）: 18,000,000.00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电子胃肠镜系统（十）</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18,000,000.00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内镜设备（电刀主机）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195,100.00</w:t>
      </w:r>
    </w:p>
    <w:p>
      <w:pPr>
        <w:pStyle w:val="null3"/>
        <w:jc w:val="left"/>
      </w:pPr>
      <w:r>
        <w:rPr>
          <w:rFonts w:ascii="仿宋_GB2312" w:hAnsi="仿宋_GB2312" w:cs="仿宋_GB2312" w:eastAsia="仿宋_GB2312"/>
        </w:rPr>
        <w:t>采购包最高限价（元）: 195,100.00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幽门螺杆菌(Hp)测试仪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全自动活检枪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5,600,000.00</w:t>
      </w:r>
    </w:p>
    <w:p>
      <w:pPr>
        <w:pStyle w:val="null3"/>
        <w:jc w:val="left"/>
      </w:pPr>
      <w:r>
        <w:rPr>
          <w:rFonts w:ascii="仿宋_GB2312" w:hAnsi="仿宋_GB2312" w:cs="仿宋_GB2312" w:eastAsia="仿宋_GB2312"/>
        </w:rPr>
        <w:t>采购包最高限价（元）: 5,600,000.00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电子胃肠镜系统（五）</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5,600,000.00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电子胃肠镜系统（三）</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电子胃肠镜系统（四）</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电子胃肠镜系统（六）</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电子胃肠镜系统（七）</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电子胃肠镜系统（八）</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电子胃肠镜系统（九）</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电子胃肠镜系统（十）</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内镜设备（电刀主机）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幽门螺杆菌(Hp)测试仪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全自动活检枪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电子胃肠镜系统（五）</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标的名称：电子胃肠镜系统（三）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标的名称：电子胃肠镜系统（四）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标的名称：电子胃肠镜系统（六）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标的名称：电子胃肠镜系统（七）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标的名称：电子胃肠镜系统（八）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标的名称：电子胃肠镜系统（九）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标的名称：电子胃肠镜系统（十）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标的名称：内镜设备（电刀主机）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标的名称：幽门螺杆菌(Hp)测试仪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标的名称：全自动活检枪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标的名称：电子胃肠镜系统（五）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投标人无不良信用记录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标“▲”条款（4.4分）：符合技术要求得4.4分；每负偏离1项扣2.2分，负偏离达2项的，此项得0分；</w:t>
            </w:r>
          </w:p>
        </w:tc>
        <w:tc>
          <w:tcPr>
            <w:tcW w:type="dxa" w:w="831"/>
          </w:tcPr>
          <w:p>
            <w:pPr>
              <w:pStyle w:val="null3"/>
              <w:jc w:val="right"/>
            </w:pPr>
            <w:r>
              <w:rPr>
                <w:rFonts w:ascii="仿宋_GB2312" w:hAnsi="仿宋_GB2312" w:cs="仿宋_GB2312" w:eastAsia="仿宋_GB2312"/>
              </w:rPr>
              <w:t>4.40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68条，按以下要求赋分：A：一般技术参数完全满足，得35.6分；B：一般技术参数不满足1-20项区间时，每不满足一条参数扣1分；C：一般技术参数不满足21-40项区间时，每不满足一条参数扣0.5分； D：一般技术参数不满足41-68项区间时， 每不满足一条参数扣0.2分。最低得0分，漏报技术条款视为不满足。注：上述1-20项、21-40项、41-68项与参数的不满足条款数量相关，不涉及参数所对应序号。示例：如负偏离25项，投标人扣分=20项×1分+（25项-20项）×0.5分=20×1+5×0.5=22.5分，得分=35.6分-22.5分=13.1分。</w:t>
            </w:r>
          </w:p>
        </w:tc>
        <w:tc>
          <w:tcPr>
            <w:tcW w:type="dxa" w:w="831"/>
          </w:tcPr>
          <w:p>
            <w:pPr>
              <w:pStyle w:val="null3"/>
              <w:jc w:val="right"/>
            </w:pPr>
            <w:r>
              <w:rPr>
                <w:rFonts w:ascii="仿宋_GB2312" w:hAnsi="仿宋_GB2312" w:cs="仿宋_GB2312" w:eastAsia="仿宋_GB2312"/>
              </w:rPr>
              <w:t>35.60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标“▲”条款（5.8分）：符合技术要求得5.8分；每负偏离1项扣2.9分，负偏离达2项的，此项得0分；</w:t>
            </w:r>
          </w:p>
        </w:tc>
        <w:tc>
          <w:tcPr>
            <w:tcW w:type="dxa" w:w="831"/>
          </w:tcPr>
          <w:p>
            <w:pPr>
              <w:pStyle w:val="null3"/>
              <w:jc w:val="right"/>
            </w:pPr>
            <w:r>
              <w:rPr>
                <w:rFonts w:ascii="仿宋_GB2312" w:hAnsi="仿宋_GB2312" w:cs="仿宋_GB2312" w:eastAsia="仿宋_GB2312"/>
              </w:rPr>
              <w:t>5.80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71条，按以下要求赋分：A：一般技术参数完全满足，得34.2分；B：一般技术参数不满足1-20项区间时，每不满足一条参数扣1分；C：一般技术参数不满足21-40项区间时，每不满足一条参数扣0.4分； D：一般技术参数不满足41-71项区间时， 每不满足一条参数扣0.2分。最低得0分，漏报技术条款视为不满足。注：上述1-20项、21-40项、41-71项与参数的不满足条款数量相关，不涉及参数所对应序号。示例：如负偏离25项，投标人扣分=20项×1分+（25项-20项）×0.4分=20×1+5×0.4=22分，得分=34.2分-22分=12.2分。</w:t>
            </w:r>
          </w:p>
        </w:tc>
        <w:tc>
          <w:tcPr>
            <w:tcW w:type="dxa" w:w="831"/>
          </w:tcPr>
          <w:p>
            <w:pPr>
              <w:pStyle w:val="null3"/>
              <w:jc w:val="right"/>
            </w:pPr>
            <w:r>
              <w:rPr>
                <w:rFonts w:ascii="仿宋_GB2312" w:hAnsi="仿宋_GB2312" w:cs="仿宋_GB2312" w:eastAsia="仿宋_GB2312"/>
              </w:rPr>
              <w:t>34.20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47条，按以下要求赋分：A：一般技术参数完全满足，得40分；B：一般技术参数不满足1-10项区间时，每不满足一条参数扣1.3分；C：一般技术参数不满足11-22项区间时，每不满足一条参数扣1分； D：一般技术参数不满足23-47项区间时， 每不满足一条参数扣0.6分。最低得0分，漏报技术条款视为不满足。注：上述1-10项、11-22项、23-47项与参数的不满足条款数量相关，不涉及参数所对应序号。示例：如负偏离15项，投标人扣分=10项×1.3分+（15项-10项）×1分=10×1.3+5×1=18分，得分=40分-18分=22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73条，按以下要求赋分：A：一般技术参数完全满足，得40分；B：一般技术参数不满足1-10项区间时，每不满足一条参数扣1.9分；C：一般技术参数不满足11-38项区间时，每不满足一条参数扣0.5分； D：一般技术参数不满足39-73项区间时，每不满足一条参数扣0.2分。最低得0分，漏报技术条款视为不满足。注：上述1-10项、11-38项、39-73项与参数的不满足条款数量相关，不涉及参数所对应序号。示例：如负偏离15项，投标人扣分=10项×1.9分+（15项-10项）×0.5分=10×1.9+5×0.5=21.5分，得分=40分-21.5分=18.5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55条，按以下要求赋分：A：一般技术参数完全满足，得40分；B：一般技术参数不满足1-10项区间时，每不满足一条参数扣1.4分；C：一般技术参数不满足11-30项区间时，每不满足一条参数扣0.8分； D：一般技术参数不满足31-55项区间时，每不满足一条参数扣0.4分。最低得0分，漏报技术条款视为不满足。注：上述1-10项、11-30项、31-55项与参数的不满足条款数量相关，不涉及参数所对应序号。示例：如负偏离15项，投标人扣分=10项×1.4分+（15项-10项）×0.8分=10×1.4+5×0.8=18分，得分=40分-18分=22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标“▲”条款（1.6分）：符合技术要求得1.6分；每负偏离1项扣1.6分，负偏离达1项的，此项得0分；</w:t>
            </w:r>
          </w:p>
        </w:tc>
        <w:tc>
          <w:tcPr>
            <w:tcW w:type="dxa" w:w="831"/>
          </w:tcPr>
          <w:p>
            <w:pPr>
              <w:pStyle w:val="null3"/>
              <w:jc w:val="right"/>
            </w:pPr>
            <w:r>
              <w:rPr>
                <w:rFonts w:ascii="仿宋_GB2312" w:hAnsi="仿宋_GB2312" w:cs="仿宋_GB2312" w:eastAsia="仿宋_GB2312"/>
              </w:rPr>
              <w:t>1.60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164条，按以下要求赋分：A：一般技术参数完全满足，得38.4分；B：一般技术参数不满足1-30项区间时，每不满足一条参数扣0.5分；C：一般技术参数不满足31-80项区间时，每不满足一条参数扣0.3分； D：一般技术参数不满足81-164项区间时， 每不满足一条参数扣0.1分。最低得0分，漏报技术条款视为不满足。注：上述1-30项、31-80项、81-164项与参数的不满足条款数量相关，不涉及参数所对应序号。示例：如负偏离32项，投标人扣分=30项×0.5分+（32项-30项）×0.3分=30×0.5+2×0.3=15.6分，得分=38.4分-15.6分=22.8分。</w:t>
            </w:r>
          </w:p>
        </w:tc>
        <w:tc>
          <w:tcPr>
            <w:tcW w:type="dxa" w:w="831"/>
          </w:tcPr>
          <w:p>
            <w:pPr>
              <w:pStyle w:val="null3"/>
              <w:jc w:val="right"/>
            </w:pPr>
            <w:r>
              <w:rPr>
                <w:rFonts w:ascii="仿宋_GB2312" w:hAnsi="仿宋_GB2312" w:cs="仿宋_GB2312" w:eastAsia="仿宋_GB2312"/>
              </w:rPr>
              <w:t>38.40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标“▲”条款（1.8分）：符合技术要求得1.8分；每负偏离1项扣1.8分，负偏离达1项的，此项得0分；</w:t>
            </w:r>
          </w:p>
        </w:tc>
        <w:tc>
          <w:tcPr>
            <w:tcW w:type="dxa" w:w="831"/>
          </w:tcPr>
          <w:p>
            <w:pPr>
              <w:pStyle w:val="null3"/>
              <w:jc w:val="right"/>
            </w:pPr>
            <w:r>
              <w:rPr>
                <w:rFonts w:ascii="仿宋_GB2312" w:hAnsi="仿宋_GB2312" w:cs="仿宋_GB2312" w:eastAsia="仿宋_GB2312"/>
              </w:rPr>
              <w:t>1.80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86条，按以下要求赋分：A：一般技术参数完全满足，得38.2分；B：一般技术参数不满足1-20项区间时，每不满足一条参数扣0.8分；C：一般技术参数不满足21-50项区间时，每不满足一条参数扣0.5分； D：一般技术参数不满足51-86项区间时， 每不满足一条参数扣0.2分。最低得0分，漏报技术条款视为不满足。注：上述1-20项、21-50项、51-86项与参数的不满足条款数量相关，不涉及参数所对应序号。示例：如负偏离23项，投标人扣分=20项×0.8分+（23项-20项）×0.5分=20×0.8+3×0.5=17.5分，得分=38.2分-17.5分=20.7分。</w:t>
            </w:r>
          </w:p>
        </w:tc>
        <w:tc>
          <w:tcPr>
            <w:tcW w:type="dxa" w:w="831"/>
          </w:tcPr>
          <w:p>
            <w:pPr>
              <w:pStyle w:val="null3"/>
              <w:jc w:val="right"/>
            </w:pPr>
            <w:r>
              <w:rPr>
                <w:rFonts w:ascii="仿宋_GB2312" w:hAnsi="仿宋_GB2312" w:cs="仿宋_GB2312" w:eastAsia="仿宋_GB2312"/>
              </w:rPr>
              <w:t>38.20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15条，按以下要求赋分：A：一般技术参数完全满足，得40分；B：一般技术参数不满足1-4项区间时，每不满足一条参数扣6分；C：一般技术参数不满足5-9项区间时，每不满足一条参数扣2分； D：一般技术参数不满足10-15项区间时， 每不满足一条参数扣1分。最低得0分，漏报技术条款视为不满足。注：上述1-4项、5-9项、10-15项与参数的不满足条款数量相关，不涉及参数所对应序号。示例：如负偏离6项，投标人扣分=4项×6分+（6项-4项）×2分=4×6+2×2=28分，得分=40分-28分=12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15条，按以下要求赋分：A：一般技术参数完全满足，得40分；B：一般技术参数不满足1-4项区间时，每不满足一条参数扣6分；C：一般技术参数不满足5-9项区间时，每不满足一条参数扣2分； D：一般技术参数不满足10-15项区间时， 每不满足一条参数扣1分。最低得0分，漏报技术条款视为不满足。注：上述1-4项、5-9项、10-15项与参数的不满足条款数量相关，不涉及参数所对应序号。示例：如负偏离6项，投标人扣分=4项×6分+（6项-4项）×2分=4×6+2×2=28分，得分=40分-28分=12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71条，按以下要求赋分：A：一般技术参数完全满足，得40分；B：一般技术参数不满足1-10项区间时，每不满足一条参数扣1分；C：一般技术参数不满足11-38项区间时，每不满足一条参数扣0.6分； D：一般技术参数不满足39-71项区间时， 每不满足一条参数扣0.4分。最低得0分，漏报技术条款视为不满足。注：上述1-10项、11-38项、39-71项与参数的不满足条款数量相关，不涉及参数所对应序号。示例：如负偏离13项，投标人扣分=10项×1分+（13项-0项）×0.6分=10×1+3×0.6=11.8分，得分=40分-11.8分=28.2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电子胃肠镜系统（三）</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4200000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电子胃肠镜系统（四）</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4846000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w:t>
      </w:r>
    </w:p>
    <w:p>
      <w:pPr>
        <w:pStyle w:val="null3"/>
        <w:jc w:val="left"/>
      </w:pPr>
      <w:r>
        <w:rPr>
          <w:rFonts w:ascii="仿宋_GB2312" w:hAnsi="仿宋_GB2312" w:cs="仿宋_GB2312" w:eastAsia="仿宋_GB2312"/>
        </w:rPr>
        <w:t>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电子胃肠镜系统（六）</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电子胃肠镜系统（七）</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电子胃肠镜系统（八）</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电子胃肠镜系统（九）</w:t>
            </w:r>
          </w:p>
        </w:tc>
        <w:tc>
          <w:tcPr>
            <w:tcW w:type="dxa" w:w="593"/>
          </w:tcPr>
          <w:p>
            <w:pPr>
              <w:pStyle w:val="null3"/>
              <w:jc w:val="left"/>
            </w:pPr>
            <w:r>
              <w:rPr>
                <w:rFonts w:ascii="仿宋_GB2312" w:hAnsi="仿宋_GB2312" w:cs="仿宋_GB2312" w:eastAsia="仿宋_GB2312"/>
              </w:rPr>
              <w:t xml:space="preserve"> 3.00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10800000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电子胃肠镜系统（十）</w:t>
            </w:r>
          </w:p>
        </w:tc>
        <w:tc>
          <w:tcPr>
            <w:tcW w:type="dxa" w:w="593"/>
          </w:tcPr>
          <w:p>
            <w:pPr>
              <w:pStyle w:val="null3"/>
              <w:jc w:val="left"/>
            </w:pPr>
            <w:r>
              <w:rPr>
                <w:rFonts w:ascii="仿宋_GB2312" w:hAnsi="仿宋_GB2312" w:cs="仿宋_GB2312" w:eastAsia="仿宋_GB2312"/>
              </w:rPr>
              <w:t xml:space="preserve"> 5.00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18000000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内镜设备（电刀主机）</w:t>
            </w:r>
          </w:p>
        </w:tc>
        <w:tc>
          <w:tcPr>
            <w:tcW w:type="dxa" w:w="593"/>
          </w:tcPr>
          <w:p>
            <w:pPr>
              <w:pStyle w:val="null3"/>
              <w:jc w:val="left"/>
            </w:pPr>
            <w:r>
              <w:rPr>
                <w:rFonts w:ascii="仿宋_GB2312" w:hAnsi="仿宋_GB2312" w:cs="仿宋_GB2312" w:eastAsia="仿宋_GB2312"/>
              </w:rPr>
              <w:t xml:space="preserve"> 2.00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幽门螺杆菌(Hp)测试仪</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149600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全自动活检枪</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45500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电子胃肠镜系统（五）</w:t>
            </w:r>
          </w:p>
        </w:tc>
        <w:tc>
          <w:tcPr>
            <w:tcW w:type="dxa" w:w="639"/>
          </w:tcPr>
          <w:p>
            <w:pPr>
              <w:pStyle w:val="null3"/>
              <w:jc w:val="left"/>
            </w:pPr>
            <w:r>
              <w:rPr>
                <w:rFonts w:ascii="仿宋_GB2312" w:hAnsi="仿宋_GB2312" w:cs="仿宋_GB2312" w:eastAsia="仿宋_GB2312"/>
              </w:rPr>
              <w:t xml:space="preserve"> 4.00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5600000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