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海南大学新药筛选及评价平台开办设施设备采购(二次)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HD2025-1-003-1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海南和顺项目管理有限公司</w:t>
      </w:r>
      <w:r>
        <w:rPr>
          <w:rFonts w:ascii="仿宋_GB2312" w:hAnsi="仿宋_GB2312" w:cs="仿宋_GB2312" w:eastAsia="仿宋_GB2312"/>
        </w:rPr>
        <w:t xml:space="preserve"> 对 </w:t>
      </w:r>
      <w:r>
        <w:rPr>
          <w:rFonts w:ascii="仿宋_GB2312" w:hAnsi="仿宋_GB2312" w:cs="仿宋_GB2312" w:eastAsia="仿宋_GB2312"/>
        </w:rPr>
        <w:t>海南大学新药筛选及评价平台开办设施设备采购(二次)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HD2025-1-003-1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海南大学新药筛选及评价平台开办设施设备采购(二次)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4,817,265.00元</w:t>
      </w:r>
      <w:r>
        <w:rPr>
          <w:rFonts w:ascii="仿宋_GB2312" w:hAnsi="仿宋_GB2312" w:cs="仿宋_GB2312" w:eastAsia="仿宋_GB2312"/>
        </w:rPr>
        <w:t>肆佰捌拾壹万柒仟贰佰陆拾伍元整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国产设备合同签订后甲方发出发货通知函45天内必须发货到业主指定地点安装并调试完成。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需远程按时参加在线开标解密。因投标人自身原因造成无法正常参与开标过程的，不利后果由投标人自行承担。2、请投标人（供应商）自行在海南省政府采购智慧云平台-办事指南查看相应的系统操作指南，严格按照操作指南要求进行系统操作，在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海南省海口市人民大道58号海南大学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海南省海口市美兰区名门广场北区B2座1909号房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0898-65377472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采购包1：4,817,265.00元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采购包1保证金金额：20,000.00元</w:t>
            </w:r>
          </w:p>
          <w:p>
            <w:pPr>
              <w:pStyle w:val="null3"/>
              <w:jc w:val="left"/>
            </w:pPr>
            <w:r>
              <w:rPr>
                <w:rFonts w:ascii="仿宋_GB2312" w:hAnsi="仿宋_GB2312" w:cs="仿宋_GB2312" w:eastAsia="仿宋_GB2312"/>
              </w:rPr>
              <w:t>缴交渠道：银行转账,支票、汇票、本票,保函</w:t>
            </w:r>
          </w:p>
          <w:p>
            <w:pPr>
              <w:pStyle w:val="null3"/>
              <w:jc w:val="left"/>
            </w:pPr>
            <w:r>
              <w:rPr>
                <w:rFonts w:ascii="仿宋_GB2312" w:hAnsi="仿宋_GB2312" w:cs="仿宋_GB2312" w:eastAsia="仿宋_GB2312"/>
              </w:rPr>
              <w:t>开户行名称：海南和顺项目管理有限公司</w:t>
            </w:r>
          </w:p>
          <w:p>
            <w:pPr>
              <w:pStyle w:val="null3"/>
              <w:jc w:val="left"/>
            </w:pPr>
            <w:r>
              <w:rPr>
                <w:rFonts w:ascii="仿宋_GB2312" w:hAnsi="仿宋_GB2312" w:cs="仿宋_GB2312" w:eastAsia="仿宋_GB2312"/>
              </w:rPr>
              <w:t>开户银行：中国光大银行海口蓝天支行</w:t>
            </w:r>
          </w:p>
          <w:p>
            <w:pPr>
              <w:pStyle w:val="null3"/>
              <w:jc w:val="left"/>
            </w:pPr>
            <w:r>
              <w:rPr>
                <w:rFonts w:ascii="仿宋_GB2312" w:hAnsi="仿宋_GB2312" w:cs="仿宋_GB2312" w:eastAsia="仿宋_GB2312"/>
              </w:rPr>
              <w:t>银行账号：39230188000257018</w:t>
            </w:r>
          </w:p>
          <w:p>
            <w:pPr>
              <w:pStyle w:val="null3"/>
              <w:jc w:val="left"/>
            </w:pPr>
            <w:r>
              <w:rPr>
                <w:rFonts w:ascii="仿宋_GB2312" w:hAnsi="仿宋_GB2312" w:cs="仿宋_GB2312" w:eastAsia="仿宋_GB2312"/>
              </w:rPr>
              <w:t>汇票、本票提取方式：非现金形式提交（转账需标明项目名称或项目编号）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 号：21150001040000040 开 户 行：中国农业银行海口海大支行 行 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号”之规定的70%计算支付。中标供应商应在中标公告发布之日起 3 个工作日内，向招标代理机构缴纳招标代理服务费。 户 名： 海南和顺项目管理有限公司 账 号：中国光大银行海口蓝天支行 开 户 行：3923 0188 0002 57018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16.1、委托代表人的代理权限：委托代表人只能代表委托人处置投标活动中的一般事务。提出质疑、投诉等特殊事项，必须经法定代表人特别授权。 16.2、本项目所属行业：根据《统计上大中小微型企业划分办法（2017）》，本项目所属行业为工业。 16.3、本项目支持节能产品、环境标志产品、促进中小企业发展、支持监狱企业发展、促进残疾人就业等）支持《政府采购促进中小企业发展管理办法》、《财政部印发通知 进一步加大政府采购支持中小企业力度》、《财政部 发展改革委 生态环境部 市场监管总局关于调整优化节能产品、环境标志产品政府采购执行机制的通知》、《关于信息安全产品实施政府采购的通知》、《关于促进残疾人就业政府采购政策的通知》、《财政部 司法部关于政府采购支持监狱企业发展有关问题的通知》、《关于政府采购支持绿色建材促进建筑品质提升试点工作的通知》、《财政部 国务院扶贫办关于运用政府采购政策支持脱贫攻坚的通知》、《海南省财政厅关于印发《海南省绿色产品政府采购实施意见（试行）》的通知》、《海南省财政厅 海南省工业和信息化厅关于落实超常规举措加大对中小企业政府采购支持的通知》等。 16.4、评标委员会的组建：1、评标委员会由采购人代表1人和评审专家4人共5人以上单数组成，其中评审专家人数不少于成员总数的2/3（采购人有权根据项目和本单位实际情况决定是否委派采购人代表参与评审）。2、评审专家：从海南省公共资源交易综合评标评审专家库中随机抽取。 16.5、充分、公平竞争保障措施： 16.5.1、提供相同品牌产品处理： 16.5.1.1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16.5.1.2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16.6、其他要求： 16.6.1、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16.6.2、本项目中要求提供的有关证书、文件等证明材料均以复印件加盖公章为准，如涉及的证书、证件正在办理延期、换证、变更和年审等无法提供的，应提供相关部门办理事项的证明材料。 16.6.3、如投标人在非开标现场上传的电子标书的IP地址相同，则IP地址相同的投标按无效标处理。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联系电话：0898-65377472</w:t>
      </w:r>
    </w:p>
    <w:p>
      <w:pPr>
        <w:pStyle w:val="null3"/>
        <w:jc w:val="left"/>
      </w:pPr>
      <w:r>
        <w:rPr>
          <w:rFonts w:ascii="仿宋_GB2312" w:hAnsi="仿宋_GB2312" w:cs="仿宋_GB2312" w:eastAsia="仿宋_GB2312"/>
        </w:rPr>
        <w:t>地址：海口市蓝天路名门广场北区B(6-9)1909房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b/>
        </w:rPr>
        <w:t>一、</w:t>
      </w:r>
      <w:r>
        <w:rPr>
          <w:rFonts w:ascii="仿宋_GB2312" w:hAnsi="仿宋_GB2312" w:cs="仿宋_GB2312" w:eastAsia="仿宋_GB2312"/>
          <w:sz w:val="21"/>
          <w:b/>
        </w:rPr>
        <w:t>采购需求一览表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757"/>
        <w:gridCol w:w="1663"/>
        <w:gridCol w:w="757"/>
        <w:gridCol w:w="1109"/>
        <w:gridCol w:w="1555"/>
        <w:gridCol w:w="1149"/>
        <w:gridCol w:w="1271"/>
      </w:tblGrid>
      <w:tr>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采购品目名称</w:t>
            </w:r>
          </w:p>
        </w:tc>
        <w:tc>
          <w:tcPr>
            <w:tcW w:type="dxa" w:w="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预算单价（单价限价）（元）</w:t>
            </w:r>
          </w:p>
        </w:tc>
        <w:tc>
          <w:tcPr>
            <w:tcW w:type="dxa" w:w="1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是否进口设备</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409</w:t>
            </w:r>
            <w:r>
              <w:rPr>
                <w:rFonts w:ascii="仿宋_GB2312" w:hAnsi="仿宋_GB2312" w:cs="仿宋_GB2312" w:eastAsia="仿宋_GB2312"/>
                <w:sz w:val="16"/>
                <w:color w:val="000000"/>
              </w:rPr>
              <w:t>8</w:t>
            </w:r>
            <w:r>
              <w:rPr>
                <w:rFonts w:ascii="仿宋_GB2312" w:hAnsi="仿宋_GB2312" w:cs="仿宋_GB2312" w:eastAsia="仿宋_GB2312"/>
                <w:sz w:val="16"/>
                <w:color w:val="000000"/>
              </w:rPr>
              <w:t>.</w:t>
            </w:r>
            <w:r>
              <w:rPr>
                <w:rFonts w:ascii="仿宋_GB2312" w:hAnsi="仿宋_GB2312" w:cs="仿宋_GB2312" w:eastAsia="仿宋_GB2312"/>
                <w:sz w:val="16"/>
                <w:color w:val="000000"/>
              </w:rPr>
              <w:t>95</w:t>
            </w:r>
            <w:r>
              <w:rPr>
                <w:rFonts w:ascii="仿宋_GB2312" w:hAnsi="仿宋_GB2312" w:cs="仿宋_GB2312" w:eastAsia="仿宋_GB2312"/>
                <w:sz w:val="21"/>
              </w:rPr>
              <w:t xml:space="preserve"> </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天平台</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2477.49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天平防风罩</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806.86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全钢试剂柜</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1882.68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4654.99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水槽（不锈钢）</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401.36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三口水龙头</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106</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401.36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5139.11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2606.79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取材台</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28964.38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8844.48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不锈钢水槽</w:t>
            </w:r>
            <w:r>
              <w:rPr>
                <w:rFonts w:ascii="仿宋_GB2312" w:hAnsi="仿宋_GB2312" w:cs="仿宋_GB2312" w:eastAsia="仿宋_GB2312"/>
                <w:sz w:val="16"/>
                <w:color w:val="000000"/>
              </w:rPr>
              <w:t>（大）</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3972.26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单口水龙头</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1034.44</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2774.37</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1973.72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2048.20</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2886.09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10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2960.57</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11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1819.09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12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3202.63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13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3072.29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高温台</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6103.21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14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2979.19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7805.90</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工作台</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1282.71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3415.73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中央台（陶瓷板）</w:t>
            </w:r>
            <w:r>
              <w:rPr>
                <w:rFonts w:ascii="仿宋_GB2312" w:hAnsi="仿宋_GB2312" w:cs="仿宋_GB2312" w:eastAsia="仿宋_GB2312"/>
                <w:sz w:val="16"/>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19580.96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功能柱</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619.63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3339.18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13263.62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9694.79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4866.02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水槽（</w:t>
            </w:r>
            <w:r>
              <w:rPr>
                <w:rFonts w:ascii="仿宋_GB2312" w:hAnsi="仿宋_GB2312" w:cs="仿宋_GB2312" w:eastAsia="仿宋_GB2312"/>
                <w:sz w:val="16"/>
                <w:color w:val="000000"/>
              </w:rPr>
              <w:t>PP）</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90</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401.36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8626.21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4484.31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万向抽气罩</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1034.44</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7175.93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资料柜</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1882.68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10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5925.29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15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5027.39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16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9719.62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17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10762.34</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18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3938.12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19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4887.74</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20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2159.92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21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5772.19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岛式插座盒</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1173</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46.55</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11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6679.39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12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9446.53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13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9542.73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14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6584.23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紧急冲淋洗眼器</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4706.71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15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9828.24</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16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22902.55</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17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6870.77</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边台（陶瓷板）</w:t>
            </w:r>
            <w:r>
              <w:rPr>
                <w:rFonts w:ascii="仿宋_GB2312" w:hAnsi="仿宋_GB2312" w:cs="仿宋_GB2312" w:eastAsia="仿宋_GB2312"/>
                <w:sz w:val="16"/>
                <w:color w:val="000000"/>
              </w:rPr>
              <w:t>18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14027.04</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中央台（陶瓷板）</w:t>
            </w:r>
            <w:r>
              <w:rPr>
                <w:rFonts w:ascii="仿宋_GB2312" w:hAnsi="仿宋_GB2312" w:cs="仿宋_GB2312" w:eastAsia="仿宋_GB2312"/>
                <w:sz w:val="16"/>
                <w:color w:val="000000"/>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19085.46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滴水架</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399.29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单口洗眼器</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411.71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中央台（陶瓷板）</w:t>
            </w:r>
            <w:r>
              <w:rPr>
                <w:rFonts w:ascii="仿宋_GB2312" w:hAnsi="仿宋_GB2312" w:cs="仿宋_GB2312" w:eastAsia="仿宋_GB2312"/>
                <w:sz w:val="16"/>
                <w:color w:val="000000"/>
              </w:rPr>
              <w:t>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21947.76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仪器台插座</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36.21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仪器台（陶瓷板）</w:t>
            </w:r>
            <w:r>
              <w:rPr>
                <w:rFonts w:ascii="仿宋_GB2312" w:hAnsi="仿宋_GB2312" w:cs="仿宋_GB2312" w:eastAsia="仿宋_GB2312"/>
                <w:sz w:val="16"/>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10496.49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仪器台（陶瓷板）</w:t>
            </w:r>
            <w:r>
              <w:rPr>
                <w:rFonts w:ascii="仿宋_GB2312" w:hAnsi="仿宋_GB2312" w:cs="仿宋_GB2312" w:eastAsia="仿宋_GB2312"/>
                <w:sz w:val="16"/>
                <w:color w:val="000000"/>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11641.61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实验室</w:t>
            </w:r>
            <w:r>
              <w:rPr>
                <w:rFonts w:ascii="仿宋_GB2312" w:hAnsi="仿宋_GB2312" w:cs="仿宋_GB2312" w:eastAsia="仿宋_GB2312"/>
                <w:sz w:val="16"/>
                <w:color w:val="000000"/>
              </w:rPr>
              <w:t>PU凳</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400</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107.58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4770.85</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3817.09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气瓶柜</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4023.98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22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3817.09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24238.02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18512.38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22139.13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13168.45</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20802.63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23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5725.64</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24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6489.06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25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5152.56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29391.61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23665.97</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14600.12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10114.78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10435.54</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钢玻试剂架</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375.25</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384.81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10496.49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24619.73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26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3530.55</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27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4293.97</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22139.13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15077.00</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11020.95</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26337.94</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28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5534.27</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10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14695.29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29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2671.96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30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2767.13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31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2957.47</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10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29391.61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11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15172.17</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12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9161.02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32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6392.85</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33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4866.02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34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4962.22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13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6297.68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14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5343.93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15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2003.71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11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21757.42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12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5725.64</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16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26919.29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17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10343.39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18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8015.89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19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10878.20</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13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28628.19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14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28628.19</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器皿柜</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1882.68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20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3244.01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21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4675.68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22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7862.80</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23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2290.26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24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7824.52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15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25764.85</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16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21375.72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17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25764.85</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25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1908.55</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26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3053.67</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27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8549.67</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28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5591.16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29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1526.84</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30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11298.18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31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8683.11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18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7442.81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边台（理化板）</w:t>
            </w:r>
            <w:r>
              <w:rPr>
                <w:rFonts w:ascii="仿宋_GB2312" w:hAnsi="仿宋_GB2312" w:cs="仿宋_GB2312" w:eastAsia="仿宋_GB2312"/>
                <w:sz w:val="16"/>
                <w:color w:val="000000"/>
              </w:rPr>
              <w:t>32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20850.22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131</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35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4770.85</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132</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不锈钢边台</w:t>
            </w:r>
            <w:r>
              <w:rPr>
                <w:rFonts w:ascii="仿宋_GB2312" w:hAnsi="仿宋_GB2312" w:cs="仿宋_GB2312" w:eastAsia="仿宋_GB2312"/>
                <w:sz w:val="16"/>
                <w:color w:val="000000"/>
              </w:rPr>
              <w:t>36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7634.18</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133</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19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29963.66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134</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20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13359.82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135</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21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7252.47</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136</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22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8587.94</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137</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23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30155.03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138</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中央台（理化板）</w:t>
            </w:r>
            <w:r>
              <w:rPr>
                <w:rFonts w:ascii="仿宋_GB2312" w:hAnsi="仿宋_GB2312" w:cs="仿宋_GB2312" w:eastAsia="仿宋_GB2312"/>
                <w:sz w:val="16"/>
                <w:color w:val="000000"/>
              </w:rPr>
              <w:t>24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30155.03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可接受定制</w:t>
            </w: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139</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VAV变风量阀1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166</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4251.56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140</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VAV变风量阀2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38</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4251.56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否</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核心产品：</w:t>
      </w:r>
      <w:r>
        <w:rPr>
          <w:rFonts w:ascii="仿宋_GB2312" w:hAnsi="仿宋_GB2312" w:cs="仿宋_GB2312" w:eastAsia="仿宋_GB2312"/>
          <w:sz w:val="24"/>
          <w:b/>
        </w:rPr>
        <w:t>VAV</w:t>
      </w:r>
      <w:r>
        <w:rPr>
          <w:rFonts w:ascii="仿宋_GB2312" w:hAnsi="仿宋_GB2312" w:cs="仿宋_GB2312" w:eastAsia="仿宋_GB2312"/>
          <w:sz w:val="24"/>
          <w:b/>
        </w:rPr>
        <w:t>变风量阀</w:t>
      </w:r>
      <w:r>
        <w:rPr>
          <w:rFonts w:ascii="仿宋_GB2312" w:hAnsi="仿宋_GB2312" w:cs="仿宋_GB2312" w:eastAsia="仿宋_GB2312"/>
          <w:sz w:val="24"/>
          <w:b/>
        </w:rPr>
        <w:t>1</w:t>
      </w:r>
    </w:p>
    <w:p>
      <w:pPr>
        <w:pStyle w:val="null3"/>
        <w:ind w:firstLine="482"/>
        <w:jc w:val="both"/>
      </w:pPr>
      <w:r>
        <w:rPr>
          <w:rFonts w:ascii="仿宋_GB2312" w:hAnsi="仿宋_GB2312" w:cs="仿宋_GB2312" w:eastAsia="仿宋_GB2312"/>
          <w:sz w:val="24"/>
          <w:b/>
        </w:rPr>
        <w:t>注：</w:t>
      </w:r>
      <w:r>
        <w:rPr>
          <w:rFonts w:ascii="仿宋_GB2312" w:hAnsi="仿宋_GB2312" w:cs="仿宋_GB2312" w:eastAsia="仿宋_GB2312"/>
          <w:sz w:val="24"/>
          <w:b/>
        </w:rPr>
        <w:t>1</w:t>
      </w:r>
      <w:r>
        <w:rPr>
          <w:rFonts w:ascii="仿宋_GB2312" w:hAnsi="仿宋_GB2312" w:cs="仿宋_GB2312" w:eastAsia="仿宋_GB2312"/>
          <w:sz w:val="24"/>
          <w:b/>
        </w:rPr>
        <w:t>、投标人报价如超过此最高限价及各单价限价的，将作为无效投标处理。</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、以上设备如非标准化设备，则可接受定制，报价明细表型号可填写定制。</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4,817,265.00</w:t>
      </w:r>
    </w:p>
    <w:p>
      <w:pPr>
        <w:pStyle w:val="null3"/>
        <w:jc w:val="left"/>
      </w:pPr>
      <w:r>
        <w:rPr>
          <w:rFonts w:ascii="仿宋_GB2312" w:hAnsi="仿宋_GB2312" w:cs="仿宋_GB2312" w:eastAsia="仿宋_GB2312"/>
        </w:rPr>
        <w:t>采购包最高限价（元）: 4,817,265.00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A02100699-其他试验仪器及装置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4,817,265.00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A02100699-其他试验仪器及装置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4,817,265.00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标的名称：A02100699-其他试验仪器及装置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不锈钢边台1：★1）规格（长*宽*高）：2200*750*850 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天平台：★1）规格（长*宽*高）：1000*600*850 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2）性能指标：台面：采用大理石台面（60±2MM），抑菌、易清洁，操作面前缘边经磨边机（水磨）抛光处理，美观且光滑，结构坚固致密,能抗强冲击,耐高温并具有良好的承重性能。</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框架：采用40*60*1.5MM方型钢而成所有钢材表面高压静电喷涂环氧树脂粉末防护层，其保护层厚度为≥75μm，防化、防潮、耐高温以及耐磨，梁：采用40*60*1.5MM方型钢而成，所有钢材表面高压静电喷涂环氧树脂粉末防护层，其保护层厚度为≥75微米，防化、防潮、耐高温以及耐磨，背板及侧板：采用1.0MM厚优质冷轧钢板，所有工件经模具冲压折弯而成，所有钢材表面高压静电喷涂环氧树脂粉末防护层，其保护层厚度为≥75微米，防化、防潮、耐高温以及耐磨。可调脚：专用地脚尼龙压铸不锈钢螺杆，承重，防潮，防锈，防滑，抑菌，耐腐蚀，可根据室内地坪适当调整柜体0-30MM高度。</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天平防风罩：★1）规格（长*宽*高）：800*540*550 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2）性能指标：主体材质为6MM厚亚克力板,透明，带开门功能，</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全钢试剂柜：★1）规格（长*宽*高）：900*450*1800 MM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2）性能指标：结构：全钢结构。柜体：柜体采用≥1.2MM厚冷轧钢板冲折焊接制作，表面酸洗磷化再经环氧树脂静电粉末喷涂，喷涂厚度60-90μm，下限差值±5%。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3）柜门：门板采用≥1.2MM厚冷轧钢板冲折焊接制作，表面酸洗磷化再经环氧树脂静电粉末喷涂，结构稳定，不变形，门面板内侧设防缓冲减震装置。结构为双面钢板组合中间包裹蜂窝纸，达到静音效果。拉手：不锈钢C型拉手（128mm距）合页：≥1.5MM厚304不锈钢合页，防腐蚀，无噪音，强度好，不折断，柜门开启角度可达170度。</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不锈钢边台2：★1）规格（长*宽*高）：2500*750*850 MM</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水槽（不锈钢）：★1）规格（长*宽*高）：550*450*310 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2）性能指标：材质及结构：结构采用 304不锈钢材质； 钢板厚度≥1.0MM；边角用打磨机打磨， 表面没有毛刺。</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三口水龙头1）性能指标：材质：主体材质采用优质铜材，韧性好，不易断裂。涂层：表面采用高亮度环氧树脂涂层，耐腐蚀，抗紫外线辐射。过滤装置：为延长水龙头使用寿命和保证实验用水，在水龙头进水口装配有塑料过滤网，阻止水中杂质进入水龙头，降低陶瓷阀芯磨损的机率。</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▲2）密封性能：符合GB18145-2014标准，阀芯及阀芯上游阀芯关闭，出水口打开，在静压（1.6±0.05）Mpa下保压（60±5）s，阀芯及上游过水通道无渗漏。 抗安装负载：符合GB18145-2014标准，螺纹承受61N•m的扭力矩后应无裂纹、无损坏。 抗使用负载：符合GB18145-2014标准，手柄或手轮承受45N的轴向拉力时应无松动现象；手柄或手轮在开启和关闭方向上施加（6±0.2）N•m后,阀芯关闭，在出水口打开，在静压（1.6±0.05）Mpa下保压（60±5）s，阀芯及上游过水通道无渗漏。 循环寿命试验：符合GB18145-2014标准，阀芯关闭，出水口打开，在静压（1.6±0.05）Mpa下保压（60±5）s，阀芯及上游过水通道无渗漏。 抗细菌性能：依据JC/T 897-2014 (2017)检测要求，实验室水龙头抗大肠埃希氏菌 99.99%，抗金黄色葡萄球菌99.92%，抗肺炎克雷伯氏菌99.95%。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▲3）阀芯寿命：阀芯进行60万次循环寿命试验后，符合密封性能合格的要求。重金属污染物析出要求：水龙头铅析出统计值不大于2μg/L，非铅元素的析出量不大于GB 18145-2014 中表1 规定的限值。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不锈钢边台3：★1）规格（长*宽*高）：2760*750*850 MM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不锈钢边台4：★1）规格（长*宽*高）：1400*750*850 MM</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取材台：★1）规格（长*宽*高）：1500*750*2000 MM</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2）性能指标：材质：整体选用优质SUS304不锈钢材料制作，板材厚度1.0MM ，上部份为敞开式，无推拉玻璃，带排风设计；下部份为双开门板，无隔板；台面含水槽与台面焊接成一整体成型；脚踏开关控制流水冲洗台面操作更方便、自由、清洁卫生，确保工作区更洁净，无杂物。配一个电热水龙头； 一个带伸缩水龙头；独特的一体化水池可以满足清洗大体标本。</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3）控制系统：触摸屏直观显示控制，LED控制，三档调速；辅助配置：菲利普日光灯×1，杀菌灯×1 ；福马轮；防水插座×4，粉碎机1套（370W）；表面均匀细致，无毛细孔，无色素沉着。整体成型无死角易清洁，具有耐腐蚀、耐高温、耐酸碱、抗紫外线、无放射性等优点，属于无毒、无污染、无辐射阻燃性环保材料，如无其它特殊说明，加工工艺及配置均按标准制作</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不锈钢边台5：★1）规格（长*宽*高）：4750*750*850 MM</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不锈钢水槽 （大）：★1）规格（长*宽*高）：2000*800*850 MM</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2）性能指标：材质及结构：结构采用 304不锈钢材质； 钢板厚度≥1.0MM；边角用打磨机打磨， 表面没有毛刺。</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单口水龙头：1）性能指标：304不锈钢材质抽拉水龙头</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不锈钢边台6：★1）规格（长*宽*高）：1490*750*850MM</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不锈钢边台7：★1）规格（长*宽*高）：1060*750*850MM</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不锈钢边台8：★1）规格（长*宽*高）：1100*750*850MM</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不锈钢边台9：★1）规格（长*宽*高）：1550*750*850MM</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不锈钢边台10：★1）规格（长*宽*高）：1590*750*850MM</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不锈钢边台11：★1）规格（长*宽*高）：977*750*850MM</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不锈钢边台12：★1）规格（长*宽*高）：1720*750*850 MM</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不锈钢边台13：★1）规格（长*宽*高）：1650*750*850MM</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高温台：★1）规格（长*宽*高）：3000*750*850 MM</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不锈钢边台14：★1）规格（长*宽*高）：1600*750*850MM</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边台（陶瓷板）1：★1）规格（长*宽*高）：4090*750*850MM</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工作台：★1）规格（长*宽*高）：800*750*850MM</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性能指标：面材：采用环保美耐板，环保标准达到E1级；基材：国际E1级环保刨花板，经过防虫、防腐等化学处理，持久不变形；配件：均经过酸洗、磷洗等防锈处理；面板：25mmMFC板，配置：每个位含有活动柜，主机架，键盘架。</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边台（陶瓷板）2：★1）规格（长*宽*高）：1790*750*850MM</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中央台（陶瓷板）1：★1）规格（长*宽*高）：5130*1500*850 MM</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功能柱：★1）规格（长*宽*高）：300*150*2000 MM</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2）性能指标：全钢结构，采用1.0MM厚冷轧钢板冲折焊接制作，表面经EPOXY喷涂防蚀处理，台面到顶部，隐藏实验台所需的水、电、气管道。</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3）理化性能：涂层硬度：≥2H；耐腐蚀：24h,乙酸盐雾试验，不低于9级；附着力：不低于1级；冲击强度：无剥落、裂纹、皱纹均为符合。</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边台（陶瓷板）3：★1）规格（长*宽*高）：1750*750*850MM</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边台（陶瓷板）4：★1）规格（长*宽*高）6950*750*850MM</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边台（陶瓷板）5：★1）规格（长*宽*高）：5080*750*850MM</w:t>
            </w:r>
          </w:p>
        </w:tc>
      </w:tr>
      <w:tr>
        <w:tc>
          <w:tcPr>
            <w:tcW w:type="dxa" w:w="2769"/>
          </w:tcPr>
          <w:p>
            <w:pPr>
              <w:pStyle w:val="null3"/>
              <w:jc w:val="left"/>
            </w:pPr>
            <w:r>
              <w:rPr>
                <w:rFonts w:ascii="仿宋_GB2312" w:hAnsi="仿宋_GB2312" w:cs="仿宋_GB2312" w:eastAsia="仿宋_GB2312"/>
              </w:rPr>
              <w:t>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边台（陶瓷板）6：★1）规格（长*宽*高）：2550*750*850</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水槽（PP）：★1）规格（长*宽*高）：550*450*310MM</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2）性能指标： 1、材质：所有PP制品均采用高品质新料，绝无回料。安全环保，无有害物质挥发（无异味），不会对实验环境的空气造成污染，不会危及实验人员的身体健康。 2、抗老化性能：PP新料抗紫外线辐射，不易老化、脆化，经久耐用。 3、韧性：PP新料韧性强，弹性好，易于安装。 4、平整度：采用超大压力机械注塑，工艺精良，产品整体平整度高，与实验台面高度契合，易于安装。 5、底部：水槽底部排水顺畅，绝无积水困扰。 6、去水：配置高密度PP去水，包含阻水盖、PP提笼。 7、槽沿：表面处理为皮纹，耐刻刮，与大部分台面板表面纹理一致。 8、可配置自带溢水功能的水槽，可防止无人看管实验过程而造成水漫溢台面、进而浸泡地面的情况。</w:t>
            </w:r>
          </w:p>
        </w:tc>
      </w:tr>
      <w:tr>
        <w:tc>
          <w:tcPr>
            <w:tcW w:type="dxa" w:w="2769"/>
          </w:tcPr>
          <w:p>
            <w:pPr>
              <w:pStyle w:val="null3"/>
              <w:jc w:val="left"/>
            </w:pPr>
            <w:r>
              <w:rPr>
                <w:rFonts w:ascii="仿宋_GB2312" w:hAnsi="仿宋_GB2312" w:cs="仿宋_GB2312" w:eastAsia="仿宋_GB2312"/>
              </w:rPr>
              <w:t>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▲3）性能参数：腐蚀性试验：依据GB/T 11547-2008标准检测，将切好的小样放在以下试剂中浸泡48小时无明显变化：王水、硝酸（试剂浓度 70%）、甲苯（分析纯≥ 99.7%）、28%氨水、氢氧化钾（试剂浓度 40%）、酚酞（试剂浓度 1%）、甲基橙（试剂浓度 1%）、硫酸铜（试剂浓度 10%）、盐酸（试剂浓度 40%）、氢氧化钠（试剂浓度 40%）、硫酸（试剂浓度 98%）、乙酸（试剂浓度 99.5%）。 容量承重测试：在温度(20～25)℃和相对湿度(46～50）%RH环境中装满 56 升水，静置 48 小时后，样品未变形，完好。 光老化试验：根据ISO 4892-3:2016 循环1标准测试， 试验时间168h，试验后，样品外观无异常；色差（Δ E*）：0.21。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边台（陶瓷板）7：★1）规格（长*宽*高）：4520*750*850MM</w:t>
            </w:r>
          </w:p>
        </w:tc>
      </w:tr>
      <w:tr>
        <w:tc>
          <w:tcPr>
            <w:tcW w:type="dxa" w:w="2769"/>
          </w:tcPr>
          <w:p>
            <w:pPr>
              <w:pStyle w:val="null3"/>
              <w:jc w:val="left"/>
            </w:pPr>
            <w:r>
              <w:rPr>
                <w:rFonts w:ascii="仿宋_GB2312" w:hAnsi="仿宋_GB2312" w:cs="仿宋_GB2312" w:eastAsia="仿宋_GB2312"/>
              </w:rPr>
              <w:t>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边台（陶瓷板）8：★1）规格（长*宽*高）2350*750*850MM</w:t>
            </w:r>
          </w:p>
        </w:tc>
      </w:tr>
      <w:tr>
        <w:tc>
          <w:tcPr>
            <w:tcW w:type="dxa" w:w="2769"/>
          </w:tcPr>
          <w:p>
            <w:pPr>
              <w:pStyle w:val="null3"/>
              <w:jc w:val="left"/>
            </w:pPr>
            <w:r>
              <w:rPr>
                <w:rFonts w:ascii="仿宋_GB2312" w:hAnsi="仿宋_GB2312" w:cs="仿宋_GB2312" w:eastAsia="仿宋_GB2312"/>
              </w:rPr>
              <w:t>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85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万向抽气罩：★1）规格：导管管径75MM</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2）性能指标：最大活动半径可达1200mm，可随意调节定位，具有紧固结构，关节不会松动下滑，操作灵活方便；其中关节采用高强度PP新料材质，密封圈采用高强度橡胶，连接杆采用304不锈钢，旋钮采用高强度PP，内嵌不锈钢轴承，锁合连接杆，风门通过旋钮手动调节，控制气流流量。</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3）配件：多孔径的吊顶孔罩和抽气罩配合使用，杜绝灰尘从天花板的安装缝隙处散落在实验室台面上，保证实验环境的干净整洁。</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▲4）性能参数：耐高温：在110℃的温度中持续1小时，样品表面无变化。 耐腐蚀：在常温下将样品分别浸泡在30%硫酸、30%盐酸、30%氢氧化钠、甲苯、乙醚中48小时，样品表面无明显变化。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▲5）压降测试：提供测试管道上游及下游静压差的国家认可的第三方检测机构出具检测报告及生产厂家针对本项目的售后服务承诺书。</w:t>
            </w:r>
          </w:p>
        </w:tc>
      </w:tr>
      <w:tr>
        <w:tc>
          <w:tcPr>
            <w:tcW w:type="dxa" w:w="2769"/>
          </w:tcPr>
          <w:p>
            <w:pPr>
              <w:pStyle w:val="null3"/>
              <w:jc w:val="left"/>
            </w:pPr>
            <w:r>
              <w:rPr>
                <w:rFonts w:ascii="仿宋_GB2312" w:hAnsi="仿宋_GB2312" w:cs="仿宋_GB2312" w:eastAsia="仿宋_GB2312"/>
              </w:rPr>
              <w:t>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边台（陶瓷板）9：★1）规格（长*宽*高）：3760*750*850MM</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资料柜：★1）规格（长*宽*高）900*450*1800 MM</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2）性能指标：结构：全钢结构，柜体：柜体采用≥1.2MM厚冷轧钢板冲折焊接制作，表面酸洗磷化再经环氧树脂静电粉末喷涂，喷涂厚度60-90μm，下限差值±5%。柜门：门板采用≥1.2MM厚冷轧钢板冲折焊接制作，表面酸洗磷化再经环氧树脂静电粉末喷涂，结构稳定，不变形，门面板内侧设防缓冲减震装置。结构为双面钢板组合中间包裹蜂窝纸，达到静音效果。拉手：不锈钢C型拉手（128mm距）合页：2.0MM厚304不锈钢合页，防腐蚀，无噪音，强度好，不折断，柜门开启角度可达170度。</w:t>
            </w:r>
          </w:p>
        </w:tc>
      </w:tr>
      <w:tr>
        <w:tc>
          <w:tcPr>
            <w:tcW w:type="dxa" w:w="2769"/>
          </w:tcPr>
          <w:p>
            <w:pPr>
              <w:pStyle w:val="null3"/>
              <w:jc w:val="left"/>
            </w:pPr>
            <w:r>
              <w:rPr>
                <w:rFonts w:ascii="仿宋_GB2312" w:hAnsi="仿宋_GB2312" w:cs="仿宋_GB2312" w:eastAsia="仿宋_GB2312"/>
              </w:rPr>
              <w:t>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边台（陶瓷板）10：★1）规格（长*宽*高）：3105*750*850MM</w:t>
            </w:r>
          </w:p>
        </w:tc>
      </w:tr>
      <w:tr>
        <w:tc>
          <w:tcPr>
            <w:tcW w:type="dxa" w:w="2769"/>
          </w:tcPr>
          <w:p>
            <w:pPr>
              <w:pStyle w:val="null3"/>
              <w:jc w:val="left"/>
            </w:pPr>
            <w:r>
              <w:rPr>
                <w:rFonts w:ascii="仿宋_GB2312" w:hAnsi="仿宋_GB2312" w:cs="仿宋_GB2312" w:eastAsia="仿宋_GB2312"/>
              </w:rPr>
              <w:t>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98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不锈钢边台15：★1）规格（长*宽*高）：2700*750*850MM</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100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不锈钢边台16：★1）规格（长*宽*高）：5220*750*850MM</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102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不锈钢边台17：★1）规格（长*宽*高）：5780*750*850MM</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不锈钢边台18：★1）规格（长*宽*高）：2115*750*850MM</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106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不锈钢边台19：★1）规格（长*宽*高）：2625*750*850MM</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108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不锈钢边台20：★1）规格（长*宽*高）：1160*750*850MM</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110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不锈钢边台21：★1）规格（长*宽*高）：3100*750*850MM</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岛式插座盒：1）性能指标：PP材质插座盒，含1个86型五孔插座，电线，线管等对接</w:t>
            </w:r>
          </w:p>
        </w:tc>
      </w:tr>
      <w:tr>
        <w:tc>
          <w:tcPr>
            <w:tcW w:type="dxa" w:w="2769"/>
          </w:tcPr>
          <w:p>
            <w:pPr>
              <w:pStyle w:val="null3"/>
              <w:jc w:val="left"/>
            </w:pPr>
            <w:r>
              <w:rPr>
                <w:rFonts w:ascii="仿宋_GB2312" w:hAnsi="仿宋_GB2312" w:cs="仿宋_GB2312" w:eastAsia="仿宋_GB2312"/>
              </w:rPr>
              <w:t>113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边台（陶瓷板）11：★1）规格（长*宽*高）：3500*750*850MM</w:t>
            </w:r>
          </w:p>
        </w:tc>
      </w:tr>
      <w:tr>
        <w:tc>
          <w:tcPr>
            <w:tcW w:type="dxa" w:w="2769"/>
          </w:tcPr>
          <w:p>
            <w:pPr>
              <w:pStyle w:val="null3"/>
              <w:jc w:val="left"/>
            </w:pPr>
            <w:r>
              <w:rPr>
                <w:rFonts w:ascii="仿宋_GB2312" w:hAnsi="仿宋_GB2312" w:cs="仿宋_GB2312" w:eastAsia="仿宋_GB2312"/>
              </w:rPr>
              <w:t>114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边台（陶瓷板）12：★1）规格（长*宽*高）：4950*750*850MM</w:t>
            </w:r>
          </w:p>
        </w:tc>
      </w:tr>
      <w:tr>
        <w:tc>
          <w:tcPr>
            <w:tcW w:type="dxa" w:w="2769"/>
          </w:tcPr>
          <w:p>
            <w:pPr>
              <w:pStyle w:val="null3"/>
              <w:jc w:val="left"/>
            </w:pPr>
            <w:r>
              <w:rPr>
                <w:rFonts w:ascii="仿宋_GB2312" w:hAnsi="仿宋_GB2312" w:cs="仿宋_GB2312" w:eastAsia="仿宋_GB2312"/>
              </w:rPr>
              <w:t>117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边台（陶瓷板）13：★1）规格（长*宽*高）：5000*750*850MM</w:t>
            </w:r>
          </w:p>
        </w:tc>
      </w:tr>
      <w:tr>
        <w:tc>
          <w:tcPr>
            <w:tcW w:type="dxa" w:w="2769"/>
          </w:tcPr>
          <w:p>
            <w:pPr>
              <w:pStyle w:val="null3"/>
              <w:jc w:val="left"/>
            </w:pPr>
            <w:r>
              <w:rPr>
                <w:rFonts w:ascii="仿宋_GB2312" w:hAnsi="仿宋_GB2312" w:cs="仿宋_GB2312" w:eastAsia="仿宋_GB2312"/>
              </w:rPr>
              <w:t>120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边台（陶瓷板）14：★1）规格（长*宽*高）：3450*750*850MM</w:t>
            </w:r>
          </w:p>
        </w:tc>
      </w:tr>
      <w:tr>
        <w:tc>
          <w:tcPr>
            <w:tcW w:type="dxa" w:w="2769"/>
          </w:tcPr>
          <w:p>
            <w:pPr>
              <w:pStyle w:val="null3"/>
              <w:jc w:val="left"/>
            </w:pPr>
            <w:r>
              <w:rPr>
                <w:rFonts w:ascii="仿宋_GB2312" w:hAnsi="仿宋_GB2312" w:cs="仿宋_GB2312" w:eastAsia="仿宋_GB2312"/>
              </w:rPr>
              <w:t>123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紧急冲淋洗眼器：1）性能指标：材质：主体、底座、冲淋阀、洗眼阀、冲淋头、洗眼盆、拉手、推手和脚踏等部件均采用达标304不锈钢材料，主体不锈钢管采用冷轧工艺生产，内壁光洁镜面，性能远超普通工业304不锈钢管；强度及耐腐蚀性能出众。洗眼喷头：内置减压装置，防止水压过大对眼睛造成二次伤害；配置水压调节装置，可以根据现场实际的水压调节理想的出水高度。</w:t>
            </w:r>
          </w:p>
        </w:tc>
      </w:tr>
      <w:tr>
        <w:tc>
          <w:tcPr>
            <w:tcW w:type="dxa" w:w="2769"/>
          </w:tcPr>
          <w:p>
            <w:pPr>
              <w:pStyle w:val="null3"/>
              <w:jc w:val="left"/>
            </w:pPr>
            <w:r>
              <w:rPr>
                <w:rFonts w:ascii="仿宋_GB2312" w:hAnsi="仿宋_GB2312" w:cs="仿宋_GB2312" w:eastAsia="仿宋_GB2312"/>
              </w:rPr>
              <w:t>126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▲2）性能参数：产品满足GB/T 38144.1-2019 《眼面部防护应急喷淋和洗眼设备第1 部分：技术要求》标准，须提供满足以下参数： 1、冲淋喷头流量：应以至少82L/min的流量提供冲洗液，保持连续冲洗至少15分钟。 2、冲淋手拉阀开启时间：阀门一经打开，除使用者有意关闭的情况外，应始终保持开启状态。阀门应耐腐蚀、便于操作，并可以在1S的时间内完全打开。 3、洗眼器喷头流量：应以至少12.8L/min 的流量提供冲洗液，保持洗眼至少15分钟。 4、洗眼器手推阀开启时间：阀门应在1s 的时间内完全打开。阀门一经打开，除使用者有意关闭的情况之外，应始终保持开启状态。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边台（陶瓷板）15：★1）规格（长*宽*高）：5150*750*850MM</w:t>
            </w:r>
          </w:p>
        </w:tc>
      </w:tr>
      <w:tr>
        <w:tc>
          <w:tcPr>
            <w:tcW w:type="dxa" w:w="2769"/>
          </w:tcPr>
          <w:p>
            <w:pPr>
              <w:pStyle w:val="null3"/>
              <w:jc w:val="left"/>
            </w:pPr>
            <w:r>
              <w:rPr>
                <w:rFonts w:ascii="仿宋_GB2312" w:hAnsi="仿宋_GB2312" w:cs="仿宋_GB2312" w:eastAsia="仿宋_GB2312"/>
              </w:rPr>
              <w:t>128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边台（陶瓷板）16：★1）规格（长*宽*高）：12000*750*850MM</w:t>
            </w:r>
          </w:p>
        </w:tc>
      </w:tr>
      <w:tr>
        <w:tc>
          <w:tcPr>
            <w:tcW w:type="dxa" w:w="2769"/>
          </w:tcPr>
          <w:p>
            <w:pPr>
              <w:pStyle w:val="null3"/>
              <w:jc w:val="left"/>
            </w:pPr>
            <w:r>
              <w:rPr>
                <w:rFonts w:ascii="仿宋_GB2312" w:hAnsi="仿宋_GB2312" w:cs="仿宋_GB2312" w:eastAsia="仿宋_GB2312"/>
              </w:rPr>
              <w:t>131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边台（陶瓷板）17：★1）规格（长*宽*高）：3600*750*850MM</w:t>
            </w:r>
          </w:p>
        </w:tc>
      </w:tr>
      <w:tr>
        <w:tc>
          <w:tcPr>
            <w:tcW w:type="dxa" w:w="2769"/>
          </w:tcPr>
          <w:p>
            <w:pPr>
              <w:pStyle w:val="null3"/>
              <w:jc w:val="left"/>
            </w:pPr>
            <w:r>
              <w:rPr>
                <w:rFonts w:ascii="仿宋_GB2312" w:hAnsi="仿宋_GB2312" w:cs="仿宋_GB2312" w:eastAsia="仿宋_GB2312"/>
              </w:rPr>
              <w:t>134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边台（陶瓷板）18：★1）规格（长*宽*高）：7350*750*850MM</w:t>
            </w:r>
          </w:p>
        </w:tc>
      </w:tr>
      <w:tr>
        <w:tc>
          <w:tcPr>
            <w:tcW w:type="dxa" w:w="2769"/>
          </w:tcPr>
          <w:p>
            <w:pPr>
              <w:pStyle w:val="null3"/>
              <w:jc w:val="left"/>
            </w:pPr>
            <w:r>
              <w:rPr>
                <w:rFonts w:ascii="仿宋_GB2312" w:hAnsi="仿宋_GB2312" w:cs="仿宋_GB2312" w:eastAsia="仿宋_GB2312"/>
              </w:rPr>
              <w:t>137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中央台（陶瓷板）2：★1）规格（长*宽*高）：5000*1500*850MM</w:t>
            </w:r>
          </w:p>
        </w:tc>
      </w:tr>
      <w:tr>
        <w:tc>
          <w:tcPr>
            <w:tcW w:type="dxa" w:w="2769"/>
          </w:tcPr>
          <w:p>
            <w:pPr>
              <w:pStyle w:val="null3"/>
              <w:jc w:val="left"/>
            </w:pPr>
            <w:r>
              <w:rPr>
                <w:rFonts w:ascii="仿宋_GB2312" w:hAnsi="仿宋_GB2312" w:cs="仿宋_GB2312" w:eastAsia="仿宋_GB2312"/>
              </w:rPr>
              <w:t>140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滴水架：★1）规格：550*400MM</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2）性能指标：材质：所有PP制品均采用高品质新料，绝无回料。安全环保，无有害物质挥发，不会对实验环境的空气造成污染（无异味），不会危及实验人员的身体健康。PP新料耐腐蚀性能极佳，抗紫外线辐射，不易老化、脆化，经久耐用。PP新料韧性强，弹性好，易于安装。</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3）结构：滴水架主体与集水盘由模具注塑一体成型（非PP板焊接而成），可配置与滴水架同品牌的钢制背板，整体产品兼具实用性和美观性。</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4）可拆卸式滴水棒，使用方便，拆卸后可盖上孔塞，美观实用。创新锁紧结构设计：滴水棒底部卡扣与滴水板卡槽既拆卸方便又紧密契合，保证每一根滴水棒不会松动，极好地保护挂在滴水棒上的每一个实验器具安全。</w:t>
            </w:r>
          </w:p>
        </w:tc>
      </w:tr>
      <w:tr>
        <w:tc>
          <w:tcPr>
            <w:tcW w:type="dxa" w:w="2769"/>
          </w:tcPr>
          <w:p>
            <w:pPr>
              <w:pStyle w:val="null3"/>
              <w:jc w:val="left"/>
            </w:pPr>
            <w:r>
              <w:rPr>
                <w:rFonts w:ascii="仿宋_GB2312" w:hAnsi="仿宋_GB2312" w:cs="仿宋_GB2312" w:eastAsia="仿宋_GB2312"/>
              </w:rPr>
              <w:t>146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▲5）性能参数：本体挂拉强度：万能试验机测试，数值设置在36kgf产品测试合格。 抗拉强度：数值应在250kgf/cm2以上。 抗弯强度：数值应在550kgf/cm2以上。 光老化试验：根据ISO 4892-3:2016 循环1标准，试验时间168h。试验后，样品外观无异常； 色差（Δ E*）：0.14。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单口洗眼器：1）性能指标：台式洗眼器，1、洗眼喷头：尼龙材质，外加软性橡胶，出水经缓压处理避免二次伤害。 2、水流锁定开关：水流开启、锁定功能一次完成，手释放后持续供水，既不会占用双手才能持续供水，也不会因开关失灵而无法关闭水流。 3、控水阀：为限流型止逆阀门，防止管道里可能存在的污水回流到洗眼器管件里，造成污水污染眼睛的二次伤害。 4、防尘盖：PP材质，使用时自动被水冲开。 5、供水软管：长1.5米的软性PP管，外覆尼龙编织网，绝无生锈漏水的隐忧，同时也不会因为水压过高导致软管破裂、漏水。软管瞬间耐压可达到1.8Mpa。</w:t>
            </w:r>
          </w:p>
        </w:tc>
      </w:tr>
      <w:tr>
        <w:tc>
          <w:tcPr>
            <w:tcW w:type="dxa" w:w="2769"/>
          </w:tcPr>
          <w:p>
            <w:pPr>
              <w:pStyle w:val="null3"/>
              <w:jc w:val="left"/>
            </w:pPr>
            <w:r>
              <w:rPr>
                <w:rFonts w:ascii="仿宋_GB2312" w:hAnsi="仿宋_GB2312" w:cs="仿宋_GB2312" w:eastAsia="仿宋_GB2312"/>
              </w:rPr>
              <w:t>148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▲2）性能参数：流量：符合GB/T 38144.1-2019标准，应以至少11.4L/min的流量提供冲洗液，保持洗眼至少15min；冲洗液能保持以低流速来冲洗双眼，不会对眼睛造成伤害。 密封性：符合GB/T 38144.1-2019标准，当洗眼/洗脸器正确地连接到冲洗液的供应源头并关闭阀门时，连接部位无可见泄露。 控制阀门：符合GB/T 38144.1-2019标准，阀门应在 1s 的时间内完全打开。阀门一经打开，除使用者 有意关闭的情况之外，应始终保持开启状态；阀门耐腐蚀。阀门驱动装置能让使用者容易找到并操作。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中央台（陶瓷板）3：★1）规格（长*宽*高）：5750*1500*850 MM</w:t>
            </w:r>
          </w:p>
        </w:tc>
      </w:tr>
      <w:tr>
        <w:tc>
          <w:tcPr>
            <w:tcW w:type="dxa" w:w="2769"/>
          </w:tcPr>
          <w:p>
            <w:pPr>
              <w:pStyle w:val="null3"/>
              <w:jc w:val="left"/>
            </w:pPr>
            <w:r>
              <w:rPr>
                <w:rFonts w:ascii="仿宋_GB2312" w:hAnsi="仿宋_GB2312" w:cs="仿宋_GB2312" w:eastAsia="仿宋_GB2312"/>
              </w:rPr>
              <w:t>150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仪器台插座：1）性能指标：PP材质插座盒，含1个86型五孔插座，电线，线管等对接</w:t>
            </w:r>
          </w:p>
        </w:tc>
      </w:tr>
      <w:tr>
        <w:tc>
          <w:tcPr>
            <w:tcW w:type="dxa" w:w="2769"/>
          </w:tcPr>
          <w:p>
            <w:pPr>
              <w:pStyle w:val="null3"/>
              <w:jc w:val="left"/>
            </w:pPr>
            <w:r>
              <w:rPr>
                <w:rFonts w:ascii="仿宋_GB2312" w:hAnsi="仿宋_GB2312" w:cs="仿宋_GB2312" w:eastAsia="仿宋_GB2312"/>
              </w:rPr>
              <w:t>153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仪器台（陶瓷板）1：★1）规格（长*宽*高）：5500*800*850MM</w:t>
            </w:r>
          </w:p>
        </w:tc>
      </w:tr>
      <w:tr>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仪器台（陶瓷板）2：★1）规格（长*宽*高）：6100*800*850MM</w:t>
            </w:r>
          </w:p>
        </w:tc>
      </w:tr>
      <w:tr>
        <w:tc>
          <w:tcPr>
            <w:tcW w:type="dxa" w:w="2769"/>
          </w:tcPr>
          <w:p>
            <w:pPr>
              <w:pStyle w:val="null3"/>
              <w:jc w:val="left"/>
            </w:pPr>
            <w:r>
              <w:rPr>
                <w:rFonts w:ascii="仿宋_GB2312" w:hAnsi="仿宋_GB2312" w:cs="仿宋_GB2312" w:eastAsia="仿宋_GB2312"/>
              </w:rPr>
              <w:t>157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▲2）性能指标：台面选用20MM厚陶瓷台面，台面应符合以下技术要求： 耐腐蚀性能：为确保台面耐腐蚀性能达标，依据GB/T 26696-2011标准检测，检测项目：耐酸碱，检测结果：1级. 破坏强度：参照GB/T 3810.4-2016，台面破坏强度检测结果为≥14200N. 落球冲击：参照JC/T 908-2013, 450g钢球在≥750MM的高度进行冲击后，样品不破损。 湿膨胀性能：依据GB/T3810.10-2016检测标准，检测结果为&lt;0.01%。 抗冻性：依据GB/T3810.12-2016标准，检测结果为：无裂纹或剥落。 台面压缩强度要求：要求陶瓷台面在干燥的状态下检测结果压缩强度≥200MPa,水饱和的状态下检测结果压缩强度≥200MPa。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实验室PU凳：1）性能指标：椅面材质：PU聚氨酯发泡；电镀气杆；脚轮：防静电塑胶固定脚杯；调节高度：40~54 cm 。</w:t>
            </w:r>
          </w:p>
        </w:tc>
      </w:tr>
      <w:tr>
        <w:tc>
          <w:tcPr>
            <w:tcW w:type="dxa" w:w="2769"/>
          </w:tcPr>
          <w:p>
            <w:pPr>
              <w:pStyle w:val="null3"/>
              <w:jc w:val="left"/>
            </w:pPr>
            <w:r>
              <w:rPr>
                <w:rFonts w:ascii="仿宋_GB2312" w:hAnsi="仿宋_GB2312" w:cs="仿宋_GB2312" w:eastAsia="仿宋_GB2312"/>
              </w:rPr>
              <w:t>160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边台（理化板）1：★1）规格（长*宽*高）：2500*750*850MM</w:t>
            </w:r>
          </w:p>
        </w:tc>
      </w:tr>
      <w:tr>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边台（理化板）2：★1）规格（长*宽*高）：2000*750*850MM</w:t>
            </w:r>
          </w:p>
        </w:tc>
      </w:tr>
      <w:tr>
        <w:tc>
          <w:tcPr>
            <w:tcW w:type="dxa" w:w="2769"/>
          </w:tcPr>
          <w:p>
            <w:pPr>
              <w:pStyle w:val="null3"/>
              <w:jc w:val="left"/>
            </w:pPr>
            <w:r>
              <w:rPr>
                <w:rFonts w:ascii="仿宋_GB2312" w:hAnsi="仿宋_GB2312" w:cs="仿宋_GB2312" w:eastAsia="仿宋_GB2312"/>
              </w:rPr>
              <w:t>164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气瓶柜：★1）规格（长*宽*高）：900*450*1800 MM</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2）性能指标：柜体：采用≥1.2MM厚一级冷轧钢板，所有钢材表面高压静电喷涂环氧树脂粉末防护层，其保护层厚度为≥75微米，防化、防潮、耐高温以及耐磨。门板：采用≥1.2MM厚一级冷轧钢板，内外双层扣合式，内填充隔音材料，采用板块组合而成，钢材表面高压静电喷涂环氧树脂粉末防护层，其保护层厚度为≥75微米。门板带小型观察窗，窗玻璃采用≥5MM钢化玻璃，观察窗尺寸≥290*330MM。配置及功能：带气瓶固定带。</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3）合页：≥2.0MM厚304不锈钢合页。可调脚：可适当调整柜体0-30MM的高度。气瓶柜的开门角度最大≥ 170 度。</w:t>
            </w:r>
          </w:p>
        </w:tc>
      </w:tr>
      <w:tr>
        <w:tc>
          <w:tcPr>
            <w:tcW w:type="dxa" w:w="2769"/>
          </w:tcPr>
          <w:p>
            <w:pPr>
              <w:pStyle w:val="null3"/>
              <w:jc w:val="left"/>
            </w:pPr>
            <w:r>
              <w:rPr>
                <w:rFonts w:ascii="仿宋_GB2312" w:hAnsi="仿宋_GB2312" w:cs="仿宋_GB2312" w:eastAsia="仿宋_GB2312"/>
              </w:rPr>
              <w:t>169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不锈钢边台22：★1）规格（长*宽*高）：2000*750*850MM</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171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中央台（理化板）1：★1）规格（长*宽*高）：6350*1500*850 MM</w:t>
            </w:r>
          </w:p>
        </w:tc>
      </w:tr>
      <w:tr>
        <w:tc>
          <w:tcPr>
            <w:tcW w:type="dxa" w:w="2769"/>
          </w:tcPr>
          <w:p>
            <w:pPr>
              <w:pStyle w:val="null3"/>
              <w:jc w:val="left"/>
            </w:pPr>
            <w:r>
              <w:rPr>
                <w:rFonts w:ascii="仿宋_GB2312" w:hAnsi="仿宋_GB2312" w:cs="仿宋_GB2312" w:eastAsia="仿宋_GB2312"/>
              </w:rPr>
              <w:t>172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中央台（理化板）2：★1）规格（长*宽*高）：4850*1500*850 MM</w:t>
            </w:r>
          </w:p>
        </w:tc>
      </w:tr>
      <w:tr>
        <w:tc>
          <w:tcPr>
            <w:tcW w:type="dxa" w:w="2769"/>
          </w:tcPr>
          <w:p>
            <w:pPr>
              <w:pStyle w:val="null3"/>
              <w:jc w:val="left"/>
            </w:pPr>
            <w:r>
              <w:rPr>
                <w:rFonts w:ascii="仿宋_GB2312" w:hAnsi="仿宋_GB2312" w:cs="仿宋_GB2312" w:eastAsia="仿宋_GB2312"/>
              </w:rPr>
              <w:t>175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中央台（理化板）3：★1）规格（长*宽*高）：5800*1500*850MM</w:t>
            </w:r>
          </w:p>
        </w:tc>
      </w:tr>
      <w:tr>
        <w:tc>
          <w:tcPr>
            <w:tcW w:type="dxa" w:w="2769"/>
          </w:tcPr>
          <w:p>
            <w:pPr>
              <w:pStyle w:val="null3"/>
              <w:jc w:val="left"/>
            </w:pPr>
            <w:r>
              <w:rPr>
                <w:rFonts w:ascii="仿宋_GB2312" w:hAnsi="仿宋_GB2312" w:cs="仿宋_GB2312" w:eastAsia="仿宋_GB2312"/>
              </w:rPr>
              <w:t>178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中央台（理化板）4：★1）规格（长*宽*高）：3450*1500*850 MM</w:t>
            </w:r>
          </w:p>
        </w:tc>
      </w:tr>
      <w:tr>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边台（理化板）3：★1）规格（长*宽*高）：10900*750*850MM</w:t>
            </w:r>
          </w:p>
        </w:tc>
      </w:tr>
      <w:tr>
        <w:tc>
          <w:tcPr>
            <w:tcW w:type="dxa" w:w="2769"/>
          </w:tcPr>
          <w:p>
            <w:pPr>
              <w:pStyle w:val="null3"/>
              <w:jc w:val="left"/>
            </w:pPr>
            <w:r>
              <w:rPr>
                <w:rFonts w:ascii="仿宋_GB2312" w:hAnsi="仿宋_GB2312" w:cs="仿宋_GB2312" w:eastAsia="仿宋_GB2312"/>
              </w:rPr>
              <w:t>184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不锈钢边台23：★1）规格（长*宽*高）：3000*750*850MM</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188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不锈钢边台24：★1）规格（长*宽*高）：3400*750*850MM</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190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不锈钢边台25：★1）规格（长*宽*高）：2700*750*850MM</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192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中央台（理化板）5：★1）规格（长*宽*高）：7700*1500*850MM</w:t>
            </w:r>
          </w:p>
        </w:tc>
      </w:tr>
      <w:tr>
        <w:tc>
          <w:tcPr>
            <w:tcW w:type="dxa" w:w="2769"/>
          </w:tcPr>
          <w:p>
            <w:pPr>
              <w:pStyle w:val="null3"/>
              <w:jc w:val="left"/>
            </w:pPr>
            <w:r>
              <w:rPr>
                <w:rFonts w:ascii="仿宋_GB2312" w:hAnsi="仿宋_GB2312" w:cs="仿宋_GB2312" w:eastAsia="仿宋_GB2312"/>
              </w:rPr>
              <w:t>193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中央台（理化板）6：★1）规格（长*宽*高）：6200*1500*850MM</w:t>
            </w:r>
          </w:p>
        </w:tc>
      </w:tr>
      <w:tr>
        <w:tc>
          <w:tcPr>
            <w:tcW w:type="dxa" w:w="2769"/>
          </w:tcPr>
          <w:p>
            <w:pPr>
              <w:pStyle w:val="null3"/>
              <w:jc w:val="left"/>
            </w:pPr>
            <w:r>
              <w:rPr>
                <w:rFonts w:ascii="仿宋_GB2312" w:hAnsi="仿宋_GB2312" w:cs="仿宋_GB2312" w:eastAsia="仿宋_GB2312"/>
              </w:rPr>
              <w:t>196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198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边台（理化板）4：★1）规格（长*宽*高）：7650*750*850MM</w:t>
            </w:r>
          </w:p>
        </w:tc>
      </w:tr>
      <w:tr>
        <w:tc>
          <w:tcPr>
            <w:tcW w:type="dxa" w:w="2769"/>
          </w:tcPr>
          <w:p>
            <w:pPr>
              <w:pStyle w:val="null3"/>
              <w:jc w:val="left"/>
            </w:pPr>
            <w:r>
              <w:rPr>
                <w:rFonts w:ascii="仿宋_GB2312" w:hAnsi="仿宋_GB2312" w:cs="仿宋_GB2312" w:eastAsia="仿宋_GB2312"/>
              </w:rPr>
              <w:t>199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边台（理化板）5：★1）规格（长*宽*高）：5300*750*850MM</w:t>
            </w:r>
          </w:p>
        </w:tc>
      </w:tr>
      <w:tr>
        <w:tc>
          <w:tcPr>
            <w:tcW w:type="dxa" w:w="2769"/>
          </w:tcPr>
          <w:p>
            <w:pPr>
              <w:pStyle w:val="null3"/>
              <w:jc w:val="left"/>
            </w:pPr>
            <w:r>
              <w:rPr>
                <w:rFonts w:ascii="仿宋_GB2312" w:hAnsi="仿宋_GB2312" w:cs="仿宋_GB2312" w:eastAsia="仿宋_GB2312"/>
              </w:rPr>
              <w:t>202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边台（理化板）6：★1）规格（长*宽*高）：5450*750*850MM</w:t>
            </w:r>
          </w:p>
        </w:tc>
      </w:tr>
      <w:tr>
        <w:tc>
          <w:tcPr>
            <w:tcW w:type="dxa" w:w="2769"/>
          </w:tcPr>
          <w:p>
            <w:pPr>
              <w:pStyle w:val="null3"/>
              <w:jc w:val="left"/>
            </w:pPr>
            <w:r>
              <w:rPr>
                <w:rFonts w:ascii="仿宋_GB2312" w:hAnsi="仿宋_GB2312" w:cs="仿宋_GB2312" w:eastAsia="仿宋_GB2312"/>
              </w:rPr>
              <w:t>205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钢玻试剂架：★1）规格（宽*高）：400*850 MM</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2）性能指标：钢玻结构，菱形立柱，双层玻璃层板</w:t>
            </w:r>
          </w:p>
        </w:tc>
      </w:tr>
      <w:tr>
        <w:tc>
          <w:tcPr>
            <w:tcW w:type="dxa" w:w="2769"/>
          </w:tcPr>
          <w:p>
            <w:pPr>
              <w:pStyle w:val="null3"/>
              <w:jc w:val="left"/>
            </w:pPr>
            <w:r>
              <w:rPr>
                <w:rFonts w:ascii="仿宋_GB2312" w:hAnsi="仿宋_GB2312" w:cs="仿宋_GB2312" w:eastAsia="仿宋_GB2312"/>
              </w:rPr>
              <w:t>209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边台（理化板）7：★1）规格（长*宽*高）：5500*750*850MM</w:t>
            </w:r>
          </w:p>
        </w:tc>
      </w:tr>
      <w:tr>
        <w:tc>
          <w:tcPr>
            <w:tcW w:type="dxa" w:w="2769"/>
          </w:tcPr>
          <w:p>
            <w:pPr>
              <w:pStyle w:val="null3"/>
              <w:jc w:val="left"/>
            </w:pPr>
            <w:r>
              <w:rPr>
                <w:rFonts w:ascii="仿宋_GB2312" w:hAnsi="仿宋_GB2312" w:cs="仿宋_GB2312" w:eastAsia="仿宋_GB2312"/>
              </w:rPr>
              <w:t>210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中央台（理化板）7：★1）规格（长*宽*高）：6450*1500*850 MM</w:t>
            </w:r>
          </w:p>
        </w:tc>
      </w:tr>
      <w:tr>
        <w:tc>
          <w:tcPr>
            <w:tcW w:type="dxa" w:w="2769"/>
          </w:tcPr>
          <w:p>
            <w:pPr>
              <w:pStyle w:val="null3"/>
              <w:jc w:val="left"/>
            </w:pPr>
            <w:r>
              <w:rPr>
                <w:rFonts w:ascii="仿宋_GB2312" w:hAnsi="仿宋_GB2312" w:cs="仿宋_GB2312" w:eastAsia="仿宋_GB2312"/>
              </w:rPr>
              <w:t>213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不锈钢边台26：★1）规格（长*宽*高）：1850*750*850MM</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217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不锈钢边台27：★1）规格（长*宽*高）：2250*750*850MM</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219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中央台（理化板）8：★1）规格（长*宽*高）：5800*1500*850MM</w:t>
            </w:r>
          </w:p>
        </w:tc>
      </w:tr>
      <w:tr>
        <w:tc>
          <w:tcPr>
            <w:tcW w:type="dxa" w:w="2769"/>
          </w:tcPr>
          <w:p>
            <w:pPr>
              <w:pStyle w:val="null3"/>
              <w:jc w:val="left"/>
            </w:pPr>
            <w:r>
              <w:rPr>
                <w:rFonts w:ascii="仿宋_GB2312" w:hAnsi="仿宋_GB2312" w:cs="仿宋_GB2312" w:eastAsia="仿宋_GB2312"/>
              </w:rPr>
              <w:t>220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边台（理化板）8：★1）规格（长*宽*高）：7900*750*850MM</w:t>
            </w:r>
          </w:p>
        </w:tc>
      </w:tr>
      <w:tr>
        <w:tc>
          <w:tcPr>
            <w:tcW w:type="dxa" w:w="2769"/>
          </w:tcPr>
          <w:p>
            <w:pPr>
              <w:pStyle w:val="null3"/>
              <w:jc w:val="left"/>
            </w:pPr>
            <w:r>
              <w:rPr>
                <w:rFonts w:ascii="仿宋_GB2312" w:hAnsi="仿宋_GB2312" w:cs="仿宋_GB2312" w:eastAsia="仿宋_GB2312"/>
              </w:rPr>
              <w:t>223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224</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边台（理化板）9：★1）规格（长*宽*高）：5775*750*850MM</w:t>
            </w:r>
          </w:p>
        </w:tc>
      </w:tr>
      <w:tr>
        <w:tc>
          <w:tcPr>
            <w:tcW w:type="dxa" w:w="2769"/>
          </w:tcPr>
          <w:p>
            <w:pPr>
              <w:pStyle w:val="null3"/>
              <w:jc w:val="left"/>
            </w:pPr>
            <w:r>
              <w:rPr>
                <w:rFonts w:ascii="仿宋_GB2312" w:hAnsi="仿宋_GB2312" w:cs="仿宋_GB2312" w:eastAsia="仿宋_GB2312"/>
              </w:rPr>
              <w:t>226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中央台（理化板）9：★1）规格（长*宽*高）：6900*1500*850 MM</w:t>
            </w:r>
          </w:p>
        </w:tc>
      </w:tr>
      <w:tr>
        <w:tc>
          <w:tcPr>
            <w:tcW w:type="dxa" w:w="2769"/>
          </w:tcPr>
          <w:p>
            <w:pPr>
              <w:pStyle w:val="null3"/>
              <w:jc w:val="left"/>
            </w:pPr>
            <w:r>
              <w:rPr>
                <w:rFonts w:ascii="仿宋_GB2312" w:hAnsi="仿宋_GB2312" w:cs="仿宋_GB2312" w:eastAsia="仿宋_GB2312"/>
              </w:rPr>
              <w:t>229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230</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不锈钢边台28：★1）规格（长*宽*高）：2900*750*850MM</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233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边台（理化板）10：★1）规格（长*宽*高）：7700*750*850MM</w:t>
            </w:r>
          </w:p>
        </w:tc>
      </w:tr>
      <w:tr>
        <w:tc>
          <w:tcPr>
            <w:tcW w:type="dxa" w:w="2769"/>
          </w:tcPr>
          <w:p>
            <w:pPr>
              <w:pStyle w:val="null3"/>
              <w:jc w:val="left"/>
            </w:pPr>
            <w:r>
              <w:rPr>
                <w:rFonts w:ascii="仿宋_GB2312" w:hAnsi="仿宋_GB2312" w:cs="仿宋_GB2312" w:eastAsia="仿宋_GB2312"/>
              </w:rPr>
              <w:t>234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不锈钢边台29：★1）规格（长*宽*高）：1400*750*850MM</w:t>
            </w:r>
          </w:p>
        </w:tc>
      </w:tr>
      <w:tr>
        <w:tc>
          <w:tcPr>
            <w:tcW w:type="dxa" w:w="2769"/>
          </w:tcPr>
          <w:p>
            <w:pPr>
              <w:pStyle w:val="null3"/>
              <w:jc w:val="left"/>
            </w:pPr>
            <w:r>
              <w:rPr>
                <w:rFonts w:ascii="仿宋_GB2312" w:hAnsi="仿宋_GB2312" w:cs="仿宋_GB2312" w:eastAsia="仿宋_GB2312"/>
              </w:rPr>
              <w:t>237</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238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不锈钢边台30：★1）规格（长*宽*高）：1450*750*850MM</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240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不锈钢边台31：★1）规格（长*宽*高）：1550*750*850MM</w:t>
            </w:r>
          </w:p>
        </w:tc>
      </w:tr>
      <w:tr>
        <w:tc>
          <w:tcPr>
            <w:tcW w:type="dxa" w:w="2769"/>
          </w:tcPr>
          <w:p>
            <w:pPr>
              <w:pStyle w:val="null3"/>
              <w:jc w:val="left"/>
            </w:pPr>
            <w:r>
              <w:rPr>
                <w:rFonts w:ascii="仿宋_GB2312" w:hAnsi="仿宋_GB2312" w:cs="仿宋_GB2312" w:eastAsia="仿宋_GB2312"/>
              </w:rPr>
              <w:t>241</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242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中央台（理化板）10：★1）规格（长*宽*高）：7700*1500*850MM</w:t>
            </w:r>
          </w:p>
        </w:tc>
      </w:tr>
      <w:tr>
        <w:tc>
          <w:tcPr>
            <w:tcW w:type="dxa" w:w="2769"/>
          </w:tcPr>
          <w:p>
            <w:pPr>
              <w:pStyle w:val="null3"/>
              <w:jc w:val="left"/>
            </w:pPr>
            <w:r>
              <w:rPr>
                <w:rFonts w:ascii="仿宋_GB2312" w:hAnsi="仿宋_GB2312" w:cs="仿宋_GB2312" w:eastAsia="仿宋_GB2312"/>
              </w:rPr>
              <w:t>243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244</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边台（理化板）11：★1）规格（长*宽*高）：7950*750*850MM</w:t>
            </w:r>
          </w:p>
        </w:tc>
      </w:tr>
      <w:tr>
        <w:tc>
          <w:tcPr>
            <w:tcW w:type="dxa" w:w="2769"/>
          </w:tcPr>
          <w:p>
            <w:pPr>
              <w:pStyle w:val="null3"/>
              <w:jc w:val="left"/>
            </w:pPr>
            <w:r>
              <w:rPr>
                <w:rFonts w:ascii="仿宋_GB2312" w:hAnsi="仿宋_GB2312" w:cs="仿宋_GB2312" w:eastAsia="仿宋_GB2312"/>
              </w:rPr>
              <w:t>246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247</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边台（理化板）12：★1）规格（长*宽*高）：4800*750*850MM</w:t>
            </w:r>
          </w:p>
        </w:tc>
      </w:tr>
      <w:tr>
        <w:tc>
          <w:tcPr>
            <w:tcW w:type="dxa" w:w="2769"/>
          </w:tcPr>
          <w:p>
            <w:pPr>
              <w:pStyle w:val="null3"/>
              <w:jc w:val="left"/>
            </w:pPr>
            <w:r>
              <w:rPr>
                <w:rFonts w:ascii="仿宋_GB2312" w:hAnsi="仿宋_GB2312" w:cs="仿宋_GB2312" w:eastAsia="仿宋_GB2312"/>
              </w:rPr>
              <w:t>249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250</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不锈钢边台32：★1）规格（长*宽*高）：3350*750*850MM</w:t>
            </w:r>
          </w:p>
        </w:tc>
      </w:tr>
      <w:tr>
        <w:tc>
          <w:tcPr>
            <w:tcW w:type="dxa" w:w="2769"/>
          </w:tcPr>
          <w:p>
            <w:pPr>
              <w:pStyle w:val="null3"/>
              <w:jc w:val="left"/>
            </w:pPr>
            <w:r>
              <w:rPr>
                <w:rFonts w:ascii="仿宋_GB2312" w:hAnsi="仿宋_GB2312" w:cs="仿宋_GB2312" w:eastAsia="仿宋_GB2312"/>
              </w:rPr>
              <w:t>252</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253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不锈钢边台33：★1）规格（长*宽*高）：2550*750*850MM</w:t>
            </w:r>
          </w:p>
        </w:tc>
      </w:tr>
      <w:tr>
        <w:tc>
          <w:tcPr>
            <w:tcW w:type="dxa" w:w="2769"/>
          </w:tcPr>
          <w:p>
            <w:pPr>
              <w:pStyle w:val="null3"/>
              <w:jc w:val="left"/>
            </w:pPr>
            <w:r>
              <w:rPr>
                <w:rFonts w:ascii="仿宋_GB2312" w:hAnsi="仿宋_GB2312" w:cs="仿宋_GB2312" w:eastAsia="仿宋_GB2312"/>
              </w:rPr>
              <w:t>254</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255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不锈钢边台34：★1）规格（长*宽*高）：2600*750*850MM</w:t>
            </w:r>
          </w:p>
        </w:tc>
      </w:tr>
      <w:tr>
        <w:tc>
          <w:tcPr>
            <w:tcW w:type="dxa" w:w="2769"/>
          </w:tcPr>
          <w:p>
            <w:pPr>
              <w:pStyle w:val="null3"/>
              <w:jc w:val="left"/>
            </w:pPr>
            <w:r>
              <w:rPr>
                <w:rFonts w:ascii="仿宋_GB2312" w:hAnsi="仿宋_GB2312" w:cs="仿宋_GB2312" w:eastAsia="仿宋_GB2312"/>
              </w:rPr>
              <w:t>256</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257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边台（理化板）13：★1）规格（长*宽*高）：3300*750*850MM</w:t>
            </w:r>
          </w:p>
        </w:tc>
      </w:tr>
      <w:tr>
        <w:tc>
          <w:tcPr>
            <w:tcW w:type="dxa" w:w="2769"/>
          </w:tcPr>
          <w:p>
            <w:pPr>
              <w:pStyle w:val="null3"/>
              <w:jc w:val="left"/>
            </w:pPr>
            <w:r>
              <w:rPr>
                <w:rFonts w:ascii="仿宋_GB2312" w:hAnsi="仿宋_GB2312" w:cs="仿宋_GB2312" w:eastAsia="仿宋_GB2312"/>
              </w:rPr>
              <w:t>258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259</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边台（理化板）14：★1）规格（长*宽*高）：2800*600*850MM</w:t>
            </w:r>
          </w:p>
        </w:tc>
      </w:tr>
      <w:tr>
        <w:tc>
          <w:tcPr>
            <w:tcW w:type="dxa" w:w="2769"/>
          </w:tcPr>
          <w:p>
            <w:pPr>
              <w:pStyle w:val="null3"/>
              <w:jc w:val="left"/>
            </w:pPr>
            <w:r>
              <w:rPr>
                <w:rFonts w:ascii="仿宋_GB2312" w:hAnsi="仿宋_GB2312" w:cs="仿宋_GB2312" w:eastAsia="仿宋_GB2312"/>
              </w:rPr>
              <w:t>261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262</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边台（理化板）15：★1）规格（长*宽*高）：1050*500*850MM</w:t>
            </w:r>
          </w:p>
        </w:tc>
      </w:tr>
      <w:tr>
        <w:tc>
          <w:tcPr>
            <w:tcW w:type="dxa" w:w="2769"/>
          </w:tcPr>
          <w:p>
            <w:pPr>
              <w:pStyle w:val="null3"/>
              <w:jc w:val="left"/>
            </w:pPr>
            <w:r>
              <w:rPr>
                <w:rFonts w:ascii="仿宋_GB2312" w:hAnsi="仿宋_GB2312" w:cs="仿宋_GB2312" w:eastAsia="仿宋_GB2312"/>
              </w:rPr>
              <w:t>264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265</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中央台（理化板）11：★1）规格（长*宽*高）：5700*1500*850 MM</w:t>
            </w:r>
          </w:p>
        </w:tc>
      </w:tr>
      <w:tr>
        <w:tc>
          <w:tcPr>
            <w:tcW w:type="dxa" w:w="2769"/>
          </w:tcPr>
          <w:p>
            <w:pPr>
              <w:pStyle w:val="null3"/>
              <w:jc w:val="left"/>
            </w:pPr>
            <w:r>
              <w:rPr>
                <w:rFonts w:ascii="仿宋_GB2312" w:hAnsi="仿宋_GB2312" w:cs="仿宋_GB2312" w:eastAsia="仿宋_GB2312"/>
              </w:rPr>
              <w:t>267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268</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中央台（理化板）12：★1）规格（长*宽*高）：1500*1500*850MM</w:t>
            </w:r>
          </w:p>
        </w:tc>
      </w:tr>
      <w:tr>
        <w:tc>
          <w:tcPr>
            <w:tcW w:type="dxa" w:w="2769"/>
          </w:tcPr>
          <w:p>
            <w:pPr>
              <w:pStyle w:val="null3"/>
              <w:jc w:val="left"/>
            </w:pPr>
            <w:r>
              <w:rPr>
                <w:rFonts w:ascii="仿宋_GB2312" w:hAnsi="仿宋_GB2312" w:cs="仿宋_GB2312" w:eastAsia="仿宋_GB2312"/>
              </w:rPr>
              <w:t>270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271</w:t>
            </w:r>
          </w:p>
        </w:tc>
        <w:tc>
          <w:tcPr>
            <w:tcW w:type="dxa" w:w="2769"/>
          </w:tcPr>
          <w:p/>
        </w:tc>
        <w:tc>
          <w:tcPr>
            <w:tcW w:type="dxa" w:w="2769"/>
          </w:tcPr>
          <w:p>
            <w:pPr>
              <w:pStyle w:val="null3"/>
              <w:jc w:val="left"/>
            </w:pPr>
            <w:r>
              <w:rPr>
                <w:rFonts w:ascii="仿宋_GB2312" w:hAnsi="仿宋_GB2312" w:cs="仿宋_GB2312" w:eastAsia="仿宋_GB2312"/>
              </w:rPr>
              <w:t>3）柜体部分： 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边台（理化板）16：★1）规格（长*宽*高）：14105*750*850MM</w:t>
            </w:r>
          </w:p>
        </w:tc>
      </w:tr>
      <w:tr>
        <w:tc>
          <w:tcPr>
            <w:tcW w:type="dxa" w:w="2769"/>
          </w:tcPr>
          <w:p>
            <w:pPr>
              <w:pStyle w:val="null3"/>
              <w:jc w:val="left"/>
            </w:pPr>
            <w:r>
              <w:rPr>
                <w:rFonts w:ascii="仿宋_GB2312" w:hAnsi="仿宋_GB2312" w:cs="仿宋_GB2312" w:eastAsia="仿宋_GB2312"/>
              </w:rPr>
              <w:t>273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274</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边台（理化板）17：★1）规格（长*宽*高）：5420*750*850MM</w:t>
            </w:r>
          </w:p>
        </w:tc>
      </w:tr>
      <w:tr>
        <w:tc>
          <w:tcPr>
            <w:tcW w:type="dxa" w:w="2769"/>
          </w:tcPr>
          <w:p>
            <w:pPr>
              <w:pStyle w:val="null3"/>
              <w:jc w:val="left"/>
            </w:pPr>
            <w:r>
              <w:rPr>
                <w:rFonts w:ascii="仿宋_GB2312" w:hAnsi="仿宋_GB2312" w:cs="仿宋_GB2312" w:eastAsia="仿宋_GB2312"/>
              </w:rPr>
              <w:t>276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277</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边台（理化板）18：★1）规格（长*宽*高）：4200*750*850MM</w:t>
            </w:r>
          </w:p>
        </w:tc>
      </w:tr>
      <w:tr>
        <w:tc>
          <w:tcPr>
            <w:tcW w:type="dxa" w:w="2769"/>
          </w:tcPr>
          <w:p>
            <w:pPr>
              <w:pStyle w:val="null3"/>
              <w:jc w:val="left"/>
            </w:pPr>
            <w:r>
              <w:rPr>
                <w:rFonts w:ascii="仿宋_GB2312" w:hAnsi="仿宋_GB2312" w:cs="仿宋_GB2312" w:eastAsia="仿宋_GB2312"/>
              </w:rPr>
              <w:t>279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280</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边台（理化板）19：★1）规格（长*宽*高）：5700*750*850MM</w:t>
            </w:r>
          </w:p>
        </w:tc>
      </w:tr>
      <w:tr>
        <w:tc>
          <w:tcPr>
            <w:tcW w:type="dxa" w:w="2769"/>
          </w:tcPr>
          <w:p>
            <w:pPr>
              <w:pStyle w:val="null3"/>
              <w:jc w:val="left"/>
            </w:pPr>
            <w:r>
              <w:rPr>
                <w:rFonts w:ascii="仿宋_GB2312" w:hAnsi="仿宋_GB2312" w:cs="仿宋_GB2312" w:eastAsia="仿宋_GB2312"/>
              </w:rPr>
              <w:t>282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283</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中央台（理化板）13：★1）规格（长*宽*高）：7500*1500*850MM</w:t>
            </w:r>
          </w:p>
        </w:tc>
      </w:tr>
      <w:tr>
        <w:tc>
          <w:tcPr>
            <w:tcW w:type="dxa" w:w="2769"/>
          </w:tcPr>
          <w:p>
            <w:pPr>
              <w:pStyle w:val="null3"/>
              <w:jc w:val="left"/>
            </w:pPr>
            <w:r>
              <w:rPr>
                <w:rFonts w:ascii="仿宋_GB2312" w:hAnsi="仿宋_GB2312" w:cs="仿宋_GB2312" w:eastAsia="仿宋_GB2312"/>
              </w:rPr>
              <w:t>285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286</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中央台（理化板）14：★1）规格（长*宽*高）：7500*1500*850MM</w:t>
            </w:r>
          </w:p>
        </w:tc>
      </w:tr>
      <w:tr>
        <w:tc>
          <w:tcPr>
            <w:tcW w:type="dxa" w:w="2769"/>
          </w:tcPr>
          <w:p>
            <w:pPr>
              <w:pStyle w:val="null3"/>
              <w:jc w:val="left"/>
            </w:pPr>
            <w:r>
              <w:rPr>
                <w:rFonts w:ascii="仿宋_GB2312" w:hAnsi="仿宋_GB2312" w:cs="仿宋_GB2312" w:eastAsia="仿宋_GB2312"/>
              </w:rPr>
              <w:t>288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289</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器皿柜：★1）规格（长*宽*高）：900*450*1800 MM</w:t>
            </w:r>
          </w:p>
        </w:tc>
      </w:tr>
      <w:tr>
        <w:tc>
          <w:tcPr>
            <w:tcW w:type="dxa" w:w="2769"/>
          </w:tcPr>
          <w:p>
            <w:pPr>
              <w:pStyle w:val="null3"/>
              <w:jc w:val="left"/>
            </w:pPr>
            <w:r>
              <w:rPr>
                <w:rFonts w:ascii="仿宋_GB2312" w:hAnsi="仿宋_GB2312" w:cs="仿宋_GB2312" w:eastAsia="仿宋_GB2312"/>
              </w:rPr>
              <w:t>291</w:t>
            </w:r>
          </w:p>
        </w:tc>
        <w:tc>
          <w:tcPr>
            <w:tcW w:type="dxa" w:w="2769"/>
          </w:tcPr>
          <w:p/>
        </w:tc>
        <w:tc>
          <w:tcPr>
            <w:tcW w:type="dxa" w:w="2769"/>
          </w:tcPr>
          <w:p>
            <w:pPr>
              <w:pStyle w:val="null3"/>
              <w:jc w:val="left"/>
            </w:pPr>
            <w:r>
              <w:rPr>
                <w:rFonts w:ascii="仿宋_GB2312" w:hAnsi="仿宋_GB2312" w:cs="仿宋_GB2312" w:eastAsia="仿宋_GB2312"/>
              </w:rPr>
              <w:t xml:space="preserve"> 2）性能指标：结构：全钢结构，柜体：柜体采用≥1.2MM厚冷轧钢板冲折焊接制作，表面酸洗磷化再经环氧树脂静电粉末喷涂，喷涂厚度60-90μm，下限差值±5%。柜门：门板采用≥1.2MM厚冷轧钢板冲折焊接制作，表面酸洗磷化再经环氧树脂静电粉末喷涂，结构稳定，不变形，门面板内侧设防缓冲减震装置。结构为双层中空加泡沫。拉手：锌合金C型拉手。</w:t>
            </w:r>
          </w:p>
        </w:tc>
      </w:tr>
      <w:tr>
        <w:tc>
          <w:tcPr>
            <w:tcW w:type="dxa" w:w="2769"/>
          </w:tcPr>
          <w:p>
            <w:pPr>
              <w:pStyle w:val="null3"/>
              <w:jc w:val="left"/>
            </w:pPr>
            <w:r>
              <w:rPr>
                <w:rFonts w:ascii="仿宋_GB2312" w:hAnsi="仿宋_GB2312" w:cs="仿宋_GB2312" w:eastAsia="仿宋_GB2312"/>
              </w:rPr>
              <w:t>292</w:t>
            </w:r>
          </w:p>
        </w:tc>
        <w:tc>
          <w:tcPr>
            <w:tcW w:type="dxa" w:w="2769"/>
          </w:tcPr>
          <w:p/>
        </w:tc>
        <w:tc>
          <w:tcPr>
            <w:tcW w:type="dxa" w:w="2769"/>
          </w:tcPr>
          <w:p>
            <w:pPr>
              <w:pStyle w:val="null3"/>
              <w:jc w:val="left"/>
            </w:pPr>
            <w:r>
              <w:rPr>
                <w:rFonts w:ascii="仿宋_GB2312" w:hAnsi="仿宋_GB2312" w:cs="仿宋_GB2312" w:eastAsia="仿宋_GB2312"/>
              </w:rPr>
              <w:t>3）合页：≥1.5MM厚304不锈钢合页，柜门开启角度可达180度。带PP接水盘，带抗倍特板开孔器皿层架。</w:t>
            </w:r>
          </w:p>
        </w:tc>
      </w:tr>
      <w:tr>
        <w:tc>
          <w:tcPr>
            <w:tcW w:type="dxa" w:w="2769"/>
          </w:tcPr>
          <w:p>
            <w:pPr>
              <w:pStyle w:val="null3"/>
              <w:jc w:val="left"/>
            </w:pPr>
            <w:r>
              <w:rPr>
                <w:rFonts w:ascii="仿宋_GB2312" w:hAnsi="仿宋_GB2312" w:cs="仿宋_GB2312" w:eastAsia="仿宋_GB2312"/>
              </w:rPr>
              <w:t>293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边台（理化板）20：★1）规格（长*宽*高）：1700*750*850MM</w:t>
            </w:r>
          </w:p>
        </w:tc>
      </w:tr>
      <w:tr>
        <w:tc>
          <w:tcPr>
            <w:tcW w:type="dxa" w:w="2769"/>
          </w:tcPr>
          <w:p>
            <w:pPr>
              <w:pStyle w:val="null3"/>
              <w:jc w:val="left"/>
            </w:pPr>
            <w:r>
              <w:rPr>
                <w:rFonts w:ascii="仿宋_GB2312" w:hAnsi="仿宋_GB2312" w:cs="仿宋_GB2312" w:eastAsia="仿宋_GB2312"/>
              </w:rPr>
              <w:t>294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295</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边台（理化板）21：★1）规格（长*宽*高）：2450*750*850MM</w:t>
            </w:r>
          </w:p>
        </w:tc>
      </w:tr>
      <w:tr>
        <w:tc>
          <w:tcPr>
            <w:tcW w:type="dxa" w:w="2769"/>
          </w:tcPr>
          <w:p>
            <w:pPr>
              <w:pStyle w:val="null3"/>
              <w:jc w:val="left"/>
            </w:pPr>
            <w:r>
              <w:rPr>
                <w:rFonts w:ascii="仿宋_GB2312" w:hAnsi="仿宋_GB2312" w:cs="仿宋_GB2312" w:eastAsia="仿宋_GB2312"/>
              </w:rPr>
              <w:t>297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298</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299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边台（理化板）22：★1）规格（长*宽*高）：4120*750*850MM</w:t>
            </w:r>
          </w:p>
        </w:tc>
      </w:tr>
      <w:tr>
        <w:tc>
          <w:tcPr>
            <w:tcW w:type="dxa" w:w="2769"/>
          </w:tcPr>
          <w:p>
            <w:pPr>
              <w:pStyle w:val="null3"/>
              <w:jc w:val="left"/>
            </w:pPr>
            <w:r>
              <w:rPr>
                <w:rFonts w:ascii="仿宋_GB2312" w:hAnsi="仿宋_GB2312" w:cs="仿宋_GB2312" w:eastAsia="仿宋_GB2312"/>
              </w:rPr>
              <w:t>300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301</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边台（理化板）23：★1）规格（长*宽*高）：1200*750*850MM</w:t>
            </w:r>
          </w:p>
        </w:tc>
      </w:tr>
      <w:tr>
        <w:tc>
          <w:tcPr>
            <w:tcW w:type="dxa" w:w="2769"/>
          </w:tcPr>
          <w:p>
            <w:pPr>
              <w:pStyle w:val="null3"/>
              <w:jc w:val="left"/>
            </w:pPr>
            <w:r>
              <w:rPr>
                <w:rFonts w:ascii="仿宋_GB2312" w:hAnsi="仿宋_GB2312" w:cs="仿宋_GB2312" w:eastAsia="仿宋_GB2312"/>
              </w:rPr>
              <w:t>303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304</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305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边台（理化板）24：★1）规格（长*宽*高）：4100*750*850MM</w:t>
            </w:r>
          </w:p>
        </w:tc>
      </w:tr>
      <w:tr>
        <w:tc>
          <w:tcPr>
            <w:tcW w:type="dxa" w:w="2769"/>
          </w:tcPr>
          <w:p>
            <w:pPr>
              <w:pStyle w:val="null3"/>
              <w:jc w:val="left"/>
            </w:pPr>
            <w:r>
              <w:rPr>
                <w:rFonts w:ascii="仿宋_GB2312" w:hAnsi="仿宋_GB2312" w:cs="仿宋_GB2312" w:eastAsia="仿宋_GB2312"/>
              </w:rPr>
              <w:t>306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307</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308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中央台（理化板）15：★1）规格（长*宽*高）：6750*1500*850MM</w:t>
            </w:r>
          </w:p>
        </w:tc>
      </w:tr>
      <w:tr>
        <w:tc>
          <w:tcPr>
            <w:tcW w:type="dxa" w:w="2769"/>
          </w:tcPr>
          <w:p>
            <w:pPr>
              <w:pStyle w:val="null3"/>
              <w:jc w:val="left"/>
            </w:pPr>
            <w:r>
              <w:rPr>
                <w:rFonts w:ascii="仿宋_GB2312" w:hAnsi="仿宋_GB2312" w:cs="仿宋_GB2312" w:eastAsia="仿宋_GB2312"/>
              </w:rPr>
              <w:t>309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310</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中央台（理化板）16：★1）规格（长*宽*高）：5600*1500*850 MM</w:t>
            </w:r>
          </w:p>
        </w:tc>
      </w:tr>
      <w:tr>
        <w:tc>
          <w:tcPr>
            <w:tcW w:type="dxa" w:w="2769"/>
          </w:tcPr>
          <w:p>
            <w:pPr>
              <w:pStyle w:val="null3"/>
              <w:jc w:val="left"/>
            </w:pPr>
            <w:r>
              <w:rPr>
                <w:rFonts w:ascii="仿宋_GB2312" w:hAnsi="仿宋_GB2312" w:cs="仿宋_GB2312" w:eastAsia="仿宋_GB2312"/>
              </w:rPr>
              <w:t>312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313</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中央台（理化板）17：★1）规格（长*宽*高）：6750*1500*850MM</w:t>
            </w:r>
          </w:p>
        </w:tc>
      </w:tr>
      <w:tr>
        <w:tc>
          <w:tcPr>
            <w:tcW w:type="dxa" w:w="2769"/>
          </w:tcPr>
          <w:p>
            <w:pPr>
              <w:pStyle w:val="null3"/>
              <w:jc w:val="left"/>
            </w:pPr>
            <w:r>
              <w:rPr>
                <w:rFonts w:ascii="仿宋_GB2312" w:hAnsi="仿宋_GB2312" w:cs="仿宋_GB2312" w:eastAsia="仿宋_GB2312"/>
              </w:rPr>
              <w:t>315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316</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边台（理化板）25：★1）规格（长*宽*高）：1000*750*850MM</w:t>
            </w:r>
          </w:p>
        </w:tc>
      </w:tr>
      <w:tr>
        <w:tc>
          <w:tcPr>
            <w:tcW w:type="dxa" w:w="2769"/>
          </w:tcPr>
          <w:p>
            <w:pPr>
              <w:pStyle w:val="null3"/>
              <w:jc w:val="left"/>
            </w:pPr>
            <w:r>
              <w:rPr>
                <w:rFonts w:ascii="仿宋_GB2312" w:hAnsi="仿宋_GB2312" w:cs="仿宋_GB2312" w:eastAsia="仿宋_GB2312"/>
              </w:rPr>
              <w:t>318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319</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边台（理化板）26：★1）规格（长*宽*高）：1600*750*850MM</w:t>
            </w:r>
          </w:p>
        </w:tc>
      </w:tr>
      <w:tr>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322</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边台（理化板）27：★1）规格（长*宽*高）：4480*750*850MM</w:t>
            </w:r>
          </w:p>
        </w:tc>
      </w:tr>
      <w:tr>
        <w:tc>
          <w:tcPr>
            <w:tcW w:type="dxa" w:w="2769"/>
          </w:tcPr>
          <w:p>
            <w:pPr>
              <w:pStyle w:val="null3"/>
              <w:jc w:val="left"/>
            </w:pPr>
            <w:r>
              <w:rPr>
                <w:rFonts w:ascii="仿宋_GB2312" w:hAnsi="仿宋_GB2312" w:cs="仿宋_GB2312" w:eastAsia="仿宋_GB2312"/>
              </w:rPr>
              <w:t>324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325</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边台（理化板）28：★1）规格（长*宽*高）：2930*750*850MM</w:t>
            </w:r>
          </w:p>
        </w:tc>
      </w:tr>
      <w:tr>
        <w:tc>
          <w:tcPr>
            <w:tcW w:type="dxa" w:w="2769"/>
          </w:tcPr>
          <w:p>
            <w:pPr>
              <w:pStyle w:val="null3"/>
              <w:jc w:val="left"/>
            </w:pPr>
            <w:r>
              <w:rPr>
                <w:rFonts w:ascii="仿宋_GB2312" w:hAnsi="仿宋_GB2312" w:cs="仿宋_GB2312" w:eastAsia="仿宋_GB2312"/>
              </w:rPr>
              <w:t>327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328</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边台（理化板）29：★1）规格（长*宽*高）：800*750*850MM</w:t>
            </w:r>
          </w:p>
        </w:tc>
      </w:tr>
      <w:tr>
        <w:tc>
          <w:tcPr>
            <w:tcW w:type="dxa" w:w="2769"/>
          </w:tcPr>
          <w:p>
            <w:pPr>
              <w:pStyle w:val="null3"/>
              <w:jc w:val="left"/>
            </w:pPr>
            <w:r>
              <w:rPr>
                <w:rFonts w:ascii="仿宋_GB2312" w:hAnsi="仿宋_GB2312" w:cs="仿宋_GB2312" w:eastAsia="仿宋_GB2312"/>
              </w:rPr>
              <w:t>330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331</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边台（理化板）30：★1）规格（长*宽*高）：5920*750*850MM</w:t>
            </w:r>
          </w:p>
        </w:tc>
      </w:tr>
      <w:tr>
        <w:tc>
          <w:tcPr>
            <w:tcW w:type="dxa" w:w="2769"/>
          </w:tcPr>
          <w:p>
            <w:pPr>
              <w:pStyle w:val="null3"/>
              <w:jc w:val="left"/>
            </w:pPr>
            <w:r>
              <w:rPr>
                <w:rFonts w:ascii="仿宋_GB2312" w:hAnsi="仿宋_GB2312" w:cs="仿宋_GB2312" w:eastAsia="仿宋_GB2312"/>
              </w:rPr>
              <w:t>333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334</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边台（理化板）31：★1）规格（长*宽*高）：4550*750*850MM</w:t>
            </w:r>
          </w:p>
        </w:tc>
      </w:tr>
      <w:tr>
        <w:tc>
          <w:tcPr>
            <w:tcW w:type="dxa" w:w="2769"/>
          </w:tcPr>
          <w:p>
            <w:pPr>
              <w:pStyle w:val="null3"/>
              <w:jc w:val="left"/>
            </w:pPr>
            <w:r>
              <w:rPr>
                <w:rFonts w:ascii="仿宋_GB2312" w:hAnsi="仿宋_GB2312" w:cs="仿宋_GB2312" w:eastAsia="仿宋_GB2312"/>
              </w:rPr>
              <w:t>336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337</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中央台（理化板）18：★1）规格（长*宽*高）：1950*1500*850 MM</w:t>
            </w:r>
          </w:p>
        </w:tc>
      </w:tr>
      <w:tr>
        <w:tc>
          <w:tcPr>
            <w:tcW w:type="dxa" w:w="2769"/>
          </w:tcPr>
          <w:p>
            <w:pPr>
              <w:pStyle w:val="null3"/>
              <w:jc w:val="left"/>
            </w:pPr>
            <w:r>
              <w:rPr>
                <w:rFonts w:ascii="仿宋_GB2312" w:hAnsi="仿宋_GB2312" w:cs="仿宋_GB2312" w:eastAsia="仿宋_GB2312"/>
              </w:rPr>
              <w:t>339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340</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边台（理化板）32：★1）规格（长*宽*高）：10925*750*850MM</w:t>
            </w:r>
          </w:p>
        </w:tc>
      </w:tr>
      <w:tr>
        <w:tc>
          <w:tcPr>
            <w:tcW w:type="dxa" w:w="2769"/>
          </w:tcPr>
          <w:p>
            <w:pPr>
              <w:pStyle w:val="null3"/>
              <w:jc w:val="left"/>
            </w:pPr>
            <w:r>
              <w:rPr>
                <w:rFonts w:ascii="仿宋_GB2312" w:hAnsi="仿宋_GB2312" w:cs="仿宋_GB2312" w:eastAsia="仿宋_GB2312"/>
              </w:rPr>
              <w:t>342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343</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不锈钢边台35：★1）规格（长*宽*高）：2500*750*850MM</w:t>
            </w:r>
          </w:p>
        </w:tc>
      </w:tr>
      <w:tr>
        <w:tc>
          <w:tcPr>
            <w:tcW w:type="dxa" w:w="2769"/>
          </w:tcPr>
          <w:p>
            <w:pPr>
              <w:pStyle w:val="null3"/>
              <w:jc w:val="left"/>
            </w:pPr>
            <w:r>
              <w:rPr>
                <w:rFonts w:ascii="仿宋_GB2312" w:hAnsi="仿宋_GB2312" w:cs="仿宋_GB2312" w:eastAsia="仿宋_GB2312"/>
              </w:rPr>
              <w:t>345</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346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不锈钢边台36：★1）规格（长*宽*高）：4000*750*850MM</w:t>
            </w:r>
          </w:p>
        </w:tc>
      </w:tr>
      <w:tr>
        <w:tc>
          <w:tcPr>
            <w:tcW w:type="dxa" w:w="2769"/>
          </w:tcPr>
          <w:p>
            <w:pPr>
              <w:pStyle w:val="null3"/>
              <w:jc w:val="left"/>
            </w:pPr>
            <w:r>
              <w:rPr>
                <w:rFonts w:ascii="仿宋_GB2312" w:hAnsi="仿宋_GB2312" w:cs="仿宋_GB2312" w:eastAsia="仿宋_GB2312"/>
              </w:rPr>
              <w:t>347</w:t>
            </w:r>
          </w:p>
        </w:tc>
        <w:tc>
          <w:tcPr>
            <w:tcW w:type="dxa" w:w="2769"/>
          </w:tcPr>
          <w:p/>
        </w:tc>
        <w:tc>
          <w:tcPr>
            <w:tcW w:type="dxa" w:w="2769"/>
          </w:tcPr>
          <w:p>
            <w:pPr>
              <w:pStyle w:val="null3"/>
              <w:jc w:val="left"/>
            </w:pPr>
            <w:r>
              <w:rPr>
                <w:rFonts w:ascii="仿宋_GB2312" w:hAnsi="仿宋_GB2312" w:cs="仿宋_GB2312" w:eastAsia="仿宋_GB2312"/>
              </w:rPr>
              <w:t>2)性能指标：材质及结构： 结构采用 304不锈钢材质； 脚架采用≥40*40*1.0MM 的304 不锈钢方管， 台面双面 304 不锈钢板，钢板厚度≥1.0MM； 内衬 ≥25MM 刨花板，台面承重≥ 300kg/㎡。边角用打磨机打磨， 表面没有毛刺。</w:t>
            </w:r>
          </w:p>
        </w:tc>
      </w:tr>
      <w:tr>
        <w:tc>
          <w:tcPr>
            <w:tcW w:type="dxa" w:w="2769"/>
          </w:tcPr>
          <w:p>
            <w:pPr>
              <w:pStyle w:val="null3"/>
              <w:jc w:val="left"/>
            </w:pPr>
            <w:r>
              <w:rPr>
                <w:rFonts w:ascii="仿宋_GB2312" w:hAnsi="仿宋_GB2312" w:cs="仿宋_GB2312" w:eastAsia="仿宋_GB2312"/>
              </w:rPr>
              <w:t>348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中央台（理化板）19：★1）规格（长*宽*高）：7850*1500*850 MM</w:t>
            </w:r>
          </w:p>
        </w:tc>
      </w:tr>
      <w:tr>
        <w:tc>
          <w:tcPr>
            <w:tcW w:type="dxa" w:w="2769"/>
          </w:tcPr>
          <w:p>
            <w:pPr>
              <w:pStyle w:val="null3"/>
              <w:jc w:val="left"/>
            </w:pPr>
            <w:r>
              <w:rPr>
                <w:rFonts w:ascii="仿宋_GB2312" w:hAnsi="仿宋_GB2312" w:cs="仿宋_GB2312" w:eastAsia="仿宋_GB2312"/>
              </w:rPr>
              <w:t>349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350</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中央台（理化板）20：★1）规格（长*宽*高）：3500*1500*850 MM</w:t>
            </w:r>
          </w:p>
        </w:tc>
      </w:tr>
      <w:tr>
        <w:tc>
          <w:tcPr>
            <w:tcW w:type="dxa" w:w="2769"/>
          </w:tcPr>
          <w:p>
            <w:pPr>
              <w:pStyle w:val="null3"/>
              <w:jc w:val="left"/>
            </w:pPr>
            <w:r>
              <w:rPr>
                <w:rFonts w:ascii="仿宋_GB2312" w:hAnsi="仿宋_GB2312" w:cs="仿宋_GB2312" w:eastAsia="仿宋_GB2312"/>
              </w:rPr>
              <w:t>352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353</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中央台（理化板）21：★1）规格（长*宽*高）：1900*1500*850 MM</w:t>
            </w:r>
          </w:p>
        </w:tc>
      </w:tr>
      <w:tr>
        <w:tc>
          <w:tcPr>
            <w:tcW w:type="dxa" w:w="2769"/>
          </w:tcPr>
          <w:p>
            <w:pPr>
              <w:pStyle w:val="null3"/>
              <w:jc w:val="left"/>
            </w:pPr>
            <w:r>
              <w:rPr>
                <w:rFonts w:ascii="仿宋_GB2312" w:hAnsi="仿宋_GB2312" w:cs="仿宋_GB2312" w:eastAsia="仿宋_GB2312"/>
              </w:rPr>
              <w:t>355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356</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中央台（理化板）22：★1）规格（长*宽*高）：2250*1500*850 MM</w:t>
            </w:r>
          </w:p>
        </w:tc>
      </w:tr>
      <w:tr>
        <w:tc>
          <w:tcPr>
            <w:tcW w:type="dxa" w:w="2769"/>
          </w:tcPr>
          <w:p>
            <w:pPr>
              <w:pStyle w:val="null3"/>
              <w:jc w:val="left"/>
            </w:pPr>
            <w:r>
              <w:rPr>
                <w:rFonts w:ascii="仿宋_GB2312" w:hAnsi="仿宋_GB2312" w:cs="仿宋_GB2312" w:eastAsia="仿宋_GB2312"/>
              </w:rPr>
              <w:t>358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359</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中央台（理化板）23：★1）规格（长*宽*高）：7900*1500*850MM</w:t>
            </w:r>
          </w:p>
        </w:tc>
      </w:tr>
      <w:tr>
        <w:tc>
          <w:tcPr>
            <w:tcW w:type="dxa" w:w="2769"/>
          </w:tcPr>
          <w:p>
            <w:pPr>
              <w:pStyle w:val="null3"/>
              <w:jc w:val="left"/>
            </w:pPr>
            <w:r>
              <w:rPr>
                <w:rFonts w:ascii="仿宋_GB2312" w:hAnsi="仿宋_GB2312" w:cs="仿宋_GB2312" w:eastAsia="仿宋_GB2312"/>
              </w:rPr>
              <w:t>361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362</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中央台（理化板）24：★1）规格（长*宽*高）：7900*1500*850MM</w:t>
            </w:r>
          </w:p>
        </w:tc>
      </w:tr>
      <w:tr>
        <w:tc>
          <w:tcPr>
            <w:tcW w:type="dxa" w:w="2769"/>
          </w:tcPr>
          <w:p>
            <w:pPr>
              <w:pStyle w:val="null3"/>
              <w:jc w:val="left"/>
            </w:pPr>
            <w:r>
              <w:rPr>
                <w:rFonts w:ascii="仿宋_GB2312" w:hAnsi="仿宋_GB2312" w:cs="仿宋_GB2312" w:eastAsia="仿宋_GB2312"/>
              </w:rPr>
              <w:t>364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▲2)性能指标：台面选用19MM厚理化台面板材，台面应符合以下技术要求： 理化性能：通过国家认可并具有资质的检测机构所检产品按照委托方要求的检验项目并参照GB/T 17657-2022 “人造板及饰面人造板理化性能试验方法”进行检验，98%硫酸、99%乙酸、65%硝酸、37%盐酸、37%甲醛、13%次氯酸钠、3%双氧水、5%重铬酸钾、60%铬酸等不少于45种强酸强碱化学试剂分级检验结果为≥ 5 级。 物理性能：通过国家认可并具有资质的检测机构基于“GB/T 7911-2024 《热固性树脂浸渍纸 高压装饰层积板(HPL)》和GB/T 17657-2022 《人造板及饰面人造板理化性能试验方法》”进行检测，其物理性能达到或优于标准要求：密度不低于1.45mg/m3，表面耐磨不低于3级，耐水蒸气不低于5级，耐湿热不低于四级，耐龟裂不低于5级，耐污染不低于5级，耐划痕不低于4级，耐光色牢度4-5级，耐大球冲击≤10mm，静曲强度≥100Mpa，弯曲弹性模量≥9000Mpa，抗拉强度≥60Mpa，24h 吸水厚度膨胀率≤0.2%，表面耐香烟灼烧性能不低于5级。 甲醛检测：通过国家认可并具有资质的检测机构GB/T 17657-2022章节4.60的规定，采用紫外-可见分光光度计进行分析，甲醛释放量检测结果为ND。 抗菌检测：依据 ISO22196:2011 标准进行测试，具有很高的抗菌效果。大肠杆菌 ATCC 8739 抗菌活性值不得低于 4.0。金黄色葡萄球菌 6538P 抗菌活性值不得低于 4.0。肺炎克雷伯氏菌 ATCC 4352 抗菌活性值不得低于 4.0。铜绿假单胞菌 ATCC 9027 抗菌活性值不得低于 4.0。 抗病毒检测：依据 ISO 21702:2019 标准进行测试，具有很高的抗病毒效果。抗人冠状病毒活性值大于 3.0，活性率大于 99.9% 抗甲型流病毒活性值大于 3.0，活性率大于 99.9%。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365</w:t>
            </w:r>
          </w:p>
        </w:tc>
        <w:tc>
          <w:tcPr>
            <w:tcW w:type="dxa" w:w="2769"/>
          </w:tcPr>
          <w:p/>
        </w:tc>
        <w:tc>
          <w:tcPr>
            <w:tcW w:type="dxa" w:w="2769"/>
          </w:tcPr>
          <w:p>
            <w:pPr>
              <w:pStyle w:val="null3"/>
              <w:jc w:val="left"/>
            </w:pPr>
            <w:r>
              <w:rPr>
                <w:rFonts w:ascii="仿宋_GB2312" w:hAnsi="仿宋_GB2312" w:cs="仿宋_GB2312" w:eastAsia="仿宋_GB2312"/>
              </w:rPr>
              <w:t>3）柜体部分：柜体采用1.0MM厚冷轧钢板冲折焊接制作，表面酸洗磷化再经环氧树脂静电粉末喷涂，喷涂厚度60-90μm，下限差值±5%。</w:t>
            </w:r>
          </w:p>
        </w:tc>
      </w:tr>
      <w:tr>
        <w:tc>
          <w:tcPr>
            <w:tcW w:type="dxa" w:w="2769"/>
          </w:tcPr>
          <w:p>
            <w:pPr>
              <w:pStyle w:val="null3"/>
              <w:jc w:val="left"/>
            </w:pPr>
            <w:r>
              <w:rPr>
                <w:rFonts w:ascii="仿宋_GB2312" w:hAnsi="仿宋_GB2312" w:cs="仿宋_GB2312" w:eastAsia="仿宋_GB2312"/>
              </w:rPr>
              <w:t>366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VAV变风量阀1：★1）规格：Φ250MM</w:t>
            </w:r>
          </w:p>
        </w:tc>
      </w:tr>
      <w:tr>
        <w:tc>
          <w:tcPr>
            <w:tcW w:type="dxa" w:w="2769"/>
          </w:tcPr>
          <w:p>
            <w:pPr>
              <w:pStyle w:val="null3"/>
              <w:jc w:val="left"/>
            </w:pPr>
            <w:r>
              <w:rPr>
                <w:rFonts w:ascii="仿宋_GB2312" w:hAnsi="仿宋_GB2312" w:cs="仿宋_GB2312" w:eastAsia="仿宋_GB2312"/>
              </w:rPr>
              <w:t>367</w:t>
            </w:r>
          </w:p>
        </w:tc>
        <w:tc>
          <w:tcPr>
            <w:tcW w:type="dxa" w:w="2769"/>
          </w:tcPr>
          <w:p/>
        </w:tc>
        <w:tc>
          <w:tcPr>
            <w:tcW w:type="dxa" w:w="2769"/>
          </w:tcPr>
          <w:p>
            <w:pPr>
              <w:pStyle w:val="null3"/>
              <w:jc w:val="left"/>
            </w:pPr>
            <w:r>
              <w:rPr>
                <w:rFonts w:ascii="仿宋_GB2312" w:hAnsi="仿宋_GB2312" w:cs="仿宋_GB2312" w:eastAsia="仿宋_GB2312"/>
              </w:rPr>
              <w:t>2）性能指标：控制面板及控制器,A.具有LCD显示面板，有显示及直接操作功能。显示界面可在主界面、用户参数界面、系统参数界面之间切换。所有按钮均为独立按钮，方便清洁，可靠性高。可设置系统启停、照明控制、紧急排风、排风延时自动关机、报警消音等独立按钮用于快速直接操作功能。变风量蝶阀：变风量阀应具有快速反应能力，气密性高，采用PP材质，具备高度防腐、阻燃等众多特性。直径250MM，模压一体成型确保高强度及耐用性，带文丘里效应测量段，精确测量风量；</w:t>
            </w:r>
          </w:p>
        </w:tc>
      </w:tr>
      <w:tr>
        <w:tc>
          <w:tcPr>
            <w:tcW w:type="dxa" w:w="2769"/>
          </w:tcPr>
          <w:p>
            <w:pPr>
              <w:pStyle w:val="null3"/>
              <w:jc w:val="left"/>
            </w:pPr>
            <w:r>
              <w:rPr>
                <w:rFonts w:ascii="仿宋_GB2312" w:hAnsi="仿宋_GB2312" w:cs="仿宋_GB2312" w:eastAsia="仿宋_GB2312"/>
              </w:rPr>
              <w:t>368</w:t>
            </w:r>
          </w:p>
        </w:tc>
        <w:tc>
          <w:tcPr>
            <w:tcW w:type="dxa" w:w="2769"/>
          </w:tcPr>
          <w:p/>
        </w:tc>
        <w:tc>
          <w:tcPr>
            <w:tcW w:type="dxa" w:w="2769"/>
          </w:tcPr>
          <w:p>
            <w:pPr>
              <w:pStyle w:val="null3"/>
              <w:jc w:val="left"/>
            </w:pPr>
            <w:r>
              <w:rPr>
                <w:rFonts w:ascii="仿宋_GB2312" w:hAnsi="仿宋_GB2312" w:cs="仿宋_GB2312" w:eastAsia="仿宋_GB2312"/>
              </w:rPr>
              <w:t>3）执行器驱动方式：高速电动执行器全行程≤3秒；控制模块采用32位微处理器实现高响应速度；轴杆与阀体连接处采用低阻尼材料自润滑联接，最大限度减小执行器阻力。为了提高更强的防腐能力，与废气接触部分不允许有任何金属部件。</w:t>
            </w:r>
          </w:p>
        </w:tc>
      </w:tr>
      <w:tr>
        <w:tc>
          <w:tcPr>
            <w:tcW w:type="dxa" w:w="2769"/>
          </w:tcPr>
          <w:p>
            <w:pPr>
              <w:pStyle w:val="null3"/>
              <w:jc w:val="left"/>
            </w:pPr>
            <w:r>
              <w:rPr>
                <w:rFonts w:ascii="仿宋_GB2312" w:hAnsi="仿宋_GB2312" w:cs="仿宋_GB2312" w:eastAsia="仿宋_GB2312"/>
              </w:rPr>
              <w:t>369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▲4）阀前静压150~650Pa,取6个压力值，最小风量与最大风量的调节比应达到20：1，风量控制精度控制±3%。阀门检验依据为JG/T 436-2014《建筑通风风量调节阀》能满足压力无关性、风量调节比以及控制精度。 为确保货物质量及售后服务，需提供国家认可的第三方检测机构出具检测报告复印件及生产厂家针对本项目的售后服务承诺书。</w:t>
            </w:r>
          </w:p>
        </w:tc>
      </w:tr>
      <w:tr>
        <w:tc>
          <w:tcPr>
            <w:tcW w:type="dxa" w:w="2769"/>
          </w:tcPr>
          <w:p>
            <w:pPr>
              <w:pStyle w:val="null3"/>
              <w:jc w:val="left"/>
            </w:pPr>
            <w:r>
              <w:rPr>
                <w:rFonts w:ascii="仿宋_GB2312" w:hAnsi="仿宋_GB2312" w:cs="仿宋_GB2312" w:eastAsia="仿宋_GB2312"/>
              </w:rPr>
              <w:t>370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VAV变风量阀2：★1）规格：Φ315MM</w:t>
            </w:r>
          </w:p>
        </w:tc>
      </w:tr>
      <w:tr>
        <w:tc>
          <w:tcPr>
            <w:tcW w:type="dxa" w:w="2769"/>
          </w:tcPr>
          <w:p>
            <w:pPr>
              <w:pStyle w:val="null3"/>
              <w:jc w:val="left"/>
            </w:pPr>
            <w:r>
              <w:rPr>
                <w:rFonts w:ascii="仿宋_GB2312" w:hAnsi="仿宋_GB2312" w:cs="仿宋_GB2312" w:eastAsia="仿宋_GB2312"/>
              </w:rPr>
              <w:t>371</w:t>
            </w:r>
          </w:p>
        </w:tc>
        <w:tc>
          <w:tcPr>
            <w:tcW w:type="dxa" w:w="2769"/>
          </w:tcPr>
          <w:p/>
        </w:tc>
        <w:tc>
          <w:tcPr>
            <w:tcW w:type="dxa" w:w="2769"/>
          </w:tcPr>
          <w:p>
            <w:pPr>
              <w:pStyle w:val="null3"/>
              <w:jc w:val="left"/>
            </w:pPr>
            <w:r>
              <w:rPr>
                <w:rFonts w:ascii="仿宋_GB2312" w:hAnsi="仿宋_GB2312" w:cs="仿宋_GB2312" w:eastAsia="仿宋_GB2312"/>
              </w:rPr>
              <w:t>2）性能指标：控制面板及控制器,A.具有LCD显示面板，有显示及直接操作功能。显示界面可在主界面、用户参数界面、系统参数界面之间切换。所有按钮均为独立按钮，方便清洁，可靠性高。可设置系统启停、照明控制、紧急排风、排风延时自动关机、报警消音等独立按钮用于快速直接操作功能。变风量蝶阀：变风量阀应具有快速反应能力，气密性高，采用PP材质，具备高度防腐、阻燃等众多特性。直径315MM，模压一体成型确保高强度及耐用性，带文丘里效应测量段，精确测量风量；</w:t>
            </w:r>
          </w:p>
        </w:tc>
      </w:tr>
      <w:tr>
        <w:tc>
          <w:tcPr>
            <w:tcW w:type="dxa" w:w="2769"/>
          </w:tcPr>
          <w:p>
            <w:pPr>
              <w:pStyle w:val="null3"/>
              <w:jc w:val="left"/>
            </w:pPr>
            <w:r>
              <w:rPr>
                <w:rFonts w:ascii="仿宋_GB2312" w:hAnsi="仿宋_GB2312" w:cs="仿宋_GB2312" w:eastAsia="仿宋_GB2312"/>
              </w:rPr>
              <w:t>372</w:t>
            </w:r>
          </w:p>
        </w:tc>
        <w:tc>
          <w:tcPr>
            <w:tcW w:type="dxa" w:w="2769"/>
          </w:tcPr>
          <w:p/>
        </w:tc>
        <w:tc>
          <w:tcPr>
            <w:tcW w:type="dxa" w:w="2769"/>
          </w:tcPr>
          <w:p>
            <w:pPr>
              <w:pStyle w:val="null3"/>
              <w:jc w:val="left"/>
            </w:pPr>
            <w:r>
              <w:rPr>
                <w:rFonts w:ascii="仿宋_GB2312" w:hAnsi="仿宋_GB2312" w:cs="仿宋_GB2312" w:eastAsia="仿宋_GB2312"/>
              </w:rPr>
              <w:t>3）执行器驱动方式：高速电动执行器全行程≤3秒；控制模块采用32位微处理器实现高响应速度；轴杆与阀体连接处采用低阻尼材料自润滑联接，最大限度减小执行器阻力。为了提高更强的防腐能力，与废气接触部分不允许有任何金属部件。</w:t>
            </w:r>
          </w:p>
        </w:tc>
      </w:tr>
      <w:tr>
        <w:tc>
          <w:tcPr>
            <w:tcW w:type="dxa" w:w="2769"/>
          </w:tcPr>
          <w:p>
            <w:pPr>
              <w:pStyle w:val="null3"/>
              <w:jc w:val="left"/>
            </w:pPr>
            <w:r>
              <w:rPr>
                <w:rFonts w:ascii="仿宋_GB2312" w:hAnsi="仿宋_GB2312" w:cs="仿宋_GB2312" w:eastAsia="仿宋_GB2312"/>
              </w:rPr>
              <w:t>373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当采用门高位移及流量闭环控制的方式恒定通风柜的面风速时，应要求风量检测的精准性，为了实现压力无关性控制，阀前静压200~700Pa,取6个压力值，最小风量与最大风量的调节比应达到20：1，风量控制精度控制±5%。阀门检验依据为JG/T 436-2014《建筑通风风量调节阀》能满足压力无关性、风量调节比以及控制精度。 为确保货物质量及售后服务，需提供国家认可的第三方检测机构出具检测报告复印件及生产厂家针对本项目的售后服务承诺书。</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ind w:firstLine="482"/>
              <w:jc w:val="both"/>
            </w:pPr>
            <w:r>
              <w:rPr>
                <w:rFonts w:ascii="仿宋_GB2312" w:hAnsi="仿宋_GB2312" w:cs="仿宋_GB2312" w:eastAsia="仿宋_GB2312"/>
                <w:sz w:val="24"/>
                <w:b/>
              </w:rPr>
              <w:t>（一）、设备的安装调试、试运行和验收标准要求</w:t>
            </w:r>
          </w:p>
          <w:p>
            <w:pPr>
              <w:pStyle w:val="null3"/>
              <w:spacing w:before="105" w:after="105"/>
              <w:ind w:firstLine="459"/>
              <w:jc w:val="both"/>
            </w:pPr>
            <w:r>
              <w:rPr>
                <w:rFonts w:ascii="仿宋_GB2312" w:hAnsi="仿宋_GB2312" w:cs="仿宋_GB2312" w:eastAsia="仿宋_GB2312"/>
                <w:sz w:val="24"/>
              </w:rPr>
              <w:t>1.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null3"/>
              <w:spacing w:before="105" w:after="105"/>
              <w:ind w:firstLine="459"/>
              <w:jc w:val="both"/>
            </w:pPr>
            <w:r>
              <w:rPr>
                <w:rFonts w:ascii="仿宋_GB2312" w:hAnsi="仿宋_GB2312" w:cs="仿宋_GB2312" w:eastAsia="仿宋_GB2312"/>
                <w:sz w:val="24"/>
              </w:rPr>
              <w:t>2.中标采购设备到达目的地，经安装、调试、技术培训后，中标供应商向业主提请设备验收。业主在接到投标人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所有设备必须通过业主单位按中标技术参数逐一对使用主要功能、对比、抽样检测、委托检测等方法对设备的技术指标和性能进行检测验收。所有指标应与投标文件一致或在招标文件允许的范围内并符合响应的国家或行业标准以及符合用户的使用要求。</w:t>
            </w:r>
          </w:p>
          <w:p>
            <w:pPr>
              <w:pStyle w:val="null3"/>
              <w:spacing w:before="105" w:after="105"/>
              <w:ind w:firstLine="459"/>
              <w:jc w:val="both"/>
            </w:pPr>
            <w:r>
              <w:rPr>
                <w:rFonts w:ascii="仿宋_GB2312" w:hAnsi="仿宋_GB2312" w:cs="仿宋_GB2312" w:eastAsia="仿宋_GB2312"/>
                <w:sz w:val="24"/>
              </w:rPr>
              <w:t>3.所有产品经安装、调试、技术培训、验收合格后，双方在《海南省政府集中采购货物验收单》一式四份书面签字（盖章）验收。</w:t>
            </w:r>
          </w:p>
          <w:p>
            <w:pPr>
              <w:pStyle w:val="null3"/>
              <w:spacing w:before="105" w:after="105"/>
              <w:ind w:firstLine="459"/>
              <w:jc w:val="both"/>
            </w:pPr>
            <w:r>
              <w:rPr>
                <w:rFonts w:ascii="仿宋_GB2312" w:hAnsi="仿宋_GB2312" w:cs="仿宋_GB2312" w:eastAsia="仿宋_GB2312"/>
                <w:sz w:val="24"/>
              </w:rPr>
              <w:t>4.交货期限: 国产设备合同签订后甲方发出发货通知函45天内必须发货到业主指定地点安装并调试完成。</w:t>
            </w:r>
          </w:p>
          <w:p>
            <w:pPr>
              <w:pStyle w:val="null3"/>
              <w:spacing w:before="105" w:after="120"/>
              <w:ind w:firstLine="464"/>
              <w:jc w:val="both"/>
            </w:pPr>
            <w:r>
              <w:rPr>
                <w:rFonts w:ascii="仿宋_GB2312" w:hAnsi="仿宋_GB2312" w:cs="仿宋_GB2312" w:eastAsia="仿宋_GB2312"/>
                <w:sz w:val="24"/>
              </w:rPr>
              <w:t>5.交货地点：采购人指定地点</w:t>
            </w:r>
          </w:p>
          <w:p>
            <w:pPr>
              <w:pStyle w:val="null3"/>
              <w:spacing w:before="105" w:after="105"/>
              <w:ind w:firstLine="482"/>
              <w:jc w:val="both"/>
            </w:pPr>
            <w:r>
              <w:rPr>
                <w:rFonts w:ascii="仿宋_GB2312" w:hAnsi="仿宋_GB2312" w:cs="仿宋_GB2312" w:eastAsia="仿宋_GB2312"/>
                <w:sz w:val="24"/>
                <w:b/>
              </w:rPr>
              <w:t>（二）、技术资料及参数</w:t>
            </w:r>
          </w:p>
          <w:p>
            <w:pPr>
              <w:pStyle w:val="null3"/>
              <w:spacing w:before="105" w:after="105"/>
              <w:ind w:firstLine="459"/>
              <w:jc w:val="both"/>
            </w:pPr>
            <w:r>
              <w:rPr>
                <w:rFonts w:ascii="仿宋_GB2312" w:hAnsi="仿宋_GB2312" w:cs="仿宋_GB2312" w:eastAsia="仿宋_GB2312"/>
                <w:sz w:val="24"/>
              </w:rPr>
              <w:t>1.投标人应保证所提交给招标人和招标代理机构的资料和数据是真实的，因提交的资料和数据不真实所引起的责任由投标人自行承担。</w:t>
            </w:r>
          </w:p>
          <w:p>
            <w:pPr>
              <w:pStyle w:val="null3"/>
              <w:spacing w:before="105" w:after="105"/>
              <w:ind w:firstLine="459"/>
              <w:jc w:val="both"/>
            </w:pPr>
            <w:r>
              <w:rPr>
                <w:rFonts w:ascii="仿宋_GB2312" w:hAnsi="仿宋_GB2312" w:cs="仿宋_GB2312" w:eastAsia="仿宋_GB2312"/>
                <w:sz w:val="24"/>
              </w:rPr>
              <w:t>2.规格尺寸、重量类参数允许不超过±5%的偏差（上述技术参数已有要求的除外）</w:t>
            </w:r>
          </w:p>
          <w:p>
            <w:pPr>
              <w:pStyle w:val="null3"/>
              <w:spacing w:before="105" w:after="105"/>
              <w:ind w:firstLine="459"/>
              <w:jc w:val="both"/>
            </w:pPr>
            <w:r>
              <w:rPr>
                <w:rFonts w:ascii="仿宋_GB2312" w:hAnsi="仿宋_GB2312" w:cs="仿宋_GB2312" w:eastAsia="仿宋_GB2312"/>
                <w:sz w:val="24"/>
              </w:rPr>
              <w:t>3.招标文件中所有的技术参数及其性能（配置）仅起参考作用，目的是为了满足采购人工作的基本要求，投标产品满足（实质相当于）或优于招标文件的采购需求均可。</w:t>
            </w:r>
          </w:p>
          <w:p>
            <w:pPr>
              <w:pStyle w:val="null3"/>
              <w:spacing w:before="105" w:after="105"/>
              <w:ind w:firstLine="459"/>
              <w:jc w:val="both"/>
            </w:pPr>
            <w:r>
              <w:rPr>
                <w:rFonts w:ascii="仿宋_GB2312" w:hAnsi="仿宋_GB2312" w:cs="仿宋_GB2312" w:eastAsia="仿宋_GB2312"/>
                <w:sz w:val="24"/>
              </w:rPr>
              <w:t>4.供应商需对响应的“技术参数、规格、功能及其他要求”内容真实性负责，如虚假响应谋取成交资格，经核实发现，取消成交资格。</w:t>
            </w:r>
          </w:p>
          <w:p>
            <w:pPr>
              <w:pStyle w:val="null3"/>
              <w:spacing w:before="105" w:after="105"/>
              <w:ind w:firstLine="482"/>
              <w:jc w:val="both"/>
            </w:pPr>
            <w:r>
              <w:rPr>
                <w:rFonts w:ascii="仿宋_GB2312" w:hAnsi="仿宋_GB2312" w:cs="仿宋_GB2312" w:eastAsia="仿宋_GB2312"/>
                <w:sz w:val="24"/>
                <w:b/>
              </w:rPr>
              <w:t>（三）、工具</w:t>
            </w:r>
          </w:p>
          <w:p>
            <w:pPr>
              <w:pStyle w:val="null3"/>
              <w:spacing w:before="225" w:after="105"/>
              <w:ind w:left="300" w:right="105" w:firstLine="461"/>
              <w:jc w:val="both"/>
            </w:pPr>
            <w:r>
              <w:rPr>
                <w:rFonts w:ascii="仿宋_GB2312" w:hAnsi="仿宋_GB2312" w:cs="仿宋_GB2312" w:eastAsia="仿宋_GB2312"/>
                <w:sz w:val="24"/>
              </w:rPr>
              <w:t>投标人提供产品设备所带专用工具清单，并标明其种类、用途和生产厂，并在货物到货时同时提供给业主，此价格应包含在投标价中。</w:t>
            </w:r>
          </w:p>
          <w:p>
            <w:pPr>
              <w:pStyle w:val="null3"/>
              <w:spacing w:before="105" w:after="105"/>
              <w:ind w:firstLine="482"/>
              <w:jc w:val="both"/>
            </w:pPr>
            <w:r>
              <w:rPr>
                <w:rFonts w:ascii="仿宋_GB2312" w:hAnsi="仿宋_GB2312" w:cs="仿宋_GB2312" w:eastAsia="仿宋_GB2312"/>
                <w:sz w:val="24"/>
                <w:b/>
              </w:rPr>
              <w:t>（四）、备件</w:t>
            </w:r>
          </w:p>
          <w:p>
            <w:pPr>
              <w:pStyle w:val="null3"/>
              <w:spacing w:before="225" w:after="105"/>
              <w:ind w:left="300" w:right="105" w:firstLine="461"/>
              <w:jc w:val="both"/>
            </w:pPr>
            <w:r>
              <w:rPr>
                <w:rFonts w:ascii="仿宋_GB2312" w:hAnsi="仿宋_GB2312" w:cs="仿宋_GB2312" w:eastAsia="仿宋_GB2312"/>
                <w:sz w:val="24"/>
              </w:rPr>
              <w:t>投标人可提供一个在正常情况使用下，保质期满后一年内可保证仪器设备正常使用的备件和材料清单，并标明其种类、生产厂、单价和总价，业主有权决定全部或有选择的购买。</w:t>
            </w:r>
          </w:p>
          <w:p>
            <w:pPr>
              <w:pStyle w:val="null3"/>
              <w:spacing w:before="105" w:after="105"/>
              <w:ind w:firstLine="482"/>
              <w:jc w:val="both"/>
            </w:pPr>
            <w:r>
              <w:rPr>
                <w:rFonts w:ascii="仿宋_GB2312" w:hAnsi="仿宋_GB2312" w:cs="仿宋_GB2312" w:eastAsia="仿宋_GB2312"/>
                <w:sz w:val="24"/>
                <w:b/>
              </w:rPr>
              <w:t>（五）、易损件</w:t>
            </w:r>
          </w:p>
          <w:p>
            <w:pPr>
              <w:pStyle w:val="null3"/>
              <w:spacing w:before="225" w:after="105"/>
              <w:ind w:left="300" w:right="105" w:firstLine="461"/>
              <w:jc w:val="both"/>
            </w:pPr>
            <w:r>
              <w:rPr>
                <w:rFonts w:ascii="仿宋_GB2312" w:hAnsi="仿宋_GB2312" w:cs="仿宋_GB2312" w:eastAsia="仿宋_GB2312"/>
                <w:sz w:val="24"/>
              </w:rPr>
              <w:t>投标人可提供一个易损、易耗件清单，并标明用途、生产厂、常规使用寿命和单价。</w:t>
            </w:r>
          </w:p>
          <w:p>
            <w:pPr>
              <w:pStyle w:val="null3"/>
              <w:spacing w:before="105" w:after="105"/>
              <w:ind w:firstLine="482"/>
              <w:jc w:val="both"/>
            </w:pPr>
            <w:r>
              <w:rPr>
                <w:rFonts w:ascii="仿宋_GB2312" w:hAnsi="仿宋_GB2312" w:cs="仿宋_GB2312" w:eastAsia="仿宋_GB2312"/>
                <w:sz w:val="24"/>
                <w:b/>
              </w:rPr>
              <w:t>（六）、质量保质期</w:t>
            </w:r>
          </w:p>
          <w:p>
            <w:pPr>
              <w:pStyle w:val="null3"/>
              <w:spacing w:before="225" w:after="105"/>
              <w:ind w:left="300" w:right="105" w:firstLine="461"/>
              <w:jc w:val="both"/>
            </w:pPr>
            <w:r>
              <w:rPr>
                <w:rFonts w:ascii="仿宋_GB2312" w:hAnsi="仿宋_GB2312" w:cs="仿宋_GB2312" w:eastAsia="仿宋_GB2312"/>
                <w:sz w:val="24"/>
              </w:rPr>
              <w:t>本项目的质保期最低为</w:t>
            </w:r>
            <w:r>
              <w:rPr>
                <w:rFonts w:ascii="仿宋_GB2312" w:hAnsi="仿宋_GB2312" w:cs="仿宋_GB2312" w:eastAsia="仿宋_GB2312"/>
                <w:sz w:val="24"/>
              </w:rPr>
              <w:t>3年，质保期从整体验收合格之日起计算，免费上门服务。（采购清单中免费保修期有特殊要求的按照采购清单中的为准）。若厂家有超过期限免费保修期的按厂家方案执行。）</w:t>
            </w:r>
          </w:p>
          <w:p>
            <w:pPr>
              <w:pStyle w:val="null3"/>
              <w:spacing w:before="105" w:after="105"/>
              <w:ind w:firstLine="482"/>
              <w:jc w:val="both"/>
            </w:pPr>
            <w:r>
              <w:rPr>
                <w:rFonts w:ascii="仿宋_GB2312" w:hAnsi="仿宋_GB2312" w:cs="仿宋_GB2312" w:eastAsia="仿宋_GB2312"/>
                <w:sz w:val="24"/>
                <w:b/>
              </w:rPr>
              <w:t>（七）、售后服务</w:t>
            </w:r>
          </w:p>
          <w:p>
            <w:pPr>
              <w:pStyle w:val="null3"/>
              <w:spacing w:before="225" w:after="105"/>
              <w:ind w:left="300" w:right="105" w:firstLine="461"/>
              <w:jc w:val="both"/>
            </w:pPr>
            <w:r>
              <w:rPr>
                <w:rFonts w:ascii="仿宋_GB2312" w:hAnsi="仿宋_GB2312" w:cs="仿宋_GB2312" w:eastAsia="仿宋_GB2312"/>
                <w:sz w:val="24"/>
              </w:rPr>
              <w:t>1.供货方中标后需在项目所在地具有相应的技术支持及售后服务网点，确保设备使用的用户能够得到及时优质的售后服务。</w:t>
            </w:r>
          </w:p>
          <w:p>
            <w:pPr>
              <w:pStyle w:val="null3"/>
              <w:spacing w:before="225" w:after="105"/>
              <w:ind w:left="300" w:right="105" w:firstLine="461"/>
              <w:jc w:val="both"/>
            </w:pPr>
            <w:r>
              <w:rPr>
                <w:rFonts w:ascii="仿宋_GB2312" w:hAnsi="仿宋_GB2312" w:cs="仿宋_GB2312" w:eastAsia="仿宋_GB2312"/>
                <w:sz w:val="24"/>
              </w:rPr>
              <w:t>2.在保质期以内，投标人在接到业主的维修通知后需及时响应，并派出有能力的维修人员赶到业主现场进行维修处理。产品的质保期为至少3年，质保期内，凡因正常使用出现质量问题，供应商应提供免费维修或咨询等服务，承担因此产生的一切费用。</w:t>
            </w:r>
          </w:p>
          <w:p>
            <w:pPr>
              <w:pStyle w:val="null3"/>
              <w:spacing w:before="225" w:after="105"/>
              <w:ind w:left="300" w:right="105" w:firstLine="461"/>
              <w:jc w:val="both"/>
            </w:pPr>
            <w:r>
              <w:rPr>
                <w:rFonts w:ascii="仿宋_GB2312" w:hAnsi="仿宋_GB2312" w:cs="仿宋_GB2312" w:eastAsia="仿宋_GB2312"/>
                <w:sz w:val="24"/>
              </w:rPr>
              <w:t>3.在保质期满后，投标人应保证以合理的价格提供备件和保养服务，当发生故障时，投标人应按保质期内同样的要求进行维修处理，供应商仍应负责对货物提供终生维修服务或对服务提供咨询服务，只收取配件成本或服务成本。</w:t>
            </w:r>
          </w:p>
          <w:p>
            <w:pPr>
              <w:pStyle w:val="null3"/>
              <w:spacing w:before="105" w:after="105"/>
              <w:ind w:firstLine="482"/>
              <w:jc w:val="both"/>
            </w:pPr>
            <w:r>
              <w:rPr>
                <w:rFonts w:ascii="仿宋_GB2312" w:hAnsi="仿宋_GB2312" w:cs="仿宋_GB2312" w:eastAsia="仿宋_GB2312"/>
                <w:sz w:val="24"/>
                <w:b/>
              </w:rPr>
              <w:t>（八）、培训服务：</w:t>
            </w:r>
          </w:p>
          <w:p>
            <w:pPr>
              <w:pStyle w:val="null3"/>
              <w:spacing w:before="105" w:after="105"/>
              <w:ind w:firstLine="459"/>
              <w:jc w:val="both"/>
            </w:pPr>
            <w:r>
              <w:rPr>
                <w:rFonts w:ascii="仿宋_GB2312" w:hAnsi="仿宋_GB2312" w:cs="仿宋_GB2312" w:eastAsia="仿宋_GB2312"/>
                <w:sz w:val="24"/>
              </w:rPr>
              <w:t>1.供应商应在采购人规定的时间内将全部产品安装、调试完毕，提供给采购人正常使用，并免费提供使用说明书及有关产品使用和管理的培训。</w:t>
            </w:r>
          </w:p>
          <w:p>
            <w:pPr>
              <w:pStyle w:val="null3"/>
              <w:spacing w:before="105" w:after="105"/>
              <w:ind w:firstLine="459"/>
              <w:jc w:val="both"/>
            </w:pPr>
            <w:r>
              <w:rPr>
                <w:rFonts w:ascii="仿宋_GB2312" w:hAnsi="仿宋_GB2312" w:cs="仿宋_GB2312" w:eastAsia="仿宋_GB2312"/>
                <w:sz w:val="24"/>
              </w:rPr>
              <w:t>2.免费提供培训材料及所培训内容。</w:t>
            </w:r>
          </w:p>
          <w:p>
            <w:pPr>
              <w:pStyle w:val="null3"/>
              <w:spacing w:before="105" w:after="105"/>
              <w:ind w:firstLine="459"/>
              <w:jc w:val="both"/>
            </w:pPr>
            <w:r>
              <w:rPr>
                <w:rFonts w:ascii="仿宋_GB2312" w:hAnsi="仿宋_GB2312" w:cs="仿宋_GB2312" w:eastAsia="仿宋_GB2312"/>
                <w:sz w:val="24"/>
              </w:rPr>
              <w:t>3.培训地点：采购人指定地点；</w:t>
            </w:r>
          </w:p>
          <w:p>
            <w:pPr>
              <w:pStyle w:val="null3"/>
              <w:spacing w:before="105" w:after="105"/>
              <w:ind w:firstLine="459"/>
              <w:jc w:val="both"/>
            </w:pPr>
            <w:r>
              <w:rPr>
                <w:rFonts w:ascii="仿宋_GB2312" w:hAnsi="仿宋_GB2312" w:cs="仿宋_GB2312" w:eastAsia="仿宋_GB2312"/>
                <w:sz w:val="24"/>
              </w:rPr>
              <w:t>4.时间：至少5天；</w:t>
            </w:r>
          </w:p>
          <w:p>
            <w:pPr>
              <w:pStyle w:val="null3"/>
              <w:spacing w:before="105" w:after="105"/>
              <w:ind w:firstLine="459"/>
              <w:jc w:val="both"/>
            </w:pPr>
            <w:r>
              <w:rPr>
                <w:rFonts w:ascii="仿宋_GB2312" w:hAnsi="仿宋_GB2312" w:cs="仿宋_GB2312" w:eastAsia="仿宋_GB2312"/>
                <w:sz w:val="24"/>
              </w:rPr>
              <w:t>5.内容：产品的基本原理、结构、基本操作及维护知识，并指导用户进行操作，直到用户方使用人员可独立进行操作为止。</w:t>
            </w:r>
          </w:p>
          <w:p>
            <w:pPr>
              <w:pStyle w:val="null3"/>
              <w:spacing w:before="105" w:after="105"/>
              <w:ind w:firstLine="459"/>
              <w:jc w:val="both"/>
            </w:pPr>
            <w:r>
              <w:rPr>
                <w:rFonts w:ascii="仿宋_GB2312" w:hAnsi="仿宋_GB2312" w:cs="仿宋_GB2312" w:eastAsia="仿宋_GB2312"/>
                <w:sz w:val="24"/>
              </w:rPr>
              <w:t>6.产品包含一次免费搬家服务</w:t>
            </w:r>
          </w:p>
          <w:p>
            <w:pPr>
              <w:pStyle w:val="null3"/>
              <w:spacing w:before="105" w:after="105"/>
              <w:ind w:firstLine="482"/>
              <w:jc w:val="both"/>
            </w:pPr>
            <w:r>
              <w:rPr>
                <w:rFonts w:ascii="仿宋_GB2312" w:hAnsi="仿宋_GB2312" w:cs="仿宋_GB2312" w:eastAsia="仿宋_GB2312"/>
                <w:sz w:val="24"/>
                <w:b/>
              </w:rPr>
              <w:t>（九）、除招标文件明确外，未经业主同意，中标供应商不得以任何方式转包或分包本项目。</w:t>
            </w:r>
          </w:p>
          <w:p>
            <w:pPr>
              <w:pStyle w:val="null3"/>
              <w:spacing w:before="105" w:after="105"/>
              <w:ind w:firstLine="482"/>
              <w:jc w:val="both"/>
            </w:pPr>
            <w:r>
              <w:rPr>
                <w:rFonts w:ascii="仿宋_GB2312" w:hAnsi="仿宋_GB2312" w:cs="仿宋_GB2312" w:eastAsia="仿宋_GB2312"/>
                <w:sz w:val="24"/>
                <w:b/>
              </w:rPr>
              <w:t>（十）、签订合同：中标供应商在收到《中标通知书》</w:t>
            </w:r>
            <w:r>
              <w:rPr>
                <w:rFonts w:ascii="仿宋_GB2312" w:hAnsi="仿宋_GB2312" w:cs="仿宋_GB2312" w:eastAsia="仿宋_GB2312"/>
                <w:sz w:val="24"/>
                <w:b/>
              </w:rPr>
              <w:t>5个工作日与业主签订合同。</w:t>
            </w:r>
          </w:p>
          <w:p>
            <w:pPr>
              <w:pStyle w:val="null3"/>
              <w:spacing w:before="105" w:after="105"/>
              <w:ind w:firstLine="482"/>
              <w:jc w:val="both"/>
            </w:pPr>
            <w:r>
              <w:rPr>
                <w:rFonts w:ascii="仿宋_GB2312" w:hAnsi="仿宋_GB2312" w:cs="仿宋_GB2312" w:eastAsia="仿宋_GB2312"/>
                <w:sz w:val="24"/>
                <w:b/>
              </w:rPr>
              <w:t>（十一）、其它注意事项</w:t>
            </w:r>
          </w:p>
          <w:p>
            <w:pPr>
              <w:pStyle w:val="null3"/>
              <w:spacing w:before="105" w:after="105"/>
              <w:ind w:firstLine="459"/>
              <w:jc w:val="both"/>
            </w:pPr>
            <w:r>
              <w:rPr>
                <w:rFonts w:ascii="仿宋_GB2312" w:hAnsi="仿宋_GB2312" w:cs="仿宋_GB2312" w:eastAsia="仿宋_GB2312"/>
                <w:sz w:val="24"/>
              </w:rPr>
              <w:t>1.提供正常系统维护和免费提供软件系统升级。</w:t>
            </w:r>
          </w:p>
          <w:p>
            <w:pPr>
              <w:pStyle w:val="null3"/>
              <w:spacing w:before="105" w:after="105"/>
              <w:ind w:firstLine="459"/>
              <w:jc w:val="both"/>
            </w:pPr>
            <w:r>
              <w:rPr>
                <w:rFonts w:ascii="仿宋_GB2312" w:hAnsi="仿宋_GB2312" w:cs="仿宋_GB2312" w:eastAsia="仿宋_GB2312"/>
                <w:sz w:val="24"/>
              </w:rPr>
              <w:t>2.中标方负责设备的安装、调试。</w:t>
            </w:r>
          </w:p>
          <w:p>
            <w:pPr>
              <w:pStyle w:val="null3"/>
              <w:spacing w:before="105" w:after="105"/>
              <w:ind w:firstLine="459"/>
              <w:jc w:val="both"/>
            </w:pPr>
            <w:r>
              <w:rPr>
                <w:rFonts w:ascii="仿宋_GB2312" w:hAnsi="仿宋_GB2312" w:cs="仿宋_GB2312" w:eastAsia="仿宋_GB2312"/>
                <w:sz w:val="24"/>
              </w:rPr>
              <w:t>3.未尽事宜由双方商议解决。</w:t>
            </w:r>
          </w:p>
          <w:p>
            <w:pPr>
              <w:pStyle w:val="null3"/>
              <w:spacing w:before="105" w:after="105"/>
              <w:ind w:firstLine="459"/>
              <w:jc w:val="both"/>
            </w:pPr>
            <w:r>
              <w:rPr>
                <w:rFonts w:ascii="仿宋_GB2312" w:hAnsi="仿宋_GB2312" w:cs="仿宋_GB2312" w:eastAsia="仿宋_GB2312"/>
                <w:sz w:val="24"/>
              </w:rPr>
              <w:t>4.本项目最高限价金额为4817265.00元，供应商的报价不得超过此最高限价，否则按无效投标处理。</w:t>
            </w:r>
          </w:p>
          <w:p>
            <w:pPr>
              <w:pStyle w:val="null3"/>
              <w:spacing w:before="105" w:after="105"/>
              <w:ind w:firstLine="459"/>
              <w:jc w:val="both"/>
            </w:pPr>
            <w:r>
              <w:rPr>
                <w:rFonts w:ascii="仿宋_GB2312" w:hAnsi="仿宋_GB2312" w:cs="仿宋_GB2312" w:eastAsia="仿宋_GB2312"/>
                <w:sz w:val="24"/>
              </w:rPr>
              <w:t>5.安全标准：符合国家、地方和行业的相关政策、法规。</w:t>
            </w:r>
          </w:p>
          <w:p>
            <w:pPr>
              <w:pStyle w:val="null3"/>
              <w:spacing w:before="105" w:after="105"/>
              <w:ind w:firstLine="459"/>
              <w:jc w:val="both"/>
            </w:pPr>
            <w:r>
              <w:rPr>
                <w:rFonts w:ascii="仿宋_GB2312" w:hAnsi="仿宋_GB2312" w:cs="仿宋_GB2312" w:eastAsia="仿宋_GB2312"/>
                <w:sz w:val="24"/>
              </w:rPr>
              <w:t>6.项目的实质性要求：按招标文件要求实施。</w:t>
            </w:r>
          </w:p>
          <w:p>
            <w:pPr>
              <w:pStyle w:val="null3"/>
              <w:spacing w:before="105" w:after="105"/>
              <w:ind w:firstLine="459"/>
              <w:jc w:val="both"/>
            </w:pPr>
            <w:r>
              <w:rPr>
                <w:rFonts w:ascii="仿宋_GB2312" w:hAnsi="仿宋_GB2312" w:cs="仿宋_GB2312" w:eastAsia="仿宋_GB2312"/>
                <w:sz w:val="24"/>
              </w:rPr>
              <w:t>7.合同的实质性条款：采购人与成交供应商的名称和住所、标的、数量、质量、价款或者报酬、履行期限及地点和方式、验收要求、违约责任、解决争议的方法等内容。</w:t>
            </w:r>
          </w:p>
          <w:p>
            <w:pPr>
              <w:pStyle w:val="null3"/>
              <w:spacing w:before="105" w:after="105"/>
              <w:ind w:firstLine="459"/>
              <w:jc w:val="both"/>
            </w:pPr>
            <w:r>
              <w:rPr>
                <w:rFonts w:ascii="仿宋_GB2312" w:hAnsi="仿宋_GB2312" w:cs="仿宋_GB2312" w:eastAsia="仿宋_GB2312"/>
                <w:sz w:val="24"/>
              </w:rPr>
              <w:t>8.法律法规规定的强制性标准：无</w:t>
            </w:r>
          </w:p>
          <w:p>
            <w:pPr>
              <w:pStyle w:val="null3"/>
              <w:spacing w:before="105" w:after="105"/>
              <w:jc w:val="both"/>
            </w:pPr>
            <w:r>
              <w:rPr>
                <w:rFonts w:ascii="仿宋_GB2312" w:hAnsi="仿宋_GB2312" w:cs="仿宋_GB2312" w:eastAsia="仿宋_GB2312"/>
                <w:sz w:val="24"/>
              </w:rPr>
              <w:t>注</w:t>
            </w:r>
            <w:r>
              <w:rPr>
                <w:rFonts w:ascii="仿宋_GB2312" w:hAnsi="仿宋_GB2312" w:cs="仿宋_GB2312" w:eastAsia="仿宋_GB2312"/>
                <w:sz w:val="24"/>
              </w:rPr>
              <w:t>:带“★”条款为实质性条款，必须完全响应，不允许负偏离，否则作无效响应处理。带▲表示重要参数，负偏离扣分。</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b/>
          <w:color w:val="000000"/>
        </w:rPr>
        <w:t>附件合同模板：（本项目合同以此为准）</w:t>
      </w:r>
    </w:p>
    <w:p>
      <w:pPr>
        <w:pStyle w:val="null3"/>
        <w:jc w:val="left"/>
      </w:pPr>
      <w:r>
        <w:rPr>
          <w:rFonts w:ascii="仿宋_GB2312" w:hAnsi="仿宋_GB2312" w:cs="仿宋_GB2312" w:eastAsia="仿宋_GB2312"/>
          <w:sz w:val="72"/>
          <w:b/>
          <w:color w:val="000000"/>
        </w:rPr>
        <w:t>海南大学货物采购项目</w:t>
      </w:r>
    </w:p>
    <w:p>
      <w:pPr>
        <w:pStyle w:val="null3"/>
        <w:jc w:val="left"/>
        <w:outlineLvl w:val="1"/>
      </w:pPr>
      <w:r>
        <w:rPr>
          <w:rFonts w:ascii="仿宋_GB2312" w:hAnsi="仿宋_GB2312" w:cs="仿宋_GB2312" w:eastAsia="仿宋_GB2312"/>
          <w:sz w:val="110"/>
          <w:b/>
          <w:color w:val="000000"/>
        </w:rPr>
        <w:t>合</w:t>
      </w:r>
      <w:r>
        <w:rPr>
          <w:rFonts w:ascii="仿宋_GB2312" w:hAnsi="仿宋_GB2312" w:cs="仿宋_GB2312" w:eastAsia="仿宋_GB2312"/>
          <w:sz w:val="110"/>
          <w:b/>
          <w:color w:val="000000"/>
        </w:rPr>
        <w:t>同</w:t>
      </w:r>
      <w:r>
        <w:rPr>
          <w:rFonts w:ascii="仿宋_GB2312" w:hAnsi="仿宋_GB2312" w:cs="仿宋_GB2312" w:eastAsia="仿宋_GB2312"/>
          <w:sz w:val="110"/>
          <w:b/>
          <w:color w:val="000000"/>
        </w:rPr>
        <w:t>书</w:t>
      </w:r>
    </w:p>
    <w:p>
      <w:pPr>
        <w:pStyle w:val="null3"/>
        <w:jc w:val="center"/>
      </w:pPr>
      <w:r>
        <w:rPr>
          <w:rFonts w:ascii="仿宋_GB2312" w:hAnsi="仿宋_GB2312" w:cs="仿宋_GB2312" w:eastAsia="仿宋_GB2312"/>
          <w:sz w:val="32"/>
          <w:b/>
          <w:color w:val="000000"/>
        </w:rPr>
        <w:t>（国产仪器设备合同）</w:t>
      </w:r>
    </w:p>
    <w:p>
      <w:pPr>
        <w:pStyle w:val="null3"/>
        <w:jc w:val="left"/>
      </w:pPr>
      <w:r>
        <w:rPr>
          <w:rFonts w:ascii="仿宋_GB2312" w:hAnsi="仿宋_GB2312" w:cs="仿宋_GB2312" w:eastAsia="仿宋_GB2312"/>
          <w:sz w:val="32"/>
          <w:b/>
          <w:color w:val="000000"/>
        </w:rPr>
        <w:t>项目名称：</w:t>
      </w:r>
    </w:p>
    <w:p>
      <w:pPr>
        <w:pStyle w:val="null3"/>
        <w:ind w:firstLine="1928"/>
        <w:jc w:val="left"/>
      </w:pPr>
      <w:r>
        <w:rPr>
          <w:rFonts w:ascii="仿宋_GB2312" w:hAnsi="仿宋_GB2312" w:cs="仿宋_GB2312" w:eastAsia="仿宋_GB2312"/>
          <w:sz w:val="32"/>
          <w:b/>
          <w:color w:val="000000"/>
        </w:rPr>
        <w:t>项目编号：</w:t>
      </w:r>
    </w:p>
    <w:p>
      <w:pPr>
        <w:pStyle w:val="null3"/>
        <w:ind w:firstLine="1928"/>
        <w:jc w:val="left"/>
      </w:pPr>
      <w:r>
        <w:rPr>
          <w:rFonts w:ascii="仿宋_GB2312" w:hAnsi="仿宋_GB2312" w:cs="仿宋_GB2312" w:eastAsia="仿宋_GB2312"/>
          <w:sz w:val="32"/>
          <w:b/>
          <w:color w:val="000000"/>
        </w:rPr>
        <w:t>甲</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u w:val="single"/>
        </w:rPr>
        <w:t>海</w:t>
      </w:r>
      <w:r>
        <w:rPr>
          <w:rFonts w:ascii="仿宋_GB2312" w:hAnsi="仿宋_GB2312" w:cs="仿宋_GB2312" w:eastAsia="仿宋_GB2312"/>
          <w:sz w:val="32"/>
          <w:b/>
          <w:color w:val="000000"/>
          <w:u w:val="single"/>
        </w:rPr>
        <w:t>南</w:t>
      </w:r>
      <w:r>
        <w:rPr>
          <w:rFonts w:ascii="仿宋_GB2312" w:hAnsi="仿宋_GB2312" w:cs="仿宋_GB2312" w:eastAsia="仿宋_GB2312"/>
          <w:sz w:val="32"/>
          <w:b/>
          <w:color w:val="000000"/>
          <w:u w:val="single"/>
        </w:rPr>
        <w:t>大</w:t>
      </w:r>
      <w:r>
        <w:rPr>
          <w:rFonts w:ascii="仿宋_GB2312" w:hAnsi="仿宋_GB2312" w:cs="仿宋_GB2312" w:eastAsia="仿宋_GB2312"/>
          <w:sz w:val="32"/>
          <w:b/>
          <w:color w:val="000000"/>
          <w:u w:val="single"/>
        </w:rPr>
        <w:t>学</w:t>
      </w:r>
      <w:r>
        <w:rPr>
          <w:rFonts w:ascii="仿宋_GB2312" w:hAnsi="仿宋_GB2312" w:cs="仿宋_GB2312" w:eastAsia="仿宋_GB2312"/>
          <w:sz w:val="32"/>
          <w:b/>
          <w:color w:val="000000"/>
          <w:u w:val="single"/>
        </w:rPr>
        <w:t xml:space="preserve">     </w:t>
      </w:r>
    </w:p>
    <w:p>
      <w:pPr>
        <w:pStyle w:val="null3"/>
        <w:ind w:firstLine="1928"/>
        <w:jc w:val="left"/>
      </w:pPr>
      <w:r>
        <w:rPr>
          <w:rFonts w:ascii="仿宋_GB2312" w:hAnsi="仿宋_GB2312" w:cs="仿宋_GB2312" w:eastAsia="仿宋_GB2312"/>
          <w:sz w:val="32"/>
          <w:b/>
          <w:color w:val="000000"/>
        </w:rPr>
        <w:t>乙</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 xml:space="preserve">                    </w:t>
      </w:r>
    </w:p>
    <w:p>
      <w:pPr>
        <w:pStyle w:val="null3"/>
        <w:ind w:firstLine="1928"/>
        <w:jc w:val="left"/>
      </w:pPr>
      <w:r>
        <w:rPr>
          <w:rFonts w:ascii="仿宋_GB2312" w:hAnsi="仿宋_GB2312" w:cs="仿宋_GB2312" w:eastAsia="仿宋_GB2312"/>
          <w:sz w:val="32"/>
          <w:b/>
          <w:color w:val="000000"/>
        </w:rPr>
        <w:t>签订日期：</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年</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月</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日</w:t>
      </w:r>
    </w:p>
    <w:p>
      <w:pPr>
        <w:pStyle w:val="null3"/>
        <w:ind w:firstLine="480"/>
        <w:jc w:val="left"/>
      </w:pPr>
      <w:r>
        <w:rPr>
          <w:rFonts w:ascii="仿宋_GB2312" w:hAnsi="仿宋_GB2312" w:cs="仿宋_GB2312" w:eastAsia="仿宋_GB2312"/>
          <w:sz w:val="24"/>
          <w:color w:val="000000"/>
        </w:rPr>
        <w:t>甲方：海南大学</w:t>
      </w:r>
    </w:p>
    <w:p>
      <w:pPr>
        <w:pStyle w:val="null3"/>
        <w:jc w:val="left"/>
      </w:pPr>
      <w:r>
        <w:rPr>
          <w:rFonts w:ascii="仿宋_GB2312" w:hAnsi="仿宋_GB2312" w:cs="仿宋_GB2312" w:eastAsia="仿宋_GB2312"/>
          <w:sz w:val="24"/>
          <w:color w:val="000000"/>
        </w:rPr>
        <w:t>乙方：</w:t>
      </w:r>
    </w:p>
    <w:p>
      <w:pPr>
        <w:pStyle w:val="null3"/>
        <w:ind w:firstLine="480"/>
        <w:jc w:val="left"/>
      </w:pPr>
      <w:r>
        <w:rPr>
          <w:rFonts w:ascii="仿宋_GB2312" w:hAnsi="仿宋_GB2312" w:cs="仿宋_GB2312" w:eastAsia="仿宋_GB2312"/>
          <w:sz w:val="24"/>
          <w:color w:val="000000"/>
        </w:rPr>
        <w:t>甲乙双方根据《中华人民共和国民法典》《中华人民共和国招标投标法》《中华人民共和国政府采购法》等相关规定，及</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年本级政府</w:t>
      </w:r>
      <w:r>
        <w:rPr>
          <w:rFonts w:ascii="仿宋_GB2312" w:hAnsi="仿宋_GB2312" w:cs="仿宋_GB2312" w:eastAsia="仿宋_GB2312"/>
          <w:sz w:val="24"/>
          <w:color w:val="000000"/>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color w:val="000000"/>
        </w:rPr>
        <w:t>本合同分合同专用条款和合同通用条款，两部分条款不一致的，以合同专用条款为准。</w:t>
      </w:r>
    </w:p>
    <w:p>
      <w:pPr>
        <w:pStyle w:val="null3"/>
        <w:jc w:val="left"/>
      </w:pPr>
      <w:r>
        <w:rPr>
          <w:rFonts w:ascii="仿宋_GB2312" w:hAnsi="仿宋_GB2312" w:cs="仿宋_GB2312" w:eastAsia="仿宋_GB2312"/>
          <w:sz w:val="24"/>
          <w:b/>
          <w:color w:val="000000"/>
        </w:rPr>
        <w:t>合同专用条款</w:t>
      </w:r>
    </w:p>
    <w:p>
      <w:pPr>
        <w:pStyle w:val="null3"/>
        <w:jc w:val="left"/>
      </w:pPr>
      <w:r>
        <w:rPr>
          <w:rFonts w:ascii="仿宋_GB2312" w:hAnsi="仿宋_GB2312" w:cs="仿宋_GB2312" w:eastAsia="仿宋_GB2312"/>
          <w:sz w:val="24"/>
          <w:b/>
          <w:color w:val="000000"/>
        </w:rPr>
        <w:t>一、合同文件</w:t>
      </w:r>
    </w:p>
    <w:p>
      <w:pPr>
        <w:pStyle w:val="null3"/>
        <w:ind w:firstLine="480"/>
        <w:jc w:val="left"/>
      </w:pPr>
      <w:r>
        <w:rPr>
          <w:rFonts w:ascii="仿宋_GB2312" w:hAnsi="仿宋_GB2312" w:cs="仿宋_GB2312" w:eastAsia="仿宋_GB2312"/>
          <w:sz w:val="24"/>
          <w:color w:val="000000"/>
        </w:rPr>
        <w:t>本合同所附下列文件是构成本合同不可分割的部分：</w:t>
      </w:r>
    </w:p>
    <w:p>
      <w:pPr>
        <w:pStyle w:val="null3"/>
        <w:ind w:firstLine="480"/>
        <w:jc w:val="left"/>
      </w:pPr>
      <w:r>
        <w:rPr>
          <w:rFonts w:ascii="仿宋_GB2312" w:hAnsi="仿宋_GB2312" w:cs="仿宋_GB2312" w:eastAsia="仿宋_GB2312"/>
          <w:sz w:val="24"/>
          <w:color w:val="000000"/>
        </w:rPr>
        <w:t>1.招标文件合同条款；</w:t>
      </w:r>
    </w:p>
    <w:p>
      <w:pPr>
        <w:pStyle w:val="null3"/>
        <w:ind w:firstLine="480"/>
        <w:jc w:val="left"/>
      </w:pPr>
      <w:r>
        <w:rPr>
          <w:rFonts w:ascii="仿宋_GB2312" w:hAnsi="仿宋_GB2312" w:cs="仿宋_GB2312" w:eastAsia="仿宋_GB2312"/>
          <w:sz w:val="24"/>
          <w:color w:val="000000"/>
        </w:rPr>
        <w:t>2.投标人提交的投标函和投标报价表；</w:t>
      </w:r>
    </w:p>
    <w:p>
      <w:pPr>
        <w:pStyle w:val="null3"/>
        <w:ind w:firstLine="480"/>
        <w:jc w:val="left"/>
      </w:pPr>
      <w:r>
        <w:rPr>
          <w:rFonts w:ascii="仿宋_GB2312" w:hAnsi="仿宋_GB2312" w:cs="仿宋_GB2312" w:eastAsia="仿宋_GB2312"/>
          <w:sz w:val="24"/>
          <w:color w:val="000000"/>
        </w:rPr>
        <w:t>3.招标采购中标品目清单；</w:t>
      </w:r>
    </w:p>
    <w:p>
      <w:pPr>
        <w:pStyle w:val="null3"/>
        <w:ind w:firstLine="480"/>
        <w:jc w:val="left"/>
      </w:pPr>
      <w:r>
        <w:rPr>
          <w:rFonts w:ascii="仿宋_GB2312" w:hAnsi="仿宋_GB2312" w:cs="仿宋_GB2312" w:eastAsia="仿宋_GB2312"/>
          <w:sz w:val="24"/>
          <w:color w:val="000000"/>
        </w:rPr>
        <w:t>4.技术规格（包括图纸，非必要）；</w:t>
      </w:r>
    </w:p>
    <w:p>
      <w:pPr>
        <w:pStyle w:val="null3"/>
        <w:ind w:firstLine="480"/>
        <w:jc w:val="left"/>
      </w:pPr>
      <w:r>
        <w:rPr>
          <w:rFonts w:ascii="仿宋_GB2312" w:hAnsi="仿宋_GB2312" w:cs="仿宋_GB2312" w:eastAsia="仿宋_GB2312"/>
          <w:sz w:val="24"/>
          <w:color w:val="000000"/>
        </w:rPr>
        <w:t>5.规格响应表（必要）；</w:t>
      </w:r>
    </w:p>
    <w:p>
      <w:pPr>
        <w:pStyle w:val="null3"/>
        <w:ind w:firstLine="480"/>
        <w:jc w:val="left"/>
      </w:pPr>
      <w:r>
        <w:rPr>
          <w:rFonts w:ascii="仿宋_GB2312" w:hAnsi="仿宋_GB2312" w:cs="仿宋_GB2312" w:eastAsia="仿宋_GB2312"/>
          <w:sz w:val="24"/>
          <w:color w:val="000000"/>
        </w:rPr>
        <w:t>6.中标通知书</w:t>
      </w:r>
      <w:r>
        <w:rPr>
          <w:rFonts w:ascii="仿宋_GB2312" w:hAnsi="仿宋_GB2312" w:cs="仿宋_GB2312" w:eastAsia="仿宋_GB2312"/>
          <w:sz w:val="24"/>
          <w:color w:val="000000"/>
        </w:rPr>
        <w:t>及其他</w:t>
      </w:r>
      <w:r>
        <w:rPr>
          <w:rFonts w:ascii="仿宋_GB2312" w:hAnsi="仿宋_GB2312" w:cs="仿宋_GB2312" w:eastAsia="仿宋_GB2312"/>
          <w:sz w:val="24"/>
          <w:color w:val="000000"/>
        </w:rPr>
        <w:t>附件；</w:t>
      </w:r>
    </w:p>
    <w:p>
      <w:pPr>
        <w:pStyle w:val="null3"/>
        <w:ind w:firstLine="480"/>
        <w:jc w:val="left"/>
      </w:pPr>
      <w:r>
        <w:rPr>
          <w:rFonts w:ascii="仿宋_GB2312" w:hAnsi="仿宋_GB2312" w:cs="仿宋_GB2312" w:eastAsia="仿宋_GB2312"/>
          <w:sz w:val="24"/>
          <w:color w:val="000000"/>
        </w:rPr>
        <w:t>7.中标人的投标文件及评标过程中有关澄清文件；</w:t>
      </w:r>
    </w:p>
    <w:p>
      <w:pPr>
        <w:pStyle w:val="null3"/>
        <w:ind w:firstLine="480"/>
        <w:jc w:val="left"/>
      </w:pPr>
      <w:r>
        <w:rPr>
          <w:rFonts w:ascii="仿宋_GB2312" w:hAnsi="仿宋_GB2312" w:cs="仿宋_GB2312" w:eastAsia="仿宋_GB2312"/>
          <w:sz w:val="24"/>
          <w:color w:val="000000"/>
        </w:rPr>
        <w:t>8.廉洁责任书</w:t>
      </w:r>
    </w:p>
    <w:p>
      <w:pPr>
        <w:pStyle w:val="null3"/>
        <w:jc w:val="left"/>
      </w:pPr>
      <w:r>
        <w:rPr>
          <w:rFonts w:ascii="仿宋_GB2312" w:hAnsi="仿宋_GB2312" w:cs="仿宋_GB2312" w:eastAsia="仿宋_GB2312"/>
          <w:sz w:val="24"/>
          <w:b/>
          <w:color w:val="000000"/>
        </w:rPr>
        <w:t>二、货物信息</w:t>
      </w:r>
    </w:p>
    <w:p>
      <w:pPr>
        <w:pStyle w:val="null3"/>
        <w:ind w:firstLine="480"/>
        <w:jc w:val="left"/>
      </w:pPr>
      <w:r>
        <w:rPr>
          <w:rFonts w:ascii="仿宋_GB2312" w:hAnsi="仿宋_GB2312" w:cs="仿宋_GB2312" w:eastAsia="仿宋_GB2312"/>
          <w:sz w:val="24"/>
          <w:color w:val="000000"/>
        </w:rPr>
        <w:t>1.货物名称：</w:t>
      </w:r>
    </w:p>
    <w:p>
      <w:pPr>
        <w:pStyle w:val="null3"/>
        <w:ind w:firstLine="480"/>
        <w:jc w:val="left"/>
      </w:pPr>
      <w:r>
        <w:rPr>
          <w:rFonts w:ascii="仿宋_GB2312" w:hAnsi="仿宋_GB2312" w:cs="仿宋_GB2312" w:eastAsia="仿宋_GB2312"/>
          <w:sz w:val="24"/>
          <w:color w:val="000000"/>
        </w:rPr>
        <w:t>2.品牌：</w:t>
      </w:r>
    </w:p>
    <w:p>
      <w:pPr>
        <w:pStyle w:val="null3"/>
        <w:ind w:firstLine="480"/>
        <w:jc w:val="left"/>
      </w:pPr>
      <w:r>
        <w:rPr>
          <w:rFonts w:ascii="仿宋_GB2312" w:hAnsi="仿宋_GB2312" w:cs="仿宋_GB2312" w:eastAsia="仿宋_GB2312"/>
          <w:sz w:val="24"/>
          <w:color w:val="000000"/>
        </w:rPr>
        <w:t>3.型号：</w:t>
      </w:r>
    </w:p>
    <w:p>
      <w:pPr>
        <w:pStyle w:val="null3"/>
        <w:ind w:firstLine="480"/>
        <w:jc w:val="left"/>
      </w:pPr>
      <w:r>
        <w:rPr>
          <w:rFonts w:ascii="仿宋_GB2312" w:hAnsi="仿宋_GB2312" w:cs="仿宋_GB2312" w:eastAsia="仿宋_GB2312"/>
          <w:sz w:val="24"/>
          <w:color w:val="000000"/>
        </w:rPr>
        <w:t>4.生产厂家：</w:t>
      </w:r>
    </w:p>
    <w:p>
      <w:pPr>
        <w:pStyle w:val="null3"/>
        <w:ind w:firstLine="480"/>
        <w:jc w:val="left"/>
      </w:pPr>
      <w:r>
        <w:rPr>
          <w:rFonts w:ascii="仿宋_GB2312" w:hAnsi="仿宋_GB2312" w:cs="仿宋_GB2312" w:eastAsia="仿宋_GB2312"/>
          <w:sz w:val="24"/>
          <w:color w:val="000000"/>
        </w:rPr>
        <w:t>5.货物数量：</w:t>
      </w:r>
    </w:p>
    <w:p>
      <w:pPr>
        <w:pStyle w:val="null3"/>
        <w:ind w:firstLine="480"/>
        <w:jc w:val="left"/>
      </w:pPr>
      <w:r>
        <w:rPr>
          <w:rFonts w:ascii="仿宋_GB2312" w:hAnsi="仿宋_GB2312" w:cs="仿宋_GB2312" w:eastAsia="仿宋_GB2312"/>
          <w:sz w:val="24"/>
          <w:color w:val="000000"/>
        </w:rPr>
        <w:t>6.货物单价：</w:t>
      </w:r>
    </w:p>
    <w:p>
      <w:pPr>
        <w:pStyle w:val="null3"/>
        <w:ind w:firstLine="480"/>
        <w:jc w:val="left"/>
      </w:pPr>
      <w:r>
        <w:rPr>
          <w:rFonts w:ascii="仿宋_GB2312" w:hAnsi="仿宋_GB2312" w:cs="仿宋_GB2312" w:eastAsia="仿宋_GB2312"/>
          <w:sz w:val="24"/>
          <w:color w:val="000000"/>
        </w:rPr>
        <w:t>7.合同总金额（人民币含税）：        大写：</w:t>
      </w:r>
    </w:p>
    <w:p>
      <w:pPr>
        <w:pStyle w:val="null3"/>
        <w:jc w:val="left"/>
        <w:outlineLvl w:val="1"/>
      </w:pPr>
      <w:r>
        <w:rPr>
          <w:rFonts w:ascii="仿宋_GB2312" w:hAnsi="仿宋_GB2312" w:cs="仿宋_GB2312" w:eastAsia="仿宋_GB2312"/>
          <w:sz w:val="24"/>
          <w:b/>
          <w:color w:val="000000"/>
        </w:rPr>
        <w:t>货物其他技术参数指标要求，具体详见附件。</w:t>
      </w:r>
    </w:p>
    <w:p>
      <w:pPr>
        <w:pStyle w:val="null3"/>
        <w:jc w:val="left"/>
      </w:pPr>
      <w:r>
        <w:rPr>
          <w:rFonts w:ascii="仿宋_GB2312" w:hAnsi="仿宋_GB2312" w:cs="仿宋_GB2312" w:eastAsia="仿宋_GB2312"/>
          <w:sz w:val="24"/>
          <w:b/>
          <w:color w:val="000000"/>
        </w:rPr>
        <w:t>三、设备质量要求及乙方对质量负责条件和期限</w:t>
      </w:r>
    </w:p>
    <w:p>
      <w:pPr>
        <w:pStyle w:val="null3"/>
        <w:ind w:firstLine="480"/>
        <w:jc w:val="left"/>
      </w:pPr>
      <w:r>
        <w:rPr>
          <w:rFonts w:ascii="仿宋_GB2312" w:hAnsi="仿宋_GB2312" w:cs="仿宋_GB2312" w:eastAsia="仿宋_GB2312"/>
          <w:sz w:val="24"/>
          <w:color w:val="000000"/>
        </w:rPr>
        <w:t>乙方提供的设备必须是全新（包括零部件）的设备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软件不作此类要求，具体以清单要求为准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。有关设备必须符合国家检测标准，或具有有关质检部门出具的产品检验合格证明。</w:t>
      </w:r>
    </w:p>
    <w:p>
      <w:pPr>
        <w:pStyle w:val="null3"/>
        <w:ind w:firstLine="480"/>
        <w:jc w:val="left"/>
      </w:pPr>
      <w:r>
        <w:rPr>
          <w:rFonts w:ascii="仿宋_GB2312" w:hAnsi="仿宋_GB2312" w:cs="仿宋_GB2312" w:eastAsia="仿宋_GB2312"/>
          <w:sz w:val="24"/>
          <w:color w:val="000000"/>
        </w:rPr>
        <w:t>乙方对所提供的设备须提供相应的维修保养期，维修保养期自乙方完成全部货物交货并经甲方验收合格之日起计算</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。保养期内非因甲方的人为原因而出现质量问题，由乙方负责。乙方应当在</w:t>
      </w:r>
      <w:r>
        <w:rPr>
          <w:rFonts w:ascii="仿宋_GB2312" w:hAnsi="仿宋_GB2312" w:cs="仿宋_GB2312" w:eastAsia="仿宋_GB2312"/>
          <w:sz w:val="24"/>
          <w:color w:val="000000"/>
        </w:rPr>
        <w:t>48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保质期满后，乙方应保证以合理的价格，长期提供备件和保养服务，当发生故障时，乙方应按保质期内同样的要求进行维修处理，合理收取维修费。</w:t>
      </w:r>
    </w:p>
    <w:p>
      <w:pPr>
        <w:pStyle w:val="null3"/>
        <w:ind w:firstLine="482"/>
        <w:jc w:val="left"/>
      </w:pPr>
      <w:r>
        <w:rPr>
          <w:rFonts w:ascii="仿宋_GB2312" w:hAnsi="仿宋_GB2312" w:cs="仿宋_GB2312" w:eastAsia="仿宋_GB2312"/>
          <w:sz w:val="24"/>
          <w:b/>
          <w:color w:val="000000"/>
        </w:rPr>
        <w:t>四、交货时间、地点、方式</w:t>
      </w:r>
    </w:p>
    <w:p>
      <w:pPr>
        <w:pStyle w:val="null3"/>
        <w:ind w:firstLine="480"/>
        <w:jc w:val="left"/>
      </w:pPr>
      <w:r>
        <w:rPr>
          <w:rFonts w:ascii="仿宋_GB2312" w:hAnsi="仿宋_GB2312" w:cs="仿宋_GB2312" w:eastAsia="仿宋_GB2312"/>
          <w:sz w:val="24"/>
          <w:color w:val="000000"/>
        </w:rPr>
        <w:t>乙方不得延误合同签订、仪器设备交付时间，仪器设备合同签订后</w:t>
      </w:r>
      <w:r>
        <w:rPr>
          <w:rFonts w:ascii="仿宋_GB2312" w:hAnsi="仿宋_GB2312" w:cs="仿宋_GB2312" w:eastAsia="仿宋_GB2312"/>
          <w:sz w:val="24"/>
          <w:color w:val="000000"/>
        </w:rPr>
        <w:t>___天必须发货到甲方指定地点安装调试，由</w:t>
      </w:r>
      <w:r>
        <w:rPr>
          <w:rFonts w:ascii="仿宋_GB2312" w:hAnsi="仿宋_GB2312" w:cs="仿宋_GB2312" w:eastAsia="仿宋_GB2312"/>
          <w:sz w:val="24"/>
          <w:color w:val="000000"/>
        </w:rPr>
        <w:t>甲方</w:t>
      </w:r>
      <w:r>
        <w:rPr>
          <w:rFonts w:ascii="仿宋_GB2312" w:hAnsi="仿宋_GB2312" w:cs="仿宋_GB2312" w:eastAsia="仿宋_GB2312"/>
          <w:sz w:val="24"/>
          <w:color w:val="000000"/>
        </w:rPr>
        <w:t>负责验收。设备运送产生的费用，由乙方负责。</w:t>
      </w:r>
    </w:p>
    <w:p>
      <w:pPr>
        <w:pStyle w:val="null3"/>
        <w:ind w:firstLine="480"/>
        <w:jc w:val="left"/>
      </w:pPr>
      <w:r>
        <w:rPr>
          <w:rFonts w:ascii="仿宋_GB2312" w:hAnsi="仿宋_GB2312" w:cs="仿宋_GB2312" w:eastAsia="仿宋_GB2312"/>
          <w:sz w:val="24"/>
          <w:color w:val="000000"/>
          <w:shd w:fill="FFFFFF" w:val="clear"/>
        </w:rPr>
        <w:t>对于中标产品的塑料包装材料应符合海南禁塑制品名录要求，优先使用低（无）挥发性有机物（</w:t>
      </w:r>
      <w:r>
        <w:rPr>
          <w:rFonts w:ascii="仿宋_GB2312" w:hAnsi="仿宋_GB2312" w:cs="仿宋_GB2312" w:eastAsia="仿宋_GB2312"/>
          <w:sz w:val="24"/>
          <w:color w:val="000000"/>
          <w:shd w:fill="FFFFFF" w:val="clear"/>
        </w:rPr>
        <w:t>VOCs）含量油墨印刷标识和全生物降解塑料，对于采购产品的运输优先使用清洁能源汽车。如因包装材料、运输环节等被处罚，由乙方承担。</w:t>
      </w:r>
    </w:p>
    <w:p>
      <w:pPr>
        <w:pStyle w:val="null3"/>
        <w:ind w:firstLine="482"/>
        <w:jc w:val="left"/>
      </w:pPr>
      <w:r>
        <w:rPr>
          <w:rFonts w:ascii="仿宋_GB2312" w:hAnsi="仿宋_GB2312" w:cs="仿宋_GB2312" w:eastAsia="仿宋_GB2312"/>
          <w:sz w:val="24"/>
          <w:b/>
          <w:color w:val="000000"/>
        </w:rPr>
        <w:t>五、设备资料</w:t>
      </w:r>
    </w:p>
    <w:p>
      <w:pPr>
        <w:pStyle w:val="null3"/>
        <w:ind w:firstLine="480"/>
        <w:jc w:val="left"/>
      </w:pPr>
      <w:r>
        <w:rPr>
          <w:rFonts w:ascii="仿宋_GB2312" w:hAnsi="仿宋_GB2312" w:cs="仿宋_GB2312" w:eastAsia="仿宋_GB2312"/>
          <w:sz w:val="24"/>
          <w:color w:val="000000"/>
        </w:rPr>
        <w:t>乙方应随设备向甲方交付设备使用说明书及相关的资料。</w:t>
      </w:r>
    </w:p>
    <w:p>
      <w:pPr>
        <w:pStyle w:val="null3"/>
        <w:ind w:firstLine="482"/>
        <w:jc w:val="left"/>
      </w:pPr>
      <w:r>
        <w:rPr>
          <w:rFonts w:ascii="仿宋_GB2312" w:hAnsi="仿宋_GB2312" w:cs="仿宋_GB2312" w:eastAsia="仿宋_GB2312"/>
          <w:sz w:val="24"/>
          <w:b/>
          <w:color w:val="000000"/>
        </w:rPr>
        <w:t>六、国产设备发票</w:t>
      </w:r>
    </w:p>
    <w:p>
      <w:pPr>
        <w:pStyle w:val="null3"/>
        <w:ind w:firstLine="480"/>
        <w:jc w:val="left"/>
      </w:pPr>
      <w:r>
        <w:rPr>
          <w:rFonts w:ascii="仿宋_GB2312" w:hAnsi="仿宋_GB2312" w:cs="仿宋_GB2312" w:eastAsia="仿宋_GB2312"/>
          <w:sz w:val="24"/>
          <w:color w:val="000000"/>
        </w:rPr>
        <w:t>甲方只接受国内合法有效的货物销售增值税专用发票。</w:t>
      </w:r>
    </w:p>
    <w:p>
      <w:pPr>
        <w:pStyle w:val="null3"/>
        <w:ind w:firstLine="482"/>
        <w:jc w:val="left"/>
      </w:pPr>
      <w:r>
        <w:rPr>
          <w:rFonts w:ascii="仿宋_GB2312" w:hAnsi="仿宋_GB2312" w:cs="仿宋_GB2312" w:eastAsia="仿宋_GB2312"/>
          <w:sz w:val="24"/>
          <w:b/>
          <w:color w:val="000000"/>
        </w:rPr>
        <w:t>七、履约保证金</w:t>
      </w:r>
    </w:p>
    <w:p>
      <w:pPr>
        <w:pStyle w:val="null3"/>
        <w:ind w:firstLine="480"/>
        <w:jc w:val="left"/>
      </w:pPr>
      <w:r>
        <w:rPr>
          <w:rFonts w:ascii="仿宋_GB2312" w:hAnsi="仿宋_GB2312" w:cs="仿宋_GB2312" w:eastAsia="仿宋_GB2312"/>
          <w:sz w:val="24"/>
          <w:color w:val="000000"/>
        </w:rPr>
        <w:t>乙方</w:t>
      </w:r>
      <w:r>
        <w:rPr>
          <w:rFonts w:ascii="仿宋_GB2312" w:hAnsi="仿宋_GB2312" w:cs="仿宋_GB2312" w:eastAsia="仿宋_GB2312"/>
          <w:sz w:val="24"/>
          <w:color w:val="000000"/>
        </w:rPr>
        <w:t>应在合同签订前向甲方支付履约保证金，履约保证金金额为合同总金额的</w:t>
      </w:r>
      <w:r>
        <w:rPr>
          <w:rFonts w:ascii="仿宋_GB2312" w:hAnsi="仿宋_GB2312" w:cs="仿宋_GB2312" w:eastAsia="仿宋_GB2312"/>
          <w:sz w:val="24"/>
          <w:color w:val="000000"/>
        </w:rPr>
        <w:t>3%，即人民币 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color w:val="000000"/>
        </w:rPr>
        <w:t>发生</w:t>
      </w:r>
      <w:r>
        <w:rPr>
          <w:rFonts w:ascii="仿宋_GB2312" w:hAnsi="仿宋_GB2312" w:cs="仿宋_GB2312" w:eastAsia="仿宋_GB2312"/>
          <w:sz w:val="24"/>
          <w:color w:val="000000"/>
        </w:rPr>
        <w:t>以下</w:t>
      </w:r>
      <w:r>
        <w:rPr>
          <w:rFonts w:ascii="仿宋_GB2312" w:hAnsi="仿宋_GB2312" w:cs="仿宋_GB2312" w:eastAsia="仿宋_GB2312"/>
          <w:sz w:val="24"/>
          <w:color w:val="000000"/>
        </w:rPr>
        <w:t>情况之一，履约保证金将不予退还或依保函追索：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投标有效期内，投标人在政府采购活动中有违法、违规行为；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投标人提供虚假材料谋取中标、成交的；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与采购人、</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投标人或者采购代理机构恶意串通的；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向采购人、采购代理机构、评标委员会成员行贿或者提供其他不正当利益的；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5）投标人在投标活动中有违反法律、违反政策规定行为的</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6）采购合同规定的其他情形；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7）成交人在投标活动中有违反法律法规政策规定行为的</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8）中标人擅自转包（全部或者部分）、转让的；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9）中标人在投标活动中有违反法律、违反政策规定行为的。</w:t>
      </w:r>
    </w:p>
    <w:p>
      <w:pPr>
        <w:pStyle w:val="null3"/>
        <w:ind w:firstLine="482"/>
        <w:jc w:val="left"/>
      </w:pPr>
      <w:r>
        <w:rPr>
          <w:rFonts w:ascii="仿宋_GB2312" w:hAnsi="仿宋_GB2312" w:cs="仿宋_GB2312" w:eastAsia="仿宋_GB2312"/>
          <w:sz w:val="24"/>
          <w:b/>
          <w:color w:val="000000"/>
        </w:rPr>
        <w:t>八、付款方式</w:t>
      </w:r>
    </w:p>
    <w:p>
      <w:pPr>
        <w:pStyle w:val="null3"/>
        <w:ind w:firstLine="482"/>
        <w:jc w:val="left"/>
      </w:pPr>
      <w:r>
        <w:rPr>
          <w:rFonts w:ascii="仿宋_GB2312" w:hAnsi="仿宋_GB2312" w:cs="仿宋_GB2312" w:eastAsia="仿宋_GB2312"/>
          <w:sz w:val="24"/>
          <w:b/>
          <w:color w:val="000000"/>
        </w:rPr>
        <w:t>本合同采用第</w:t>
      </w:r>
      <w:r>
        <w:rPr>
          <w:rFonts w:ascii="仿宋_GB2312" w:hAnsi="仿宋_GB2312" w:cs="仿宋_GB2312" w:eastAsia="仿宋_GB2312"/>
          <w:sz w:val="24"/>
          <w:b/>
          <w:color w:val="000000"/>
          <w:u w:val="single"/>
        </w:rPr>
        <w:t>_（二）_</w:t>
      </w:r>
      <w:r>
        <w:rPr>
          <w:rFonts w:ascii="仿宋_GB2312" w:hAnsi="仿宋_GB2312" w:cs="仿宋_GB2312" w:eastAsia="仿宋_GB2312"/>
          <w:sz w:val="24"/>
          <w:b/>
          <w:color w:val="000000"/>
        </w:rPr>
        <w:t>种付款方式。</w:t>
      </w:r>
    </w:p>
    <w:p>
      <w:pPr>
        <w:pStyle w:val="null3"/>
        <w:ind w:firstLine="480"/>
        <w:jc w:val="left"/>
      </w:pPr>
      <w:r>
        <w:rPr>
          <w:rFonts w:ascii="仿宋_GB2312" w:hAnsi="仿宋_GB2312" w:cs="仿宋_GB2312" w:eastAsia="仿宋_GB2312"/>
          <w:sz w:val="24"/>
          <w:color w:val="000000"/>
        </w:rPr>
        <w:t>（一）采取预付款的：</w:t>
      </w:r>
    </w:p>
    <w:p>
      <w:pPr>
        <w:pStyle w:val="null3"/>
        <w:ind w:firstLine="480"/>
        <w:jc w:val="left"/>
      </w:pPr>
      <w:r>
        <w:rPr>
          <w:rFonts w:ascii="仿宋_GB2312" w:hAnsi="仿宋_GB2312" w:cs="仿宋_GB2312" w:eastAsia="仿宋_GB2312"/>
          <w:sz w:val="24"/>
          <w:color w:val="000000"/>
        </w:rPr>
        <w:t>1. 预付款金额为50万（含）以上</w:t>
      </w:r>
    </w:p>
    <w:p>
      <w:pPr>
        <w:pStyle w:val="null3"/>
        <w:ind w:firstLine="480"/>
        <w:jc w:val="left"/>
      </w:pPr>
      <w:r>
        <w:rPr>
          <w:rFonts w:ascii="仿宋_GB2312" w:hAnsi="仿宋_GB2312" w:cs="仿宋_GB2312" w:eastAsia="仿宋_GB2312"/>
          <w:sz w:val="24"/>
          <w:color w:val="000000"/>
        </w:rPr>
        <w:t>本合同生效后，乙方向甲方提供有效期至少涵盖本合同指定到货时间点的预付款等额银行保函或者保险保函后，甲方应在</w:t>
      </w:r>
      <w:r>
        <w:rPr>
          <w:rFonts w:ascii="仿宋_GB2312" w:hAnsi="仿宋_GB2312" w:cs="仿宋_GB2312" w:eastAsia="仿宋_GB2312"/>
          <w:sz w:val="24"/>
          <w:color w:val="000000"/>
        </w:rPr>
        <w:t>10个工作日内向乙方支付合同总金额的 %的预付款，即人民币 元；</w:t>
      </w:r>
    </w:p>
    <w:p>
      <w:pPr>
        <w:pStyle w:val="null3"/>
        <w:ind w:firstLine="480"/>
        <w:jc w:val="left"/>
      </w:pPr>
      <w:r>
        <w:rPr>
          <w:rFonts w:ascii="仿宋_GB2312" w:hAnsi="仿宋_GB2312" w:cs="仿宋_GB2312" w:eastAsia="仿宋_GB2312"/>
          <w:sz w:val="24"/>
          <w:color w:val="000000"/>
        </w:rPr>
        <w:t>甲方收到本合同约定的所有货物并验收合格，取得乙方开具的合法有效的增值税专用发票后</w:t>
      </w:r>
      <w:r>
        <w:rPr>
          <w:rFonts w:ascii="仿宋_GB2312" w:hAnsi="仿宋_GB2312" w:cs="仿宋_GB2312" w:eastAsia="仿宋_GB2312"/>
          <w:sz w:val="24"/>
          <w:color w:val="000000"/>
        </w:rPr>
        <w:t>15个工作日内，向乙方支付合同总金额的%，即人民币 元。</w:t>
      </w:r>
    </w:p>
    <w:p>
      <w:pPr>
        <w:pStyle w:val="null3"/>
        <w:numPr>
          <w:ilvl w:val="0"/>
          <w:numId w:val="1"/>
        </w:numPr>
        <w:jc w:val="left"/>
      </w:pPr>
      <w:r>
        <w:rPr>
          <w:rFonts w:ascii="仿宋_GB2312" w:hAnsi="仿宋_GB2312" w:cs="仿宋_GB2312" w:eastAsia="仿宋_GB2312"/>
          <w:sz w:val="24"/>
          <w:color w:val="000000"/>
        </w:rPr>
        <w:t>预付款金额为</w:t>
      </w:r>
      <w:r>
        <w:rPr>
          <w:rFonts w:ascii="仿宋_GB2312" w:hAnsi="仿宋_GB2312" w:cs="仿宋_GB2312" w:eastAsia="仿宋_GB2312"/>
          <w:sz w:val="24"/>
          <w:color w:val="000000"/>
        </w:rPr>
        <w:t>50万以下</w:t>
      </w:r>
    </w:p>
    <w:p>
      <w:pPr>
        <w:pStyle w:val="null3"/>
        <w:ind w:firstLine="480"/>
        <w:jc w:val="left"/>
      </w:pPr>
      <w:r>
        <w:rPr>
          <w:rFonts w:ascii="仿宋_GB2312" w:hAnsi="仿宋_GB2312" w:cs="仿宋_GB2312" w:eastAsia="仿宋_GB2312"/>
          <w:sz w:val="24"/>
          <w:color w:val="000000"/>
        </w:rPr>
        <w:t>本合同生效后，甲方应在</w:t>
      </w:r>
      <w:r>
        <w:rPr>
          <w:rFonts w:ascii="仿宋_GB2312" w:hAnsi="仿宋_GB2312" w:cs="仿宋_GB2312" w:eastAsia="仿宋_GB2312"/>
          <w:sz w:val="24"/>
          <w:color w:val="000000"/>
        </w:rPr>
        <w:t>10个工作日内向乙方支付合同总金额的 %的预付款，即人民币 元；</w:t>
      </w:r>
    </w:p>
    <w:p>
      <w:pPr>
        <w:pStyle w:val="null3"/>
        <w:ind w:firstLine="480"/>
        <w:jc w:val="left"/>
      </w:pPr>
      <w:r>
        <w:rPr>
          <w:rFonts w:ascii="仿宋_GB2312" w:hAnsi="仿宋_GB2312" w:cs="仿宋_GB2312" w:eastAsia="仿宋_GB2312"/>
          <w:sz w:val="24"/>
          <w:color w:val="000000"/>
        </w:rPr>
        <w:t>甲方收到本合同约定的所有货物并验收合格，取得乙方开具的合法有效的增值税专用发票后</w:t>
      </w:r>
      <w:r>
        <w:rPr>
          <w:rFonts w:ascii="仿宋_GB2312" w:hAnsi="仿宋_GB2312" w:cs="仿宋_GB2312" w:eastAsia="仿宋_GB2312"/>
          <w:sz w:val="24"/>
          <w:color w:val="000000"/>
        </w:rPr>
        <w:t>15个工作日内，向乙方支付合同总金额的%，即人民币 元。</w:t>
      </w:r>
    </w:p>
    <w:p>
      <w:pPr>
        <w:pStyle w:val="null3"/>
        <w:ind w:firstLine="240"/>
        <w:jc w:val="left"/>
      </w:pPr>
      <w:r>
        <w:rPr>
          <w:rFonts w:ascii="仿宋_GB2312" w:hAnsi="仿宋_GB2312" w:cs="仿宋_GB2312" w:eastAsia="仿宋_GB2312"/>
          <w:sz w:val="24"/>
          <w:color w:val="000000"/>
        </w:rPr>
        <w:t>（二）采取货到付款的：</w:t>
      </w:r>
    </w:p>
    <w:p>
      <w:pPr>
        <w:pStyle w:val="null3"/>
        <w:ind w:firstLine="480"/>
        <w:jc w:val="left"/>
      </w:pPr>
      <w:r>
        <w:rPr>
          <w:rFonts w:ascii="仿宋_GB2312" w:hAnsi="仿宋_GB2312" w:cs="仿宋_GB2312" w:eastAsia="仿宋_GB2312"/>
          <w:sz w:val="24"/>
          <w:color w:val="000000"/>
        </w:rPr>
        <w:t>甲方收到本合同约定的所有货物并验收合格，取得乙方开具的合法有效的增值税专用发票后</w:t>
      </w:r>
      <w:r>
        <w:rPr>
          <w:rFonts w:ascii="仿宋_GB2312" w:hAnsi="仿宋_GB2312" w:cs="仿宋_GB2312" w:eastAsia="仿宋_GB2312"/>
          <w:sz w:val="24"/>
          <w:color w:val="000000"/>
        </w:rPr>
        <w:t>15个工作日内，按合同约定金额付款。</w:t>
      </w:r>
    </w:p>
    <w:p>
      <w:pPr>
        <w:pStyle w:val="null3"/>
        <w:ind w:firstLine="482"/>
        <w:jc w:val="left"/>
      </w:pPr>
      <w:r>
        <w:rPr>
          <w:rFonts w:ascii="仿宋_GB2312" w:hAnsi="仿宋_GB2312" w:cs="仿宋_GB2312" w:eastAsia="仿宋_GB2312"/>
          <w:sz w:val="24"/>
          <w:b/>
          <w:color w:val="000000"/>
        </w:rPr>
        <w:t>九、货物验收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验收主体。采购人系验收主体，组织履约验收；包括采购人自行组建履约验收小组或者委托采购代理机构履约验收，必要时可以邀请质量检测机构参加验收，届时通知供应商。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验收时间，根据合同约定的时间，由供应商提出申请，采购人确认的时间验收。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验收方式。采购人对中标（成交）供应商（以下简称供应商）履行采购合同及结果进行实地检验、核实和评估，以确认提供的货物（服务或工程）是否符合采购合同约定的标准和要求。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验收程序。采购合同约定的履约验收条件成就时，供应商先组织内部自验，自验合格后及时向采购人书面提出履约验收申请。</w:t>
      </w:r>
    </w:p>
    <w:p>
      <w:pPr>
        <w:pStyle w:val="null3"/>
        <w:ind w:firstLine="480"/>
        <w:jc w:val="left"/>
      </w:pPr>
      <w:r>
        <w:rPr>
          <w:rFonts w:ascii="仿宋_GB2312" w:hAnsi="仿宋_GB2312" w:cs="仿宋_GB2312" w:eastAsia="仿宋_GB2312"/>
          <w:sz w:val="24"/>
          <w:color w:val="000000"/>
        </w:rPr>
        <w:t>采购人自收到验收申请之日起</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个工作日内启动项目验收，并向供应商发送验收通知。技术复杂、专业性强的采购项目，验收准备时间可适当延长。</w:t>
      </w:r>
    </w:p>
    <w:p>
      <w:pPr>
        <w:pStyle w:val="null3"/>
        <w:ind w:firstLine="480"/>
        <w:jc w:val="left"/>
      </w:pPr>
      <w:r>
        <w:rPr>
          <w:rFonts w:ascii="仿宋_GB2312" w:hAnsi="仿宋_GB2312" w:cs="仿宋_GB2312" w:eastAsia="仿宋_GB2312"/>
          <w:sz w:val="24"/>
          <w:color w:val="000000"/>
        </w:rPr>
        <w:t>履约验收小组根据履约验收方案，对供应商提供的货物（工程、者服务）按照履约验收基本依据对每一项技术、服务、安全标准的履约情况进行确认。分节点、分期验收的，根据采购合同和项目特点进行分节点、分期验收。</w:t>
      </w:r>
    </w:p>
    <w:p>
      <w:pPr>
        <w:pStyle w:val="null3"/>
        <w:ind w:firstLine="480"/>
        <w:jc w:val="left"/>
      </w:pPr>
      <w:r>
        <w:rPr>
          <w:rFonts w:ascii="仿宋_GB2312" w:hAnsi="仿宋_GB2312" w:cs="仿宋_GB2312" w:eastAsia="仿宋_GB2312"/>
          <w:sz w:val="24"/>
          <w:color w:val="000000"/>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五</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内容和验收标准。供应商按照招标文件（谈判文件、磋商文件、询价通知书、征集文件等）、投标文件（响应文件）、采购合同、封样样品等文件及技术标准提供与验收相关的生产、技术、服务、数量、质量、安全等资料并做好技术说明、测试演示或场景应用情况分析等工作。对履约情况争议问题，有义务提供相应证据证明材料。</w:t>
      </w:r>
    </w:p>
    <w:p>
      <w:pPr>
        <w:pStyle w:val="null3"/>
        <w:ind w:firstLine="480"/>
        <w:jc w:val="left"/>
      </w:pPr>
      <w:r>
        <w:rPr>
          <w:rFonts w:ascii="仿宋_GB2312" w:hAnsi="仿宋_GB2312" w:cs="仿宋_GB2312" w:eastAsia="仿宋_GB2312"/>
          <w:sz w:val="24"/>
          <w:color w:val="000000"/>
        </w:rPr>
        <w:t>（六）验收结果。除涉密情形外，采购人在履约验收结束后出具验收意见并在</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个工作日内将履约验收结果信息向社会公开。</w:t>
      </w:r>
    </w:p>
    <w:p>
      <w:pPr>
        <w:pStyle w:val="null3"/>
        <w:ind w:firstLine="480"/>
        <w:jc w:val="left"/>
      </w:pPr>
      <w:r>
        <w:rPr>
          <w:rFonts w:ascii="仿宋_GB2312" w:hAnsi="仿宋_GB2312" w:cs="仿宋_GB2312" w:eastAsia="仿宋_GB2312"/>
          <w:sz w:val="24"/>
          <w:color w:val="000000"/>
        </w:rPr>
        <w:t>（七）乙方必须按时供货并完成验收，逾期安装验收的，乙方须按每日万分之五的比例给付违约金给甲方。</w:t>
      </w:r>
    </w:p>
    <w:p>
      <w:pPr>
        <w:pStyle w:val="null3"/>
        <w:ind w:firstLine="482"/>
        <w:jc w:val="left"/>
      </w:pPr>
      <w:r>
        <w:rPr>
          <w:rFonts w:ascii="仿宋_GB2312" w:hAnsi="仿宋_GB2312" w:cs="仿宋_GB2312" w:eastAsia="仿宋_GB2312"/>
          <w:sz w:val="24"/>
          <w:b/>
          <w:color w:val="000000"/>
        </w:rPr>
        <w:t>十、违约责任</w:t>
      </w:r>
    </w:p>
    <w:p>
      <w:pPr>
        <w:pStyle w:val="null3"/>
        <w:ind w:firstLine="480"/>
        <w:jc w:val="left"/>
      </w:pPr>
      <w:r>
        <w:rPr>
          <w:rFonts w:ascii="仿宋_GB2312" w:hAnsi="仿宋_GB2312" w:cs="仿宋_GB2312" w:eastAsia="仿宋_GB2312"/>
          <w:sz w:val="24"/>
          <w:color w:val="000000"/>
        </w:rPr>
        <w:t>（一）乙方非因不可抗力导致不能按时到货的违约责任</w:t>
      </w:r>
    </w:p>
    <w:p>
      <w:pPr>
        <w:pStyle w:val="null3"/>
        <w:ind w:firstLine="480"/>
        <w:jc w:val="left"/>
      </w:pPr>
      <w:r>
        <w:rPr>
          <w:rFonts w:ascii="仿宋_GB2312" w:hAnsi="仿宋_GB2312" w:cs="仿宋_GB2312" w:eastAsia="仿宋_GB2312"/>
          <w:sz w:val="24"/>
          <w:color w:val="000000"/>
        </w:rPr>
        <w:t>若乙方不能按照约定时间到货，乙方应在违约日开始后的</w:t>
      </w:r>
      <w:r>
        <w:rPr>
          <w:rFonts w:ascii="仿宋_GB2312" w:hAnsi="仿宋_GB2312" w:cs="仿宋_GB2312" w:eastAsia="仿宋_GB2312"/>
          <w:sz w:val="24"/>
          <w:color w:val="000000"/>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rPr>
        <w:t>（二）如果乙方提供的货物、服务不符合合同约定要求，甲方有权要求换货或退货、按合同约定整改服务、拒付合同款项、要求返还全部已付款项赔偿损失、终止本合同，并将乙方列入甲方采购禁入名单。</w:t>
      </w:r>
    </w:p>
    <w:p>
      <w:pPr>
        <w:pStyle w:val="null3"/>
        <w:ind w:firstLine="480"/>
        <w:jc w:val="left"/>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30天以上，甲方有权终止合同，并要求乙方返还全部已付款项，支付相应的违约金或赔偿由此给甲方造成的损失（以二者中孰高者为准）。</w:t>
      </w:r>
    </w:p>
    <w:p>
      <w:pPr>
        <w:pStyle w:val="null3"/>
        <w:ind w:firstLine="480"/>
        <w:jc w:val="left"/>
      </w:pPr>
      <w:r>
        <w:rPr>
          <w:rFonts w:ascii="仿宋_GB2312" w:hAnsi="仿宋_GB2312" w:cs="仿宋_GB2312" w:eastAsia="仿宋_GB2312"/>
          <w:sz w:val="24"/>
        </w:rPr>
        <w:t>（四）因乙方项目人员的原因给甲方造成损害，由乙方（及</w:t>
      </w:r>
      <w:r>
        <w:rPr>
          <w:rFonts w:ascii="仿宋_GB2312" w:hAnsi="仿宋_GB2312" w:cs="仿宋_GB2312" w:eastAsia="仿宋_GB2312"/>
          <w:sz w:val="24"/>
        </w:rPr>
        <w:t>/或原厂商）承担全部责任。</w:t>
      </w:r>
    </w:p>
    <w:p>
      <w:pPr>
        <w:pStyle w:val="null3"/>
        <w:ind w:firstLine="480"/>
        <w:jc w:val="left"/>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十</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成交供应商有下列情形之一的，责令限期改正，情节严重的，列入不良行为记录名单，在</w:t>
      </w:r>
      <w:r>
        <w:rPr>
          <w:rFonts w:ascii="仿宋_GB2312" w:hAnsi="仿宋_GB2312" w:cs="仿宋_GB2312" w:eastAsia="仿宋_GB2312"/>
          <w:sz w:val="24"/>
        </w:rPr>
        <w:t>1至3年内禁止参加采购活动并承担法律责任和违约责任：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3）拒绝履行合同义务的；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4）违反国家法律、行政法规、部门规章和其他政府采购政策规定的。</w:t>
      </w:r>
    </w:p>
    <w:p>
      <w:pPr>
        <w:pStyle w:val="null3"/>
        <w:ind w:firstLine="482"/>
        <w:jc w:val="left"/>
      </w:pPr>
      <w:r>
        <w:rPr>
          <w:rFonts w:ascii="仿宋_GB2312" w:hAnsi="仿宋_GB2312" w:cs="仿宋_GB2312" w:eastAsia="仿宋_GB2312"/>
          <w:sz w:val="24"/>
          <w:b/>
          <w:color w:val="000000"/>
        </w:rPr>
        <w:t>十一、质量鉴定</w:t>
      </w:r>
    </w:p>
    <w:p>
      <w:pPr>
        <w:pStyle w:val="null3"/>
        <w:ind w:firstLine="480"/>
        <w:jc w:val="left"/>
      </w:pPr>
      <w:r>
        <w:rPr>
          <w:rFonts w:ascii="仿宋_GB2312" w:hAnsi="仿宋_GB2312" w:cs="仿宋_GB2312" w:eastAsia="仿宋_GB2312"/>
          <w:sz w:val="24"/>
          <w:color w:val="000000"/>
        </w:rPr>
        <w:t>因设备的质量问题发生争议，</w:t>
      </w:r>
      <w:r>
        <w:rPr>
          <w:rFonts w:ascii="仿宋_GB2312" w:hAnsi="仿宋_GB2312" w:cs="仿宋_GB2312" w:eastAsia="仿宋_GB2312"/>
          <w:sz w:val="24"/>
          <w:color w:val="000000"/>
        </w:rPr>
        <w:t>由国家和当地政府指定的技术单位进行质量鉴定，该鉴定结论是终局的，甲乙双方应当接受。</w:t>
      </w:r>
    </w:p>
    <w:p>
      <w:pPr>
        <w:pStyle w:val="null3"/>
        <w:ind w:firstLine="482"/>
        <w:jc w:val="left"/>
      </w:pPr>
      <w:r>
        <w:rPr>
          <w:rFonts w:ascii="仿宋_GB2312" w:hAnsi="仿宋_GB2312" w:cs="仿宋_GB2312" w:eastAsia="仿宋_GB2312"/>
          <w:sz w:val="24"/>
          <w:b/>
          <w:color w:val="000000"/>
        </w:rPr>
        <w:t>十二、争议解决</w:t>
      </w:r>
    </w:p>
    <w:p>
      <w:pPr>
        <w:pStyle w:val="null3"/>
        <w:ind w:firstLine="480"/>
        <w:jc w:val="left"/>
      </w:pPr>
      <w:r>
        <w:rPr>
          <w:rFonts w:ascii="仿宋_GB2312" w:hAnsi="仿宋_GB2312" w:cs="仿宋_GB2312" w:eastAsia="仿宋_GB2312"/>
          <w:sz w:val="24"/>
          <w:color w:val="000000"/>
        </w:rPr>
        <w:t>本合同发生争议产生的诉讼，由甲方所在地人民法院管辖。</w:t>
      </w:r>
    </w:p>
    <w:p>
      <w:pPr>
        <w:pStyle w:val="null3"/>
        <w:ind w:firstLine="482"/>
        <w:jc w:val="left"/>
      </w:pPr>
      <w:r>
        <w:rPr>
          <w:rFonts w:ascii="仿宋_GB2312" w:hAnsi="仿宋_GB2312" w:cs="仿宋_GB2312" w:eastAsia="仿宋_GB2312"/>
          <w:sz w:val="24"/>
          <w:b/>
          <w:color w:val="000000"/>
        </w:rPr>
        <w:t>十三、合同生效</w:t>
      </w:r>
    </w:p>
    <w:p>
      <w:pPr>
        <w:pStyle w:val="null3"/>
        <w:ind w:firstLine="480"/>
        <w:jc w:val="left"/>
      </w:pPr>
      <w:r>
        <w:rPr>
          <w:rFonts w:ascii="仿宋_GB2312" w:hAnsi="仿宋_GB2312" w:cs="仿宋_GB2312" w:eastAsia="仿宋_GB2312"/>
          <w:sz w:val="24"/>
          <w:color w:val="000000"/>
        </w:rPr>
        <w:t>本合同经甲、乙、招标机构三方签字、盖章并在甲方收到乙方的履约保证金后，合同即生效。</w:t>
      </w:r>
    </w:p>
    <w:p>
      <w:pPr>
        <w:pStyle w:val="null3"/>
        <w:ind w:firstLine="480"/>
        <w:jc w:val="left"/>
      </w:pPr>
      <w:r>
        <w:rPr>
          <w:rFonts w:ascii="仿宋_GB2312" w:hAnsi="仿宋_GB2312" w:cs="仿宋_GB2312" w:eastAsia="仿宋_GB2312"/>
          <w:sz w:val="24"/>
          <w:color w:val="000000"/>
        </w:rPr>
        <w:t>本合同一式柒份，甲方执叁份、乙方执贰份，招标机构及财政采购监管部门各执壹份，均</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同等效力。</w:t>
      </w:r>
    </w:p>
    <w:p>
      <w:pPr>
        <w:pStyle w:val="null3"/>
        <w:ind w:firstLine="482"/>
        <w:jc w:val="left"/>
      </w:pPr>
      <w:r>
        <w:rPr>
          <w:rFonts w:ascii="仿宋_GB2312" w:hAnsi="仿宋_GB2312" w:cs="仿宋_GB2312" w:eastAsia="仿宋_GB2312"/>
          <w:sz w:val="24"/>
          <w:b/>
          <w:color w:val="000000"/>
        </w:rPr>
        <w:t>十四、其它</w:t>
      </w:r>
    </w:p>
    <w:p>
      <w:pPr>
        <w:pStyle w:val="null3"/>
        <w:ind w:firstLine="480"/>
        <w:jc w:val="left"/>
      </w:pPr>
      <w:r>
        <w:rPr>
          <w:rFonts w:ascii="仿宋_GB2312" w:hAnsi="仿宋_GB2312" w:cs="仿宋_GB2312" w:eastAsia="仿宋_GB2312"/>
          <w:sz w:val="24"/>
          <w:color w:val="000000"/>
        </w:rPr>
        <w:t>甲乙双方应当自中标通知书发出之日起</w:t>
      </w:r>
      <w:r>
        <w:rPr>
          <w:rFonts w:ascii="仿宋_GB2312" w:hAnsi="仿宋_GB2312" w:cs="仿宋_GB2312" w:eastAsia="仿宋_GB2312"/>
          <w:sz w:val="24"/>
          <w:color w:val="000000"/>
        </w:rPr>
        <w:t>5个工作日内，按照招标文件和中标人投标文件的规定，双方签订书面合同。如超过期限未签合同，应重新招标或顺延下一中标候选人。</w:t>
      </w:r>
    </w:p>
    <w:p>
      <w:pPr>
        <w:pStyle w:val="null3"/>
        <w:jc w:val="left"/>
      </w:pPr>
      <w:r>
        <w:rPr>
          <w:rFonts w:ascii="仿宋_GB2312" w:hAnsi="仿宋_GB2312" w:cs="仿宋_GB2312" w:eastAsia="仿宋_GB2312"/>
          <w:sz w:val="24"/>
          <w:color w:val="000000"/>
        </w:rPr>
        <w:t>附：中标通知书、中标清单</w:t>
      </w:r>
    </w:p>
    <w:p>
      <w:pPr>
        <w:pStyle w:val="null3"/>
        <w:jc w:val="left"/>
      </w:pPr>
      <w:r>
        <w:rPr>
          <w:rFonts w:ascii="仿宋_GB2312" w:hAnsi="仿宋_GB2312" w:cs="仿宋_GB2312" w:eastAsia="仿宋_GB2312"/>
          <w:sz w:val="24"/>
          <w:b/>
          <w:color w:val="000000"/>
        </w:rPr>
        <w:t>（以下无正文为签字页）</w:t>
      </w:r>
    </w:p>
    <w:p>
      <w:pPr>
        <w:pStyle w:val="null3"/>
        <w:jc w:val="left"/>
      </w:pPr>
      <w:r>
        <w:rPr>
          <w:rFonts w:ascii="仿宋_GB2312" w:hAnsi="仿宋_GB2312" w:cs="仿宋_GB2312" w:eastAsia="仿宋_GB2312"/>
          <w:sz w:val="24"/>
          <w:color w:val="000000"/>
        </w:rPr>
        <w:t>甲方：海南大学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w:t>
      </w:r>
    </w:p>
    <w:p>
      <w:pPr>
        <w:pStyle w:val="null3"/>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地址：海南省海口市人民大道</w:t>
      </w:r>
      <w:r>
        <w:rPr>
          <w:rFonts w:ascii="仿宋_GB2312" w:hAnsi="仿宋_GB2312" w:cs="仿宋_GB2312" w:eastAsia="仿宋_GB2312"/>
          <w:sz w:val="24"/>
          <w:color w:val="000000"/>
        </w:rPr>
        <w:t>58号     地址：</w:t>
      </w:r>
    </w:p>
    <w:p>
      <w:pPr>
        <w:pStyle w:val="null3"/>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法定代表人：</w:t>
      </w:r>
    </w:p>
    <w:p>
      <w:pPr>
        <w:pStyle w:val="null3"/>
        <w:jc w:val="left"/>
      </w:pP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委托代理人：</w:t>
      </w:r>
    </w:p>
    <w:p>
      <w:pPr>
        <w:pStyle w:val="null3"/>
        <w:jc w:val="left"/>
      </w:pPr>
      <w:r>
        <w:rPr>
          <w:rFonts w:ascii="仿宋_GB2312" w:hAnsi="仿宋_GB2312" w:cs="仿宋_GB2312" w:eastAsia="仿宋_GB2312"/>
          <w:sz w:val="24"/>
          <w:color w:val="000000"/>
        </w:rPr>
        <w:t>使用单位确认签名：</w:t>
      </w:r>
    </w:p>
    <w:p>
      <w:pPr>
        <w:pStyle w:val="null3"/>
        <w:jc w:val="left"/>
      </w:pPr>
      <w:r>
        <w:rPr>
          <w:rFonts w:ascii="仿宋_GB2312" w:hAnsi="仿宋_GB2312" w:cs="仿宋_GB2312" w:eastAsia="仿宋_GB2312"/>
          <w:sz w:val="24"/>
          <w:color w:val="000000"/>
        </w:rPr>
        <w:t>电话：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电话：</w:t>
      </w:r>
    </w:p>
    <w:p>
      <w:pPr>
        <w:pStyle w:val="null3"/>
        <w:jc w:val="left"/>
      </w:pPr>
      <w:r>
        <w:rPr>
          <w:rFonts w:ascii="仿宋_GB2312" w:hAnsi="仿宋_GB2312" w:cs="仿宋_GB2312" w:eastAsia="仿宋_GB2312"/>
          <w:sz w:val="24"/>
          <w:color w:val="000000"/>
        </w:rPr>
        <w:t>开户银行：中国农业银行海口海大支行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开户银行：</w:t>
      </w:r>
    </w:p>
    <w:p>
      <w:pPr>
        <w:pStyle w:val="null3"/>
        <w:jc w:val="left"/>
      </w:pPr>
      <w:r>
        <w:rPr>
          <w:rFonts w:ascii="仿宋_GB2312" w:hAnsi="仿宋_GB2312" w:cs="仿宋_GB2312" w:eastAsia="仿宋_GB2312"/>
          <w:sz w:val="24"/>
          <w:color w:val="000000"/>
        </w:rPr>
        <w:t>银行账号：</w:t>
      </w:r>
      <w:r>
        <w:rPr>
          <w:rFonts w:ascii="仿宋_GB2312" w:hAnsi="仿宋_GB2312" w:cs="仿宋_GB2312" w:eastAsia="仿宋_GB2312"/>
          <w:sz w:val="24"/>
          <w:color w:val="000000"/>
        </w:rPr>
        <w:t>21150001040000040         银行账号：</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4"/>
          <w:color w:val="000000"/>
        </w:rPr>
        <w:t>招标机构：</w:t>
      </w:r>
    </w:p>
    <w:p>
      <w:pPr>
        <w:pStyle w:val="null3"/>
        <w:jc w:val="left"/>
      </w:pP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址：</w:t>
      </w:r>
    </w:p>
    <w:p>
      <w:pPr>
        <w:pStyle w:val="null3"/>
        <w:jc w:val="left"/>
      </w:pPr>
      <w:r>
        <w:rPr>
          <w:rFonts w:ascii="仿宋_GB2312" w:hAnsi="仿宋_GB2312" w:cs="仿宋_GB2312" w:eastAsia="仿宋_GB2312"/>
          <w:sz w:val="24"/>
          <w:color w:val="000000"/>
        </w:rPr>
        <w:t>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话：</w:t>
      </w:r>
    </w:p>
    <w:p>
      <w:pPr>
        <w:pStyle w:val="null3"/>
        <w:jc w:val="left"/>
      </w:pPr>
      <w:r>
        <w:rPr>
          <w:rFonts w:ascii="仿宋_GB2312" w:hAnsi="仿宋_GB2312" w:cs="仿宋_GB2312" w:eastAsia="仿宋_GB2312"/>
          <w:sz w:val="24"/>
          <w:color w:val="000000"/>
        </w:rPr>
        <w:t>法定或授权代表：</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日期：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outlineLvl w:val="1"/>
      </w:pPr>
      <w:r>
        <w:rPr>
          <w:rFonts w:ascii="仿宋_GB2312" w:hAnsi="仿宋_GB2312" w:cs="仿宋_GB2312" w:eastAsia="仿宋_GB2312"/>
          <w:sz w:val="24"/>
          <w:color w:val="000000"/>
        </w:rPr>
        <w:t>合同通用条款</w:t>
      </w:r>
    </w:p>
    <w:p>
      <w:pPr>
        <w:pStyle w:val="null3"/>
        <w:ind w:firstLine="482"/>
        <w:jc w:val="left"/>
      </w:pPr>
      <w:r>
        <w:rPr>
          <w:rFonts w:ascii="仿宋_GB2312" w:hAnsi="仿宋_GB2312" w:cs="仿宋_GB2312" w:eastAsia="仿宋_GB2312"/>
          <w:sz w:val="24"/>
          <w:b/>
          <w:color w:val="000000"/>
        </w:rPr>
        <w:t>1．定义</w:t>
      </w:r>
    </w:p>
    <w:p>
      <w:pPr>
        <w:pStyle w:val="null3"/>
        <w:ind w:firstLine="480"/>
        <w:jc w:val="left"/>
      </w:pPr>
      <w:r>
        <w:rPr>
          <w:rFonts w:ascii="仿宋_GB2312" w:hAnsi="仿宋_GB2312" w:cs="仿宋_GB2312" w:eastAsia="仿宋_GB2312"/>
          <w:sz w:val="24"/>
          <w:color w:val="000000"/>
        </w:rPr>
        <w:t>本合同下列术语应解释为：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l）“合同”系指甲方和乙方（以下简称合同双方）签署的、合同格式中列明的合同双方所达成的协议，包括所有的附件、附录和构成合同的所有文件。</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2）“合同价”系指根据合同规定，乙方在完全履行合同义务后甲方应付给乙方的价格。</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3）“货物（含软件及相关服务）”系指乙方按合同要求，须向甲方提供的一切设备、机械、仪器、备件、工具、技术及手册等有关资料。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工程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系指按合同要求进行施工。</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4）“服务”系指根据合同规定乙方承担与供货有关的所有辅助服务，如运输、保险</w:t>
      </w:r>
      <w:r>
        <w:rPr>
          <w:rFonts w:ascii="仿宋_GB2312" w:hAnsi="仿宋_GB2312" w:cs="仿宋_GB2312" w:eastAsia="仿宋_GB2312"/>
          <w:sz w:val="24"/>
          <w:color w:val="000000"/>
        </w:rPr>
        <w:t>以及其他</w:t>
      </w:r>
      <w:r>
        <w:rPr>
          <w:rFonts w:ascii="仿宋_GB2312" w:hAnsi="仿宋_GB2312" w:cs="仿宋_GB2312" w:eastAsia="仿宋_GB2312"/>
          <w:sz w:val="24"/>
          <w:color w:val="000000"/>
        </w:rPr>
        <w:t>的服务，如安装、调试、提供技术援助、培训及其他类似的义务。</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5）“甲方”系指购买货物（含软件及相关服务）的单位。</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6）“乙方”系指根据合同规定提供货物（含软件及相关服务）和服务的制造商或代理商。</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7）“现场”系指将要进行货物（含软件及相关服务）安装和调试的地点。</w:t>
      </w:r>
    </w:p>
    <w:p>
      <w:pPr>
        <w:pStyle w:val="null3"/>
        <w:ind w:firstLine="482"/>
        <w:jc w:val="left"/>
      </w:pPr>
      <w:r>
        <w:rPr>
          <w:rFonts w:ascii="仿宋_GB2312" w:hAnsi="仿宋_GB2312" w:cs="仿宋_GB2312" w:eastAsia="仿宋_GB2312"/>
          <w:sz w:val="24"/>
          <w:b/>
          <w:color w:val="000000"/>
        </w:rPr>
        <w:t>2．技术规范</w:t>
      </w:r>
    </w:p>
    <w:p>
      <w:pPr>
        <w:pStyle w:val="null3"/>
        <w:ind w:firstLine="480"/>
        <w:jc w:val="left"/>
      </w:pPr>
      <w:r>
        <w:rPr>
          <w:rFonts w:ascii="仿宋_GB2312" w:hAnsi="仿宋_GB2312" w:cs="仿宋_GB2312" w:eastAsia="仿宋_GB2312"/>
          <w:sz w:val="24"/>
          <w:color w:val="00000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left"/>
      </w:pPr>
      <w:r>
        <w:rPr>
          <w:rFonts w:ascii="仿宋_GB2312" w:hAnsi="仿宋_GB2312" w:cs="仿宋_GB2312" w:eastAsia="仿宋_GB2312"/>
          <w:sz w:val="24"/>
          <w:b/>
          <w:color w:val="000000"/>
        </w:rPr>
        <w:t>3．专利权</w:t>
      </w:r>
    </w:p>
    <w:p>
      <w:pPr>
        <w:pStyle w:val="null3"/>
        <w:ind w:firstLine="480"/>
        <w:jc w:val="left"/>
      </w:pPr>
      <w:r>
        <w:rPr>
          <w:rFonts w:ascii="仿宋_GB2312" w:hAnsi="仿宋_GB2312" w:cs="仿宋_GB2312" w:eastAsia="仿宋_GB2312"/>
          <w:sz w:val="24"/>
          <w:color w:val="000000"/>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left"/>
      </w:pPr>
      <w:r>
        <w:rPr>
          <w:rFonts w:ascii="仿宋_GB2312" w:hAnsi="仿宋_GB2312" w:cs="仿宋_GB2312" w:eastAsia="仿宋_GB2312"/>
          <w:sz w:val="24"/>
          <w:b/>
          <w:color w:val="000000"/>
        </w:rPr>
        <w:t>4．包装要求</w:t>
      </w:r>
    </w:p>
    <w:p>
      <w:pPr>
        <w:pStyle w:val="null3"/>
        <w:ind w:firstLine="480"/>
        <w:jc w:val="left"/>
      </w:pPr>
      <w:r>
        <w:rPr>
          <w:rFonts w:ascii="仿宋_GB2312" w:hAnsi="仿宋_GB2312" w:cs="仿宋_GB2312" w:eastAsia="仿宋_GB2312"/>
          <w:sz w:val="24"/>
          <w:color w:val="000000"/>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left"/>
      </w:pPr>
      <w:r>
        <w:rPr>
          <w:rFonts w:ascii="仿宋_GB2312" w:hAnsi="仿宋_GB2312" w:cs="仿宋_GB2312" w:eastAsia="仿宋_GB2312"/>
          <w:sz w:val="24"/>
          <w:color w:val="000000"/>
        </w:rPr>
        <w:t>4.2 每件包装箱内应附一份详细装箱单和质量合格证。</w:t>
      </w:r>
    </w:p>
    <w:p>
      <w:pPr>
        <w:pStyle w:val="null3"/>
        <w:ind w:firstLine="482"/>
        <w:jc w:val="left"/>
      </w:pPr>
      <w:r>
        <w:rPr>
          <w:rFonts w:ascii="仿宋_GB2312" w:hAnsi="仿宋_GB2312" w:cs="仿宋_GB2312" w:eastAsia="仿宋_GB2312"/>
          <w:sz w:val="24"/>
          <w:b/>
          <w:color w:val="000000"/>
        </w:rPr>
        <w:t>5．装运标志</w:t>
      </w:r>
    </w:p>
    <w:p>
      <w:pPr>
        <w:pStyle w:val="null3"/>
        <w:ind w:firstLine="480"/>
        <w:jc w:val="left"/>
      </w:pPr>
      <w:r>
        <w:rPr>
          <w:rFonts w:ascii="仿宋_GB2312" w:hAnsi="仿宋_GB2312" w:cs="仿宋_GB2312" w:eastAsia="仿宋_GB2312"/>
          <w:sz w:val="24"/>
          <w:color w:val="000000"/>
        </w:rPr>
        <w:t>5.1 乙方应在每一包装箱邻接的四侧用不褪色的油漆以醒目的中文字样做出下列标记：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l）收货人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3）装运标志</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4）收货人代号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5）目的地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6）货物（含软件及相关服务）名称、品目号和箱号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7）毛重／净重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8）尺寸（长X宽X高，以厘米计）</w:t>
      </w:r>
    </w:p>
    <w:p>
      <w:pPr>
        <w:pStyle w:val="null3"/>
        <w:ind w:firstLine="480"/>
        <w:jc w:val="left"/>
      </w:pPr>
      <w:r>
        <w:rPr>
          <w:rFonts w:ascii="仿宋_GB2312" w:hAnsi="仿宋_GB2312" w:cs="仿宋_GB2312" w:eastAsia="仿宋_GB2312"/>
          <w:sz w:val="24"/>
          <w:color w:val="000000"/>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w:t>
      </w:r>
      <w:r>
        <w:rPr>
          <w:rFonts w:ascii="仿宋_GB2312" w:hAnsi="仿宋_GB2312" w:cs="仿宋_GB2312" w:eastAsia="仿宋_GB2312"/>
          <w:sz w:val="24"/>
          <w:color w:val="000000"/>
        </w:rPr>
        <w:t>“</w:t>
      </w:r>
      <w:r>
        <w:rPr>
          <w:rFonts w:ascii="仿宋_GB2312" w:hAnsi="仿宋_GB2312" w:cs="仿宋_GB2312" w:eastAsia="仿宋_GB2312"/>
          <w:sz w:val="24"/>
          <w:color w:val="000000"/>
        </w:rPr>
        <w:t>小心轻放</w:t>
      </w:r>
      <w:r>
        <w:rPr>
          <w:rFonts w:ascii="仿宋_GB2312" w:hAnsi="仿宋_GB2312" w:cs="仿宋_GB2312" w:eastAsia="仿宋_GB2312"/>
          <w:sz w:val="24"/>
          <w:color w:val="000000"/>
        </w:rPr>
        <w:t>”“勿倒置”“防潮”等字样和其他适当的标记。</w:t>
      </w:r>
    </w:p>
    <w:p>
      <w:pPr>
        <w:pStyle w:val="null3"/>
        <w:ind w:firstLine="480"/>
        <w:jc w:val="left"/>
      </w:pPr>
      <w:r>
        <w:rPr>
          <w:rFonts w:ascii="仿宋_GB2312" w:hAnsi="仿宋_GB2312" w:cs="仿宋_GB2312" w:eastAsia="仿宋_GB2312"/>
          <w:sz w:val="24"/>
          <w:color w:val="000000"/>
        </w:rPr>
        <w:t>5．3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因缺少装运标志或者装运标志不明确导致货物在运输、装卸过程中产生的损失，乙方应承担相应的过错责任。</w:t>
      </w:r>
    </w:p>
    <w:p>
      <w:pPr>
        <w:pStyle w:val="null3"/>
        <w:ind w:firstLine="482"/>
        <w:jc w:val="left"/>
      </w:pPr>
      <w:r>
        <w:rPr>
          <w:rFonts w:ascii="仿宋_GB2312" w:hAnsi="仿宋_GB2312" w:cs="仿宋_GB2312" w:eastAsia="仿宋_GB2312"/>
          <w:sz w:val="24"/>
          <w:b/>
          <w:color w:val="000000"/>
        </w:rPr>
        <w:t>6．交货方式</w:t>
      </w:r>
    </w:p>
    <w:p>
      <w:pPr>
        <w:pStyle w:val="null3"/>
        <w:ind w:firstLine="480"/>
        <w:jc w:val="left"/>
      </w:pPr>
      <w:r>
        <w:rPr>
          <w:rFonts w:ascii="仿宋_GB2312" w:hAnsi="仿宋_GB2312" w:cs="仿宋_GB2312" w:eastAsia="仿宋_GB2312"/>
          <w:sz w:val="24"/>
          <w:color w:val="000000"/>
        </w:rPr>
        <w:t>6.l 交货方式一般为下列其中一种，具体在合同专用条款中规定。</w:t>
      </w:r>
    </w:p>
    <w:p>
      <w:pPr>
        <w:pStyle w:val="null3"/>
        <w:ind w:firstLine="480"/>
        <w:jc w:val="left"/>
      </w:pPr>
      <w:r>
        <w:rPr>
          <w:rFonts w:ascii="仿宋_GB2312" w:hAnsi="仿宋_GB2312" w:cs="仿宋_GB2312" w:eastAsia="仿宋_GB2312"/>
          <w:sz w:val="24"/>
          <w:color w:val="000000"/>
        </w:rPr>
        <w:t>6.1.l 现场交货：乙方负责办理运输和保险，将货物（含软件及相关服务）运抵现场。有关运输和保险的一切费用由乙方承担。所有货物（含软件及相关服务）运抵</w:t>
      </w:r>
      <w:r>
        <w:rPr>
          <w:rFonts w:ascii="仿宋_GB2312" w:hAnsi="仿宋_GB2312" w:cs="仿宋_GB2312" w:eastAsia="仿宋_GB2312"/>
          <w:sz w:val="24"/>
          <w:color w:val="000000"/>
        </w:rPr>
        <w:t>现场的</w:t>
      </w:r>
      <w:r>
        <w:rPr>
          <w:rFonts w:ascii="仿宋_GB2312" w:hAnsi="仿宋_GB2312" w:cs="仿宋_GB2312" w:eastAsia="仿宋_GB2312"/>
          <w:sz w:val="24"/>
          <w:color w:val="000000"/>
        </w:rPr>
        <w:t>日期为交货日期。</w:t>
      </w:r>
    </w:p>
    <w:p>
      <w:pPr>
        <w:pStyle w:val="null3"/>
        <w:ind w:firstLine="480"/>
        <w:jc w:val="left"/>
      </w:pPr>
      <w:r>
        <w:rPr>
          <w:rFonts w:ascii="仿宋_GB2312" w:hAnsi="仿宋_GB2312" w:cs="仿宋_GB2312" w:eastAsia="仿宋_GB2312"/>
          <w:sz w:val="24"/>
          <w:color w:val="000000"/>
        </w:rPr>
        <w:t>6.1.2 工厂交货：由乙方负责办理运输和保险事宜。运输费和保险费由甲方承担。运输部门出具收据的日期为交货日期。</w:t>
      </w:r>
    </w:p>
    <w:p>
      <w:pPr>
        <w:pStyle w:val="null3"/>
        <w:ind w:firstLine="480"/>
        <w:jc w:val="left"/>
      </w:pPr>
      <w:r>
        <w:rPr>
          <w:rFonts w:ascii="仿宋_GB2312" w:hAnsi="仿宋_GB2312" w:cs="仿宋_GB2312" w:eastAsia="仿宋_GB2312"/>
          <w:sz w:val="24"/>
          <w:color w:val="000000"/>
        </w:rPr>
        <w:t>6.1.3 甲方自提货物（含软件及相关服务）：由甲方在合同规定地点自行办理提货。提单日期为交货日期。</w:t>
      </w:r>
    </w:p>
    <w:p>
      <w:pPr>
        <w:pStyle w:val="null3"/>
        <w:ind w:firstLine="480"/>
        <w:jc w:val="left"/>
      </w:pPr>
      <w:r>
        <w:rPr>
          <w:rFonts w:ascii="仿宋_GB2312" w:hAnsi="仿宋_GB2312" w:cs="仿宋_GB2312" w:eastAsia="仿宋_GB2312"/>
          <w:sz w:val="24"/>
          <w:color w:val="000000"/>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left"/>
      </w:pPr>
      <w:r>
        <w:rPr>
          <w:rFonts w:ascii="仿宋_GB2312" w:hAnsi="仿宋_GB2312" w:cs="仿宋_GB2312" w:eastAsia="仿宋_GB2312"/>
          <w:sz w:val="24"/>
          <w:color w:val="000000"/>
        </w:rPr>
        <w:t>6.3 在现场交货和工厂交货条件下，乙方装运的货物（含软件及相关服务）不应超过合同规定的数量或重量。否则，乙方应对超运部分的数量或重量而引起的一切后果负责。</w:t>
      </w:r>
    </w:p>
    <w:p>
      <w:pPr>
        <w:pStyle w:val="null3"/>
        <w:ind w:firstLine="482"/>
        <w:jc w:val="left"/>
      </w:pPr>
      <w:r>
        <w:rPr>
          <w:rFonts w:ascii="仿宋_GB2312" w:hAnsi="仿宋_GB2312" w:cs="仿宋_GB2312" w:eastAsia="仿宋_GB2312"/>
          <w:sz w:val="24"/>
          <w:b/>
          <w:color w:val="000000"/>
        </w:rPr>
        <w:t>7．装运通知</w:t>
      </w:r>
    </w:p>
    <w:p>
      <w:pPr>
        <w:pStyle w:val="null3"/>
        <w:ind w:firstLine="480"/>
        <w:jc w:val="left"/>
      </w:pPr>
      <w:r>
        <w:rPr>
          <w:rFonts w:ascii="仿宋_GB2312" w:hAnsi="仿宋_GB2312" w:cs="仿宋_GB2312" w:eastAsia="仿宋_GB2312"/>
          <w:sz w:val="24"/>
          <w:color w:val="000000"/>
        </w:rPr>
        <w:t>现场交货或工厂交货条件下的货物（含软件及相关服务），在乙方已通知甲方货物（含软件及相关服务）已备妥待运输后</w:t>
      </w:r>
      <w:r>
        <w:rPr>
          <w:rFonts w:ascii="仿宋_GB2312" w:hAnsi="仿宋_GB2312" w:cs="仿宋_GB2312" w:eastAsia="仿宋_GB2312"/>
          <w:sz w:val="24"/>
          <w:color w:val="000000"/>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left"/>
      </w:pPr>
      <w:r>
        <w:rPr>
          <w:rFonts w:ascii="仿宋_GB2312" w:hAnsi="仿宋_GB2312" w:cs="仿宋_GB2312" w:eastAsia="仿宋_GB2312"/>
          <w:sz w:val="24"/>
          <w:b/>
          <w:color w:val="000000"/>
        </w:rPr>
        <w:t>8．保险</w:t>
      </w:r>
    </w:p>
    <w:p>
      <w:pPr>
        <w:pStyle w:val="null3"/>
        <w:ind w:firstLine="480"/>
        <w:jc w:val="left"/>
      </w:pPr>
      <w:r>
        <w:rPr>
          <w:rFonts w:ascii="仿宋_GB2312" w:hAnsi="仿宋_GB2312" w:cs="仿宋_GB2312" w:eastAsia="仿宋_GB2312"/>
          <w:sz w:val="24"/>
          <w:color w:val="000000"/>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color w:val="000000"/>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left"/>
      </w:pPr>
      <w:r>
        <w:rPr>
          <w:rFonts w:ascii="仿宋_GB2312" w:hAnsi="仿宋_GB2312" w:cs="仿宋_GB2312" w:eastAsia="仿宋_GB2312"/>
          <w:sz w:val="24"/>
          <w:b/>
          <w:color w:val="000000"/>
        </w:rPr>
        <w:t>9．支付</w:t>
      </w:r>
    </w:p>
    <w:p>
      <w:pPr>
        <w:pStyle w:val="null3"/>
        <w:ind w:firstLine="480"/>
        <w:jc w:val="left"/>
      </w:pPr>
      <w:r>
        <w:rPr>
          <w:rFonts w:ascii="仿宋_GB2312" w:hAnsi="仿宋_GB2312" w:cs="仿宋_GB2312" w:eastAsia="仿宋_GB2312"/>
          <w:sz w:val="24"/>
          <w:color w:val="000000"/>
        </w:rPr>
        <w:t>合同生效后，仪器设备到达目的地，经安装、调试、技术培训后，投标人向业主提请仪器设备验收。采购人在接到投标人通知的</w:t>
      </w:r>
      <w:r>
        <w:rPr>
          <w:rFonts w:ascii="仿宋_GB2312" w:hAnsi="仿宋_GB2312" w:cs="仿宋_GB2312" w:eastAsia="仿宋_GB2312"/>
          <w:sz w:val="24"/>
          <w:color w:val="000000"/>
        </w:rPr>
        <w:t>5天内派人到现场负责组织验收，货物验收合格后，乙方应按甲方提供的“要求一览表”中给用户供货的中标清单，分别填写发票，并注明合同号码，填写“货物验收单”（注明发票</w:t>
      </w:r>
      <w:r>
        <w:rPr>
          <w:rFonts w:ascii="仿宋_GB2312" w:hAnsi="仿宋_GB2312" w:cs="仿宋_GB2312" w:eastAsia="仿宋_GB2312"/>
          <w:sz w:val="24"/>
          <w:color w:val="000000"/>
        </w:rPr>
        <w:t>号码</w:t>
      </w:r>
      <w:r>
        <w:rPr>
          <w:rFonts w:ascii="仿宋_GB2312" w:hAnsi="仿宋_GB2312" w:cs="仿宋_GB2312" w:eastAsia="仿宋_GB2312"/>
          <w:sz w:val="24"/>
          <w:color w:val="000000"/>
        </w:rPr>
        <w:t>）。国产设备：甲方只接受国内合法有效的货物销售增值税专用发票。</w:t>
      </w:r>
    </w:p>
    <w:p>
      <w:pPr>
        <w:pStyle w:val="null3"/>
        <w:ind w:firstLine="482"/>
        <w:jc w:val="left"/>
      </w:pPr>
      <w:r>
        <w:rPr>
          <w:rFonts w:ascii="仿宋_GB2312" w:hAnsi="仿宋_GB2312" w:cs="仿宋_GB2312" w:eastAsia="仿宋_GB2312"/>
          <w:sz w:val="24"/>
          <w:b/>
          <w:color w:val="000000"/>
        </w:rPr>
        <w:t>10．技术资料</w:t>
      </w:r>
    </w:p>
    <w:p>
      <w:pPr>
        <w:pStyle w:val="null3"/>
        <w:ind w:firstLine="480"/>
        <w:jc w:val="left"/>
      </w:pPr>
      <w:r>
        <w:rPr>
          <w:rFonts w:ascii="仿宋_GB2312" w:hAnsi="仿宋_GB2312" w:cs="仿宋_GB2312" w:eastAsia="仿宋_GB2312"/>
          <w:sz w:val="24"/>
          <w:color w:val="000000"/>
        </w:rPr>
        <w:t>合同项下技术资料（除合同专用条款规定外）将以下列方式交付：</w:t>
      </w:r>
    </w:p>
    <w:p>
      <w:pPr>
        <w:pStyle w:val="null3"/>
        <w:ind w:firstLine="480"/>
        <w:jc w:val="left"/>
      </w:pPr>
      <w:r>
        <w:rPr>
          <w:rFonts w:ascii="仿宋_GB2312" w:hAnsi="仿宋_GB2312" w:cs="仿宋_GB2312" w:eastAsia="仿宋_GB2312"/>
          <w:sz w:val="24"/>
          <w:color w:val="000000"/>
        </w:rPr>
        <w:t>10.l 合同生效后60天之内，乙方应将每台设备和仪器的中文技术资料一套，如目录索引、图纸、操作手册、使用指南、维修指南和服务手册等交给甲方。</w:t>
      </w:r>
    </w:p>
    <w:p>
      <w:pPr>
        <w:pStyle w:val="null3"/>
        <w:ind w:firstLine="480"/>
        <w:jc w:val="left"/>
      </w:pPr>
      <w:r>
        <w:rPr>
          <w:rFonts w:ascii="仿宋_GB2312" w:hAnsi="仿宋_GB2312" w:cs="仿宋_GB2312" w:eastAsia="仿宋_GB2312"/>
          <w:sz w:val="24"/>
          <w:color w:val="000000"/>
        </w:rPr>
        <w:t>10.2 另外一套完整的上述资料应包装好随每批货物（含软件及相关服务）一起发运。</w:t>
      </w:r>
    </w:p>
    <w:p>
      <w:pPr>
        <w:pStyle w:val="null3"/>
        <w:ind w:firstLine="480"/>
        <w:jc w:val="left"/>
      </w:pPr>
      <w:r>
        <w:rPr>
          <w:rFonts w:ascii="仿宋_GB2312" w:hAnsi="仿宋_GB2312" w:cs="仿宋_GB2312" w:eastAsia="仿宋_GB2312"/>
          <w:sz w:val="24"/>
          <w:color w:val="000000"/>
        </w:rPr>
        <w:t>10.3 如果甲方确认乙方提供的技术资料不完整或在运输过程中丢失，乙方将在收到甲方通知后3天内将这些资料免费交给甲方。</w:t>
      </w:r>
    </w:p>
    <w:p>
      <w:pPr>
        <w:pStyle w:val="null3"/>
        <w:ind w:firstLine="482"/>
        <w:jc w:val="left"/>
      </w:pPr>
      <w:r>
        <w:rPr>
          <w:rFonts w:ascii="仿宋_GB2312" w:hAnsi="仿宋_GB2312" w:cs="仿宋_GB2312" w:eastAsia="仿宋_GB2312"/>
          <w:sz w:val="24"/>
          <w:b/>
          <w:color w:val="000000"/>
        </w:rPr>
        <w:t>11．质量保证</w:t>
      </w:r>
    </w:p>
    <w:p>
      <w:pPr>
        <w:pStyle w:val="null3"/>
        <w:ind w:firstLine="480"/>
        <w:jc w:val="left"/>
      </w:pPr>
      <w:r>
        <w:rPr>
          <w:rFonts w:ascii="仿宋_GB2312" w:hAnsi="仿宋_GB2312" w:cs="仿宋_GB2312" w:eastAsia="仿宋_GB2312"/>
          <w:sz w:val="24"/>
          <w:color w:val="000000"/>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left"/>
      </w:pPr>
      <w:r>
        <w:rPr>
          <w:rFonts w:ascii="仿宋_GB2312" w:hAnsi="仿宋_GB2312" w:cs="仿宋_GB2312" w:eastAsia="仿宋_GB2312"/>
          <w:sz w:val="24"/>
          <w:color w:val="000000"/>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left"/>
      </w:pPr>
      <w:r>
        <w:rPr>
          <w:rFonts w:ascii="仿宋_GB2312" w:hAnsi="仿宋_GB2312" w:cs="仿宋_GB2312" w:eastAsia="仿宋_GB2312"/>
          <w:sz w:val="24"/>
          <w:color w:val="000000"/>
        </w:rPr>
        <w:t>11.3 乙方在收到通知后三十天内应免费维修或更换有缺陷的货物（含软件及相关服务）或部件。</w:t>
      </w:r>
    </w:p>
    <w:p>
      <w:pPr>
        <w:pStyle w:val="null3"/>
        <w:ind w:firstLine="480"/>
        <w:jc w:val="left"/>
      </w:pPr>
      <w:r>
        <w:rPr>
          <w:rFonts w:ascii="仿宋_GB2312" w:hAnsi="仿宋_GB2312" w:cs="仿宋_GB2312" w:eastAsia="仿宋_GB2312"/>
          <w:sz w:val="24"/>
          <w:color w:val="000000"/>
        </w:rPr>
        <w:t>11.4 如果乙方在收到通知后三十天内没有弥补缺陷，甲方可采取必要的补救措施，但风险和费用将由乙方承担。</w:t>
      </w:r>
    </w:p>
    <w:p>
      <w:pPr>
        <w:pStyle w:val="null3"/>
        <w:ind w:firstLine="480"/>
        <w:jc w:val="left"/>
      </w:pPr>
      <w:r>
        <w:rPr>
          <w:rFonts w:ascii="仿宋_GB2312" w:hAnsi="仿宋_GB2312" w:cs="仿宋_GB2312" w:eastAsia="仿宋_GB2312"/>
          <w:sz w:val="24"/>
          <w:color w:val="000000"/>
        </w:rPr>
        <w:t>11.5 除合同专用条款规定外，合同项下货物（含软件及相关服务）的质量保证期为自货物（含软件及相关服务）通过最终验收起12个月。</w:t>
      </w:r>
    </w:p>
    <w:p>
      <w:pPr>
        <w:pStyle w:val="null3"/>
        <w:ind w:firstLine="482"/>
        <w:jc w:val="left"/>
      </w:pPr>
      <w:r>
        <w:rPr>
          <w:rFonts w:ascii="仿宋_GB2312" w:hAnsi="仿宋_GB2312" w:cs="仿宋_GB2312" w:eastAsia="仿宋_GB2312"/>
          <w:sz w:val="24"/>
          <w:b/>
          <w:color w:val="000000"/>
        </w:rPr>
        <w:t>12.检验及安装</w:t>
      </w:r>
    </w:p>
    <w:p>
      <w:pPr>
        <w:pStyle w:val="null3"/>
        <w:ind w:firstLine="480"/>
        <w:jc w:val="left"/>
      </w:pPr>
      <w:r>
        <w:rPr>
          <w:rFonts w:ascii="仿宋_GB2312" w:hAnsi="仿宋_GB2312" w:cs="仿宋_GB2312" w:eastAsia="仿宋_GB2312"/>
          <w:sz w:val="24"/>
          <w:color w:val="000000"/>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left"/>
      </w:pPr>
      <w:r>
        <w:rPr>
          <w:rFonts w:ascii="仿宋_GB2312" w:hAnsi="仿宋_GB2312" w:cs="仿宋_GB2312" w:eastAsia="仿宋_GB2312"/>
          <w:sz w:val="24"/>
          <w:color w:val="000000"/>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left"/>
      </w:pPr>
      <w:r>
        <w:rPr>
          <w:rFonts w:ascii="仿宋_GB2312" w:hAnsi="仿宋_GB2312" w:cs="仿宋_GB2312" w:eastAsia="仿宋_GB2312"/>
          <w:sz w:val="24"/>
          <w:color w:val="000000"/>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left"/>
      </w:pPr>
      <w:r>
        <w:rPr>
          <w:rFonts w:ascii="仿宋_GB2312" w:hAnsi="仿宋_GB2312" w:cs="仿宋_GB2312" w:eastAsia="仿宋_GB2312"/>
          <w:sz w:val="24"/>
          <w:color w:val="000000"/>
        </w:rPr>
        <w:t>12.4 甲方有权提出在货物（含软件及相关服务）制造过程中派人到制造厂进行监造，乙方有义务为甲方监造人员提供方便。</w:t>
      </w:r>
    </w:p>
    <w:p>
      <w:pPr>
        <w:pStyle w:val="null3"/>
        <w:ind w:firstLine="480"/>
        <w:jc w:val="left"/>
      </w:pPr>
      <w:r>
        <w:rPr>
          <w:rFonts w:ascii="仿宋_GB2312" w:hAnsi="仿宋_GB2312" w:cs="仿宋_GB2312" w:eastAsia="仿宋_GB2312"/>
          <w:sz w:val="24"/>
          <w:color w:val="000000"/>
        </w:rPr>
        <w:t>12.5 制造厂对所供货物（含软件及相关服务）进行机械运转试验和性能试验时，必须提前通知甲方。</w:t>
      </w:r>
    </w:p>
    <w:p>
      <w:pPr>
        <w:pStyle w:val="null3"/>
        <w:ind w:firstLine="480"/>
        <w:jc w:val="left"/>
      </w:pPr>
      <w:r>
        <w:rPr>
          <w:rFonts w:ascii="仿宋_GB2312" w:hAnsi="仿宋_GB2312" w:cs="仿宋_GB2312" w:eastAsia="仿宋_GB2312"/>
          <w:sz w:val="24"/>
          <w:color w:val="000000"/>
        </w:rPr>
        <w:t>12.6 货物（含软件及相关服务）的安装按甲方要求进行。</w:t>
      </w:r>
    </w:p>
    <w:p>
      <w:pPr>
        <w:pStyle w:val="null3"/>
        <w:ind w:firstLine="482"/>
        <w:jc w:val="left"/>
      </w:pPr>
      <w:r>
        <w:rPr>
          <w:rFonts w:ascii="仿宋_GB2312" w:hAnsi="仿宋_GB2312" w:cs="仿宋_GB2312" w:eastAsia="仿宋_GB2312"/>
          <w:sz w:val="24"/>
          <w:b/>
          <w:color w:val="000000"/>
        </w:rPr>
        <w:t>13．索赔</w:t>
      </w:r>
    </w:p>
    <w:p>
      <w:pPr>
        <w:pStyle w:val="null3"/>
        <w:ind w:firstLine="480"/>
        <w:jc w:val="left"/>
      </w:pPr>
      <w:r>
        <w:rPr>
          <w:rFonts w:ascii="仿宋_GB2312" w:hAnsi="仿宋_GB2312" w:cs="仿宋_GB2312" w:eastAsia="仿宋_GB2312"/>
          <w:sz w:val="24"/>
          <w:color w:val="000000"/>
        </w:rPr>
        <w:t>13.1 除责任应由保险公司或运输部门承担的之外，甲方有权根据甲方按检验标准自己检验的结果或当地商检部门出具的商检证书向乙方提出索赔。</w:t>
      </w:r>
    </w:p>
    <w:p>
      <w:pPr>
        <w:pStyle w:val="null3"/>
        <w:ind w:firstLine="480"/>
        <w:jc w:val="left"/>
      </w:pPr>
      <w:r>
        <w:rPr>
          <w:rFonts w:ascii="仿宋_GB2312" w:hAnsi="仿宋_GB2312" w:cs="仿宋_GB2312" w:eastAsia="仿宋_GB2312"/>
          <w:sz w:val="24"/>
          <w:color w:val="000000"/>
        </w:rPr>
        <w:t>13.2 在第 11条和第 12条规定的检验期和质量保证期内，如果乙方对甲方提出的索赔和差异负有责任，乙方应按照甲方同意的下列一种或多种方式解决索赔事宜：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同意退货，并按合同规定的同种货币将货款退还给甲方，并承担由此发生的一切损失和费用，包括利息、银行手续费、运费、保险费、检验费、仓储费、装卸费以及为保护退回货物（含软件及相关服务）所需</w:t>
      </w:r>
      <w:r>
        <w:rPr>
          <w:rFonts w:ascii="仿宋_GB2312" w:hAnsi="仿宋_GB2312" w:cs="仿宋_GB2312" w:eastAsia="仿宋_GB2312"/>
          <w:sz w:val="24"/>
          <w:color w:val="000000"/>
        </w:rPr>
        <w:t>的其他</w:t>
      </w:r>
      <w:r>
        <w:rPr>
          <w:rFonts w:ascii="仿宋_GB2312" w:hAnsi="仿宋_GB2312" w:cs="仿宋_GB2312" w:eastAsia="仿宋_GB2312"/>
          <w:sz w:val="24"/>
          <w:color w:val="000000"/>
        </w:rPr>
        <w:t>必要费用。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2）根据货物（含软件及相关服务）的低劣程度、损坏程度以及甲方遭受损失的数额，经甲乙双方商定降低货物（含软件及相关服务）的价格。</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left"/>
      </w:pPr>
      <w:r>
        <w:rPr>
          <w:rFonts w:ascii="仿宋_GB2312" w:hAnsi="仿宋_GB2312" w:cs="仿宋_GB2312" w:eastAsia="仿宋_GB2312"/>
          <w:sz w:val="24"/>
          <w:color w:val="000000"/>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null3"/>
        <w:ind w:firstLine="482"/>
        <w:jc w:val="left"/>
      </w:pPr>
      <w:r>
        <w:rPr>
          <w:rFonts w:ascii="仿宋_GB2312" w:hAnsi="仿宋_GB2312" w:cs="仿宋_GB2312" w:eastAsia="仿宋_GB2312"/>
          <w:sz w:val="24"/>
          <w:b/>
          <w:color w:val="000000"/>
        </w:rPr>
        <w:t>14．拖延交货</w:t>
      </w:r>
    </w:p>
    <w:p>
      <w:pPr>
        <w:pStyle w:val="null3"/>
        <w:ind w:firstLine="480"/>
        <w:jc w:val="left"/>
      </w:pPr>
      <w:r>
        <w:rPr>
          <w:rFonts w:ascii="仿宋_GB2312" w:hAnsi="仿宋_GB2312" w:cs="仿宋_GB2312" w:eastAsia="仿宋_GB2312"/>
          <w:sz w:val="24"/>
          <w:color w:val="000000"/>
        </w:rPr>
        <w:t>14.l 乙方应按照合同专用条款中规定的交货期交货和提供服务。</w:t>
      </w:r>
    </w:p>
    <w:p>
      <w:pPr>
        <w:pStyle w:val="null3"/>
        <w:ind w:firstLine="480"/>
        <w:jc w:val="left"/>
      </w:pPr>
      <w:r>
        <w:rPr>
          <w:rFonts w:ascii="仿宋_GB2312" w:hAnsi="仿宋_GB2312" w:cs="仿宋_GB2312" w:eastAsia="仿宋_GB2312"/>
          <w:sz w:val="24"/>
          <w:color w:val="000000"/>
        </w:rPr>
        <w:t>14.2 如果乙方毫无理由地拖延交货，将受到以下制裁：没收履约保证金，加收违约损失赔偿和／或终止合同。</w:t>
      </w:r>
    </w:p>
    <w:p>
      <w:pPr>
        <w:pStyle w:val="null3"/>
        <w:ind w:firstLine="480"/>
        <w:jc w:val="left"/>
      </w:pPr>
      <w:r>
        <w:rPr>
          <w:rFonts w:ascii="仿宋_GB2312" w:hAnsi="仿宋_GB2312" w:cs="仿宋_GB2312" w:eastAsia="仿宋_GB2312"/>
          <w:sz w:val="24"/>
          <w:color w:val="000000"/>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left"/>
      </w:pPr>
      <w:r>
        <w:rPr>
          <w:rFonts w:ascii="仿宋_GB2312" w:hAnsi="仿宋_GB2312" w:cs="仿宋_GB2312" w:eastAsia="仿宋_GB2312"/>
          <w:sz w:val="24"/>
          <w:b/>
          <w:color w:val="000000"/>
        </w:rPr>
        <w:t>15．违约赔偿</w:t>
      </w:r>
    </w:p>
    <w:p>
      <w:pPr>
        <w:pStyle w:val="null3"/>
        <w:ind w:firstLine="480"/>
        <w:jc w:val="left"/>
      </w:pPr>
      <w:r>
        <w:rPr>
          <w:rFonts w:ascii="仿宋_GB2312" w:hAnsi="仿宋_GB2312" w:cs="仿宋_GB2312" w:eastAsia="仿宋_GB2312"/>
          <w:sz w:val="24"/>
          <w:color w:val="000000"/>
        </w:rPr>
        <w:t>除第</w:t>
      </w:r>
      <w:r>
        <w:rPr>
          <w:rFonts w:ascii="仿宋_GB2312" w:hAnsi="仿宋_GB2312" w:cs="仿宋_GB2312" w:eastAsia="仿宋_GB2312"/>
          <w:sz w:val="24"/>
          <w:color w:val="000000"/>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left"/>
      </w:pPr>
      <w:r>
        <w:rPr>
          <w:rFonts w:ascii="仿宋_GB2312" w:hAnsi="仿宋_GB2312" w:cs="仿宋_GB2312" w:eastAsia="仿宋_GB2312"/>
          <w:sz w:val="24"/>
          <w:b/>
          <w:color w:val="000000"/>
        </w:rPr>
        <w:t>16．不可抗力</w:t>
      </w:r>
    </w:p>
    <w:p>
      <w:pPr>
        <w:pStyle w:val="null3"/>
        <w:ind w:firstLine="480"/>
        <w:jc w:val="left"/>
      </w:pPr>
      <w:r>
        <w:rPr>
          <w:rFonts w:ascii="仿宋_GB2312" w:hAnsi="仿宋_GB2312" w:cs="仿宋_GB2312" w:eastAsia="仿宋_GB2312"/>
          <w:sz w:val="24"/>
          <w:color w:val="000000"/>
        </w:rPr>
        <w:t>16.l 如果双方中任何一方由于战争、严重火灾、水灾、台风和地震</w:t>
      </w:r>
      <w:r>
        <w:rPr>
          <w:rFonts w:ascii="仿宋_GB2312" w:hAnsi="仿宋_GB2312" w:cs="仿宋_GB2312" w:eastAsia="仿宋_GB2312"/>
          <w:sz w:val="24"/>
          <w:color w:val="000000"/>
        </w:rPr>
        <w:t>以及其他</w:t>
      </w:r>
      <w:r>
        <w:rPr>
          <w:rFonts w:ascii="仿宋_GB2312" w:hAnsi="仿宋_GB2312" w:cs="仿宋_GB2312" w:eastAsia="仿宋_GB2312"/>
          <w:sz w:val="24"/>
          <w:color w:val="000000"/>
        </w:rPr>
        <w:t>经双方同意属于不可抗力的事故，致使合同履行受阻时，履行合同的期限应予以延长，延长的期限应相当于事故所影响的时间。</w:t>
      </w:r>
    </w:p>
    <w:p>
      <w:pPr>
        <w:pStyle w:val="null3"/>
        <w:jc w:val="left"/>
      </w:pPr>
      <w:r>
        <w:rPr>
          <w:rFonts w:ascii="仿宋_GB2312" w:hAnsi="仿宋_GB2312" w:cs="仿宋_GB2312" w:eastAsia="仿宋_GB2312"/>
          <w:sz w:val="24"/>
          <w:color w:val="000000"/>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left"/>
      </w:pPr>
      <w:r>
        <w:rPr>
          <w:rFonts w:ascii="仿宋_GB2312" w:hAnsi="仿宋_GB2312" w:cs="仿宋_GB2312" w:eastAsia="仿宋_GB2312"/>
          <w:sz w:val="24"/>
          <w:b/>
          <w:color w:val="000000"/>
        </w:rPr>
        <w:t>17．税费</w:t>
      </w:r>
    </w:p>
    <w:p>
      <w:pPr>
        <w:pStyle w:val="null3"/>
        <w:ind w:firstLine="480"/>
        <w:jc w:val="left"/>
      </w:pPr>
      <w:r>
        <w:rPr>
          <w:rFonts w:ascii="仿宋_GB2312" w:hAnsi="仿宋_GB2312" w:cs="仿宋_GB2312" w:eastAsia="仿宋_GB2312"/>
          <w:sz w:val="24"/>
          <w:color w:val="000000"/>
        </w:rPr>
        <w:t>17.l 中国政府根据现行税法对甲方征收的与本合同有关的一切税费均由甲方承担。</w:t>
      </w:r>
    </w:p>
    <w:p>
      <w:pPr>
        <w:pStyle w:val="null3"/>
        <w:ind w:firstLine="480"/>
        <w:jc w:val="left"/>
      </w:pPr>
      <w:r>
        <w:rPr>
          <w:rFonts w:ascii="仿宋_GB2312" w:hAnsi="仿宋_GB2312" w:cs="仿宋_GB2312" w:eastAsia="仿宋_GB2312"/>
          <w:sz w:val="24"/>
          <w:color w:val="000000"/>
        </w:rPr>
        <w:t>17.2 中国政府根据现行税法对乙方征收的与本合同有关的一切税费均由乙方承担。</w:t>
      </w:r>
    </w:p>
    <w:p>
      <w:pPr>
        <w:pStyle w:val="null3"/>
        <w:ind w:firstLine="482"/>
        <w:jc w:val="left"/>
      </w:pPr>
      <w:r>
        <w:rPr>
          <w:rFonts w:ascii="仿宋_GB2312" w:hAnsi="仿宋_GB2312" w:cs="仿宋_GB2312" w:eastAsia="仿宋_GB2312"/>
          <w:sz w:val="24"/>
          <w:b/>
          <w:color w:val="000000"/>
        </w:rPr>
        <w:t>18．争议解决</w:t>
      </w:r>
    </w:p>
    <w:p>
      <w:pPr>
        <w:pStyle w:val="null3"/>
        <w:ind w:firstLine="480"/>
        <w:jc w:val="left"/>
      </w:pPr>
      <w:r>
        <w:rPr>
          <w:rFonts w:ascii="仿宋_GB2312" w:hAnsi="仿宋_GB2312" w:cs="仿宋_GB2312" w:eastAsia="仿宋_GB2312"/>
          <w:sz w:val="24"/>
          <w:color w:val="000000"/>
        </w:rPr>
        <w:t>18.l 甲乙双方应通过友好协商，解决在执行本合同中所发生的或与本合同有关的一切争端，如果协商仍得不到解决，任何一方均可向甲方所在地人民法院起诉。</w:t>
      </w:r>
    </w:p>
    <w:p>
      <w:pPr>
        <w:pStyle w:val="null3"/>
        <w:ind w:firstLine="480"/>
        <w:jc w:val="left"/>
      </w:pPr>
      <w:r>
        <w:rPr>
          <w:rFonts w:ascii="仿宋_GB2312" w:hAnsi="仿宋_GB2312" w:cs="仿宋_GB2312" w:eastAsia="仿宋_GB2312"/>
          <w:sz w:val="24"/>
          <w:color w:val="000000"/>
        </w:rPr>
        <w:t>18.2 在诉讼期间，除正在进行诉讼的部分外，合同</w:t>
      </w:r>
      <w:r>
        <w:rPr>
          <w:rFonts w:ascii="仿宋_GB2312" w:hAnsi="仿宋_GB2312" w:cs="仿宋_GB2312" w:eastAsia="仿宋_GB2312"/>
          <w:sz w:val="24"/>
          <w:color w:val="000000"/>
        </w:rPr>
        <w:t>其他部分</w:t>
      </w:r>
      <w:r>
        <w:rPr>
          <w:rFonts w:ascii="仿宋_GB2312" w:hAnsi="仿宋_GB2312" w:cs="仿宋_GB2312" w:eastAsia="仿宋_GB2312"/>
          <w:sz w:val="24"/>
          <w:color w:val="000000"/>
        </w:rPr>
        <w:t>可继续执行。</w:t>
      </w:r>
    </w:p>
    <w:p>
      <w:pPr>
        <w:pStyle w:val="null3"/>
        <w:ind w:firstLine="482"/>
        <w:jc w:val="left"/>
      </w:pPr>
      <w:r>
        <w:rPr>
          <w:rFonts w:ascii="仿宋_GB2312" w:hAnsi="仿宋_GB2312" w:cs="仿宋_GB2312" w:eastAsia="仿宋_GB2312"/>
          <w:sz w:val="24"/>
          <w:b/>
          <w:color w:val="000000"/>
        </w:rPr>
        <w:t>19．违约终止合同</w:t>
      </w:r>
    </w:p>
    <w:p>
      <w:pPr>
        <w:pStyle w:val="null3"/>
        <w:ind w:firstLine="480"/>
        <w:jc w:val="left"/>
      </w:pPr>
      <w:r>
        <w:rPr>
          <w:rFonts w:ascii="仿宋_GB2312" w:hAnsi="仿宋_GB2312" w:cs="仿宋_GB2312" w:eastAsia="仿宋_GB2312"/>
          <w:sz w:val="24"/>
          <w:color w:val="000000"/>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l）如果乙方未能在合同规定的期限或甲方同意延期的限期内提供全部或部分货物（含软件及相关服务）；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2）如果乙方未能履行合同规定</w:t>
      </w:r>
      <w:r>
        <w:rPr>
          <w:rFonts w:ascii="仿宋_GB2312" w:hAnsi="仿宋_GB2312" w:cs="仿宋_GB2312" w:eastAsia="仿宋_GB2312"/>
          <w:sz w:val="24"/>
          <w:color w:val="000000"/>
        </w:rPr>
        <w:t>的其他</w:t>
      </w:r>
      <w:r>
        <w:rPr>
          <w:rFonts w:ascii="仿宋_GB2312" w:hAnsi="仿宋_GB2312" w:cs="仿宋_GB2312" w:eastAsia="仿宋_GB2312"/>
          <w:sz w:val="24"/>
          <w:color w:val="000000"/>
        </w:rPr>
        <w:t>义务。</w:t>
      </w:r>
    </w:p>
    <w:p>
      <w:pPr>
        <w:pStyle w:val="null3"/>
        <w:ind w:firstLine="480"/>
        <w:jc w:val="left"/>
      </w:pPr>
      <w:r>
        <w:rPr>
          <w:rFonts w:ascii="仿宋_GB2312" w:hAnsi="仿宋_GB2312" w:cs="仿宋_GB2312" w:eastAsia="仿宋_GB2312"/>
          <w:sz w:val="24"/>
          <w:color w:val="000000"/>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left"/>
      </w:pPr>
      <w:r>
        <w:rPr>
          <w:rFonts w:ascii="仿宋_GB2312" w:hAnsi="仿宋_GB2312" w:cs="仿宋_GB2312" w:eastAsia="仿宋_GB2312"/>
          <w:sz w:val="24"/>
          <w:b/>
          <w:color w:val="000000"/>
        </w:rPr>
        <w:t>20．破产终止合同</w:t>
      </w:r>
    </w:p>
    <w:p>
      <w:pPr>
        <w:pStyle w:val="null3"/>
        <w:ind w:firstLine="480"/>
        <w:jc w:val="left"/>
      </w:pPr>
      <w:r>
        <w:rPr>
          <w:rFonts w:ascii="仿宋_GB2312" w:hAnsi="仿宋_GB2312" w:cs="仿宋_GB2312" w:eastAsia="仿宋_GB2312"/>
          <w:sz w:val="24"/>
          <w:color w:val="000000"/>
        </w:rPr>
        <w:t>如果乙方破产或无清偿能力，甲方可在任何时候以书面通知乙方终止合同，该终止合同以不损害或影响甲方已经采取或将采取补救措施的权利。</w:t>
      </w:r>
    </w:p>
    <w:p>
      <w:pPr>
        <w:pStyle w:val="null3"/>
        <w:ind w:firstLine="482"/>
        <w:jc w:val="left"/>
      </w:pPr>
      <w:r>
        <w:rPr>
          <w:rFonts w:ascii="仿宋_GB2312" w:hAnsi="仿宋_GB2312" w:cs="仿宋_GB2312" w:eastAsia="仿宋_GB2312"/>
          <w:sz w:val="24"/>
          <w:b/>
          <w:color w:val="000000"/>
        </w:rPr>
        <w:t>21．转让与分包</w:t>
      </w:r>
    </w:p>
    <w:p>
      <w:pPr>
        <w:pStyle w:val="null3"/>
        <w:ind w:firstLine="480"/>
        <w:jc w:val="left"/>
      </w:pPr>
      <w:r>
        <w:rPr>
          <w:rFonts w:ascii="仿宋_GB2312" w:hAnsi="仿宋_GB2312" w:cs="仿宋_GB2312" w:eastAsia="仿宋_GB2312"/>
          <w:sz w:val="24"/>
          <w:color w:val="000000"/>
        </w:rPr>
        <w:t>未经甲方事先书面同意，乙方全部或部分转包、转让、分包合同的，甲方有权没收履约保证金并有权要求乙方按合同总额的</w:t>
      </w:r>
      <w:r>
        <w:rPr>
          <w:rFonts w:ascii="仿宋_GB2312" w:hAnsi="仿宋_GB2312" w:cs="仿宋_GB2312" w:eastAsia="仿宋_GB2312"/>
          <w:sz w:val="24"/>
          <w:color w:val="000000"/>
        </w:rPr>
        <w:t>20%支付违约金</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22．适用法律</w:t>
      </w:r>
    </w:p>
    <w:p>
      <w:pPr>
        <w:pStyle w:val="null3"/>
        <w:ind w:firstLine="480"/>
        <w:jc w:val="left"/>
      </w:pPr>
      <w:r>
        <w:rPr>
          <w:rFonts w:ascii="仿宋_GB2312" w:hAnsi="仿宋_GB2312" w:cs="仿宋_GB2312" w:eastAsia="仿宋_GB2312"/>
          <w:sz w:val="24"/>
          <w:color w:val="000000"/>
        </w:rPr>
        <w:t>本合同应按中华人民共和国的法律进行解释。</w:t>
      </w:r>
    </w:p>
    <w:p>
      <w:pPr>
        <w:pStyle w:val="null3"/>
        <w:ind w:firstLine="482"/>
        <w:jc w:val="left"/>
      </w:pPr>
      <w:r>
        <w:rPr>
          <w:rFonts w:ascii="仿宋_GB2312" w:hAnsi="仿宋_GB2312" w:cs="仿宋_GB2312" w:eastAsia="仿宋_GB2312"/>
          <w:sz w:val="24"/>
          <w:b/>
          <w:color w:val="000000"/>
        </w:rPr>
        <w:t>23．合同生效</w:t>
      </w:r>
      <w:r>
        <w:rPr>
          <w:rFonts w:ascii="仿宋_GB2312" w:hAnsi="仿宋_GB2312" w:cs="仿宋_GB2312" w:eastAsia="仿宋_GB2312"/>
          <w:sz w:val="24"/>
          <w:b/>
          <w:color w:val="000000"/>
        </w:rPr>
        <w:t>及其他</w:t>
      </w:r>
    </w:p>
    <w:p>
      <w:pPr>
        <w:pStyle w:val="null3"/>
        <w:ind w:firstLine="480"/>
        <w:jc w:val="left"/>
      </w:pPr>
      <w:r>
        <w:rPr>
          <w:rFonts w:ascii="仿宋_GB2312" w:hAnsi="仿宋_GB2312" w:cs="仿宋_GB2312" w:eastAsia="仿宋_GB2312"/>
          <w:sz w:val="24"/>
          <w:color w:val="000000"/>
        </w:rPr>
        <w:t>23.1 合同在双方签字盖章后生效。</w:t>
      </w:r>
    </w:p>
    <w:p>
      <w:pPr>
        <w:pStyle w:val="null3"/>
        <w:ind w:firstLine="480"/>
        <w:jc w:val="left"/>
      </w:pPr>
      <w:r>
        <w:rPr>
          <w:rFonts w:ascii="仿宋_GB2312" w:hAnsi="仿宋_GB2312" w:cs="仿宋_GB2312" w:eastAsia="仿宋_GB2312"/>
          <w:sz w:val="24"/>
          <w:color w:val="000000"/>
        </w:rPr>
        <w:t>23.2 如需修改或补充合同内容，经协商，双方应签署书面修改或补充协议并经采购代理机构鉴证，该协议将作为本合同的一个组成部分。</w:t>
      </w:r>
    </w:p>
    <w:p>
      <w:pPr>
        <w:pStyle w:val="null3"/>
        <w:ind w:firstLine="482"/>
        <w:jc w:val="left"/>
      </w:pPr>
      <w:r>
        <w:rPr>
          <w:rFonts w:ascii="仿宋_GB2312" w:hAnsi="仿宋_GB2312" w:cs="仿宋_GB2312" w:eastAsia="仿宋_GB2312"/>
          <w:sz w:val="24"/>
          <w:b/>
          <w:color w:val="000000"/>
        </w:rPr>
        <w:t>24. 合同适用</w:t>
      </w:r>
    </w:p>
    <w:p>
      <w:pPr>
        <w:pStyle w:val="null3"/>
        <w:ind w:firstLine="480"/>
        <w:jc w:val="left"/>
      </w:pPr>
      <w:r>
        <w:rPr>
          <w:rFonts w:ascii="仿宋_GB2312" w:hAnsi="仿宋_GB2312" w:cs="仿宋_GB2312" w:eastAsia="仿宋_GB2312"/>
          <w:sz w:val="24"/>
          <w:color w:val="000000"/>
        </w:rPr>
        <w:t>本合同通用条款适用货物和服务类采购项目，工程类项目的合同通用条款按建设部门颁发的有关标准通用合同执行。</w:t>
      </w:r>
    </w:p>
    <w:p>
      <w:pPr>
        <w:pStyle w:val="null3"/>
        <w:jc w:val="left"/>
      </w:pPr>
      <w:r>
        <w:rPr>
          <w:rFonts w:ascii="仿宋_GB2312" w:hAnsi="仿宋_GB2312" w:cs="仿宋_GB2312" w:eastAsia="仿宋_GB2312"/>
          <w:sz w:val="28"/>
          <w:b/>
          <w:color w:val="000000"/>
        </w:rPr>
        <w:t>附件</w:t>
      </w:r>
      <w:r>
        <w:rPr>
          <w:rFonts w:ascii="仿宋_GB2312" w:hAnsi="仿宋_GB2312" w:cs="仿宋_GB2312" w:eastAsia="仿宋_GB2312"/>
          <w:sz w:val="21"/>
          <w:b/>
          <w:color w:val="000000"/>
        </w:rPr>
        <w:t xml:space="preserve">  </w:t>
      </w:r>
      <w:r>
        <w:rPr>
          <w:rFonts w:ascii="仿宋_GB2312" w:hAnsi="仿宋_GB2312" w:cs="仿宋_GB2312" w:eastAsia="仿宋_GB2312"/>
          <w:sz w:val="28"/>
          <w:b/>
          <w:color w:val="000000"/>
        </w:rPr>
        <w:t xml:space="preserve"> </w:t>
      </w:r>
      <w:r>
        <w:rPr>
          <w:rFonts w:ascii="仿宋_GB2312" w:hAnsi="仿宋_GB2312" w:cs="仿宋_GB2312" w:eastAsia="仿宋_GB2312"/>
          <w:sz w:val="28"/>
          <w:b/>
          <w:color w:val="000000"/>
        </w:rPr>
        <w:t>廉洁责任书</w:t>
      </w:r>
    </w:p>
    <w:p>
      <w:pPr>
        <w:pStyle w:val="null3"/>
        <w:ind w:firstLine="560"/>
        <w:jc w:val="left"/>
      </w:pPr>
      <w:r>
        <w:rPr>
          <w:rFonts w:ascii="仿宋_GB2312" w:hAnsi="仿宋_GB2312" w:cs="仿宋_GB2312" w:eastAsia="仿宋_GB2312"/>
          <w:sz w:val="28"/>
          <w:color w:val="000000"/>
        </w:rPr>
        <w:t>为了有效遏制不公平竞争和违法违规违纪问题的发生，确保招标工作的公平、公正、公开，严格遵守下列行为准则：</w:t>
      </w:r>
    </w:p>
    <w:p>
      <w:pPr>
        <w:pStyle w:val="null3"/>
        <w:ind w:firstLine="560"/>
        <w:jc w:val="left"/>
      </w:pPr>
      <w:r>
        <w:rPr>
          <w:rFonts w:ascii="仿宋_GB2312" w:hAnsi="仿宋_GB2312" w:cs="仿宋_GB2312" w:eastAsia="仿宋_GB2312"/>
          <w:sz w:val="28"/>
          <w:color w:val="000000"/>
        </w:rPr>
        <w:t>1、严格遵守国家有关法律法规及相关政策，以及廉洁从业的各项规定。</w:t>
      </w:r>
    </w:p>
    <w:p>
      <w:pPr>
        <w:pStyle w:val="null3"/>
        <w:ind w:firstLine="560"/>
        <w:jc w:val="left"/>
      </w:pPr>
      <w:r>
        <w:rPr>
          <w:rFonts w:ascii="仿宋_GB2312" w:hAnsi="仿宋_GB2312" w:cs="仿宋_GB2312" w:eastAsia="仿宋_GB2312"/>
          <w:sz w:val="28"/>
          <w:color w:val="000000"/>
        </w:rPr>
        <w:t>2、严格遵守市场准入、招投标、财政、行业规定和项目建设管理的各项规章制度，将廉洁从业的各项要求贯彻始终。</w:t>
      </w:r>
    </w:p>
    <w:p>
      <w:pPr>
        <w:pStyle w:val="null3"/>
        <w:ind w:firstLine="560"/>
        <w:jc w:val="left"/>
      </w:pPr>
      <w:r>
        <w:rPr>
          <w:rFonts w:ascii="仿宋_GB2312" w:hAnsi="仿宋_GB2312" w:cs="仿宋_GB2312" w:eastAsia="仿宋_GB2312"/>
          <w:sz w:val="28"/>
          <w:color w:val="000000"/>
        </w:rPr>
        <w:t>3、严格遵守职业道德，业务活动坚持公开、公平、公正、诚信、透明的原则（除法律法规另有规定者外），不获取不正当利益，更不为获取不当得利而损害国家、集体和业主单位利益。</w:t>
      </w:r>
    </w:p>
    <w:p>
      <w:pPr>
        <w:pStyle w:val="null3"/>
        <w:ind w:firstLine="560"/>
        <w:jc w:val="left"/>
      </w:pPr>
      <w:r>
        <w:rPr>
          <w:rFonts w:ascii="仿宋_GB2312" w:hAnsi="仿宋_GB2312" w:cs="仿宋_GB2312" w:eastAsia="仿宋_GB2312"/>
          <w:sz w:val="28"/>
          <w:color w:val="000000"/>
        </w:rPr>
        <w:t>4、加强对本单位工作人员职务行为的监督和管理，不断增强其廉洁意识、守法意识和守约意识。</w:t>
      </w:r>
    </w:p>
    <w:p>
      <w:pPr>
        <w:pStyle w:val="null3"/>
        <w:ind w:firstLine="560"/>
        <w:jc w:val="left"/>
      </w:pPr>
      <w:r>
        <w:rPr>
          <w:rFonts w:ascii="仿宋_GB2312" w:hAnsi="仿宋_GB2312" w:cs="仿宋_GB2312" w:eastAsia="仿宋_GB2312"/>
          <w:sz w:val="28"/>
          <w:color w:val="000000"/>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560"/>
        <w:jc w:val="left"/>
      </w:pPr>
      <w:r>
        <w:rPr>
          <w:rFonts w:ascii="仿宋_GB2312" w:hAnsi="仿宋_GB2312" w:cs="仿宋_GB2312" w:eastAsia="仿宋_GB2312"/>
          <w:sz w:val="28"/>
          <w:color w:val="000000"/>
        </w:rPr>
        <w:t>6、不以任何名义为本项目相关工作人员或其亲戚、朋友等利益相关人支付、报销应由其个人支付的费用。</w:t>
      </w:r>
    </w:p>
    <w:p>
      <w:pPr>
        <w:pStyle w:val="null3"/>
        <w:ind w:firstLine="560"/>
        <w:jc w:val="left"/>
      </w:pPr>
      <w:r>
        <w:rPr>
          <w:rFonts w:ascii="仿宋_GB2312" w:hAnsi="仿宋_GB2312" w:cs="仿宋_GB2312" w:eastAsia="仿宋_GB2312"/>
          <w:sz w:val="28"/>
          <w:color w:val="000000"/>
        </w:rPr>
        <w:t>7、不以任何理由安排本项目相关工作人员或其亲戚、朋友等利益相关人参加健身、娱乐和旅游等活动。</w:t>
      </w:r>
    </w:p>
    <w:p>
      <w:pPr>
        <w:pStyle w:val="null3"/>
        <w:ind w:firstLine="560"/>
        <w:jc w:val="left"/>
      </w:pPr>
      <w:r>
        <w:rPr>
          <w:rFonts w:ascii="仿宋_GB2312" w:hAnsi="仿宋_GB2312" w:cs="仿宋_GB2312" w:eastAsia="仿宋_GB2312"/>
          <w:sz w:val="28"/>
          <w:color w:val="000000"/>
        </w:rPr>
        <w:t>8、不为本项目相关业务部门、关联企业或人员购置或提供通讯工具、交通工具、高档办公用品或为装修住房、配偶子女的工作安排以及出国（境）等提供方便。</w:t>
      </w:r>
    </w:p>
    <w:p>
      <w:pPr>
        <w:pStyle w:val="null3"/>
        <w:ind w:firstLine="560"/>
        <w:jc w:val="left"/>
      </w:pPr>
      <w:r>
        <w:rPr>
          <w:rFonts w:ascii="仿宋_GB2312" w:hAnsi="仿宋_GB2312" w:cs="仿宋_GB2312" w:eastAsia="仿宋_GB2312"/>
          <w:sz w:val="28"/>
          <w:color w:val="000000"/>
        </w:rPr>
        <w:t>9、不以贿赂之外的其他方式拉拢本项目相关工作人员，使其违背公平、公开、公正竞争原则，帮助实现中标目的。</w:t>
      </w:r>
    </w:p>
    <w:p>
      <w:pPr>
        <w:pStyle w:val="null3"/>
        <w:ind w:firstLine="560"/>
        <w:jc w:val="left"/>
      </w:pPr>
      <w:r>
        <w:rPr>
          <w:rFonts w:ascii="仿宋_GB2312" w:hAnsi="仿宋_GB2312" w:cs="仿宋_GB2312" w:eastAsia="仿宋_GB2312"/>
          <w:sz w:val="28"/>
          <w:color w:val="000000"/>
        </w:rPr>
        <w:t>10、不在非公务场合洽谈业务，不一对一洽谈业务，不许诺事后给予本项目相关工作人员利益。</w:t>
      </w:r>
    </w:p>
    <w:p>
      <w:pPr>
        <w:pStyle w:val="null3"/>
        <w:ind w:firstLine="560"/>
        <w:jc w:val="left"/>
      </w:pPr>
      <w:r>
        <w:rPr>
          <w:rFonts w:ascii="仿宋_GB2312" w:hAnsi="仿宋_GB2312" w:cs="仿宋_GB2312" w:eastAsia="仿宋_GB2312"/>
          <w:sz w:val="28"/>
          <w:color w:val="000000"/>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560"/>
        <w:jc w:val="left"/>
      </w:pPr>
      <w:r>
        <w:rPr>
          <w:rFonts w:ascii="仿宋_GB2312" w:hAnsi="仿宋_GB2312" w:cs="仿宋_GB2312" w:eastAsia="仿宋_GB2312"/>
          <w:sz w:val="28"/>
          <w:color w:val="000000"/>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560"/>
        <w:jc w:val="left"/>
        <w:outlineLvl w:val="1"/>
      </w:pPr>
      <w:r>
        <w:rPr>
          <w:rFonts w:ascii="仿宋_GB2312" w:hAnsi="仿宋_GB2312" w:cs="仿宋_GB2312" w:eastAsia="仿宋_GB2312"/>
          <w:sz w:val="28"/>
          <w:color w:val="000000"/>
        </w:rPr>
        <w:t>承</w:t>
      </w:r>
      <w:r>
        <w:rPr>
          <w:rFonts w:ascii="仿宋_GB2312" w:hAnsi="仿宋_GB2312" w:cs="仿宋_GB2312" w:eastAsia="仿宋_GB2312"/>
          <w:sz w:val="28"/>
          <w:color w:val="000000"/>
        </w:rPr>
        <w:t>诺</w:t>
      </w:r>
      <w:r>
        <w:rPr>
          <w:rFonts w:ascii="仿宋_GB2312" w:hAnsi="仿宋_GB2312" w:cs="仿宋_GB2312" w:eastAsia="仿宋_GB2312"/>
          <w:sz w:val="28"/>
          <w:color w:val="000000"/>
        </w:rPr>
        <w:t>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（法定代表人签字或盖章）</w:t>
      </w:r>
    </w:p>
    <w:p>
      <w:pPr>
        <w:pStyle w:val="null3"/>
        <w:ind w:firstLine="560"/>
        <w:jc w:val="left"/>
      </w:pPr>
      <w:r>
        <w:rPr>
          <w:rFonts w:ascii="仿宋_GB2312" w:hAnsi="仿宋_GB2312" w:cs="仿宋_GB2312" w:eastAsia="仿宋_GB2312"/>
          <w:sz w:val="28"/>
          <w:color w:val="000000"/>
        </w:rPr>
        <w:t>承诺单位：</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（盖章）</w:t>
      </w:r>
    </w:p>
    <w:p>
      <w:pPr>
        <w:pStyle w:val="null3"/>
        <w:ind w:firstLine="560"/>
        <w:jc w:val="left"/>
      </w:pPr>
      <w:r>
        <w:rPr>
          <w:rFonts w:ascii="仿宋_GB2312" w:hAnsi="仿宋_GB2312" w:cs="仿宋_GB2312" w:eastAsia="仿宋_GB2312"/>
          <w:sz w:val="21"/>
          <w:color w:val="000000"/>
        </w:rPr>
        <w:t xml:space="preserve">                               </w:t>
      </w:r>
    </w:p>
    <w:p>
      <w:pPr>
        <w:pStyle w:val="null3"/>
        <w:ind w:firstLine="5493"/>
        <w:jc w:val="left"/>
      </w:pP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月</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供应商应提交的相关证明材料 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投标人诚信守法承诺书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投标函、投标人诚信守法承诺书</w:t>
            </w:r>
          </w:p>
        </w:tc>
        <w:tc>
          <w:tcPr>
            <w:tcW w:type="dxa" w:w="3322"/>
          </w:tcPr>
          <w:p>
            <w:pPr>
              <w:pStyle w:val="null3"/>
              <w:jc w:val="left"/>
            </w:pPr>
            <w:r>
              <w:rPr>
                <w:rFonts w:ascii="仿宋_GB2312" w:hAnsi="仿宋_GB2312" w:cs="仿宋_GB2312" w:eastAsia="仿宋_GB2312"/>
              </w:rPr>
              <w:t>投标函、投标人诚信守法承诺书是否完整无缺漏</w:t>
            </w:r>
          </w:p>
        </w:tc>
        <w:tc>
          <w:tcPr>
            <w:tcW w:type="dxa" w:w="1661"/>
          </w:tcPr>
          <w:p>
            <w:pPr>
              <w:pStyle w:val="null3"/>
              <w:jc w:val="left"/>
            </w:pPr>
            <w:r>
              <w:rPr>
                <w:rFonts w:ascii="仿宋_GB2312" w:hAnsi="仿宋_GB2312" w:cs="仿宋_GB2312" w:eastAsia="仿宋_GB2312"/>
              </w:rPr>
              <w:t>投标函 投标人诚信守法承诺书</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投标保证金缴纳证明材料</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采购需求中标注★的指标及参数是否满足</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采购需求响应情况（标注“▲”重点技术参数响应情况）</w:t>
            </w:r>
          </w:p>
        </w:tc>
        <w:tc>
          <w:tcPr>
            <w:tcW w:type="dxa" w:w="2492"/>
          </w:tcPr>
          <w:p>
            <w:pPr>
              <w:pStyle w:val="null3"/>
              <w:jc w:val="both"/>
            </w:pPr>
            <w:r>
              <w:rPr>
                <w:rFonts w:ascii="仿宋_GB2312" w:hAnsi="仿宋_GB2312" w:cs="仿宋_GB2312" w:eastAsia="仿宋_GB2312"/>
              </w:rPr>
              <w:t>投标人响应标注“▲”重点技术参数条款完全满足或优于招标文件技术指标要求得满分45分；不满足每条扣0.5分，扣完为止。</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采购需求响应情况（一般技术参数响应情况）</w:t>
            </w:r>
          </w:p>
        </w:tc>
        <w:tc>
          <w:tcPr>
            <w:tcW w:type="dxa" w:w="2492"/>
          </w:tcPr>
          <w:p>
            <w:pPr>
              <w:pStyle w:val="null3"/>
              <w:jc w:val="both"/>
            </w:pPr>
            <w:r>
              <w:rPr>
                <w:rFonts w:ascii="仿宋_GB2312" w:hAnsi="仿宋_GB2312" w:cs="仿宋_GB2312" w:eastAsia="仿宋_GB2312"/>
              </w:rPr>
              <w:t>投标人响应未标注“▲”且未标注“★”的一般技术参数条款完全满足或优于招标文件技术指标要求得满分12分；不满足每条扣0.08分，扣完为止。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优（10分）：1、投标人设有服务机构，有固定的维护人员并有能力及时处理所有可能发生的故障，在投标文件中明确地提供售后服务机构地址、电话、联系人等资料；2、在保质期以内，投标人在接到业主的维修通知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海南大学新药筛选及评价平台开办设施设备采购(二次)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海南大学新药筛选及评价平台开办设施设备采购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交货期限</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A02100699-其他试验仪器及装置</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4817265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详见附件：投标人诚信守法承诺书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