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D85292">
      <w:pPr>
        <w:spacing w:line="560" w:lineRule="exact"/>
        <w:jc w:val="center"/>
        <w:rPr>
          <w:rFonts w:hint="eastAsia" w:ascii="宋体" w:hAnsi="宋体" w:cs="Times New Roman"/>
          <w:b/>
          <w:color w:val="auto"/>
          <w:sz w:val="44"/>
          <w:szCs w:val="44"/>
          <w:lang w:val="en-US" w:eastAsia="zh-Hans"/>
        </w:rPr>
      </w:pPr>
      <w:r>
        <w:rPr>
          <w:rFonts w:hint="eastAsia" w:ascii="宋体" w:hAnsi="宋体" w:cs="Times New Roman"/>
          <w:b/>
          <w:color w:val="auto"/>
          <w:sz w:val="44"/>
          <w:szCs w:val="44"/>
          <w:lang w:val="en-US" w:eastAsia="zh-Hans"/>
        </w:rPr>
        <w:t>证明投标人符合特定资格条件的证明材料</w:t>
      </w:r>
    </w:p>
    <w:p w14:paraId="21113BC7">
      <w:pPr>
        <w:pStyle w:val="5"/>
        <w:rPr>
          <w:rFonts w:hint="eastAsia"/>
          <w:lang w:val="en-US" w:eastAsia="zh-Hans"/>
        </w:rPr>
      </w:pPr>
    </w:p>
    <w:p w14:paraId="5022E09A">
      <w:pPr>
        <w:pStyle w:val="5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供应商是所投标产品注册人、备案人在其住所或者生产地址销售的：产品属于第二类、第三类医疗器械的须具有医疗器械生产许可证，属于第一类医疗器械的须具有医疗器械生产备案凭证。</w:t>
      </w:r>
    </w:p>
    <w:p w14:paraId="4D410DFC">
      <w:pPr>
        <w:pStyle w:val="5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供应商不是所投标产品生产企业的或者虽为注册人（生产企业）但在其住所及生产地址以外其他场所贮存并现货销售的：产品属于第三类医疗器械的须具有医疗器械经营许可证、属于第二类医疗器械的须具有医疗器械经营备案凭证。</w:t>
      </w:r>
    </w:p>
    <w:p w14:paraId="6724A4E4">
      <w:pPr>
        <w:pStyle w:val="5"/>
        <w:rPr>
          <w:rFonts w:hint="eastAsia"/>
          <w:lang w:val="en-US" w:eastAsia="zh-Hans"/>
        </w:rPr>
      </w:pPr>
    </w:p>
    <w:p w14:paraId="1CFB3F7B">
      <w:pPr>
        <w:pStyle w:val="5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投标产品资质：</w:t>
      </w:r>
    </w:p>
    <w:p w14:paraId="02DAAE5F">
      <w:pPr>
        <w:pStyle w:val="5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投标货物属于第一类医疗器械产品须提供医疗器械备案凭证，属于第二类、第三类医疗器械产品则须提供完整的医疗器械注册证。</w:t>
      </w:r>
    </w:p>
    <w:p w14:paraId="6FA27AD5">
      <w:pPr>
        <w:pStyle w:val="5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投标人若为经营企业，须提供生产企业资质：投标货物若属于第一类医疗器械产品，须提供医疗器械生产备案凭证；投标货物若属于第二类、三类医疗器械产品，须提供医疗器械生产许可证。</w:t>
      </w:r>
    </w:p>
    <w:p w14:paraId="2498B1E2">
      <w:pPr>
        <w:pStyle w:val="5"/>
        <w:rPr>
          <w:rFonts w:hint="eastAsia"/>
          <w:lang w:val="en-US" w:eastAsia="zh-Hans"/>
        </w:rPr>
      </w:pPr>
    </w:p>
    <w:p w14:paraId="13E17C25">
      <w:pPr>
        <w:pStyle w:val="5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提供证书复印件，加盖公章。</w:t>
      </w:r>
    </w:p>
    <w:p w14:paraId="5EFFC85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89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0"/>
    <w:pPr>
      <w:ind w:firstLine="420" w:firstLineChars="20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2025-05-31T08:12:40Z</dcterms:created>
  <dc:creator>P15V</dc:creator>
  <cp:lastModifiedBy>P15V</cp:lastModifiedBy>
  <dcterms:modified xsi:type="dcterms:W3CDTF">2025-05-31T08:12:49Z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eyJoZGlkIjoiMTE3ODZhMzkxMWE1ZjI3OWM4YTgyNGRjMjU2ZGEyNTYiLCJ1c2VySWQiOiIyNzA2MTc4OTYifQ==</vt:lpwstr>
  </property>
  <property fmtid="{D5CDD505-2E9C-101B-9397-08002B2CF9AE}" pid="4" name="ICV">
    <vt:lpwstr>8A3BA3DF040E4DB59D761D30E7E1A5C4_12</vt:lpwstr>
  </property>
</Properties>
</file>