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2024年超长期特别国债“以旧换新”项目医疗设备集中采购（十九）</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HNZC2025-027-002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海南政采招投标有限公司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海南政采招投标有限公司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2024年超长期特别国债“以旧换新”项目医疗设备集中采购（十九）</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HNZC2025-027-002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2024年超长期特别国债“以旧换新”项目医疗设备集中采购（十九）</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21,859,000.00元</w:t>
      </w:r>
      <w:r>
        <w:rPr>
          <w:rFonts w:ascii="仿宋_GB2312" w:hAnsi="仿宋_GB2312" w:cs="仿宋_GB2312" w:eastAsia="仿宋_GB2312"/>
        </w:rPr>
        <w:t>贰仟壹佰捌拾伍万玖仟元整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海南政采招投标有限公司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海南省海口市龙华区国贸大道49号中衡大厦13楼A座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0898-68501635/13976096820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采购包1：540,000.00元</w:t>
            </w:r>
          </w:p>
          <w:p>
            <w:pPr>
              <w:pStyle w:val="null3"/>
              <w:jc w:val="left"/>
            </w:pPr>
            <w:r>
              <w:rPr>
                <w:rFonts w:ascii="仿宋_GB2312" w:hAnsi="仿宋_GB2312" w:cs="仿宋_GB2312" w:eastAsia="仿宋_GB2312"/>
              </w:rPr>
              <w:t>采购包2：300,000.00元</w:t>
            </w:r>
          </w:p>
          <w:p>
            <w:pPr>
              <w:pStyle w:val="null3"/>
              <w:jc w:val="left"/>
            </w:pPr>
            <w:r>
              <w:rPr>
                <w:rFonts w:ascii="仿宋_GB2312" w:hAnsi="仿宋_GB2312" w:cs="仿宋_GB2312" w:eastAsia="仿宋_GB2312"/>
              </w:rPr>
              <w:t>采购包3：1,100,000.00元</w:t>
            </w:r>
          </w:p>
          <w:p>
            <w:pPr>
              <w:pStyle w:val="null3"/>
              <w:jc w:val="left"/>
            </w:pPr>
            <w:r>
              <w:rPr>
                <w:rFonts w:ascii="仿宋_GB2312" w:hAnsi="仿宋_GB2312" w:cs="仿宋_GB2312" w:eastAsia="仿宋_GB2312"/>
              </w:rPr>
              <w:t>采购包4：2,000,000.00元</w:t>
            </w:r>
          </w:p>
          <w:p>
            <w:pPr>
              <w:pStyle w:val="null3"/>
              <w:jc w:val="left"/>
            </w:pPr>
            <w:r>
              <w:rPr>
                <w:rFonts w:ascii="仿宋_GB2312" w:hAnsi="仿宋_GB2312" w:cs="仿宋_GB2312" w:eastAsia="仿宋_GB2312"/>
              </w:rPr>
              <w:t>采购包5：3,169,000.00元</w:t>
            </w:r>
          </w:p>
          <w:p>
            <w:pPr>
              <w:pStyle w:val="null3"/>
              <w:jc w:val="left"/>
            </w:pPr>
            <w:r>
              <w:rPr>
                <w:rFonts w:ascii="仿宋_GB2312" w:hAnsi="仿宋_GB2312" w:cs="仿宋_GB2312" w:eastAsia="仿宋_GB2312"/>
              </w:rPr>
              <w:t>采购包6：4,700,000.00元</w:t>
            </w:r>
          </w:p>
          <w:p>
            <w:pPr>
              <w:pStyle w:val="null3"/>
              <w:jc w:val="left"/>
            </w:pPr>
            <w:r>
              <w:rPr>
                <w:rFonts w:ascii="仿宋_GB2312" w:hAnsi="仿宋_GB2312" w:cs="仿宋_GB2312" w:eastAsia="仿宋_GB2312"/>
              </w:rPr>
              <w:t>采购包7：2,000,000.00元</w:t>
            </w:r>
          </w:p>
          <w:p>
            <w:pPr>
              <w:pStyle w:val="null3"/>
              <w:jc w:val="left"/>
            </w:pPr>
            <w:r>
              <w:rPr>
                <w:rFonts w:ascii="仿宋_GB2312" w:hAnsi="仿宋_GB2312" w:cs="仿宋_GB2312" w:eastAsia="仿宋_GB2312"/>
              </w:rPr>
              <w:t>采购包8：700,000.00元</w:t>
            </w:r>
          </w:p>
          <w:p>
            <w:pPr>
              <w:pStyle w:val="null3"/>
              <w:jc w:val="left"/>
            </w:pPr>
            <w:r>
              <w:rPr>
                <w:rFonts w:ascii="仿宋_GB2312" w:hAnsi="仿宋_GB2312" w:cs="仿宋_GB2312" w:eastAsia="仿宋_GB2312"/>
              </w:rPr>
              <w:t>采购包9：7,350,000.00元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从提交投标文件的截止之日起算的90天内有效。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代理服务费收费标准：采购代理服务费以中标金额为计费基数，按照《海南省物价局关于降低部分招标代理服务收费标准的通知》（琼价费管〔2011〕225号）文件规定的收费标准执行，由中标人支付。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认为采购文件、采购过程和中标结果使自己的权益受到损害的，可以在知道或者应知其权益受到损害之日起7个工作日内，以书面形式向采购人或者采购代理机构提出质疑；潜在投标人对招标文件提出质疑的，应当在获取招标文件之日起7个工作日内提出。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联系人：贾玲</w:t>
      </w:r>
    </w:p>
    <w:p>
      <w:pPr>
        <w:pStyle w:val="null3"/>
        <w:jc w:val="left"/>
      </w:pPr>
      <w:r>
        <w:rPr>
          <w:rFonts w:ascii="仿宋_GB2312" w:hAnsi="仿宋_GB2312" w:cs="仿宋_GB2312" w:eastAsia="仿宋_GB2312"/>
        </w:rPr>
        <w:t>联系电话：0898-68501635/13976096820</w:t>
      </w:r>
    </w:p>
    <w:p>
      <w:pPr>
        <w:pStyle w:val="null3"/>
        <w:jc w:val="left"/>
      </w:pPr>
      <w:r>
        <w:rPr>
          <w:rFonts w:ascii="仿宋_GB2312" w:hAnsi="仿宋_GB2312" w:cs="仿宋_GB2312" w:eastAsia="仿宋_GB2312"/>
        </w:rPr>
        <w:t>地址：海口市国贸路49号中衡大厦13楼A座</w:t>
      </w:r>
    </w:p>
    <w:p>
      <w:pPr>
        <w:pStyle w:val="null3"/>
        <w:jc w:val="left"/>
      </w:pPr>
      <w:r>
        <w:rPr>
          <w:rFonts w:ascii="仿宋_GB2312" w:hAnsi="仿宋_GB2312" w:cs="仿宋_GB2312" w:eastAsia="仿宋_GB2312"/>
        </w:rPr>
        <w:t>邮编：570106</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2024年超长期特别国债“以旧换新”项目医疗设备集中采购（十九）项目包含76套，预算金额合计2185.9万元。该项目设备的购置进一步优化我省医疗机构的医疗资源布局与配置，更好地满足人民群众和境内外游客、投资者的健康保障需求，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540,000.00</w:t>
      </w:r>
    </w:p>
    <w:p>
      <w:pPr>
        <w:pStyle w:val="null3"/>
        <w:jc w:val="left"/>
      </w:pPr>
      <w:r>
        <w:rPr>
          <w:rFonts w:ascii="仿宋_GB2312" w:hAnsi="仿宋_GB2312" w:cs="仿宋_GB2312" w:eastAsia="仿宋_GB2312"/>
        </w:rPr>
        <w:t>采购包最高限价（元）: 540,000.00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除颤仪（一）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除颤仪（三）</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除颤仪（二）</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除颤监护仪（一）</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1,100,000.00</w:t>
      </w:r>
    </w:p>
    <w:p>
      <w:pPr>
        <w:pStyle w:val="null3"/>
        <w:jc w:val="left"/>
      </w:pPr>
      <w:r>
        <w:rPr>
          <w:rFonts w:ascii="仿宋_GB2312" w:hAnsi="仿宋_GB2312" w:cs="仿宋_GB2312" w:eastAsia="仿宋_GB2312"/>
        </w:rPr>
        <w:t>采购包最高限价（元）: 1,100,000.00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除颤监护仪（二）</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除颤监护仪（三）</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3,169,000.00</w:t>
      </w:r>
    </w:p>
    <w:p>
      <w:pPr>
        <w:pStyle w:val="null3"/>
        <w:jc w:val="left"/>
      </w:pPr>
      <w:r>
        <w:rPr>
          <w:rFonts w:ascii="仿宋_GB2312" w:hAnsi="仿宋_GB2312" w:cs="仿宋_GB2312" w:eastAsia="仿宋_GB2312"/>
        </w:rPr>
        <w:t>采购包最高限价（元）: 3,169,000.00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呼吸机（无创）</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right"/>
            </w:pPr>
            <w:r>
              <w:rPr>
                <w:rFonts w:ascii="仿宋_GB2312" w:hAnsi="仿宋_GB2312" w:cs="仿宋_GB2312" w:eastAsia="仿宋_GB2312"/>
              </w:rPr>
              <w:t>3,150,000.00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急救呼吸机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4,700,000.00</w:t>
      </w:r>
    </w:p>
    <w:p>
      <w:pPr>
        <w:pStyle w:val="null3"/>
        <w:jc w:val="left"/>
      </w:pPr>
      <w:r>
        <w:rPr>
          <w:rFonts w:ascii="仿宋_GB2312" w:hAnsi="仿宋_GB2312" w:cs="仿宋_GB2312" w:eastAsia="仿宋_GB2312"/>
        </w:rPr>
        <w:t>采购包最高限价（元）: 4,700,000.00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转运呼吸机</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4,700,000.00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定量血流分数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PICCO平台及管道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7,350,000.00</w:t>
      </w:r>
    </w:p>
    <w:p>
      <w:pPr>
        <w:pStyle w:val="null3"/>
        <w:jc w:val="left"/>
      </w:pPr>
      <w:r>
        <w:rPr>
          <w:rFonts w:ascii="仿宋_GB2312" w:hAnsi="仿宋_GB2312" w:cs="仿宋_GB2312" w:eastAsia="仿宋_GB2312"/>
        </w:rPr>
        <w:t>采购包最高限价（元）: 7,350,000.00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呼吸机（有创）</w:t>
            </w:r>
          </w:p>
        </w:tc>
        <w:tc>
          <w:tcPr>
            <w:tcW w:type="dxa" w:w="831"/>
          </w:tcPr>
          <w:p>
            <w:pPr>
              <w:pStyle w:val="null3"/>
              <w:jc w:val="right"/>
            </w:pPr>
            <w:r>
              <w:rPr>
                <w:rFonts w:ascii="仿宋_GB2312" w:hAnsi="仿宋_GB2312" w:cs="仿宋_GB2312" w:eastAsia="仿宋_GB2312"/>
              </w:rPr>
              <w:t>21.00</w:t>
            </w:r>
          </w:p>
        </w:tc>
        <w:tc>
          <w:tcPr>
            <w:tcW w:type="dxa" w:w="831"/>
          </w:tcPr>
          <w:p>
            <w:pPr>
              <w:pStyle w:val="null3"/>
              <w:jc w:val="right"/>
            </w:pPr>
            <w:r>
              <w:rPr>
                <w:rFonts w:ascii="仿宋_GB2312" w:hAnsi="仿宋_GB2312" w:cs="仿宋_GB2312" w:eastAsia="仿宋_GB2312"/>
              </w:rPr>
              <w:t>7,350,000.00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除颤仪（一）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除颤仪（三）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除颤仪（二）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除颤监护仪（一）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除颤监护仪（二）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除颤监护仪（三）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呼吸机（无创）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急救呼吸机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转运呼吸机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定量血流分数</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PICCO平台及管道</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呼吸机（有创）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7,350,000.00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标的名称：除颤仪（一）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标的名称：除颤仪（三）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标的名称：除颤仪（二）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标的名称：除颤监护仪（一）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标的名称：除颤监护仪（二）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标的名称：除颤监护仪（三）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标的名称：呼吸机（无创）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标的名称：急救呼吸机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标的名称：转运呼吸机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标的名称：定量血流分数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标的名称：PICCO平台及管道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标的名称：呼吸机（有创）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投标（响应）报价明细表 开标（报价）一览表 投标函 商务应答表 投标人诚信承诺书 自觉抵制政府采购领域商业贿赂行为承诺书 法定代表人资格证明书或法定代表人授权委托书 封面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投标（响应）报价明细表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投标（响应）报价明细表 商务应答表 投标人诚信承诺书 自觉抵制政府采购领域商业贿赂行为承诺书 法定代表人资格证明书或法定代表人授权委托书 封面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投标（响应）报价明细表 投标函 商务应答表 自觉抵制政府采购领域商业贿赂行为承诺书 投标人诚信承诺书 法定代表人资格证明书或法定代表人授权委托书 封面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投标函 开标（报价）一览表 投标（响应）报价明细表 商务应答表 自觉抵制政府采购领域商业贿赂行为承诺书 投标人诚信承诺书 法定代表人资格证明书或法定代表人授权委托书 封面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投标（响应）报价明细表 开标（报价）一览表 商务应答表 技术参数响应表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投标（响应）报价明细表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投标函 投标（响应）报价明细表 开标（报价）一览表 商务应答表 自觉抵制政府采购领域商业贿赂行为承诺书 投标人诚信承诺书 法定代表人资格证明书或法定代表人授权委托书 封面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投标（响应）报价明细表 开标（报价）一览表 商务应答表 技术参数响应表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投标（响应）报价明细表 商务应答表 自觉抵制政府采购领域商业贿赂行为承诺书 投标人诚信承诺书 法定代表人资格证明书或法定代表人授权委托书 封面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投标（响应）报价明细表 商务应答表 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完全满足招标文件带▲号的指标要求得满分9分，不满足一项带▲号的指标扣3分，直至扣完为止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103条，按以下要求赋分：A：一般技术参数完全满足，得31分；B：一般技术参数不满足1-10项区间时，每不满足一条参数扣0.85分；C：一般技术参数不满足11-50项区间时，每不满足一条参数扣0.43分； D：一般技术参数不满足51-103项区间时， 每不满足一条参数扣0.1分。最低得0分，漏报技术条款视为不满足。注：上述1-10项、11-50项、51-103项与参数的不满足条款数量相关，不涉及参数所对应序号。示例：如负偏离15项，投标人扣分=10项×0.85分+（15项-10项）×0.43分=10×0.85+5×0.43=10.65分，得分=31分-10.65分=20.35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技术参数承诺函（包1）</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完全满足招标文件带▲号的指标要求得满分22分，不满足一项带▲号的指标扣2分，直至扣完为止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51条，按以下要求赋分：A：一般技术参数完全满足，得18分；B：一般技术参数不满足1-10项区间时，每不满足一条参数扣0.68分；C：一般技术参数不满足11-25项区间时，每不满足一条参数扣0.4分； D：一般技术参数不满足26-51项区间时， 每不满足一条参数扣0.2分。最低得0分，漏报技术条款视为不满足。注：上述1-10项、11-25项、26-51项与参数的不满足条款数量相关，不涉及参数所对应序号。示例：如负偏离15项，投标人扣分=10项×0.68分+（15项-10项）×0.4分=10×0.68+5×0.4=8.8分，得分=18分-8.8分=9.2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技术参数承诺函（包2）</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完全满足招标文件带▲号的指标要求得满分12分，不满足一项带▲号的指标扣3分，直至扣完为止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65条，按以下要求赋分：A：一般技术参数完全满足，得28分；B：一般技术参数不满足1-12项区间时，每不满足一条参数扣0.95分；C：一般技术参数不满足13-32项区间时，每不满足一条参数扣0.5分； D：一般技术参数不满足33-65项区间时， 每不满足一条参数扣0.2分。最低得0分，漏报技术条款视为不满足。注：上述1-12项、13-32项、33-65项与参数的不满足条款数量相关，不涉及参数所对应序号。示例：如负偏离15项，投标人扣分=12项×0.95分+（15项-12项）×0.5分=12×0.95+3×0.5=12.9分，得分=28分-12.9分=15.1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技术参数承诺函（包3）</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71条，按以下要求赋分：A：一般技术参数完全满足，得40分；B：一般技术参数不满足1-11项区间时，每不满足一条参数扣1.2分；C：一般技术参数不满足12-31项区间时，每不满足一条参数扣0.54分； D：一般技术参数不满足32-71项区间时， 每不满足一条参数扣0.4分。最低得0分，漏报技术条款视为不满足。注：上述1-11项、12-31项、32-71项与参数的不满足条款数量相关，不涉及参数所对应序号。示例：如负偏离15项，投标人扣分=11项×1.2分+（15项-11项）×0.54分=11×1.2+4×0.54=15.36分，得分=40分-15.36分=24.64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技术参数承诺函（包4）</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完全满足招标文件带▲号的指标要求得满分10分，不满足一项带▲号的指标扣2分，直至扣完为止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82条，按以下要求赋分：A：一般技术参数完全满足，得30分；B：一般技术参数不满足1-10项区间时，每不满足一条参数扣0.9分；C：一般技术参数不满足11-30项区间时，每不满足一条参数扣0.4分； D：一般技术参数不满足31-82项区间时， 每不满足一条参数扣0.25分。最低得0分，漏报技术条款视为不满足。注：上述1-10项、11-30项、31-82项与参数的不满足条款数量相关，不涉及参数所对应序号。示例：如负偏离15项，投标人扣分=10项×0.9分+（15项-10项）×0.4分=10×0.9+5×0.4=11分，得分=30分-11分=19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技术参数承诺函（包5）</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完全满足招标文件带▲号的指标要求得满分12分，不满足一项带▲号的指标扣3分，直至扣完为止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48条，按以下要求赋分：A：一般技术参数完全满足，得28分；B：一般技术参数不满足1-10项区间时，每不满足一条参数扣0.91分；C：一般技术参数不满足11-25项区间时，每不满足一条参数扣0.8分； D：一般技术参数不满足26-48项区间时， 每不满足一条参数扣0.3分。最低得0分，漏报技术条款视为不满足。注：上述1-10项、11-25项、26-48项与参数的不满足条款数量相关，不涉及参数所对应序号。示例：如负偏离15项，投标人扣分=10项×0.91分+（15项-10项）×0.8分=10×0.91+5×0.8=13.1分，得分=28分-13.1分=14.9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技术参数承诺函（包6）</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完全满足招标文件带▲号的指标要求得满分12分，不满足一项带▲号的指标扣4分，直至扣完为止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52条，按以下要求赋分：A：一般技术参数完全满足，得28分；B：一般技术参数不满足1-10项区间时，每不满足一条参数扣0.8分；C：一般技术参数不满足11-26项区间时，每不满足一条参数扣0.6分； D：一般技术参数不满足27-52项区间时， 每不满足一条参数扣0.4分。最低得0分，漏报技术条款视为不满足。注：上述1-10项、11-26项、27-52项与参数的不满足条款数量相关，不涉及参数所对应序号。示例：如负偏离15项，投标人扣分=10项×0.8分+（15项-10项）×0.6分=10×0.8+5×0.6=11分，得分=28分-11分=17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技术参数承诺函（包7）</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完全满足招标文件带▲号的指标要求得满分15分，不满足一项带▲号的指标扣3分，直至扣完为止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30条，按以下要求赋分：A：一般技术参数完全满足，得25分；B：一般技术参数不满足1-8项区间时，每不满足一条参数扣1.5分；C：一般技术参数不满足9-18项区间时，每不满足一条参数扣0.7分； D：一般技术参数不满足19-30项区间时， 每不满足一条参数扣0.5分。最低得0分，漏报技术条款视为不满足。注：上述1-8项、9-18项、19-30项与参数的不满足条款数量相关，不涉及参数所对应序号。示例：如负偏离15项，投标人扣分=8项×1.5分+（15项-8项）×0.7分=8×1.5+7×0.7=16.9分，得分=25分-16.9分=8.1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技术参数承诺函（包8）</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完全满足招标文件带▲号的指标要求得满分15分，不满足一项带▲号的指标扣3分，直至扣完为止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50条，按以下要求赋分：A：一般技术参数完全满足，得25分；B：一般技术参数不满足1-10项区间时，每不满足一条参数扣1分；C：一般技术参数不满足11-25项区间时，每不满足一条参数扣0.5分； D：一般技术参数不满足26-50项区间时， 每不满足一条参数扣0.3分。最低得0分，漏报技术条款视为不满足。注：上述1-10项、11-25项、26-50项与参数的不满足条款数量相关，不涉及参数所对应序号。示例：如负偏离15项，投标人扣分=10项×1分+（15项-10项）×0.5分=10×1+5×0.5=12.5分，得分=25分-12.5分=12.5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技术参数承诺函（包9）</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除颤仪（一）</w:t>
            </w:r>
          </w:p>
        </w:tc>
        <w:tc>
          <w:tcPr>
            <w:tcW w:type="dxa" w:w="639"/>
          </w:tcPr>
          <w:p>
            <w:pPr>
              <w:pStyle w:val="null3"/>
              <w:jc w:val="left"/>
            </w:pPr>
            <w:r>
              <w:rPr>
                <w:rFonts w:ascii="仿宋_GB2312" w:hAnsi="仿宋_GB2312" w:cs="仿宋_GB2312" w:eastAsia="仿宋_GB2312"/>
              </w:rPr>
              <w:t xml:space="preserve"> 1.00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除颤仪（三）</w:t>
            </w:r>
          </w:p>
        </w:tc>
        <w:tc>
          <w:tcPr>
            <w:tcW w:type="dxa" w:w="639"/>
          </w:tcPr>
          <w:p>
            <w:pPr>
              <w:pStyle w:val="null3"/>
              <w:jc w:val="left"/>
            </w:pPr>
            <w:r>
              <w:rPr>
                <w:rFonts w:ascii="仿宋_GB2312" w:hAnsi="仿宋_GB2312" w:cs="仿宋_GB2312" w:eastAsia="仿宋_GB2312"/>
              </w:rPr>
              <w:t xml:space="preserve"> 2.00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240000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除颤仪（二）</w:t>
            </w:r>
          </w:p>
        </w:tc>
        <w:tc>
          <w:tcPr>
            <w:tcW w:type="dxa" w:w="639"/>
          </w:tcPr>
          <w:p>
            <w:pPr>
              <w:pStyle w:val="null3"/>
              <w:jc w:val="left"/>
            </w:pPr>
            <w:r>
              <w:rPr>
                <w:rFonts w:ascii="仿宋_GB2312" w:hAnsi="仿宋_GB2312" w:cs="仿宋_GB2312" w:eastAsia="仿宋_GB2312"/>
              </w:rPr>
              <w:t xml:space="preserve"> 4.00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280000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除颤监护仪（一）</w:t>
            </w:r>
          </w:p>
        </w:tc>
        <w:tc>
          <w:tcPr>
            <w:tcW w:type="dxa" w:w="639"/>
          </w:tcPr>
          <w:p>
            <w:pPr>
              <w:pStyle w:val="null3"/>
              <w:jc w:val="left"/>
            </w:pPr>
            <w:r>
              <w:rPr>
                <w:rFonts w:ascii="仿宋_GB2312" w:hAnsi="仿宋_GB2312" w:cs="仿宋_GB2312" w:eastAsia="仿宋_GB2312"/>
              </w:rPr>
              <w:t xml:space="preserve"> 5.00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除颤监护仪（二）</w:t>
            </w:r>
          </w:p>
        </w:tc>
        <w:tc>
          <w:tcPr>
            <w:tcW w:type="dxa" w:w="639"/>
          </w:tcPr>
          <w:p>
            <w:pPr>
              <w:pStyle w:val="null3"/>
              <w:jc w:val="left"/>
            </w:pPr>
            <w:r>
              <w:rPr>
                <w:rFonts w:ascii="仿宋_GB2312" w:hAnsi="仿宋_GB2312" w:cs="仿宋_GB2312" w:eastAsia="仿宋_GB2312"/>
              </w:rPr>
              <w:t xml:space="preserve"> 11.00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1100000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2024年超长期特别国债“以旧换新”项目医疗设备集中采购（十九）（04包）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除颤监护仪（三）</w:t>
            </w:r>
          </w:p>
        </w:tc>
        <w:tc>
          <w:tcPr>
            <w:tcW w:type="dxa" w:w="639"/>
          </w:tcPr>
          <w:p>
            <w:pPr>
              <w:pStyle w:val="null3"/>
              <w:jc w:val="left"/>
            </w:pPr>
            <w:r>
              <w:rPr>
                <w:rFonts w:ascii="仿宋_GB2312" w:hAnsi="仿宋_GB2312" w:cs="仿宋_GB2312" w:eastAsia="仿宋_GB2312"/>
              </w:rPr>
              <w:t xml:space="preserve"> 10.00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呼吸机（无创）</w:t>
            </w:r>
          </w:p>
        </w:tc>
        <w:tc>
          <w:tcPr>
            <w:tcW w:type="dxa" w:w="639"/>
          </w:tcPr>
          <w:p>
            <w:pPr>
              <w:pStyle w:val="null3"/>
              <w:jc w:val="left"/>
            </w:pPr>
            <w:r>
              <w:rPr>
                <w:rFonts w:ascii="仿宋_GB2312" w:hAnsi="仿宋_GB2312" w:cs="仿宋_GB2312" w:eastAsia="仿宋_GB2312"/>
              </w:rPr>
              <w:t xml:space="preserve"> 9.00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3150000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急救呼吸机</w:t>
            </w:r>
          </w:p>
        </w:tc>
        <w:tc>
          <w:tcPr>
            <w:tcW w:type="dxa" w:w="639"/>
          </w:tcPr>
          <w:p>
            <w:pPr>
              <w:pStyle w:val="null3"/>
              <w:jc w:val="left"/>
            </w:pPr>
            <w:r>
              <w:rPr>
                <w:rFonts w:ascii="仿宋_GB2312" w:hAnsi="仿宋_GB2312" w:cs="仿宋_GB2312" w:eastAsia="仿宋_GB2312"/>
              </w:rPr>
              <w:t xml:space="preserve"> 1.00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19000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转运呼吸机</w:t>
            </w:r>
          </w:p>
        </w:tc>
        <w:tc>
          <w:tcPr>
            <w:tcW w:type="dxa" w:w="639"/>
          </w:tcPr>
          <w:p>
            <w:pPr>
              <w:pStyle w:val="null3"/>
              <w:jc w:val="left"/>
            </w:pPr>
            <w:r>
              <w:rPr>
                <w:rFonts w:ascii="仿宋_GB2312" w:hAnsi="仿宋_GB2312" w:cs="仿宋_GB2312" w:eastAsia="仿宋_GB2312"/>
              </w:rPr>
              <w:t xml:space="preserve"> 10.00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4700000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2024年超长期特别国债“以旧换新”项目医疗设备集中采购（十九）（07包）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定量血流分数</w:t>
            </w:r>
          </w:p>
        </w:tc>
        <w:tc>
          <w:tcPr>
            <w:tcW w:type="dxa" w:w="639"/>
          </w:tcPr>
          <w:p>
            <w:pPr>
              <w:pStyle w:val="null3"/>
              <w:jc w:val="left"/>
            </w:pPr>
            <w:r>
              <w:rPr>
                <w:rFonts w:ascii="仿宋_GB2312" w:hAnsi="仿宋_GB2312" w:cs="仿宋_GB2312" w:eastAsia="仿宋_GB2312"/>
              </w:rPr>
              <w:t xml:space="preserve"> 1.00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2024年超长期特别国债“以旧换新”项目医疗设备集中采购（十九）（08包）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PICCO平台及管道</w:t>
            </w:r>
          </w:p>
        </w:tc>
        <w:tc>
          <w:tcPr>
            <w:tcW w:type="dxa" w:w="639"/>
          </w:tcPr>
          <w:p>
            <w:pPr>
              <w:pStyle w:val="null3"/>
              <w:jc w:val="left"/>
            </w:pPr>
            <w:r>
              <w:rPr>
                <w:rFonts w:ascii="仿宋_GB2312" w:hAnsi="仿宋_GB2312" w:cs="仿宋_GB2312" w:eastAsia="仿宋_GB2312"/>
              </w:rPr>
              <w:t xml:space="preserve"> 1.00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700000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2024年超长期特别国债“以旧换新”项目医疗设备集中采购（十九）（09包）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呼吸机（有创）</w:t>
            </w:r>
          </w:p>
        </w:tc>
        <w:tc>
          <w:tcPr>
            <w:tcW w:type="dxa" w:w="639"/>
          </w:tcPr>
          <w:p>
            <w:pPr>
              <w:pStyle w:val="null3"/>
              <w:jc w:val="left"/>
            </w:pPr>
            <w:r>
              <w:rPr>
                <w:rFonts w:ascii="仿宋_GB2312" w:hAnsi="仿宋_GB2312" w:cs="仿宋_GB2312" w:eastAsia="仿宋_GB2312"/>
              </w:rPr>
              <w:t xml:space="preserve"> 21.00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7350000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详见附件：技术参数承诺函（包1）</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详见附件：技术参数承诺函（包2）</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详见附件：技术参数承诺函（包3）</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详见附件：技术参数承诺函（包4）</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详见附件：技术参数承诺函（包5）</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详见附件：技术参数承诺函（包6）</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详见附件：技术参数承诺函（包7）</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详见附件：技术参数承诺函（包8）</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详见附件：技术参数承诺函（包9）</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详见附件：无环保类行政处罚记录声明函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