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C8489">
      <w:pPr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360" w:lineRule="auto"/>
        <w:ind w:firstLine="0" w:firstLineChars="0"/>
        <w:jc w:val="center"/>
        <w:textAlignment w:val="baseline"/>
        <w:outlineLvl w:val="9"/>
        <w:rPr>
          <w:rFonts w:hint="eastAsia" w:ascii="Times New Roman" w:hAnsi="Times New Roman" w:eastAsia="黑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 w:val="24"/>
          <w:szCs w:val="24"/>
          <w:highlight w:val="none"/>
        </w:rPr>
        <w:t>分项报价明细表</w:t>
      </w:r>
    </w:p>
    <w:p w14:paraId="4D21F767">
      <w:pPr>
        <w:spacing w:line="360" w:lineRule="auto"/>
        <w:jc w:val="both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项目名称：招标编号：包号：包</w:t>
      </w:r>
    </w:p>
    <w:p w14:paraId="2198F312">
      <w:pPr>
        <w:jc w:val="center"/>
        <w:rPr>
          <w:rFonts w:ascii="仿宋" w:hAnsi="仿宋" w:eastAsia="仿宋" w:cs="仿宋"/>
          <w:b/>
          <w:bCs/>
          <w:color w:val="auto"/>
          <w:sz w:val="24"/>
          <w:highlight w:val="none"/>
        </w:rPr>
      </w:pPr>
    </w:p>
    <w:tbl>
      <w:tblPr>
        <w:tblStyle w:val="3"/>
        <w:tblW w:w="961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958"/>
        <w:gridCol w:w="1369"/>
        <w:gridCol w:w="994"/>
        <w:gridCol w:w="994"/>
        <w:gridCol w:w="1181"/>
        <w:gridCol w:w="975"/>
        <w:gridCol w:w="985"/>
        <w:gridCol w:w="1077"/>
      </w:tblGrid>
      <w:tr w14:paraId="593703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B89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序号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EFA0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品名</w:t>
            </w:r>
          </w:p>
          <w:p w14:paraId="7DE869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名称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777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生产厂商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368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原</w:t>
            </w:r>
            <w:r>
              <w:rPr>
                <w:rFonts w:hint="eastAsia" w:ascii="Times New Roman" w:hAnsi="Times New Roman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val="en-US" w:eastAsia="zh-CN"/>
              </w:rPr>
              <w:t>产地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9C0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品牌规格型号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92E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数量/单位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584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单价</w:t>
            </w:r>
            <w:r>
              <w:rPr>
                <w:rFonts w:hint="eastAsia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  <w:t>（</w:t>
            </w:r>
            <w:r>
              <w:rPr>
                <w:rFonts w:hint="eastAsia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val="en-US" w:eastAsia="zh-CN"/>
              </w:rPr>
              <w:t>元</w:t>
            </w:r>
            <w:r>
              <w:rPr>
                <w:rFonts w:hint="eastAsia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  <w:t>）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A3C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单项</w:t>
            </w:r>
          </w:p>
          <w:p w14:paraId="485857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总价</w:t>
            </w:r>
            <w:r>
              <w:rPr>
                <w:rFonts w:hint="eastAsia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  <w:t>（</w:t>
            </w:r>
            <w:r>
              <w:rPr>
                <w:rFonts w:hint="eastAsia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val="en-US" w:eastAsia="zh-CN"/>
              </w:rPr>
              <w:t>元</w:t>
            </w:r>
            <w:r>
              <w:rPr>
                <w:rFonts w:hint="eastAsia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  <w:t>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943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备注</w:t>
            </w:r>
          </w:p>
        </w:tc>
      </w:tr>
      <w:tr w14:paraId="1EAE8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BCC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026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D50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C57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33E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56A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7DE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523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B71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</w:tr>
      <w:tr w14:paraId="047F2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79E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3C3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740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FF6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C35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E82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DBA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DB2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0D9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</w:tr>
      <w:tr w14:paraId="68C31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A59F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...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B969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860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2FB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576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418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A19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476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697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</w:tr>
      <w:tr w14:paraId="2EC70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61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E49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  <w:t>投标报价总计</w:t>
            </w:r>
            <w:r>
              <w:rPr>
                <w:rFonts w:hint="eastAsia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  <w:t>（</w:t>
            </w:r>
            <w:r>
              <w:rPr>
                <w:rFonts w:hint="eastAsia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val="en-US" w:eastAsia="zh-CN"/>
              </w:rPr>
              <w:t>元</w:t>
            </w:r>
            <w:bookmarkStart w:id="3" w:name="_GoBack"/>
            <w:bookmarkEnd w:id="3"/>
            <w:r>
              <w:rPr>
                <w:rFonts w:hint="eastAsia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  <w:t xml:space="preserve">：                         </w:t>
            </w:r>
          </w:p>
          <w:p w14:paraId="3B7216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</w:pPr>
          </w:p>
          <w:p w14:paraId="57F1BD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  <w:t xml:space="preserve">人民币（大写）                               </w:t>
            </w:r>
          </w:p>
        </w:tc>
      </w:tr>
    </w:tbl>
    <w:p w14:paraId="36CABBC2">
      <w:pPr>
        <w:jc w:val="center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082ECFCC"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投标单位：（公章）</w:t>
      </w:r>
    </w:p>
    <w:p w14:paraId="188E043E">
      <w:pPr>
        <w:bidi w:val="0"/>
        <w:rPr>
          <w:color w:val="auto"/>
          <w:highlight w:val="none"/>
        </w:rPr>
      </w:pPr>
    </w:p>
    <w:p w14:paraId="74340DB2"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法定代表人（或授权代理人）：（签字或盖章）</w:t>
      </w:r>
    </w:p>
    <w:p w14:paraId="7048A444">
      <w:pPr>
        <w:bidi w:val="0"/>
        <w:rPr>
          <w:color w:val="auto"/>
          <w:highlight w:val="none"/>
        </w:rPr>
      </w:pPr>
    </w:p>
    <w:p w14:paraId="2F8A8EE5"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日期：年月日</w:t>
      </w:r>
    </w:p>
    <w:p w14:paraId="07D5F44E"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</w:p>
    <w:p w14:paraId="1C0E87EA"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注: 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①投标人必须按“分项报价明细表”的格式详细报出投标总价的各个组成部分的报价，否则作无效投标处理。</w:t>
      </w:r>
    </w:p>
    <w:p w14:paraId="469445A1">
      <w:pPr>
        <w:bidi w:val="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②“分项报价明细表”各分项报价合计应当与“开标一览表”报价合计相等。</w:t>
      </w:r>
      <w:bookmarkStart w:id="0" w:name="_bookmark66"/>
      <w:bookmarkEnd w:id="0"/>
      <w:bookmarkStart w:id="1" w:name="_bookmark65"/>
      <w:bookmarkEnd w:id="1"/>
      <w:bookmarkStart w:id="2" w:name="_bookmark64"/>
      <w:bookmarkEnd w:id="2"/>
    </w:p>
    <w:p w14:paraId="5ED57F32">
      <w:pPr>
        <w:bidi w:val="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③投标单位必须在</w:t>
      </w:r>
      <w:r>
        <w:rPr>
          <w:rFonts w:hint="eastAsia"/>
          <w:color w:val="auto"/>
          <w:highlight w:val="none"/>
        </w:rPr>
        <w:t>“分项报价明细表”</w:t>
      </w:r>
      <w:r>
        <w:rPr>
          <w:rFonts w:hint="eastAsia"/>
          <w:color w:val="auto"/>
          <w:highlight w:val="none"/>
          <w:lang w:val="en-US" w:eastAsia="zh-CN"/>
        </w:rPr>
        <w:t>中对招标文件第三章采购需求-一、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采购需求一览表</w:t>
      </w:r>
      <w:r>
        <w:rPr>
          <w:rFonts w:hint="eastAsia"/>
          <w:color w:val="auto"/>
          <w:highlight w:val="none"/>
          <w:lang w:val="en-US" w:eastAsia="zh-CN"/>
        </w:rPr>
        <w:t xml:space="preserve">中的各项设备进行分项报价，表内“序号”应与“采购需求一览表”中的“序号”一致。  </w:t>
      </w:r>
    </w:p>
    <w:p w14:paraId="311818A3">
      <w:pPr>
        <w:bidi w:val="0"/>
        <w:rPr>
          <w:rFonts w:hint="default" w:eastAsia="宋体"/>
          <w:color w:val="auto"/>
          <w:highlight w:val="none"/>
          <w:lang w:val="en-US" w:eastAsia="zh-CN"/>
        </w:rPr>
      </w:pPr>
    </w:p>
    <w:p w14:paraId="1E527B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36D10"/>
    <w:rsid w:val="03A52548"/>
    <w:rsid w:val="07236D10"/>
    <w:rsid w:val="13DA7422"/>
    <w:rsid w:val="23386ADD"/>
    <w:rsid w:val="27EB2370"/>
    <w:rsid w:val="284E28FF"/>
    <w:rsid w:val="2E43476A"/>
    <w:rsid w:val="445350CD"/>
    <w:rsid w:val="565A275E"/>
    <w:rsid w:val="6C4B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/>
      <w:autoSpaceDE w:val="0"/>
      <w:autoSpaceDN w:val="0"/>
      <w:adjustRightInd w:val="0"/>
      <w:snapToGrid w:val="0"/>
      <w:spacing w:line="360" w:lineRule="auto"/>
      <w:ind w:firstLine="880" w:firstLineChars="200"/>
      <w:jc w:val="both"/>
      <w:textAlignment w:val="baseline"/>
    </w:pPr>
    <w:rPr>
      <w:rFonts w:ascii="Times New Roman" w:hAnsi="Times New Roman" w:eastAsia="宋体" w:cs="Times New Roman"/>
      <w:snapToGrid w:val="0"/>
      <w:color w:val="000000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188</Characters>
  <Lines>0</Lines>
  <Paragraphs>0</Paragraphs>
  <TotalTime>0</TotalTime>
  <ScaleCrop>false</ScaleCrop>
  <LinksUpToDate>false</LinksUpToDate>
  <CharactersWithSpaces>189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2025-03-12T10:51:00Z</dcterms:created>
  <dc:creator>Administrator</dc:creator>
  <cp:lastModifiedBy>Y prince</cp:lastModifiedBy>
  <dcterms:modified xsi:type="dcterms:W3CDTF">2025-06-12T03:51:08Z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eyJoZGlkIjoiNTAzYjIyNjNmYWNmZGI4ZjVhMjMzNmFhMzQ5NDkyMDIiLCJ1c2VySWQiOiIyODc3MzE0MzgifQ==</vt:lpwstr>
  </property>
  <property fmtid="{D5CDD505-2E9C-101B-9397-08002B2CF9AE}" pid="4" name="ICV">
    <vt:lpwstr>B918F69848734D5C9F5D99033FF5696D_12</vt:lpwstr>
  </property>
</Properties>
</file>