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举办四项2025年全民健身主题活动项目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[HNKN]20250600001[GK]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海南体育职业技术学院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海南恺宁项目管理有限公司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海南体育职业技术学院</w:t>
      </w:r>
      <w:r>
        <w:rPr>
          <w:rFonts w:ascii="仿宋_GB2312" w:hAnsi="仿宋_GB2312" w:cs="仿宋_GB2312" w:eastAsia="仿宋_GB2312"/>
        </w:rPr>
        <w:t xml:space="preserve"> 委托， </w:t>
      </w:r>
      <w:r>
        <w:rPr>
          <w:rFonts w:ascii="仿宋_GB2312" w:hAnsi="仿宋_GB2312" w:cs="仿宋_GB2312" w:eastAsia="仿宋_GB2312"/>
        </w:rPr>
        <w:t>海南恺宁项目管理有限公司</w:t>
      </w:r>
      <w:r>
        <w:rPr>
          <w:rFonts w:ascii="仿宋_GB2312" w:hAnsi="仿宋_GB2312" w:cs="仿宋_GB2312" w:eastAsia="仿宋_GB2312"/>
        </w:rPr>
        <w:t xml:space="preserve"> 对 </w:t>
      </w:r>
      <w:r>
        <w:rPr>
          <w:rFonts w:ascii="仿宋_GB2312" w:hAnsi="仿宋_GB2312" w:cs="仿宋_GB2312" w:eastAsia="仿宋_GB2312"/>
        </w:rPr>
        <w:t>举办四项2025年全民健身主题活动项目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[HNKN]20250600001[GK]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举办四项2025年全民健身主题活动项目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2,850,000.00元</w:t>
      </w:r>
      <w:r>
        <w:rPr>
          <w:rFonts w:ascii="仿宋_GB2312" w:hAnsi="仿宋_GB2312" w:cs="仿宋_GB2312" w:eastAsia="仿宋_GB2312"/>
        </w:rPr>
        <w:t>贰佰捌拾伍万元整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自合同签订之日至赛事及全部工作结束</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自合同签订之日至赛事及全部工作结束</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自合同签订之日至赛事及全部工作结束</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自合同签订之日至赛事及全部工作结束</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1、满足《中华人民共和国政府采购法》第二十二条规定：提供满足《中华人民共和国政府采购法》第二十二条规定的承诺函</w:t>
      </w:r>
    </w:p>
    <w:p>
      <w:pPr>
        <w:pStyle w:val="null3"/>
        <w:jc w:val="left"/>
      </w:pPr>
      <w:r>
        <w:rPr>
          <w:rFonts w:ascii="仿宋_GB2312" w:hAnsi="仿宋_GB2312" w:cs="仿宋_GB2312" w:eastAsia="仿宋_GB2312"/>
        </w:rPr>
        <w:t>2、信用记录：必须为未被列入信用中国网站(www.creditchina.gov.cn)的“失信被执行人”、“重大税收违法失信主体”和中国政府采购网(www.ccgp.gov.cn) 的“政府采购严重违法失信行为记录名单”的投标人（提供承诺函加盖公章）。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1、满足《中华人民共和国政府采购法》第二十二条规定：提供满足《中华人民共和国政府采购法》第二十二条规定的承诺函</w:t>
      </w:r>
    </w:p>
    <w:p>
      <w:pPr>
        <w:pStyle w:val="null3"/>
        <w:jc w:val="left"/>
      </w:pPr>
      <w:r>
        <w:rPr>
          <w:rFonts w:ascii="仿宋_GB2312" w:hAnsi="仿宋_GB2312" w:cs="仿宋_GB2312" w:eastAsia="仿宋_GB2312"/>
        </w:rPr>
        <w:t>2、信用记录：必须为未被列入信用中国网站(www.creditchina.gov.cn)的“失信被执行人”、“重大税收违法失信主体”和中国政府采购网(www.ccgp.gov.cn) 的“政府采购严重违法失信行为记录名单”的投标人（提供承诺函加盖公章）。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1、满足《中华人民共和国政府采购法》第二十二条规定：提供满足《中华人民共和国政府采购法》第二十二条规定的承诺函</w:t>
      </w:r>
    </w:p>
    <w:p>
      <w:pPr>
        <w:pStyle w:val="null3"/>
        <w:jc w:val="left"/>
      </w:pPr>
      <w:r>
        <w:rPr>
          <w:rFonts w:ascii="仿宋_GB2312" w:hAnsi="仿宋_GB2312" w:cs="仿宋_GB2312" w:eastAsia="仿宋_GB2312"/>
        </w:rPr>
        <w:t>2、信用记录：必须为未被列入信用中国网站(www.creditchina.gov.cn)的“失信被执行人”、“重大税收违法失信主体”和中国政府采购网(www.ccgp.gov.cn) 的“政府采购严重违法失信行为记录名单”的投标人（提供承诺函加盖公章）。</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1、满足《中华人民共和国政府采购法》第二十二条规定：提供满足《中华人民共和国政府采购法》第二十二条规定的承诺函</w:t>
      </w:r>
    </w:p>
    <w:p>
      <w:pPr>
        <w:pStyle w:val="null3"/>
        <w:jc w:val="left"/>
      </w:pPr>
      <w:r>
        <w:rPr>
          <w:rFonts w:ascii="仿宋_GB2312" w:hAnsi="仿宋_GB2312" w:cs="仿宋_GB2312" w:eastAsia="仿宋_GB2312"/>
        </w:rPr>
        <w:t>2、信用记录：必须为未被列入信用中国网站(www.creditchina.gov.cn)的“失信被执行人”、“重大税收违法失信主体”和中国政府采购网(www.ccgp.gov.cn) 的“政府采购严重违法失信行为记录名单”的投标人（提供承诺函加盖公章）。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采购项目需落实的政府采购政策：本项目支持政府采购促进中小企业发展政策、政府采购支持监狱企业发展政策、促进残疾人就业政府采购政策、政府采购 优先采购节能产品政策、政府采购优先采购环境标志产品政策、扶持不发达地区和少数民族地区等相关政策。</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海南体育职业技术学院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海南省海口市琼山区体坛路2号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571199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 xml:space="preserve"> 唐老师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 xml:space="preserve"> 0898-65351826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海南恺宁项目管理有限公司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海口市龙华区龙昆南路30号正大豪庭小区1栋19层1913房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 xml:space="preserve"> 0898-66780178</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采购包1：1,500,000.00元</w:t>
            </w:r>
          </w:p>
          <w:p>
            <w:pPr>
              <w:pStyle w:val="null3"/>
              <w:jc w:val="left"/>
            </w:pPr>
            <w:r>
              <w:rPr>
                <w:rFonts w:ascii="仿宋_GB2312" w:hAnsi="仿宋_GB2312" w:cs="仿宋_GB2312" w:eastAsia="仿宋_GB2312"/>
              </w:rPr>
              <w:t>采购包2：600,000.00元</w:t>
            </w:r>
          </w:p>
          <w:p>
            <w:pPr>
              <w:pStyle w:val="null3"/>
              <w:jc w:val="left"/>
            </w:pPr>
            <w:r>
              <w:rPr>
                <w:rFonts w:ascii="仿宋_GB2312" w:hAnsi="仿宋_GB2312" w:cs="仿宋_GB2312" w:eastAsia="仿宋_GB2312"/>
              </w:rPr>
              <w:t>采购包3：600,000.00元</w:t>
            </w:r>
          </w:p>
          <w:p>
            <w:pPr>
              <w:pStyle w:val="null3"/>
              <w:jc w:val="left"/>
            </w:pPr>
            <w:r>
              <w:rPr>
                <w:rFonts w:ascii="仿宋_GB2312" w:hAnsi="仿宋_GB2312" w:cs="仿宋_GB2312" w:eastAsia="仿宋_GB2312"/>
              </w:rPr>
              <w:t>采购包4：150,000.00元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代理服务费收费标准：本项目收取代理服务费 代理服务费用收取对象：中标/成交供应商 代理服务费收费标准：1包：12000.00元 ；2包：5200.00元；3包：5200.00元；4包：1440.00元。在中标（成交）通知书签发前一次性付清。</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远程不见面开标，投标人无须到达开标现场，远程按时参加在线开标解密即可。本项目不接受供应商的电子备用投标文件，以供应商成功加密后递交至海南省政府采购智慧云平台的电子投标文件为准，因投标人自身原因导致无法解密或解密失败的，自行承担不利后果。 2.本项目为非专门面向中小企业，给予小微企业的价格扣除优惠为10%。 3.供应商如遇技术问题自行联系海南省政府采购智慧云平台客服。</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联系人：符工</w:t>
      </w:r>
    </w:p>
    <w:p>
      <w:pPr>
        <w:pStyle w:val="null3"/>
        <w:jc w:val="left"/>
      </w:pPr>
      <w:r>
        <w:rPr>
          <w:rFonts w:ascii="仿宋_GB2312" w:hAnsi="仿宋_GB2312" w:cs="仿宋_GB2312" w:eastAsia="仿宋_GB2312"/>
        </w:rPr>
        <w:t>联系电话：0898-66780178</w:t>
      </w:r>
    </w:p>
    <w:p>
      <w:pPr>
        <w:pStyle w:val="null3"/>
        <w:jc w:val="left"/>
      </w:pPr>
      <w:r>
        <w:rPr>
          <w:rFonts w:ascii="仿宋_GB2312" w:hAnsi="仿宋_GB2312" w:cs="仿宋_GB2312" w:eastAsia="仿宋_GB2312"/>
        </w:rPr>
        <w:t>地址：海口市龙华区龙昆南路30号正大豪庭小区1栋19层1913房</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b/>
        </w:rPr>
        <w:t>采购包1：</w:t>
      </w:r>
    </w:p>
    <w:p>
      <w:pPr>
        <w:pStyle w:val="null3"/>
        <w:ind w:firstLine="480"/>
        <w:jc w:val="both"/>
      </w:pPr>
      <w:r>
        <w:rPr>
          <w:rFonts w:ascii="仿宋_GB2312" w:hAnsi="仿宋_GB2312" w:cs="仿宋_GB2312" w:eastAsia="仿宋_GB2312"/>
          <w:sz w:val="24"/>
        </w:rPr>
        <w:t>（一）项目背景：</w:t>
      </w:r>
      <w:r>
        <w:rPr>
          <w:rFonts w:ascii="仿宋_GB2312" w:hAnsi="仿宋_GB2312" w:cs="仿宋_GB2312" w:eastAsia="仿宋_GB2312"/>
          <w:sz w:val="24"/>
        </w:rPr>
        <w:t>近年来，海南通过强化体育旅游赛事引领，全力打造国家体育旅游示范区。根据《海南省国家体育旅游示范区发展规划(2020-2025)》《海南省“十四五”旅游文化广电体育发展规划》等文件要求，深入贯彻冯飞书记关于“开发淡季旅游产品，打造‘清凉城市’”的重要指示，以及省委省政府在经济工作会议上强调的“引客入岛”战略，我院积极响应，计划在2025年推出</w:t>
      </w:r>
      <w:r>
        <w:rPr>
          <w:rFonts w:ascii="仿宋_GB2312" w:hAnsi="仿宋_GB2312" w:cs="仿宋_GB2312" w:eastAsia="仿宋_GB2312"/>
          <w:sz w:val="24"/>
        </w:rPr>
        <w:t>“</w:t>
      </w:r>
      <w:r>
        <w:rPr>
          <w:rFonts w:ascii="仿宋_GB2312" w:hAnsi="仿宋_GB2312" w:cs="仿宋_GB2312" w:eastAsia="仿宋_GB2312"/>
          <w:sz w:val="24"/>
        </w:rPr>
        <w:t>中国时尚体育季暨中国休闲体育嘉年华</w:t>
      </w:r>
      <w:r>
        <w:rPr>
          <w:rFonts w:ascii="仿宋_GB2312" w:hAnsi="仿宋_GB2312" w:cs="仿宋_GB2312" w:eastAsia="仿宋_GB2312"/>
          <w:sz w:val="24"/>
        </w:rPr>
        <w:t>”</w:t>
      </w:r>
      <w:r>
        <w:rPr>
          <w:rFonts w:ascii="仿宋_GB2312" w:hAnsi="仿宋_GB2312" w:cs="仿宋_GB2312" w:eastAsia="仿宋_GB2312"/>
          <w:sz w:val="24"/>
        </w:rPr>
        <w:t>活动</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本次活动旨在通过举办新兴时尚体育项目赛事活动，丰富全民健身项目与</w:t>
      </w:r>
      <w:r>
        <w:rPr>
          <w:rFonts w:ascii="仿宋_GB2312" w:hAnsi="仿宋_GB2312" w:cs="仿宋_GB2312" w:eastAsia="仿宋_GB2312"/>
          <w:sz w:val="24"/>
        </w:rPr>
        <w:t>海南</w:t>
      </w:r>
      <w:r>
        <w:rPr>
          <w:rFonts w:ascii="仿宋_GB2312" w:hAnsi="仿宋_GB2312" w:cs="仿宋_GB2312" w:eastAsia="仿宋_GB2312"/>
          <w:sz w:val="24"/>
        </w:rPr>
        <w:t>体育</w:t>
      </w:r>
      <w:r>
        <w:rPr>
          <w:rFonts w:ascii="仿宋_GB2312" w:hAnsi="仿宋_GB2312" w:cs="仿宋_GB2312" w:eastAsia="仿宋_GB2312"/>
          <w:sz w:val="24"/>
        </w:rPr>
        <w:t>旅游产品</w:t>
      </w:r>
      <w:r>
        <w:rPr>
          <w:rFonts w:ascii="仿宋_GB2312" w:hAnsi="仿宋_GB2312" w:cs="仿宋_GB2312" w:eastAsia="仿宋_GB2312"/>
          <w:sz w:val="24"/>
        </w:rPr>
        <w:t>供给，满足群众健身需求，吸纳全国时尚体育与休闲体育优质资源和项目人群，</w:t>
      </w:r>
      <w:r>
        <w:rPr>
          <w:rFonts w:ascii="仿宋_GB2312" w:hAnsi="仿宋_GB2312" w:cs="仿宋_GB2312" w:eastAsia="仿宋_GB2312"/>
          <w:sz w:val="24"/>
        </w:rPr>
        <w:t>以赛事活动为载体将体育“流量”转化成经济“增量”，有效</w:t>
      </w:r>
      <w:r>
        <w:rPr>
          <w:rFonts w:ascii="仿宋_GB2312" w:hAnsi="仿宋_GB2312" w:cs="仿宋_GB2312" w:eastAsia="仿宋_GB2312"/>
          <w:sz w:val="24"/>
        </w:rPr>
        <w:t>拉动假日旅游经济，不断</w:t>
      </w:r>
      <w:r>
        <w:rPr>
          <w:rFonts w:ascii="仿宋_GB2312" w:hAnsi="仿宋_GB2312" w:cs="仿宋_GB2312" w:eastAsia="仿宋_GB2312"/>
          <w:sz w:val="24"/>
        </w:rPr>
        <w:t>提升海南</w:t>
      </w:r>
      <w:r>
        <w:rPr>
          <w:rFonts w:ascii="仿宋_GB2312" w:hAnsi="仿宋_GB2312" w:cs="仿宋_GB2312" w:eastAsia="仿宋_GB2312"/>
          <w:sz w:val="24"/>
        </w:rPr>
        <w:t>休闲</w:t>
      </w:r>
      <w:r>
        <w:rPr>
          <w:rFonts w:ascii="仿宋_GB2312" w:hAnsi="仿宋_GB2312" w:cs="仿宋_GB2312" w:eastAsia="仿宋_GB2312"/>
          <w:sz w:val="24"/>
        </w:rPr>
        <w:t>旅游吸引力</w:t>
      </w:r>
      <w:r>
        <w:rPr>
          <w:rFonts w:ascii="仿宋_GB2312" w:hAnsi="仿宋_GB2312" w:cs="仿宋_GB2312" w:eastAsia="仿宋_GB2312"/>
          <w:sz w:val="24"/>
        </w:rPr>
        <w:t>与影响力</w:t>
      </w:r>
      <w:r>
        <w:rPr>
          <w:rFonts w:ascii="仿宋_GB2312" w:hAnsi="仿宋_GB2312" w:cs="仿宋_GB2312" w:eastAsia="仿宋_GB2312"/>
          <w:sz w:val="24"/>
        </w:rPr>
        <w:t>，</w:t>
      </w:r>
      <w:r>
        <w:rPr>
          <w:rFonts w:ascii="仿宋_GB2312" w:hAnsi="仿宋_GB2312" w:cs="仿宋_GB2312" w:eastAsia="仿宋_GB2312"/>
          <w:sz w:val="24"/>
        </w:rPr>
        <w:t>积极</w:t>
      </w:r>
      <w:r>
        <w:rPr>
          <w:rFonts w:ascii="仿宋_GB2312" w:hAnsi="仿宋_GB2312" w:cs="仿宋_GB2312" w:eastAsia="仿宋_GB2312"/>
          <w:sz w:val="24"/>
        </w:rPr>
        <w:t>打造</w:t>
      </w:r>
      <w:r>
        <w:rPr>
          <w:rFonts w:ascii="仿宋_GB2312" w:hAnsi="仿宋_GB2312" w:cs="仿宋_GB2312" w:eastAsia="仿宋_GB2312"/>
          <w:sz w:val="24"/>
        </w:rPr>
        <w:t>时尚运动、休闲体育“</w:t>
      </w:r>
      <w:r>
        <w:rPr>
          <w:rFonts w:ascii="仿宋_GB2312" w:hAnsi="仿宋_GB2312" w:cs="仿宋_GB2312" w:eastAsia="仿宋_GB2312"/>
          <w:sz w:val="24"/>
        </w:rPr>
        <w:t>赛演商旅一体化</w:t>
      </w:r>
      <w:r>
        <w:rPr>
          <w:rFonts w:ascii="仿宋_GB2312" w:hAnsi="仿宋_GB2312" w:cs="仿宋_GB2312" w:eastAsia="仿宋_GB2312"/>
          <w:sz w:val="24"/>
        </w:rPr>
        <w:t>”的创新活动矩阵</w:t>
      </w:r>
      <w:r>
        <w:rPr>
          <w:rFonts w:ascii="仿宋_GB2312" w:hAnsi="仿宋_GB2312" w:cs="仿宋_GB2312" w:eastAsia="仿宋_GB2312"/>
          <w:sz w:val="24"/>
        </w:rPr>
        <w:t>，促进文体旅</w:t>
      </w:r>
      <w:r>
        <w:rPr>
          <w:rFonts w:ascii="仿宋_GB2312" w:hAnsi="仿宋_GB2312" w:cs="仿宋_GB2312" w:eastAsia="仿宋_GB2312"/>
          <w:sz w:val="24"/>
        </w:rPr>
        <w:t>产业快速</w:t>
      </w:r>
      <w:r>
        <w:rPr>
          <w:rFonts w:ascii="仿宋_GB2312" w:hAnsi="仿宋_GB2312" w:cs="仿宋_GB2312" w:eastAsia="仿宋_GB2312"/>
          <w:sz w:val="24"/>
        </w:rPr>
        <w:t>融合</w:t>
      </w:r>
      <w:r>
        <w:rPr>
          <w:rFonts w:ascii="仿宋_GB2312" w:hAnsi="仿宋_GB2312" w:cs="仿宋_GB2312" w:eastAsia="仿宋_GB2312"/>
          <w:sz w:val="24"/>
        </w:rPr>
        <w:t>与协调</w:t>
      </w:r>
      <w:r>
        <w:rPr>
          <w:rFonts w:ascii="仿宋_GB2312" w:hAnsi="仿宋_GB2312" w:cs="仿宋_GB2312" w:eastAsia="仿宋_GB2312"/>
          <w:sz w:val="24"/>
        </w:rPr>
        <w:t>发展</w:t>
      </w:r>
      <w:r>
        <w:rPr>
          <w:rFonts w:ascii="仿宋_GB2312" w:hAnsi="仿宋_GB2312" w:cs="仿宋_GB2312" w:eastAsia="仿宋_GB2312"/>
          <w:sz w:val="24"/>
        </w:rPr>
        <w:t>，助力全民健身国家战略实施，</w:t>
      </w:r>
      <w:r>
        <w:rPr>
          <w:rFonts w:ascii="仿宋_GB2312" w:hAnsi="仿宋_GB2312" w:cs="仿宋_GB2312" w:eastAsia="仿宋_GB2312"/>
          <w:sz w:val="24"/>
        </w:rPr>
        <w:t>持续推动海南国际旅游消费中心建设</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为确保赛事活动的专业性、安全性和影响力，现决定通过公开招标的方式，严格筛选并确定一家具备丰富体育赛事活动运营经验、良好市场口碑及专业执行能力的赛事活动运营管理单位。</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举办</w:t>
      </w:r>
      <w:r>
        <w:rPr>
          <w:rFonts w:ascii="仿宋_GB2312" w:hAnsi="仿宋_GB2312" w:cs="仿宋_GB2312" w:eastAsia="仿宋_GB2312"/>
          <w:sz w:val="24"/>
        </w:rPr>
        <w:t>单位</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主办单位</w:t>
      </w:r>
    </w:p>
    <w:p>
      <w:pPr>
        <w:pStyle w:val="null3"/>
        <w:ind w:firstLine="480"/>
        <w:jc w:val="both"/>
      </w:pPr>
      <w:r>
        <w:rPr>
          <w:rFonts w:ascii="仿宋_GB2312" w:hAnsi="仿宋_GB2312" w:cs="仿宋_GB2312" w:eastAsia="仿宋_GB2312"/>
          <w:sz w:val="24"/>
        </w:rPr>
        <w:t>国家体育总局社会体育指导中心</w:t>
      </w:r>
    </w:p>
    <w:p>
      <w:pPr>
        <w:pStyle w:val="null3"/>
        <w:ind w:firstLine="480"/>
        <w:jc w:val="both"/>
      </w:pPr>
      <w:r>
        <w:rPr>
          <w:rFonts w:ascii="仿宋_GB2312" w:hAnsi="仿宋_GB2312" w:cs="仿宋_GB2312" w:eastAsia="仿宋_GB2312"/>
          <w:sz w:val="24"/>
        </w:rPr>
        <w:t>海南省旅游和文化广电体育厅</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承办单位</w:t>
      </w:r>
    </w:p>
    <w:p>
      <w:pPr>
        <w:pStyle w:val="null3"/>
        <w:ind w:firstLine="480"/>
        <w:jc w:val="both"/>
      </w:pPr>
      <w:r>
        <w:rPr>
          <w:rFonts w:ascii="仿宋_GB2312" w:hAnsi="仿宋_GB2312" w:cs="仿宋_GB2312" w:eastAsia="仿宋_GB2312"/>
          <w:sz w:val="24"/>
        </w:rPr>
        <w:t>海南体育职业技术学院</w:t>
      </w:r>
    </w:p>
    <w:p>
      <w:pPr>
        <w:pStyle w:val="null3"/>
        <w:ind w:firstLine="640"/>
        <w:jc w:val="left"/>
      </w:pPr>
      <w:r>
        <w:rPr>
          <w:rFonts w:ascii="仿宋_GB2312" w:hAnsi="仿宋_GB2312" w:cs="仿宋_GB2312" w:eastAsia="仿宋_GB2312"/>
          <w:sz w:val="24"/>
        </w:rPr>
        <w:t>海南省训练竞赛管理中心</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协办单位</w:t>
      </w:r>
    </w:p>
    <w:p>
      <w:pPr>
        <w:pStyle w:val="null3"/>
        <w:ind w:firstLine="480"/>
        <w:jc w:val="both"/>
      </w:pPr>
      <w:r>
        <w:rPr>
          <w:rFonts w:ascii="仿宋_GB2312" w:hAnsi="仿宋_GB2312" w:cs="仿宋_GB2312" w:eastAsia="仿宋_GB2312"/>
          <w:sz w:val="24"/>
        </w:rPr>
        <w:t>待定</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运营单位</w:t>
      </w:r>
    </w:p>
    <w:p>
      <w:pPr>
        <w:pStyle w:val="null3"/>
        <w:ind w:firstLine="480"/>
        <w:jc w:val="both"/>
      </w:pPr>
      <w:r>
        <w:rPr>
          <w:rFonts w:ascii="仿宋_GB2312" w:hAnsi="仿宋_GB2312" w:cs="仿宋_GB2312" w:eastAsia="仿宋_GB2312"/>
          <w:sz w:val="24"/>
        </w:rPr>
        <w:t>待定（通过公开招标确定）</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三</w:t>
      </w:r>
      <w:r>
        <w:rPr>
          <w:rFonts w:ascii="仿宋_GB2312" w:hAnsi="仿宋_GB2312" w:cs="仿宋_GB2312" w:eastAsia="仿宋_GB2312"/>
          <w:sz w:val="24"/>
        </w:rPr>
        <w:t>）</w:t>
      </w:r>
      <w:r>
        <w:rPr>
          <w:rFonts w:ascii="仿宋_GB2312" w:hAnsi="仿宋_GB2312" w:cs="仿宋_GB2312" w:eastAsia="仿宋_GB2312"/>
          <w:sz w:val="24"/>
        </w:rPr>
        <w:t>项目内容及要求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活动</w:t>
      </w:r>
      <w:r>
        <w:rPr>
          <w:rFonts w:ascii="仿宋_GB2312" w:hAnsi="仿宋_GB2312" w:cs="仿宋_GB2312" w:eastAsia="仿宋_GB2312"/>
          <w:sz w:val="24"/>
        </w:rPr>
        <w:t xml:space="preserve">名称  </w:t>
      </w:r>
    </w:p>
    <w:p>
      <w:pPr>
        <w:pStyle w:val="null3"/>
        <w:ind w:firstLine="480"/>
        <w:jc w:val="both"/>
      </w:pPr>
      <w:r>
        <w:rPr>
          <w:rFonts w:ascii="仿宋_GB2312" w:hAnsi="仿宋_GB2312" w:cs="仿宋_GB2312" w:eastAsia="仿宋_GB2312"/>
          <w:sz w:val="24"/>
        </w:rPr>
        <w:t>中国时尚体育季暨中国休闲体育嘉年华</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活动时间</w:t>
      </w:r>
      <w:r>
        <w:rPr>
          <w:rFonts w:ascii="仿宋_GB2312" w:hAnsi="仿宋_GB2312" w:cs="仿宋_GB2312" w:eastAsia="仿宋_GB2312"/>
          <w:sz w:val="24"/>
        </w:rPr>
        <w:t>:</w:t>
      </w:r>
      <w:r>
        <w:rPr>
          <w:rFonts w:ascii="仿宋_GB2312" w:hAnsi="仿宋_GB2312" w:cs="仿宋_GB2312" w:eastAsia="仿宋_GB2312"/>
          <w:sz w:val="24"/>
        </w:rPr>
        <w:t>2025年</w:t>
      </w:r>
      <w:r>
        <w:rPr>
          <w:rFonts w:ascii="仿宋_GB2312" w:hAnsi="仿宋_GB2312" w:cs="仿宋_GB2312" w:eastAsia="仿宋_GB2312"/>
          <w:sz w:val="24"/>
        </w:rPr>
        <w:t>10月-12</w:t>
      </w:r>
      <w:r>
        <w:rPr>
          <w:rFonts w:ascii="仿宋_GB2312" w:hAnsi="仿宋_GB2312" w:cs="仿宋_GB2312" w:eastAsia="仿宋_GB2312"/>
          <w:sz w:val="24"/>
        </w:rPr>
        <w:t>月</w:t>
      </w:r>
      <w:r>
        <w:rPr>
          <w:rFonts w:ascii="仿宋_GB2312" w:hAnsi="仿宋_GB2312" w:cs="仿宋_GB2312" w:eastAsia="仿宋_GB2312"/>
          <w:sz w:val="24"/>
        </w:rPr>
        <w:t>（</w:t>
      </w:r>
      <w:r>
        <w:rPr>
          <w:rFonts w:ascii="仿宋_GB2312" w:hAnsi="仿宋_GB2312" w:cs="仿宋_GB2312" w:eastAsia="仿宋_GB2312"/>
          <w:sz w:val="24"/>
        </w:rPr>
        <w:t>拟定</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活动地点</w:t>
      </w:r>
      <w:r>
        <w:rPr>
          <w:rFonts w:ascii="仿宋_GB2312" w:hAnsi="仿宋_GB2312" w:cs="仿宋_GB2312" w:eastAsia="仿宋_GB2312"/>
          <w:sz w:val="24"/>
        </w:rPr>
        <w:t>：</w:t>
      </w:r>
      <w:r>
        <w:rPr>
          <w:rFonts w:ascii="仿宋_GB2312" w:hAnsi="仿宋_GB2312" w:cs="仿宋_GB2312" w:eastAsia="仿宋_GB2312"/>
          <w:sz w:val="24"/>
        </w:rPr>
        <w:t>海口</w:t>
      </w:r>
      <w:r>
        <w:rPr>
          <w:rFonts w:ascii="仿宋_GB2312" w:hAnsi="仿宋_GB2312" w:cs="仿宋_GB2312" w:eastAsia="仿宋_GB2312"/>
          <w:sz w:val="24"/>
        </w:rPr>
        <w:t>（</w:t>
      </w:r>
      <w:r>
        <w:rPr>
          <w:rFonts w:ascii="仿宋_GB2312" w:hAnsi="仿宋_GB2312" w:cs="仿宋_GB2312" w:eastAsia="仿宋_GB2312"/>
          <w:sz w:val="24"/>
        </w:rPr>
        <w:t>拟定</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参与人数</w:t>
      </w:r>
      <w:r>
        <w:rPr>
          <w:rFonts w:ascii="仿宋_GB2312" w:hAnsi="仿宋_GB2312" w:cs="仿宋_GB2312" w:eastAsia="仿宋_GB2312"/>
          <w:sz w:val="24"/>
        </w:rPr>
        <w:t>:</w:t>
      </w:r>
      <w:r>
        <w:rPr>
          <w:rFonts w:ascii="仿宋_GB2312" w:hAnsi="仿宋_GB2312" w:cs="仿宋_GB2312" w:eastAsia="仿宋_GB2312"/>
          <w:sz w:val="24"/>
        </w:rPr>
        <w:t>活动参与人数不少于</w:t>
      </w:r>
      <w:r>
        <w:rPr>
          <w:rFonts w:ascii="仿宋_GB2312" w:hAnsi="仿宋_GB2312" w:cs="仿宋_GB2312" w:eastAsia="仿宋_GB2312"/>
          <w:sz w:val="24"/>
        </w:rPr>
        <w:t>5</w:t>
      </w:r>
      <w:r>
        <w:rPr>
          <w:rFonts w:ascii="仿宋_GB2312" w:hAnsi="仿宋_GB2312" w:cs="仿宋_GB2312" w:eastAsia="仿宋_GB2312"/>
          <w:sz w:val="24"/>
        </w:rPr>
        <w:t>000人。</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项目预算</w:t>
      </w:r>
      <w:r>
        <w:rPr>
          <w:rFonts w:ascii="仿宋_GB2312" w:hAnsi="仿宋_GB2312" w:cs="仿宋_GB2312" w:eastAsia="仿宋_GB2312"/>
          <w:sz w:val="24"/>
        </w:rPr>
        <w:t>:</w:t>
      </w:r>
      <w:r>
        <w:rPr>
          <w:rFonts w:ascii="仿宋_GB2312" w:hAnsi="仿宋_GB2312" w:cs="仿宋_GB2312" w:eastAsia="仿宋_GB2312"/>
          <w:sz w:val="24"/>
        </w:rPr>
        <w:t>人民币</w:t>
      </w:r>
      <w:r>
        <w:rPr>
          <w:rFonts w:ascii="仿宋_GB2312" w:hAnsi="仿宋_GB2312" w:cs="仿宋_GB2312" w:eastAsia="仿宋_GB2312"/>
          <w:sz w:val="24"/>
        </w:rPr>
        <w:t>150</w:t>
      </w:r>
      <w:r>
        <w:rPr>
          <w:rFonts w:ascii="仿宋_GB2312" w:hAnsi="仿宋_GB2312" w:cs="仿宋_GB2312" w:eastAsia="仿宋_GB2312"/>
          <w:sz w:val="24"/>
        </w:rPr>
        <w:t>万元。</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最高限价</w:t>
      </w:r>
      <w:r>
        <w:rPr>
          <w:rFonts w:ascii="仿宋_GB2312" w:hAnsi="仿宋_GB2312" w:cs="仿宋_GB2312" w:eastAsia="仿宋_GB2312"/>
          <w:sz w:val="24"/>
        </w:rPr>
        <w:t>:</w:t>
      </w:r>
      <w:r>
        <w:rPr>
          <w:rFonts w:ascii="仿宋_GB2312" w:hAnsi="仿宋_GB2312" w:cs="仿宋_GB2312" w:eastAsia="仿宋_GB2312"/>
          <w:sz w:val="24"/>
        </w:rPr>
        <w:t>人民币</w:t>
      </w:r>
      <w:r>
        <w:rPr>
          <w:rFonts w:ascii="仿宋_GB2312" w:hAnsi="仿宋_GB2312" w:cs="仿宋_GB2312" w:eastAsia="仿宋_GB2312"/>
          <w:sz w:val="24"/>
        </w:rPr>
        <w:t>150</w:t>
      </w:r>
      <w:r>
        <w:rPr>
          <w:rFonts w:ascii="仿宋_GB2312" w:hAnsi="仿宋_GB2312" w:cs="仿宋_GB2312" w:eastAsia="仿宋_GB2312"/>
          <w:sz w:val="24"/>
        </w:rPr>
        <w:t>万元。</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合同签订方式</w:t>
      </w:r>
    </w:p>
    <w:p>
      <w:pPr>
        <w:pStyle w:val="null3"/>
        <w:ind w:firstLine="480"/>
        <w:jc w:val="both"/>
      </w:pPr>
      <w:r>
        <w:rPr>
          <w:rFonts w:ascii="仿宋_GB2312" w:hAnsi="仿宋_GB2312" w:cs="仿宋_GB2312" w:eastAsia="仿宋_GB2312"/>
          <w:sz w:val="24"/>
        </w:rPr>
        <w:t>中标方与海南体育职业技术学院（海南省训练竞赛管理中心）签订采购合同。</w:t>
      </w:r>
    </w:p>
    <w:p>
      <w:pPr>
        <w:pStyle w:val="null3"/>
        <w:jc w:val="left"/>
      </w:pPr>
      <w:r>
        <w:rPr>
          <w:rFonts w:ascii="仿宋_GB2312" w:hAnsi="仿宋_GB2312" w:cs="仿宋_GB2312" w:eastAsia="仿宋_GB2312"/>
          <w:sz w:val="24"/>
          <w:b/>
        </w:rPr>
        <w:t>采购包2：</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）项目背景</w:t>
      </w:r>
      <w:r>
        <w:rPr>
          <w:rFonts w:ascii="仿宋_GB2312" w:hAnsi="仿宋_GB2312" w:cs="仿宋_GB2312" w:eastAsia="仿宋_GB2312"/>
          <w:sz w:val="24"/>
        </w:rPr>
        <w:t>：</w:t>
      </w:r>
      <w:r>
        <w:rPr>
          <w:rFonts w:ascii="仿宋_GB2312" w:hAnsi="仿宋_GB2312" w:cs="仿宋_GB2312" w:eastAsia="仿宋_GB2312"/>
          <w:sz w:val="24"/>
        </w:rPr>
        <w:t>中国美丽乡村拔河赛是在乡村振兴战略背景下举办的一项体育赛事，为认真落实国务院关于《乡村全面振兴规划（2024—2027年）》和《海南省人民政府办公厅关于印发海南省乡村旅游发展三年行动计划（2024—2026年）的通知》的要求，充分发挥体育的独特功能和多元价值,积极营造全民健身氛围,以赛事活动为载体，拓展“体旅文农”融合路径，活跃广大群众文体生活,以实际行动助力乡村振兴。计划于海南举办2025年中国美丽乡村拔河赛。</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项目内容及要求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.主办单位：海南省旅游和文化广电体育厅</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.承办单位：海南体育职业技术学院(海南省训练竞赛管理中心)</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.运营单位：通过公开招标确定</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三</w:t>
      </w:r>
      <w:r>
        <w:rPr>
          <w:rFonts w:ascii="仿宋_GB2312" w:hAnsi="仿宋_GB2312" w:cs="仿宋_GB2312" w:eastAsia="仿宋_GB2312"/>
          <w:sz w:val="24"/>
        </w:rPr>
        <w:t>）</w:t>
      </w:r>
      <w:r>
        <w:rPr>
          <w:rFonts w:ascii="仿宋_GB2312" w:hAnsi="仿宋_GB2312" w:cs="仿宋_GB2312" w:eastAsia="仿宋_GB2312"/>
          <w:sz w:val="24"/>
        </w:rPr>
        <w:t>竞赛</w:t>
      </w:r>
      <w:r>
        <w:rPr>
          <w:rFonts w:ascii="仿宋_GB2312" w:hAnsi="仿宋_GB2312" w:cs="仿宋_GB2312" w:eastAsia="仿宋_GB2312"/>
          <w:sz w:val="24"/>
        </w:rPr>
        <w:t>项目</w:t>
      </w:r>
    </w:p>
    <w:p>
      <w:pPr>
        <w:pStyle w:val="null3"/>
        <w:ind w:firstLine="480"/>
        <w:jc w:val="both"/>
      </w:pPr>
      <w:r>
        <w:rPr>
          <w:rFonts w:ascii="仿宋_GB2312" w:hAnsi="仿宋_GB2312" w:cs="仿宋_GB2312" w:eastAsia="仿宋_GB2312"/>
          <w:sz w:val="24"/>
        </w:rPr>
        <w:t>1.女子540公斤级</w:t>
      </w:r>
    </w:p>
    <w:p>
      <w:pPr>
        <w:pStyle w:val="null3"/>
        <w:ind w:firstLine="480"/>
        <w:jc w:val="both"/>
      </w:pPr>
      <w:r>
        <w:rPr>
          <w:rFonts w:ascii="仿宋_GB2312" w:hAnsi="仿宋_GB2312" w:cs="仿宋_GB2312" w:eastAsia="仿宋_GB2312"/>
          <w:sz w:val="24"/>
        </w:rPr>
        <w:t>2.男子640公斤级</w:t>
      </w:r>
    </w:p>
    <w:p>
      <w:pPr>
        <w:pStyle w:val="null3"/>
        <w:ind w:firstLine="480"/>
        <w:jc w:val="both"/>
      </w:pPr>
      <w:r>
        <w:rPr>
          <w:rFonts w:ascii="仿宋_GB2312" w:hAnsi="仿宋_GB2312" w:cs="仿宋_GB2312" w:eastAsia="仿宋_GB2312"/>
          <w:sz w:val="24"/>
        </w:rPr>
        <w:t>3.混合580公斤级</w:t>
      </w:r>
    </w:p>
    <w:p>
      <w:pPr>
        <w:pStyle w:val="null3"/>
        <w:jc w:val="both"/>
      </w:pPr>
      <w:r>
        <w:rPr>
          <w:rFonts w:ascii="仿宋_GB2312" w:hAnsi="仿宋_GB2312" w:cs="仿宋_GB2312" w:eastAsia="仿宋_GB2312"/>
          <w:sz w:val="24"/>
        </w:rPr>
        <w:t>（四）赛事概况：</w:t>
      </w:r>
    </w:p>
    <w:p>
      <w:pPr>
        <w:pStyle w:val="null3"/>
        <w:ind w:firstLine="420"/>
        <w:jc w:val="both"/>
      </w:pPr>
      <w:r>
        <w:rPr>
          <w:rFonts w:ascii="仿宋_GB2312" w:hAnsi="仿宋_GB2312" w:cs="仿宋_GB2312" w:eastAsia="仿宋_GB2312"/>
          <w:sz w:val="24"/>
        </w:rPr>
        <w:t>1.赛事名称：2025年中国美丽乡村拔河赛</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2.赛事时间：2025年</w:t>
      </w:r>
      <w:r>
        <w:rPr>
          <w:rFonts w:ascii="仿宋_GB2312" w:hAnsi="仿宋_GB2312" w:cs="仿宋_GB2312" w:eastAsia="仿宋_GB2312"/>
          <w:sz w:val="24"/>
        </w:rPr>
        <w:t>7</w:t>
      </w:r>
      <w:r>
        <w:rPr>
          <w:rFonts w:ascii="仿宋_GB2312" w:hAnsi="仿宋_GB2312" w:cs="仿宋_GB2312" w:eastAsia="仿宋_GB2312"/>
          <w:sz w:val="24"/>
        </w:rPr>
        <w:t>月</w:t>
      </w:r>
      <w:r>
        <w:rPr>
          <w:rFonts w:ascii="仿宋_GB2312" w:hAnsi="仿宋_GB2312" w:cs="仿宋_GB2312" w:eastAsia="仿宋_GB2312"/>
          <w:sz w:val="24"/>
        </w:rPr>
        <w:t>-12月</w:t>
      </w:r>
      <w:r>
        <w:rPr>
          <w:rFonts w:ascii="仿宋_GB2312" w:hAnsi="仿宋_GB2312" w:cs="仿宋_GB2312" w:eastAsia="仿宋_GB2312"/>
          <w:sz w:val="24"/>
        </w:rPr>
        <w:t>（</w:t>
      </w:r>
      <w:r>
        <w:rPr>
          <w:rFonts w:ascii="仿宋_GB2312" w:hAnsi="仿宋_GB2312" w:cs="仿宋_GB2312" w:eastAsia="仿宋_GB2312"/>
          <w:sz w:val="24"/>
        </w:rPr>
        <w:t>拟定</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3.赛事地点：</w:t>
      </w:r>
      <w:r>
        <w:rPr>
          <w:rFonts w:ascii="仿宋_GB2312" w:hAnsi="仿宋_GB2312" w:cs="仿宋_GB2312" w:eastAsia="仿宋_GB2312"/>
          <w:sz w:val="24"/>
        </w:rPr>
        <w:t>海口</w:t>
      </w:r>
      <w:r>
        <w:rPr>
          <w:rFonts w:ascii="仿宋_GB2312" w:hAnsi="仿宋_GB2312" w:cs="仿宋_GB2312" w:eastAsia="仿宋_GB2312"/>
          <w:sz w:val="24"/>
        </w:rPr>
        <w:t>（</w:t>
      </w:r>
      <w:r>
        <w:rPr>
          <w:rFonts w:ascii="仿宋_GB2312" w:hAnsi="仿宋_GB2312" w:cs="仿宋_GB2312" w:eastAsia="仿宋_GB2312"/>
          <w:sz w:val="24"/>
        </w:rPr>
        <w:t>拟定</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4.赛事规模：约</w:t>
      </w:r>
      <w:r>
        <w:rPr>
          <w:rFonts w:ascii="仿宋_GB2312" w:hAnsi="仿宋_GB2312" w:cs="仿宋_GB2312" w:eastAsia="仿宋_GB2312"/>
          <w:sz w:val="24"/>
        </w:rPr>
        <w:t>3</w:t>
      </w:r>
      <w:r>
        <w:rPr>
          <w:rFonts w:ascii="仿宋_GB2312" w:hAnsi="仿宋_GB2312" w:cs="仿宋_GB2312" w:eastAsia="仿宋_GB2312"/>
          <w:sz w:val="24"/>
        </w:rPr>
        <w:t>00人</w:t>
      </w:r>
    </w:p>
    <w:p>
      <w:pPr>
        <w:pStyle w:val="null3"/>
        <w:ind w:firstLine="420"/>
        <w:jc w:val="both"/>
      </w:pPr>
      <w:r>
        <w:rPr>
          <w:rFonts w:ascii="仿宋_GB2312" w:hAnsi="仿宋_GB2312" w:cs="仿宋_GB2312" w:eastAsia="仿宋_GB2312"/>
          <w:sz w:val="24"/>
        </w:rPr>
        <w:t>5.项目预算：60万元。</w:t>
      </w:r>
    </w:p>
    <w:p>
      <w:pPr>
        <w:pStyle w:val="null3"/>
        <w:ind w:firstLine="420"/>
        <w:jc w:val="both"/>
      </w:pPr>
      <w:r>
        <w:rPr>
          <w:rFonts w:ascii="仿宋_GB2312" w:hAnsi="仿宋_GB2312" w:cs="仿宋_GB2312" w:eastAsia="仿宋_GB2312"/>
          <w:sz w:val="24"/>
        </w:rPr>
        <w:t>6.最高限价：60万元。</w:t>
      </w:r>
    </w:p>
    <w:p>
      <w:pPr>
        <w:pStyle w:val="null3"/>
        <w:ind w:firstLine="420"/>
        <w:jc w:val="both"/>
      </w:pPr>
      <w:r>
        <w:rPr>
          <w:rFonts w:ascii="仿宋_GB2312" w:hAnsi="仿宋_GB2312" w:cs="仿宋_GB2312" w:eastAsia="仿宋_GB2312"/>
          <w:sz w:val="24"/>
        </w:rPr>
        <w:t>7.合同签订方式中标方与海南体育职业技术学院（海南省训练竞赛管理中心）签订采购合同。</w:t>
      </w:r>
    </w:p>
    <w:p>
      <w:pPr>
        <w:pStyle w:val="null3"/>
        <w:jc w:val="left"/>
      </w:pPr>
      <w:r>
        <w:rPr>
          <w:rFonts w:ascii="仿宋_GB2312" w:hAnsi="仿宋_GB2312" w:cs="仿宋_GB2312" w:eastAsia="仿宋_GB2312"/>
          <w:sz w:val="24"/>
          <w:b/>
        </w:rPr>
        <w:t>采购包3：</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）项目背景</w:t>
      </w:r>
      <w:r>
        <w:rPr>
          <w:rFonts w:ascii="仿宋_GB2312" w:hAnsi="仿宋_GB2312" w:cs="仿宋_GB2312" w:eastAsia="仿宋_GB2312"/>
          <w:sz w:val="24"/>
        </w:rPr>
        <w:t>：</w:t>
      </w:r>
      <w:r>
        <w:rPr>
          <w:rFonts w:ascii="仿宋_GB2312" w:hAnsi="仿宋_GB2312" w:cs="仿宋_GB2312" w:eastAsia="仿宋_GB2312"/>
          <w:sz w:val="24"/>
        </w:rPr>
        <w:t>根据《海南省国家体育旅游示范区发展规(2020-2025)》、《海南省“十四五”旅游文化广电体育发展规划》《关于支持港澳青年融入国家发展大局的若干措施》等文件要求，近年来，海南通过强化体育旅游赛事引领，全力打造国家体育旅游示范区。</w:t>
      </w:r>
    </w:p>
    <w:p>
      <w:pPr>
        <w:pStyle w:val="null3"/>
        <w:jc w:val="both"/>
      </w:pPr>
      <w:r>
        <w:rPr>
          <w:rFonts w:ascii="仿宋_GB2312" w:hAnsi="仿宋_GB2312" w:cs="仿宋_GB2312" w:eastAsia="仿宋_GB2312"/>
          <w:sz w:val="24"/>
        </w:rPr>
        <w:t>为深化两岸三地青年体育文化交流，推动区域协同发展，海南省旅游和文化广电体育厅（以下简称“省旅文厅”）计划举办2025第一届“两岸三地”体育赛事交流活动。</w:t>
      </w:r>
    </w:p>
    <w:p>
      <w:pPr>
        <w:pStyle w:val="null3"/>
        <w:jc w:val="both"/>
      </w:pPr>
      <w:r>
        <w:rPr>
          <w:rFonts w:ascii="仿宋_GB2312" w:hAnsi="仿宋_GB2312" w:cs="仿宋_GB2312" w:eastAsia="仿宋_GB2312"/>
          <w:sz w:val="24"/>
        </w:rPr>
        <w:t>本活动以篮球赛事为载体，结合文化体验、青年社交、旅游推广等元素，旨在搭建琼港澳台青年情感联结平台，助力海南自贸港打造国际化体育旅游品牌。</w:t>
      </w:r>
    </w:p>
    <w:p>
      <w:pPr>
        <w:pStyle w:val="null3"/>
        <w:jc w:val="both"/>
        <w:outlineLvl w:val="0"/>
      </w:pPr>
      <w:r>
        <w:rPr>
          <w:rFonts w:ascii="仿宋_GB2312" w:hAnsi="仿宋_GB2312" w:cs="仿宋_GB2312" w:eastAsia="仿宋_GB2312"/>
          <w:sz w:val="21"/>
          <w:b/>
        </w:rPr>
        <w:t>（二）办赛单位</w:t>
      </w:r>
    </w:p>
    <w:p>
      <w:pPr>
        <w:pStyle w:val="null3"/>
        <w:jc w:val="both"/>
        <w:outlineLvl w:val="1"/>
      </w:pPr>
      <w:r>
        <w:rPr>
          <w:rFonts w:ascii="仿宋_GB2312" w:hAnsi="仿宋_GB2312" w:cs="仿宋_GB2312" w:eastAsia="仿宋_GB2312"/>
          <w:sz w:val="21"/>
          <w:b/>
        </w:rPr>
        <w:t>1.主办单位：</w:t>
      </w:r>
    </w:p>
    <w:p>
      <w:pPr>
        <w:pStyle w:val="null3"/>
        <w:jc w:val="left"/>
      </w:pPr>
      <w:r>
        <w:rPr>
          <w:rFonts w:ascii="仿宋_GB2312" w:hAnsi="仿宋_GB2312" w:cs="仿宋_GB2312" w:eastAsia="仿宋_GB2312"/>
          <w:sz w:val="21"/>
        </w:rPr>
        <w:t>海南省旅游和文化广电体育厅</w:t>
      </w:r>
    </w:p>
    <w:p>
      <w:pPr>
        <w:pStyle w:val="null3"/>
        <w:jc w:val="both"/>
        <w:outlineLvl w:val="1"/>
      </w:pPr>
      <w:r>
        <w:rPr>
          <w:rFonts w:ascii="仿宋_GB2312" w:hAnsi="仿宋_GB2312" w:cs="仿宋_GB2312" w:eastAsia="仿宋_GB2312"/>
          <w:sz w:val="21"/>
          <w:b/>
        </w:rPr>
        <w:t>2.承办单位：</w:t>
      </w:r>
    </w:p>
    <w:p>
      <w:pPr>
        <w:pStyle w:val="null3"/>
        <w:jc w:val="left"/>
      </w:pPr>
      <w:r>
        <w:rPr>
          <w:rFonts w:ascii="仿宋_GB2312" w:hAnsi="仿宋_GB2312" w:cs="仿宋_GB2312" w:eastAsia="仿宋_GB2312"/>
          <w:sz w:val="21"/>
        </w:rPr>
        <w:t>海南体育职业技术学院</w:t>
      </w:r>
    </w:p>
    <w:p>
      <w:pPr>
        <w:pStyle w:val="null3"/>
        <w:jc w:val="left"/>
      </w:pPr>
      <w:r>
        <w:rPr>
          <w:rFonts w:ascii="仿宋_GB2312" w:hAnsi="仿宋_GB2312" w:cs="仿宋_GB2312" w:eastAsia="仿宋_GB2312"/>
          <w:sz w:val="21"/>
        </w:rPr>
        <w:t>海南省训练竞赛管理中心</w:t>
      </w:r>
    </w:p>
    <w:p>
      <w:pPr>
        <w:pStyle w:val="null3"/>
        <w:jc w:val="both"/>
        <w:outlineLvl w:val="1"/>
      </w:pPr>
      <w:r>
        <w:rPr>
          <w:rFonts w:ascii="仿宋_GB2312" w:hAnsi="仿宋_GB2312" w:cs="仿宋_GB2312" w:eastAsia="仿宋_GB2312"/>
          <w:sz w:val="21"/>
          <w:b/>
        </w:rPr>
        <w:t>3.协办单位：</w:t>
      </w:r>
    </w:p>
    <w:p>
      <w:pPr>
        <w:pStyle w:val="null3"/>
        <w:jc w:val="left"/>
      </w:pPr>
      <w:r>
        <w:rPr>
          <w:rFonts w:ascii="仿宋_GB2312" w:hAnsi="仿宋_GB2312" w:cs="仿宋_GB2312" w:eastAsia="仿宋_GB2312"/>
          <w:sz w:val="21"/>
        </w:rPr>
        <w:t>通过公开招标确定</w:t>
      </w:r>
    </w:p>
    <w:p>
      <w:pPr>
        <w:pStyle w:val="null3"/>
        <w:jc w:val="both"/>
        <w:outlineLvl w:val="1"/>
      </w:pPr>
      <w:r>
        <w:rPr>
          <w:rFonts w:ascii="仿宋_GB2312" w:hAnsi="仿宋_GB2312" w:cs="仿宋_GB2312" w:eastAsia="仿宋_GB2312"/>
          <w:sz w:val="21"/>
          <w:b/>
        </w:rPr>
        <w:t>4.运营单位：</w:t>
      </w:r>
    </w:p>
    <w:p>
      <w:pPr>
        <w:pStyle w:val="null3"/>
        <w:jc w:val="left"/>
      </w:pPr>
      <w:r>
        <w:rPr>
          <w:rFonts w:ascii="仿宋_GB2312" w:hAnsi="仿宋_GB2312" w:cs="仿宋_GB2312" w:eastAsia="仿宋_GB2312"/>
          <w:sz w:val="21"/>
        </w:rPr>
        <w:t>通过公开招标确定</w:t>
      </w:r>
    </w:p>
    <w:p>
      <w:pPr>
        <w:pStyle w:val="null3"/>
        <w:jc w:val="both"/>
        <w:outlineLvl w:val="0"/>
      </w:pPr>
      <w:r>
        <w:rPr>
          <w:rFonts w:ascii="仿宋_GB2312" w:hAnsi="仿宋_GB2312" w:cs="仿宋_GB2312" w:eastAsia="仿宋_GB2312"/>
          <w:sz w:val="21"/>
          <w:b/>
        </w:rPr>
        <w:t>（三）项目内容及要求</w:t>
      </w:r>
    </w:p>
    <w:p>
      <w:pPr>
        <w:pStyle w:val="null3"/>
        <w:jc w:val="both"/>
        <w:outlineLvl w:val="1"/>
      </w:pPr>
      <w:r>
        <w:rPr>
          <w:rFonts w:ascii="仿宋_GB2312" w:hAnsi="仿宋_GB2312" w:cs="仿宋_GB2312" w:eastAsia="仿宋_GB2312"/>
          <w:sz w:val="21"/>
          <w:b/>
        </w:rPr>
        <w:t>1.赛事名称：</w:t>
      </w:r>
    </w:p>
    <w:p>
      <w:pPr>
        <w:pStyle w:val="null3"/>
        <w:jc w:val="left"/>
      </w:pPr>
      <w:r>
        <w:rPr>
          <w:rFonts w:ascii="仿宋_GB2312" w:hAnsi="仿宋_GB2312" w:cs="仿宋_GB2312" w:eastAsia="仿宋_GB2312"/>
          <w:sz w:val="21"/>
        </w:rPr>
        <w:t>2025第一届“两岸三地”体育赛事交流活动</w:t>
      </w:r>
    </w:p>
    <w:p>
      <w:pPr>
        <w:pStyle w:val="null3"/>
        <w:jc w:val="both"/>
        <w:outlineLvl w:val="1"/>
      </w:pPr>
      <w:r>
        <w:rPr>
          <w:rFonts w:ascii="仿宋_GB2312" w:hAnsi="仿宋_GB2312" w:cs="仿宋_GB2312" w:eastAsia="仿宋_GB2312"/>
          <w:sz w:val="21"/>
          <w:b/>
        </w:rPr>
        <w:t>2.活动时间：2025年8月（拟定）</w:t>
      </w:r>
    </w:p>
    <w:p>
      <w:pPr>
        <w:pStyle w:val="null3"/>
        <w:jc w:val="both"/>
        <w:outlineLvl w:val="1"/>
      </w:pPr>
      <w:r>
        <w:rPr>
          <w:rFonts w:ascii="仿宋_GB2312" w:hAnsi="仿宋_GB2312" w:cs="仿宋_GB2312" w:eastAsia="仿宋_GB2312"/>
          <w:sz w:val="21"/>
          <w:b/>
        </w:rPr>
        <w:t>3.活动地点：海口（拟定）</w:t>
      </w:r>
    </w:p>
    <w:p>
      <w:pPr>
        <w:pStyle w:val="null3"/>
        <w:jc w:val="both"/>
        <w:outlineLvl w:val="1"/>
      </w:pPr>
      <w:r>
        <w:rPr>
          <w:rFonts w:ascii="仿宋_GB2312" w:hAnsi="仿宋_GB2312" w:cs="仿宋_GB2312" w:eastAsia="仿宋_GB2312"/>
          <w:sz w:val="21"/>
          <w:b/>
        </w:rPr>
        <w:t>4.项目预算：60万元</w:t>
      </w:r>
    </w:p>
    <w:p>
      <w:pPr>
        <w:pStyle w:val="null3"/>
        <w:jc w:val="both"/>
        <w:outlineLvl w:val="1"/>
      </w:pPr>
      <w:r>
        <w:rPr>
          <w:rFonts w:ascii="仿宋_GB2312" w:hAnsi="仿宋_GB2312" w:cs="仿宋_GB2312" w:eastAsia="仿宋_GB2312"/>
          <w:sz w:val="21"/>
          <w:b/>
        </w:rPr>
        <w:t>5.参赛人数：参赛人数约200人，包括琼港澳台代表队。（含运动员、裁判、工作人员及随行人员）</w:t>
      </w:r>
    </w:p>
    <w:p>
      <w:pPr>
        <w:pStyle w:val="null3"/>
        <w:jc w:val="both"/>
        <w:outlineLvl w:val="1"/>
      </w:pPr>
      <w:r>
        <w:rPr>
          <w:rFonts w:ascii="仿宋_GB2312" w:hAnsi="仿宋_GB2312" w:cs="仿宋_GB2312" w:eastAsia="仿宋_GB2312"/>
          <w:sz w:val="21"/>
          <w:b/>
        </w:rPr>
        <w:t>6.最高限价：60万元</w:t>
      </w:r>
    </w:p>
    <w:p>
      <w:pPr>
        <w:pStyle w:val="null3"/>
        <w:jc w:val="both"/>
        <w:outlineLvl w:val="1"/>
      </w:pPr>
      <w:r>
        <w:rPr>
          <w:rFonts w:ascii="仿宋_GB2312" w:hAnsi="仿宋_GB2312" w:cs="仿宋_GB2312" w:eastAsia="仿宋_GB2312"/>
          <w:sz w:val="21"/>
          <w:b/>
        </w:rPr>
        <w:t>7.合同签订方式</w:t>
      </w:r>
    </w:p>
    <w:p>
      <w:pPr>
        <w:pStyle w:val="null3"/>
        <w:jc w:val="left"/>
      </w:pPr>
      <w:r>
        <w:rPr>
          <w:rFonts w:ascii="仿宋_GB2312" w:hAnsi="仿宋_GB2312" w:cs="仿宋_GB2312" w:eastAsia="仿宋_GB2312"/>
          <w:sz w:val="21"/>
        </w:rPr>
        <w:t>中标方与海南体育职业技术学院（海南省训练竞赛管理中心）签订采购合同。</w:t>
      </w:r>
    </w:p>
    <w:p>
      <w:pPr>
        <w:pStyle w:val="null3"/>
        <w:jc w:val="left"/>
      </w:pPr>
      <w:r>
        <w:rPr>
          <w:rFonts w:ascii="仿宋_GB2312" w:hAnsi="仿宋_GB2312" w:cs="仿宋_GB2312" w:eastAsia="仿宋_GB2312"/>
          <w:sz w:val="24"/>
          <w:b/>
        </w:rPr>
        <w:t>采购包</w:t>
      </w:r>
      <w:r>
        <w:rPr>
          <w:rFonts w:ascii="仿宋_GB2312" w:hAnsi="仿宋_GB2312" w:cs="仿宋_GB2312" w:eastAsia="仿宋_GB2312"/>
          <w:sz w:val="24"/>
          <w:b/>
        </w:rPr>
        <w:t>4</w:t>
      </w:r>
      <w:r>
        <w:rPr>
          <w:rFonts w:ascii="仿宋_GB2312" w:hAnsi="仿宋_GB2312" w:cs="仿宋_GB2312" w:eastAsia="仿宋_GB2312"/>
          <w:sz w:val="24"/>
          <w:b/>
        </w:rPr>
        <w:t xml:space="preserve">： </w:t>
      </w:r>
    </w:p>
    <w:p>
      <w:pPr>
        <w:pStyle w:val="null3"/>
        <w:ind w:firstLine="241"/>
        <w:jc w:val="left"/>
      </w:pPr>
      <w:r>
        <w:rPr>
          <w:rFonts w:ascii="仿宋_GB2312" w:hAnsi="仿宋_GB2312" w:cs="仿宋_GB2312" w:eastAsia="仿宋_GB2312"/>
          <w:sz w:val="24"/>
        </w:rPr>
        <w:t>（一）主办单位：海南省旅游和文化广 电体育厅</w:t>
      </w:r>
    </w:p>
    <w:p>
      <w:pPr>
        <w:pStyle w:val="null3"/>
        <w:ind w:firstLine="241"/>
        <w:jc w:val="left"/>
      </w:pPr>
      <w:r>
        <w:rPr>
          <w:rFonts w:ascii="仿宋_GB2312" w:hAnsi="仿宋_GB2312" w:cs="仿宋_GB2312" w:eastAsia="仿宋_GB2312"/>
          <w:sz w:val="24"/>
        </w:rPr>
        <w:t>（二）承办单位：海南体育职业技术学院（海南省训练竞赛管理中心）</w:t>
      </w:r>
    </w:p>
    <w:p>
      <w:pPr>
        <w:pStyle w:val="null3"/>
        <w:ind w:firstLine="241"/>
        <w:jc w:val="both"/>
      </w:pPr>
      <w:r>
        <w:rPr>
          <w:rFonts w:ascii="仿宋_GB2312" w:hAnsi="仿宋_GB2312" w:cs="仿宋_GB2312" w:eastAsia="仿宋_GB2312"/>
          <w:sz w:val="24"/>
        </w:rPr>
        <w:t>（三）</w:t>
      </w:r>
      <w:r>
        <w:rPr>
          <w:rFonts w:ascii="仿宋_GB2312" w:hAnsi="仿宋_GB2312" w:cs="仿宋_GB2312" w:eastAsia="仿宋_GB2312"/>
          <w:sz w:val="24"/>
        </w:rPr>
        <w:t>活动</w:t>
      </w:r>
      <w:r>
        <w:rPr>
          <w:rFonts w:ascii="仿宋_GB2312" w:hAnsi="仿宋_GB2312" w:cs="仿宋_GB2312" w:eastAsia="仿宋_GB2312"/>
          <w:sz w:val="24"/>
        </w:rPr>
        <w:t>概况</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活动</w:t>
      </w:r>
      <w:r>
        <w:rPr>
          <w:rFonts w:ascii="仿宋_GB2312" w:hAnsi="仿宋_GB2312" w:cs="仿宋_GB2312" w:eastAsia="仿宋_GB2312"/>
          <w:sz w:val="24"/>
        </w:rPr>
        <w:t>名称：“发展体育运动，增强人民体质”题词活动</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活动</w:t>
      </w:r>
      <w:r>
        <w:rPr>
          <w:rFonts w:ascii="仿宋_GB2312" w:hAnsi="仿宋_GB2312" w:cs="仿宋_GB2312" w:eastAsia="仿宋_GB2312"/>
          <w:sz w:val="24"/>
        </w:rPr>
        <w:t>时间：2025年</w:t>
      </w:r>
      <w:r>
        <w:rPr>
          <w:rFonts w:ascii="仿宋_GB2312" w:hAnsi="仿宋_GB2312" w:cs="仿宋_GB2312" w:eastAsia="仿宋_GB2312"/>
          <w:sz w:val="24"/>
        </w:rPr>
        <w:t>6</w:t>
      </w:r>
      <w:r>
        <w:rPr>
          <w:rFonts w:ascii="仿宋_GB2312" w:hAnsi="仿宋_GB2312" w:cs="仿宋_GB2312" w:eastAsia="仿宋_GB2312"/>
          <w:sz w:val="24"/>
        </w:rPr>
        <w:t>月</w:t>
      </w:r>
      <w:r>
        <w:rPr>
          <w:rFonts w:ascii="仿宋_GB2312" w:hAnsi="仿宋_GB2312" w:cs="仿宋_GB2312" w:eastAsia="仿宋_GB2312"/>
          <w:sz w:val="24"/>
        </w:rPr>
        <w:t>-12月</w:t>
      </w:r>
      <w:r>
        <w:rPr>
          <w:rFonts w:ascii="仿宋_GB2312" w:hAnsi="仿宋_GB2312" w:cs="仿宋_GB2312" w:eastAsia="仿宋_GB2312"/>
          <w:sz w:val="24"/>
        </w:rPr>
        <w:t>（</w:t>
      </w:r>
      <w:r>
        <w:rPr>
          <w:rFonts w:ascii="仿宋_GB2312" w:hAnsi="仿宋_GB2312" w:cs="仿宋_GB2312" w:eastAsia="仿宋_GB2312"/>
          <w:sz w:val="24"/>
        </w:rPr>
        <w:t>拟定</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活动</w:t>
      </w:r>
      <w:r>
        <w:rPr>
          <w:rFonts w:ascii="仿宋_GB2312" w:hAnsi="仿宋_GB2312" w:cs="仿宋_GB2312" w:eastAsia="仿宋_GB2312"/>
          <w:sz w:val="24"/>
        </w:rPr>
        <w:t>地点：</w:t>
      </w:r>
      <w:r>
        <w:rPr>
          <w:rFonts w:ascii="仿宋_GB2312" w:hAnsi="仿宋_GB2312" w:cs="仿宋_GB2312" w:eastAsia="仿宋_GB2312"/>
          <w:sz w:val="24"/>
        </w:rPr>
        <w:t>海口</w:t>
      </w:r>
      <w:r>
        <w:rPr>
          <w:rFonts w:ascii="仿宋_GB2312" w:hAnsi="仿宋_GB2312" w:cs="仿宋_GB2312" w:eastAsia="仿宋_GB2312"/>
          <w:sz w:val="24"/>
        </w:rPr>
        <w:t>（</w:t>
      </w:r>
      <w:r>
        <w:rPr>
          <w:rFonts w:ascii="仿宋_GB2312" w:hAnsi="仿宋_GB2312" w:cs="仿宋_GB2312" w:eastAsia="仿宋_GB2312"/>
          <w:sz w:val="24"/>
        </w:rPr>
        <w:t>拟定</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活动</w:t>
      </w:r>
      <w:r>
        <w:rPr>
          <w:rFonts w:ascii="仿宋_GB2312" w:hAnsi="仿宋_GB2312" w:cs="仿宋_GB2312" w:eastAsia="仿宋_GB2312"/>
          <w:sz w:val="24"/>
        </w:rPr>
        <w:t>级别：</w:t>
      </w:r>
      <w:r>
        <w:rPr>
          <w:rFonts w:ascii="仿宋_GB2312" w:hAnsi="仿宋_GB2312" w:cs="仿宋_GB2312" w:eastAsia="仿宋_GB2312"/>
          <w:sz w:val="24"/>
        </w:rPr>
        <w:t>省级</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活动</w:t>
      </w:r>
      <w:r>
        <w:rPr>
          <w:rFonts w:ascii="仿宋_GB2312" w:hAnsi="仿宋_GB2312" w:cs="仿宋_GB2312" w:eastAsia="仿宋_GB2312"/>
          <w:sz w:val="24"/>
        </w:rPr>
        <w:t>规模：</w:t>
      </w:r>
      <w:r>
        <w:rPr>
          <w:rFonts w:ascii="仿宋_GB2312" w:hAnsi="仿宋_GB2312" w:cs="仿宋_GB2312" w:eastAsia="仿宋_GB2312"/>
          <w:sz w:val="24"/>
        </w:rPr>
        <w:t>参与</w:t>
      </w:r>
      <w:r>
        <w:rPr>
          <w:rFonts w:ascii="仿宋_GB2312" w:hAnsi="仿宋_GB2312" w:cs="仿宋_GB2312" w:eastAsia="仿宋_GB2312"/>
          <w:sz w:val="24"/>
        </w:rPr>
        <w:t>人数约</w:t>
      </w:r>
      <w:r>
        <w:rPr>
          <w:rFonts w:ascii="仿宋_GB2312" w:hAnsi="仿宋_GB2312" w:cs="仿宋_GB2312" w:eastAsia="仿宋_GB2312"/>
          <w:sz w:val="24"/>
        </w:rPr>
        <w:t>200</w:t>
      </w:r>
      <w:r>
        <w:rPr>
          <w:rFonts w:ascii="仿宋_GB2312" w:hAnsi="仿宋_GB2312" w:cs="仿宋_GB2312" w:eastAsia="仿宋_GB2312"/>
          <w:sz w:val="24"/>
        </w:rPr>
        <w:t>0人</w:t>
      </w:r>
    </w:p>
    <w:p>
      <w:pPr>
        <w:pStyle w:val="null3"/>
        <w:ind w:firstLine="241"/>
        <w:jc w:val="both"/>
      </w:pPr>
      <w:r>
        <w:rPr>
          <w:rFonts w:ascii="仿宋_GB2312" w:hAnsi="仿宋_GB2312" w:cs="仿宋_GB2312" w:eastAsia="仿宋_GB2312"/>
          <w:sz w:val="24"/>
        </w:rPr>
        <w:t>（四）</w:t>
      </w:r>
      <w:r>
        <w:rPr>
          <w:rFonts w:ascii="仿宋_GB2312" w:hAnsi="仿宋_GB2312" w:cs="仿宋_GB2312" w:eastAsia="仿宋_GB2312"/>
          <w:sz w:val="24"/>
        </w:rPr>
        <w:t>活动</w:t>
      </w:r>
      <w:r>
        <w:rPr>
          <w:rFonts w:ascii="仿宋_GB2312" w:hAnsi="仿宋_GB2312" w:cs="仿宋_GB2312" w:eastAsia="仿宋_GB2312"/>
          <w:sz w:val="24"/>
        </w:rPr>
        <w:t>安排</w:t>
      </w:r>
    </w:p>
    <w:p>
      <w:pPr>
        <w:pStyle w:val="null3"/>
        <w:ind w:firstLine="513"/>
        <w:jc w:val="both"/>
      </w:pPr>
      <w:r>
        <w:rPr>
          <w:rFonts w:ascii="仿宋_GB2312" w:hAnsi="仿宋_GB2312" w:cs="仿宋_GB2312" w:eastAsia="仿宋_GB2312"/>
          <w:sz w:val="24"/>
        </w:rPr>
        <w:t>今年是毛泽东同志“发展体育运动，增强人民体质”题词73周年</w:t>
      </w:r>
      <w:r>
        <w:rPr>
          <w:rFonts w:ascii="仿宋_GB2312" w:hAnsi="仿宋_GB2312" w:cs="仿宋_GB2312" w:eastAsia="仿宋_GB2312"/>
          <w:sz w:val="24"/>
        </w:rPr>
        <w:t>，</w:t>
      </w:r>
      <w:r>
        <w:rPr>
          <w:rFonts w:ascii="仿宋_GB2312" w:hAnsi="仿宋_GB2312" w:cs="仿宋_GB2312" w:eastAsia="仿宋_GB2312"/>
          <w:sz w:val="24"/>
        </w:rPr>
        <w:t>拟开展毛泽东同志“发展体育运动，增强人民体质”题词73周年</w:t>
      </w:r>
      <w:r>
        <w:rPr>
          <w:rFonts w:ascii="仿宋_GB2312" w:hAnsi="仿宋_GB2312" w:cs="仿宋_GB2312" w:eastAsia="仿宋_GB2312"/>
          <w:sz w:val="24"/>
        </w:rPr>
        <w:t>海南</w:t>
      </w:r>
      <w:r>
        <w:rPr>
          <w:rFonts w:ascii="仿宋_GB2312" w:hAnsi="仿宋_GB2312" w:cs="仿宋_GB2312" w:eastAsia="仿宋_GB2312"/>
          <w:sz w:val="24"/>
        </w:rPr>
        <w:t>全民健身主题活动。活动将带动体育项目进商场、进社区，充分展示近年来我省体育事业发展成果，促进体育文化交流和体育消费，推动体育产业与全民健身深度融合</w:t>
      </w:r>
      <w:r>
        <w:rPr>
          <w:rFonts w:ascii="仿宋_GB2312" w:hAnsi="仿宋_GB2312" w:cs="仿宋_GB2312" w:eastAsia="仿宋_GB2312"/>
          <w:sz w:val="24"/>
        </w:rPr>
        <w:t>。</w:t>
      </w:r>
    </w:p>
    <w:p>
      <w:pPr>
        <w:pStyle w:val="null3"/>
        <w:numPr>
          <w:ilvl w:val="0"/>
          <w:numId w:val="1"/>
        </w:numPr>
        <w:jc w:val="both"/>
      </w:pPr>
      <w:r>
        <w:rPr>
          <w:rFonts w:ascii="仿宋_GB2312" w:hAnsi="仿宋_GB2312" w:cs="仿宋_GB2312" w:eastAsia="仿宋_GB2312"/>
          <w:sz w:val="24"/>
        </w:rPr>
        <w:t>活动内容</w:t>
      </w:r>
    </w:p>
    <w:p>
      <w:pPr>
        <w:pStyle w:val="null3"/>
        <w:ind w:firstLine="480"/>
        <w:jc w:val="left"/>
      </w:pPr>
      <w:r>
        <w:rPr>
          <w:rFonts w:ascii="仿宋_GB2312" w:hAnsi="仿宋_GB2312" w:cs="仿宋_GB2312" w:eastAsia="仿宋_GB2312"/>
          <w:sz w:val="24"/>
        </w:rPr>
        <w:t>1.启动仪式</w:t>
      </w:r>
    </w:p>
    <w:p>
      <w:pPr>
        <w:pStyle w:val="null3"/>
        <w:ind w:firstLine="480"/>
        <w:jc w:val="left"/>
      </w:pPr>
      <w:r>
        <w:rPr>
          <w:rFonts w:ascii="仿宋_GB2312" w:hAnsi="仿宋_GB2312" w:cs="仿宋_GB2312" w:eastAsia="仿宋_GB2312"/>
          <w:sz w:val="24"/>
        </w:rPr>
        <w:t>参与人员：主办方领导及嘉宾、各协会负责人及代表、健身项目才艺展演代表、媒体记者团队、健身爱好活动人群、市民群众</w:t>
      </w:r>
    </w:p>
    <w:p>
      <w:pPr>
        <w:pStyle w:val="null3"/>
        <w:ind w:firstLine="480"/>
        <w:jc w:val="left"/>
      </w:pPr>
      <w:r>
        <w:rPr>
          <w:rFonts w:ascii="仿宋_GB2312" w:hAnsi="仿宋_GB2312" w:cs="仿宋_GB2312" w:eastAsia="仿宋_GB2312"/>
          <w:sz w:val="24"/>
        </w:rPr>
        <w:t>启动仪式流程：</w:t>
      </w:r>
    </w:p>
    <w:p>
      <w:pPr>
        <w:pStyle w:val="null3"/>
        <w:ind w:firstLine="480"/>
        <w:jc w:val="left"/>
      </w:pPr>
      <w:r>
        <w:rPr>
          <w:rFonts w:ascii="仿宋_GB2312" w:hAnsi="仿宋_GB2312" w:cs="仿宋_GB2312" w:eastAsia="仿宋_GB2312"/>
          <w:sz w:val="24"/>
        </w:rPr>
        <w:t>（1）开场表演</w:t>
      </w:r>
    </w:p>
    <w:p>
      <w:pPr>
        <w:pStyle w:val="null3"/>
        <w:ind w:firstLine="480"/>
        <w:jc w:val="left"/>
      </w:pPr>
      <w:r>
        <w:rPr>
          <w:rFonts w:ascii="仿宋_GB2312" w:hAnsi="仿宋_GB2312" w:cs="仿宋_GB2312" w:eastAsia="仿宋_GB2312"/>
          <w:sz w:val="24"/>
        </w:rPr>
        <w:t>（2）主持人介绍领导嘉宾</w:t>
      </w:r>
    </w:p>
    <w:p>
      <w:pPr>
        <w:pStyle w:val="null3"/>
        <w:ind w:firstLine="480"/>
        <w:jc w:val="left"/>
      </w:pPr>
      <w:r>
        <w:rPr>
          <w:rFonts w:ascii="仿宋_GB2312" w:hAnsi="仿宋_GB2312" w:cs="仿宋_GB2312" w:eastAsia="仿宋_GB2312"/>
          <w:sz w:val="24"/>
        </w:rPr>
        <w:t>（3）播放全民健身宣传片</w:t>
      </w:r>
    </w:p>
    <w:p>
      <w:pPr>
        <w:pStyle w:val="null3"/>
        <w:ind w:firstLine="480"/>
        <w:jc w:val="left"/>
      </w:pPr>
      <w:r>
        <w:rPr>
          <w:rFonts w:ascii="仿宋_GB2312" w:hAnsi="仿宋_GB2312" w:cs="仿宋_GB2312" w:eastAsia="仿宋_GB2312"/>
          <w:sz w:val="24"/>
        </w:rPr>
        <w:t>（4）穿插表演</w:t>
      </w:r>
    </w:p>
    <w:p>
      <w:pPr>
        <w:pStyle w:val="null3"/>
        <w:ind w:firstLine="480"/>
        <w:jc w:val="left"/>
      </w:pPr>
      <w:r>
        <w:rPr>
          <w:rFonts w:ascii="仿宋_GB2312" w:hAnsi="仿宋_GB2312" w:cs="仿宋_GB2312" w:eastAsia="仿宋_GB2312"/>
          <w:sz w:val="24"/>
        </w:rPr>
        <w:t>（5）领导致辞</w:t>
      </w:r>
    </w:p>
    <w:p>
      <w:pPr>
        <w:pStyle w:val="null3"/>
        <w:ind w:firstLine="480"/>
        <w:jc w:val="left"/>
      </w:pPr>
      <w:r>
        <w:rPr>
          <w:rFonts w:ascii="仿宋_GB2312" w:hAnsi="仿宋_GB2312" w:cs="仿宋_GB2312" w:eastAsia="仿宋_GB2312"/>
          <w:sz w:val="24"/>
        </w:rPr>
        <w:t>（6）启动仪式（宣布活动开幕）</w:t>
      </w:r>
    </w:p>
    <w:p>
      <w:pPr>
        <w:pStyle w:val="null3"/>
        <w:ind w:firstLine="480"/>
        <w:jc w:val="left"/>
      </w:pPr>
      <w:r>
        <w:rPr>
          <w:rFonts w:ascii="仿宋_GB2312" w:hAnsi="仿宋_GB2312" w:cs="仿宋_GB2312" w:eastAsia="仿宋_GB2312"/>
          <w:sz w:val="24"/>
        </w:rPr>
        <w:t>2.体育运动项目展演</w:t>
      </w:r>
    </w:p>
    <w:p>
      <w:pPr>
        <w:pStyle w:val="null3"/>
        <w:ind w:firstLine="480"/>
        <w:jc w:val="left"/>
      </w:pPr>
      <w:r>
        <w:rPr>
          <w:rFonts w:ascii="仿宋_GB2312" w:hAnsi="仿宋_GB2312" w:cs="仿宋_GB2312" w:eastAsia="仿宋_GB2312"/>
          <w:sz w:val="24"/>
        </w:rPr>
        <w:t>搭建全民健身展演舞台，通过精选适合进行舞台展示的群众体育项目进行舞台展演，活跃运动氛围，带动市民游客全民健身。邀约健身达人、健身教练示范指导如何科学的健身，并带领现场观众进行健身互动。</w:t>
      </w:r>
    </w:p>
    <w:p>
      <w:pPr>
        <w:pStyle w:val="null3"/>
        <w:ind w:firstLine="480"/>
        <w:jc w:val="left"/>
      </w:pPr>
      <w:r>
        <w:rPr>
          <w:rFonts w:ascii="仿宋_GB2312" w:hAnsi="仿宋_GB2312" w:cs="仿宋_GB2312" w:eastAsia="仿宋_GB2312"/>
          <w:sz w:val="24"/>
        </w:rPr>
        <w:t>3.体育文化展览</w:t>
      </w:r>
    </w:p>
    <w:p>
      <w:pPr>
        <w:pStyle w:val="null3"/>
        <w:ind w:firstLine="480"/>
        <w:jc w:val="left"/>
      </w:pPr>
      <w:r>
        <w:rPr>
          <w:rFonts w:ascii="仿宋_GB2312" w:hAnsi="仿宋_GB2312" w:cs="仿宋_GB2312" w:eastAsia="仿宋_GB2312"/>
          <w:sz w:val="24"/>
        </w:rPr>
        <w:t>通过图片展形式，围绕“体育强国”和“健康海南”两大主题，通过精美的图片和翔实的文字资料，展示我省体育健身发展、体育明星事迹等，用图片传承体育精神。</w:t>
      </w:r>
    </w:p>
    <w:p>
      <w:pPr>
        <w:pStyle w:val="null3"/>
        <w:ind w:firstLine="480"/>
        <w:jc w:val="left"/>
      </w:pPr>
      <w:r>
        <w:rPr>
          <w:rFonts w:ascii="仿宋_GB2312" w:hAnsi="仿宋_GB2312" w:cs="仿宋_GB2312" w:eastAsia="仿宋_GB2312"/>
          <w:sz w:val="24"/>
        </w:rPr>
        <w:t>4.体育运动项目互动体验</w:t>
      </w:r>
    </w:p>
    <w:p>
      <w:pPr>
        <w:pStyle w:val="null3"/>
        <w:ind w:firstLine="480"/>
        <w:jc w:val="left"/>
      </w:pPr>
      <w:r>
        <w:rPr>
          <w:rFonts w:ascii="仿宋_GB2312" w:hAnsi="仿宋_GB2312" w:cs="仿宋_GB2312" w:eastAsia="仿宋_GB2312"/>
          <w:sz w:val="24"/>
        </w:rPr>
        <w:t>设置互动体验区，组织各类体育项目现场互动体验，根据各自项目的特点，进行形式多样、内容丰富的趣味健身活动，宣传全民健身、科学健身，拓展市民游客运动健身兴趣，鼓励群众参与。</w:t>
      </w:r>
    </w:p>
    <w:p>
      <w:pPr>
        <w:pStyle w:val="null3"/>
        <w:ind w:firstLine="480"/>
        <w:jc w:val="left"/>
      </w:pPr>
      <w:r>
        <w:rPr>
          <w:rFonts w:ascii="仿宋_GB2312" w:hAnsi="仿宋_GB2312" w:cs="仿宋_GB2312" w:eastAsia="仿宋_GB2312"/>
          <w:sz w:val="24"/>
        </w:rPr>
        <w:t>5.健康义诊及健康知识有奖问答</w:t>
      </w:r>
    </w:p>
    <w:p>
      <w:pPr>
        <w:pStyle w:val="null3"/>
        <w:ind w:firstLine="480"/>
        <w:jc w:val="left"/>
      </w:pPr>
      <w:r>
        <w:rPr>
          <w:rFonts w:ascii="仿宋_GB2312" w:hAnsi="仿宋_GB2312" w:cs="仿宋_GB2312" w:eastAsia="仿宋_GB2312"/>
          <w:sz w:val="24"/>
        </w:rPr>
        <w:t>以“倡导科学健身理念，推广全民健身文化”为主题，邀请健康专家开展健康义诊，提升全民健康水平；现场设置体育健身、营养健康等健身知识问答展区，通过有奖互动普及健身知识。</w:t>
      </w:r>
    </w:p>
    <w:p>
      <w:pPr>
        <w:pStyle w:val="null3"/>
        <w:numPr>
          <w:ilvl w:val="0"/>
          <w:numId w:val="1"/>
        </w:numPr>
        <w:jc w:val="both"/>
      </w:pPr>
      <w:r>
        <w:rPr>
          <w:rFonts w:ascii="仿宋_GB2312" w:hAnsi="仿宋_GB2312" w:cs="仿宋_GB2312" w:eastAsia="仿宋_GB2312"/>
          <w:sz w:val="24"/>
        </w:rPr>
        <w:t>活动宣传</w:t>
      </w:r>
    </w:p>
    <w:p>
      <w:pPr>
        <w:pStyle w:val="null3"/>
        <w:ind w:firstLine="480"/>
        <w:jc w:val="both"/>
      </w:pPr>
      <w:r>
        <w:rPr>
          <w:rFonts w:ascii="仿宋_GB2312" w:hAnsi="仿宋_GB2312" w:cs="仿宋_GB2312" w:eastAsia="仿宋_GB2312"/>
          <w:sz w:val="24"/>
        </w:rPr>
        <w:t>本次活动将通过线上媒体宣传结合线下社区宣传相结合的方式，吸引社区群众、市民游客参与打卡。</w:t>
      </w:r>
    </w:p>
    <w:p>
      <w:pPr>
        <w:pStyle w:val="null3"/>
        <w:ind w:firstLine="480"/>
        <w:jc w:val="both"/>
      </w:pPr>
      <w:r>
        <w:rPr>
          <w:rFonts w:ascii="仿宋_GB2312" w:hAnsi="仿宋_GB2312" w:cs="仿宋_GB2312" w:eastAsia="仿宋_GB2312"/>
          <w:sz w:val="24"/>
        </w:rPr>
        <w:t>1.活动前期</w:t>
      </w:r>
    </w:p>
    <w:p>
      <w:pPr>
        <w:pStyle w:val="null3"/>
        <w:ind w:firstLine="480"/>
        <w:jc w:val="both"/>
      </w:pPr>
      <w:r>
        <w:rPr>
          <w:rFonts w:ascii="仿宋_GB2312" w:hAnsi="仿宋_GB2312" w:cs="仿宋_GB2312" w:eastAsia="仿宋_GB2312"/>
          <w:sz w:val="24"/>
        </w:rPr>
        <w:t>（1）通过社交媒体、俱乐部团体、学校、社区等渠道发布活动信息，吸引市民游客参与；</w:t>
      </w:r>
    </w:p>
    <w:p>
      <w:pPr>
        <w:pStyle w:val="null3"/>
        <w:ind w:firstLine="480"/>
        <w:jc w:val="both"/>
      </w:pPr>
      <w:r>
        <w:rPr>
          <w:rFonts w:ascii="仿宋_GB2312" w:hAnsi="仿宋_GB2312" w:cs="仿宋_GB2312" w:eastAsia="仿宋_GB2312"/>
          <w:sz w:val="24"/>
        </w:rPr>
        <w:t>（2）联系岛内外主流媒体进行预热报道，提高活动知名度；</w:t>
      </w:r>
    </w:p>
    <w:p>
      <w:pPr>
        <w:pStyle w:val="null3"/>
        <w:ind w:firstLine="480"/>
        <w:jc w:val="both"/>
      </w:pPr>
      <w:r>
        <w:rPr>
          <w:rFonts w:ascii="仿宋_GB2312" w:hAnsi="仿宋_GB2312" w:cs="仿宋_GB2312" w:eastAsia="仿宋_GB2312"/>
          <w:sz w:val="24"/>
        </w:rPr>
        <w:t>（3）制作赛事活动宣传海报、视频等物料，在各大媒体平台发布；</w:t>
      </w:r>
    </w:p>
    <w:p>
      <w:pPr>
        <w:pStyle w:val="null3"/>
        <w:ind w:firstLine="480"/>
        <w:jc w:val="both"/>
      </w:pPr>
      <w:r>
        <w:rPr>
          <w:rFonts w:ascii="仿宋_GB2312" w:hAnsi="仿宋_GB2312" w:cs="仿宋_GB2312" w:eastAsia="仿宋_GB2312"/>
          <w:sz w:val="24"/>
        </w:rPr>
        <w:t>2.活动当期</w:t>
      </w:r>
    </w:p>
    <w:p>
      <w:pPr>
        <w:pStyle w:val="null3"/>
        <w:ind w:firstLine="480"/>
        <w:jc w:val="both"/>
      </w:pPr>
      <w:r>
        <w:rPr>
          <w:rFonts w:ascii="仿宋_GB2312" w:hAnsi="仿宋_GB2312" w:cs="仿宋_GB2312" w:eastAsia="仿宋_GB2312"/>
          <w:sz w:val="24"/>
        </w:rPr>
        <w:t>（1）充分利用电视、网络直播、官方融媒体、新媒体平台等渠道进行报道；</w:t>
      </w:r>
    </w:p>
    <w:p>
      <w:pPr>
        <w:pStyle w:val="null3"/>
        <w:ind w:firstLine="480"/>
        <w:jc w:val="both"/>
      </w:pPr>
      <w:r>
        <w:rPr>
          <w:rFonts w:ascii="仿宋_GB2312" w:hAnsi="仿宋_GB2312" w:cs="仿宋_GB2312" w:eastAsia="仿宋_GB2312"/>
          <w:sz w:val="24"/>
        </w:rPr>
        <w:t>（2）与知名媒体建立合作关系，邀请记者进行现场采访和报道；</w:t>
      </w:r>
    </w:p>
    <w:p>
      <w:pPr>
        <w:pStyle w:val="null3"/>
        <w:ind w:firstLine="480"/>
        <w:jc w:val="both"/>
      </w:pPr>
      <w:r>
        <w:rPr>
          <w:rFonts w:ascii="仿宋_GB2312" w:hAnsi="仿宋_GB2312" w:cs="仿宋_GB2312" w:eastAsia="仿宋_GB2312"/>
          <w:sz w:val="24"/>
        </w:rPr>
        <w:t>（3）利用微信公众号、微博、短视频平台等发布活动信息。</w:t>
      </w:r>
    </w:p>
    <w:p>
      <w:pPr>
        <w:pStyle w:val="null3"/>
        <w:ind w:firstLine="480"/>
        <w:jc w:val="both"/>
      </w:pPr>
      <w:r>
        <w:rPr>
          <w:rFonts w:ascii="仿宋_GB2312" w:hAnsi="仿宋_GB2312" w:cs="仿宋_GB2312" w:eastAsia="仿宋_GB2312"/>
          <w:sz w:val="24"/>
        </w:rPr>
        <w:t>1.活动后期</w:t>
      </w:r>
    </w:p>
    <w:p>
      <w:pPr>
        <w:pStyle w:val="null3"/>
        <w:ind w:firstLine="480"/>
        <w:jc w:val="both"/>
      </w:pPr>
      <w:r>
        <w:rPr>
          <w:rFonts w:ascii="仿宋_GB2312" w:hAnsi="仿宋_GB2312" w:cs="仿宋_GB2312" w:eastAsia="仿宋_GB2312"/>
          <w:sz w:val="24"/>
        </w:rPr>
        <w:t>（1）整理活动精彩瞬间和报道，通过各类媒体平台发布，持续扩大活动影响力；</w:t>
      </w:r>
    </w:p>
    <w:p>
      <w:pPr>
        <w:pStyle w:val="null3"/>
        <w:ind w:firstLine="480"/>
        <w:jc w:val="both"/>
      </w:pPr>
      <w:r>
        <w:rPr>
          <w:rFonts w:ascii="仿宋_GB2312" w:hAnsi="仿宋_GB2312" w:cs="仿宋_GB2312" w:eastAsia="仿宋_GB2312"/>
          <w:sz w:val="24"/>
        </w:rPr>
        <w:t>（2）对活动进行总结报道，分享活动成果和经验，为下一届活动提供参考；</w:t>
      </w:r>
    </w:p>
    <w:p>
      <w:pPr>
        <w:pStyle w:val="null3"/>
        <w:ind w:firstLine="241"/>
        <w:jc w:val="both"/>
      </w:pPr>
      <w:r>
        <w:rPr>
          <w:rFonts w:ascii="仿宋_GB2312" w:hAnsi="仿宋_GB2312" w:cs="仿宋_GB2312" w:eastAsia="仿宋_GB2312"/>
          <w:sz w:val="24"/>
        </w:rPr>
        <w:t>（七）项目预算：</w:t>
      </w:r>
      <w:r>
        <w:rPr>
          <w:rFonts w:ascii="仿宋_GB2312" w:hAnsi="仿宋_GB2312" w:cs="仿宋_GB2312" w:eastAsia="仿宋_GB2312"/>
          <w:sz w:val="24"/>
        </w:rPr>
        <w:t>15</w:t>
      </w:r>
      <w:r>
        <w:rPr>
          <w:rFonts w:ascii="仿宋_GB2312" w:hAnsi="仿宋_GB2312" w:cs="仿宋_GB2312" w:eastAsia="仿宋_GB2312"/>
          <w:sz w:val="24"/>
        </w:rPr>
        <w:t>万元。</w:t>
      </w:r>
    </w:p>
    <w:p>
      <w:pPr>
        <w:pStyle w:val="null3"/>
        <w:ind w:firstLine="241"/>
        <w:jc w:val="both"/>
      </w:pPr>
      <w:r>
        <w:rPr>
          <w:rFonts w:ascii="仿宋_GB2312" w:hAnsi="仿宋_GB2312" w:cs="仿宋_GB2312" w:eastAsia="仿宋_GB2312"/>
          <w:sz w:val="24"/>
        </w:rPr>
        <w:t>（八）最高限价：</w:t>
      </w:r>
      <w:r>
        <w:rPr>
          <w:rFonts w:ascii="仿宋_GB2312" w:hAnsi="仿宋_GB2312" w:cs="仿宋_GB2312" w:eastAsia="仿宋_GB2312"/>
          <w:sz w:val="24"/>
        </w:rPr>
        <w:t>15</w:t>
      </w:r>
      <w:r>
        <w:rPr>
          <w:rFonts w:ascii="仿宋_GB2312" w:hAnsi="仿宋_GB2312" w:cs="仿宋_GB2312" w:eastAsia="仿宋_GB2312"/>
          <w:sz w:val="24"/>
        </w:rPr>
        <w:t>万元。</w:t>
      </w:r>
    </w:p>
    <w:p>
      <w:pPr>
        <w:pStyle w:val="null3"/>
        <w:ind w:firstLine="241"/>
        <w:jc w:val="both"/>
      </w:pPr>
      <w:r>
        <w:rPr>
          <w:rFonts w:ascii="仿宋_GB2312" w:hAnsi="仿宋_GB2312" w:cs="仿宋_GB2312" w:eastAsia="仿宋_GB2312"/>
          <w:sz w:val="24"/>
        </w:rPr>
        <w:t>（九）合同签订方式中标方与海南体育职业技术学院（海南省训练竞赛管理中心）签订采购合同。</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1,500,000.00</w:t>
      </w:r>
    </w:p>
    <w:p>
      <w:pPr>
        <w:pStyle w:val="null3"/>
        <w:jc w:val="left"/>
      </w:pPr>
      <w:r>
        <w:rPr>
          <w:rFonts w:ascii="仿宋_GB2312" w:hAnsi="仿宋_GB2312" w:cs="仿宋_GB2312" w:eastAsia="仿宋_GB2312"/>
        </w:rPr>
        <w:t>采购包最高限价（元）: 1,500,000.00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C06040100-体育组织服务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600,000.00</w:t>
      </w:r>
    </w:p>
    <w:p>
      <w:pPr>
        <w:pStyle w:val="null3"/>
        <w:jc w:val="left"/>
      </w:pPr>
      <w:r>
        <w:rPr>
          <w:rFonts w:ascii="仿宋_GB2312" w:hAnsi="仿宋_GB2312" w:cs="仿宋_GB2312" w:eastAsia="仿宋_GB2312"/>
        </w:rPr>
        <w:t>采购包最高限价（元）: 600,000.00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C06040100-体育组织服务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600,000.00</w:t>
      </w:r>
    </w:p>
    <w:p>
      <w:pPr>
        <w:pStyle w:val="null3"/>
        <w:jc w:val="left"/>
      </w:pPr>
      <w:r>
        <w:rPr>
          <w:rFonts w:ascii="仿宋_GB2312" w:hAnsi="仿宋_GB2312" w:cs="仿宋_GB2312" w:eastAsia="仿宋_GB2312"/>
        </w:rPr>
        <w:t>采购包最高限价（元）: 600,000.00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C06040100-体育组织服务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150,000.00</w:t>
      </w:r>
    </w:p>
    <w:p>
      <w:pPr>
        <w:pStyle w:val="null3"/>
        <w:jc w:val="left"/>
      </w:pPr>
      <w:r>
        <w:rPr>
          <w:rFonts w:ascii="仿宋_GB2312" w:hAnsi="仿宋_GB2312" w:cs="仿宋_GB2312" w:eastAsia="仿宋_GB2312"/>
        </w:rPr>
        <w:t>采购包最高限价（元）: 150,000.00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C06040100-体育组织服务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中国时尚体育暨中国休闲体育嘉年华</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2025年中国美丽乡村拔河赛</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第一届“两岸三地”体育赛事交流活动</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“发展体育运动，增强人民体质”题词活动</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标的名称：C06040100-体育组织服务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（一）活动策划统筹和组织</w:t>
            </w:r>
          </w:p>
          <w:p>
            <w:pPr>
              <w:pStyle w:val="null3"/>
              <w:ind w:firstLine="420"/>
              <w:jc w:val="both"/>
            </w:pPr>
            <w:r>
              <w:rPr>
                <w:rFonts w:ascii="仿宋_GB2312" w:hAnsi="仿宋_GB2312" w:cs="仿宋_GB2312" w:eastAsia="仿宋_GB2312"/>
                <w:sz w:val="21"/>
              </w:rPr>
              <w:t>1.投标人需成立专项工作组，提供赛事活动策划及执行方案，组织执行2025</w:t>
            </w:r>
            <w:r>
              <w:rPr>
                <w:rFonts w:ascii="仿宋_GB2312" w:hAnsi="仿宋_GB2312" w:cs="仿宋_GB2312" w:eastAsia="仿宋_GB2312"/>
                <w:sz w:val="21"/>
              </w:rPr>
              <w:t>年</w:t>
            </w:r>
            <w:r>
              <w:rPr>
                <w:rFonts w:ascii="仿宋_GB2312" w:hAnsi="仿宋_GB2312" w:cs="仿宋_GB2312" w:eastAsia="仿宋_GB2312"/>
                <w:sz w:val="21"/>
              </w:rPr>
              <w:t>中国时尚体育季暨中国休闲体育嘉年华活动，保证赛事活动的安全、有序执行。</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策划组织不少于</w:t>
            </w:r>
            <w:r>
              <w:rPr>
                <w:rFonts w:ascii="仿宋_GB2312" w:hAnsi="仿宋_GB2312" w:cs="仿宋_GB2312" w:eastAsia="仿宋_GB2312"/>
                <w:sz w:val="21"/>
              </w:rPr>
              <w:t>8个新兴时尚体育项目的赛事活动。</w:t>
            </w:r>
            <w:r>
              <w:rPr>
                <w:rFonts w:ascii="仿宋_GB2312" w:hAnsi="仿宋_GB2312" w:cs="仿宋_GB2312" w:eastAsia="仿宋_GB2312"/>
                <w:sz w:val="21"/>
              </w:rPr>
              <w:t>在满足赛事活动可执行性的前提下，策划执行方案需设计完整、合理的赛事活动</w:t>
            </w:r>
            <w:r>
              <w:rPr>
                <w:rFonts w:ascii="仿宋_GB2312" w:hAnsi="仿宋_GB2312" w:cs="仿宋_GB2312" w:eastAsia="仿宋_GB2312"/>
                <w:sz w:val="21"/>
              </w:rPr>
              <w:t>流程与</w:t>
            </w:r>
            <w:r>
              <w:rPr>
                <w:rFonts w:ascii="仿宋_GB2312" w:hAnsi="仿宋_GB2312" w:cs="仿宋_GB2312" w:eastAsia="仿宋_GB2312"/>
                <w:sz w:val="21"/>
              </w:rPr>
              <w:t>规程，</w:t>
            </w:r>
            <w:r>
              <w:rPr>
                <w:rFonts w:ascii="仿宋_GB2312" w:hAnsi="仿宋_GB2312" w:cs="仿宋_GB2312" w:eastAsia="仿宋_GB2312"/>
                <w:sz w:val="21"/>
              </w:rPr>
              <w:t>切实促进时尚运动项目与休闲体育活动在海南的普及推广与深入开展，</w:t>
            </w:r>
            <w:r>
              <w:rPr>
                <w:rFonts w:ascii="仿宋_GB2312" w:hAnsi="仿宋_GB2312" w:cs="仿宋_GB2312" w:eastAsia="仿宋_GB2312"/>
                <w:sz w:val="21"/>
              </w:rPr>
              <w:t>丰富海南旅游产品，增强游客参与感和体验感，促进文体旅融合发展，提升海南</w:t>
            </w:r>
            <w:r>
              <w:rPr>
                <w:rFonts w:ascii="仿宋_GB2312" w:hAnsi="仿宋_GB2312" w:cs="仿宋_GB2312" w:eastAsia="仿宋_GB2312"/>
                <w:sz w:val="21"/>
              </w:rPr>
              <w:t>体育</w:t>
            </w:r>
            <w:r>
              <w:rPr>
                <w:rFonts w:ascii="仿宋_GB2312" w:hAnsi="仿宋_GB2312" w:cs="仿宋_GB2312" w:eastAsia="仿宋_GB2312"/>
                <w:sz w:val="21"/>
              </w:rPr>
              <w:t>旅游品牌形象。</w:t>
            </w:r>
          </w:p>
          <w:p>
            <w:pPr>
              <w:pStyle w:val="null3"/>
              <w:ind w:firstLine="420"/>
              <w:jc w:val="both"/>
            </w:pPr>
            <w:r>
              <w:rPr>
                <w:rFonts w:ascii="仿宋_GB2312" w:hAnsi="仿宋_GB2312" w:cs="仿宋_GB2312" w:eastAsia="仿宋_GB2312"/>
                <w:sz w:val="21"/>
              </w:rPr>
              <w:t>3.对赛事活动进行合理安排，并按采购要求执行赛事活动，投标人需提供清晰、简洁的报名流程，确保参赛者可通过线上、线下等多渠道进行报名，同时做好报名信息的保密工作。</w:t>
            </w:r>
          </w:p>
          <w:p>
            <w:pPr>
              <w:pStyle w:val="null3"/>
              <w:ind w:firstLine="420"/>
              <w:jc w:val="both"/>
            </w:pPr>
            <w:r>
              <w:rPr>
                <w:rFonts w:ascii="仿宋_GB2312" w:hAnsi="仿宋_GB2312" w:cs="仿宋_GB2312" w:eastAsia="仿宋_GB2312"/>
                <w:sz w:val="21"/>
              </w:rPr>
              <w:t>4.有效对接主办方和组委会各部门，将赛事活动筹备工作落实到位。</w:t>
            </w:r>
          </w:p>
          <w:p>
            <w:pPr>
              <w:pStyle w:val="null3"/>
              <w:ind w:firstLine="420"/>
              <w:jc w:val="both"/>
            </w:pPr>
            <w:r>
              <w:rPr>
                <w:rFonts w:ascii="仿宋_GB2312" w:hAnsi="仿宋_GB2312" w:cs="仿宋_GB2312" w:eastAsia="仿宋_GB2312"/>
                <w:sz w:val="21"/>
              </w:rPr>
              <w:t>5.招募赛事活动相关工作人员：特邀队伍</w:t>
            </w:r>
            <w:r>
              <w:rPr>
                <w:rFonts w:ascii="仿宋_GB2312" w:hAnsi="仿宋_GB2312" w:cs="仿宋_GB2312" w:eastAsia="仿宋_GB2312"/>
                <w:sz w:val="21"/>
              </w:rPr>
              <w:t>及人员</w:t>
            </w:r>
            <w:r>
              <w:rPr>
                <w:rFonts w:ascii="仿宋_GB2312" w:hAnsi="仿宋_GB2312" w:cs="仿宋_GB2312" w:eastAsia="仿宋_GB2312"/>
                <w:sz w:val="21"/>
              </w:rPr>
              <w:t>、裁判、志愿者、急救人员、安保、网络宣传平台及工作人员。安排</w:t>
            </w:r>
            <w:r>
              <w:rPr>
                <w:rFonts w:ascii="仿宋_GB2312" w:hAnsi="仿宋_GB2312" w:cs="仿宋_GB2312" w:eastAsia="仿宋_GB2312"/>
                <w:sz w:val="21"/>
              </w:rPr>
              <w:t>赛事活动</w:t>
            </w:r>
            <w:r>
              <w:rPr>
                <w:rFonts w:ascii="仿宋_GB2312" w:hAnsi="仿宋_GB2312" w:cs="仿宋_GB2312" w:eastAsia="仿宋_GB2312"/>
                <w:sz w:val="21"/>
              </w:rPr>
              <w:t>组织人员用餐及饮用水，安排专人负责后勤保障工作。</w:t>
            </w:r>
          </w:p>
          <w:p>
            <w:pPr>
              <w:pStyle w:val="null3"/>
              <w:ind w:firstLine="420"/>
              <w:jc w:val="both"/>
            </w:pPr>
            <w:r>
              <w:rPr>
                <w:rFonts w:ascii="仿宋_GB2312" w:hAnsi="仿宋_GB2312" w:cs="仿宋_GB2312" w:eastAsia="仿宋_GB2312"/>
                <w:sz w:val="21"/>
              </w:rPr>
              <w:t>6.拥有丰富的赛事活动运营经验，负责赛事活动整体布局；规划及布置活动现场嘉宾观赛区、竞赛办公区、媒体区、医疗救护区等。</w:t>
            </w:r>
          </w:p>
          <w:p>
            <w:pPr>
              <w:pStyle w:val="null3"/>
              <w:ind w:firstLine="420"/>
              <w:jc w:val="both"/>
            </w:pPr>
            <w:r>
              <w:rPr>
                <w:rFonts w:ascii="仿宋_GB2312" w:hAnsi="仿宋_GB2312" w:cs="仿宋_GB2312" w:eastAsia="仿宋_GB2312"/>
                <w:sz w:val="21"/>
              </w:rPr>
              <w:t>7.按时收集赛事活动相关材料及数据：比赛技术统计、照片视频等其他相关数据。</w:t>
            </w:r>
          </w:p>
          <w:p>
            <w:pPr>
              <w:pStyle w:val="null3"/>
              <w:ind w:firstLine="420"/>
              <w:jc w:val="both"/>
            </w:pPr>
            <w:r>
              <w:rPr>
                <w:rFonts w:ascii="仿宋_GB2312" w:hAnsi="仿宋_GB2312" w:cs="仿宋_GB2312" w:eastAsia="仿宋_GB2312"/>
                <w:sz w:val="21"/>
              </w:rPr>
              <w:t>8.按照项目竞赛规则标准和活动要求进行场地布置，包含背景板、导引指示牌、各类宣传牌等，制定场地布置方案，包含项目视觉识别系统 (VI)、各类平面布置图、效果图。场地布置方案须经采购人同意后组织实施。</w:t>
            </w:r>
          </w:p>
          <w:p>
            <w:pPr>
              <w:pStyle w:val="null3"/>
              <w:ind w:firstLine="420"/>
              <w:jc w:val="both"/>
            </w:pPr>
            <w:r>
              <w:rPr>
                <w:rFonts w:ascii="仿宋_GB2312" w:hAnsi="仿宋_GB2312" w:cs="仿宋_GB2312" w:eastAsia="仿宋_GB2312"/>
                <w:sz w:val="21"/>
              </w:rPr>
              <w:t>9.负责采购制作赛事活动相关物资，包含各类赛事活动器材、执裁器材、各类奖牌、证书、以及其他必要用品。</w:t>
            </w:r>
          </w:p>
          <w:p>
            <w:pPr>
              <w:pStyle w:val="null3"/>
              <w:ind w:firstLine="420"/>
              <w:jc w:val="both"/>
            </w:pPr>
            <w:r>
              <w:rPr>
                <w:rFonts w:ascii="仿宋_GB2312" w:hAnsi="仿宋_GB2312" w:cs="仿宋_GB2312" w:eastAsia="仿宋_GB2312"/>
                <w:sz w:val="21"/>
              </w:rPr>
              <w:t>10.负责活动前期、举办期间及撤场各项工作统筹执行。</w:t>
            </w:r>
          </w:p>
          <w:p>
            <w:pPr>
              <w:pStyle w:val="null3"/>
              <w:ind w:firstLine="420"/>
              <w:jc w:val="both"/>
            </w:pPr>
            <w:r>
              <w:rPr>
                <w:rFonts w:ascii="仿宋_GB2312" w:hAnsi="仿宋_GB2312" w:cs="仿宋_GB2312" w:eastAsia="仿宋_GB2312"/>
                <w:sz w:val="21"/>
              </w:rPr>
              <w:t>11.需提供自2022年1月1日以来举办或承接过</w:t>
            </w:r>
            <w:r>
              <w:rPr>
                <w:rFonts w:ascii="仿宋_GB2312" w:hAnsi="仿宋_GB2312" w:cs="仿宋_GB2312" w:eastAsia="仿宋_GB2312"/>
                <w:sz w:val="21"/>
              </w:rPr>
              <w:t>群众体育赛事活动</w:t>
            </w:r>
            <w:r>
              <w:rPr>
                <w:rFonts w:ascii="仿宋_GB2312" w:hAnsi="仿宋_GB2312" w:cs="仿宋_GB2312" w:eastAsia="仿宋_GB2312"/>
                <w:sz w:val="21"/>
              </w:rPr>
              <w:t>类似项目</w:t>
            </w:r>
            <w:r>
              <w:rPr>
                <w:rFonts w:ascii="仿宋_GB2312" w:hAnsi="仿宋_GB2312" w:cs="仿宋_GB2312" w:eastAsia="仿宋_GB2312"/>
                <w:sz w:val="21"/>
              </w:rPr>
              <w:t>3个业绩</w:t>
            </w:r>
            <w:r>
              <w:rPr>
                <w:rFonts w:ascii="仿宋_GB2312" w:hAnsi="仿宋_GB2312" w:cs="仿宋_GB2312" w:eastAsia="仿宋_GB2312"/>
                <w:sz w:val="21"/>
              </w:rPr>
              <w:t>，</w:t>
            </w:r>
            <w:r>
              <w:rPr>
                <w:rFonts w:ascii="仿宋_GB2312" w:hAnsi="仿宋_GB2312" w:cs="仿宋_GB2312" w:eastAsia="仿宋_GB2312"/>
                <w:sz w:val="21"/>
              </w:rPr>
              <w:t>不同年份同一赛事活动有效。</w:t>
            </w:r>
          </w:p>
          <w:p>
            <w:pPr>
              <w:pStyle w:val="null3"/>
              <w:ind w:firstLine="420"/>
              <w:jc w:val="both"/>
            </w:pPr>
            <w:r>
              <w:rPr>
                <w:rFonts w:ascii="仿宋_GB2312" w:hAnsi="仿宋_GB2312" w:cs="仿宋_GB2312" w:eastAsia="仿宋_GB2312"/>
                <w:sz w:val="21"/>
              </w:rPr>
              <w:t>12.运营团队成员不低于</w:t>
            </w:r>
            <w:r>
              <w:rPr>
                <w:rFonts w:ascii="仿宋_GB2312" w:hAnsi="仿宋_GB2312" w:cs="仿宋_GB2312" w:eastAsia="仿宋_GB2312"/>
                <w:sz w:val="21"/>
              </w:rPr>
              <w:t>20</w:t>
            </w:r>
            <w:r>
              <w:rPr>
                <w:rFonts w:ascii="仿宋_GB2312" w:hAnsi="仿宋_GB2312" w:cs="仿宋_GB2312" w:eastAsia="仿宋_GB2312"/>
                <w:sz w:val="21"/>
              </w:rPr>
              <w:t>人，运营团队中应</w:t>
            </w:r>
            <w:r>
              <w:rPr>
                <w:rFonts w:ascii="仿宋_GB2312" w:hAnsi="仿宋_GB2312" w:cs="仿宋_GB2312" w:eastAsia="仿宋_GB2312"/>
                <w:sz w:val="21"/>
              </w:rPr>
              <w:t>有与本次活动所开展的时尚体育项目相关的专业人员，每个项目不少</w:t>
            </w:r>
            <w:r>
              <w:rPr>
                <w:rFonts w:ascii="仿宋_GB2312" w:hAnsi="仿宋_GB2312" w:cs="仿宋_GB2312" w:eastAsia="仿宋_GB2312"/>
                <w:sz w:val="21"/>
              </w:rPr>
              <w:t>于</w:t>
            </w:r>
            <w:r>
              <w:rPr>
                <w:rFonts w:ascii="仿宋_GB2312" w:hAnsi="仿宋_GB2312" w:cs="仿宋_GB2312" w:eastAsia="仿宋_GB2312"/>
                <w:sz w:val="21"/>
              </w:rPr>
              <w:t>2</w:t>
            </w:r>
            <w:r>
              <w:rPr>
                <w:rFonts w:ascii="仿宋_GB2312" w:hAnsi="仿宋_GB2312" w:cs="仿宋_GB2312" w:eastAsia="仿宋_GB2312"/>
                <w:sz w:val="21"/>
              </w:rPr>
              <w:t>人持有</w:t>
            </w:r>
            <w:r>
              <w:rPr>
                <w:rFonts w:ascii="仿宋_GB2312" w:hAnsi="仿宋_GB2312" w:cs="仿宋_GB2312" w:eastAsia="仿宋_GB2312"/>
                <w:sz w:val="21"/>
              </w:rPr>
              <w:t>三</w:t>
            </w:r>
            <w:r>
              <w:rPr>
                <w:rFonts w:ascii="仿宋_GB2312" w:hAnsi="仿宋_GB2312" w:cs="仿宋_GB2312" w:eastAsia="仿宋_GB2312"/>
                <w:sz w:val="21"/>
              </w:rPr>
              <w:t>级（含）以上</w:t>
            </w:r>
            <w:r>
              <w:rPr>
                <w:rFonts w:ascii="仿宋_GB2312" w:hAnsi="仿宋_GB2312" w:cs="仿宋_GB2312" w:eastAsia="仿宋_GB2312"/>
                <w:sz w:val="21"/>
              </w:rPr>
              <w:t>该项目相关专业人员（</w:t>
            </w:r>
            <w:r>
              <w:rPr>
                <w:rFonts w:ascii="仿宋_GB2312" w:hAnsi="仿宋_GB2312" w:cs="仿宋_GB2312" w:eastAsia="仿宋_GB2312"/>
                <w:sz w:val="21"/>
              </w:rPr>
              <w:t>裁判员</w:t>
            </w:r>
            <w:r>
              <w:rPr>
                <w:rFonts w:ascii="仿宋_GB2312" w:hAnsi="仿宋_GB2312" w:cs="仿宋_GB2312" w:eastAsia="仿宋_GB2312"/>
                <w:sz w:val="21"/>
              </w:rPr>
              <w:t>或</w:t>
            </w:r>
            <w:r>
              <w:rPr>
                <w:rFonts w:ascii="仿宋_GB2312" w:hAnsi="仿宋_GB2312" w:cs="仿宋_GB2312" w:eastAsia="仿宋_GB2312"/>
                <w:sz w:val="21"/>
              </w:rPr>
              <w:t>社会体育指导员</w:t>
            </w:r>
            <w:r>
              <w:rPr>
                <w:rFonts w:ascii="仿宋_GB2312" w:hAnsi="仿宋_GB2312" w:cs="仿宋_GB2312" w:eastAsia="仿宋_GB2312"/>
                <w:sz w:val="21"/>
              </w:rPr>
              <w:t>）技术等级证书或专业</w:t>
            </w:r>
            <w:r>
              <w:rPr>
                <w:rFonts w:ascii="仿宋_GB2312" w:hAnsi="仿宋_GB2312" w:cs="仿宋_GB2312" w:eastAsia="仿宋_GB2312"/>
                <w:sz w:val="21"/>
              </w:rPr>
              <w:t>资质证书。</w:t>
            </w:r>
          </w:p>
          <w:p>
            <w:pPr>
              <w:pStyle w:val="null3"/>
              <w:ind w:firstLine="420"/>
              <w:jc w:val="both"/>
            </w:pPr>
            <w:r>
              <w:rPr>
                <w:rFonts w:ascii="仿宋_GB2312" w:hAnsi="仿宋_GB2312" w:cs="仿宋_GB2312" w:eastAsia="仿宋_GB2312"/>
                <w:sz w:val="21"/>
              </w:rPr>
              <w:t>13.应在赛事活动现场体现“中国体育彩票”LOGO并在显著位置设置展示“中国体育彩票资助”宣传内容，包括但不限于赛事背景板、引导标识、道旗、横幅、队牌、获奖证书、秩序册等。接受体育彩票公益金资助的体育运动队，应根据体育彩票公益金宣传需要，积极参与体育彩票公益宣传活动。在与使用体育彩票公益金的项目实施第三方单位签订委托、资助等协议时，应在协议中明确实施单位按照有关要求对体育彩票公益金资助项目进行宣传。</w:t>
            </w:r>
          </w:p>
          <w:p>
            <w:pPr>
              <w:pStyle w:val="null3"/>
              <w:ind w:firstLine="420"/>
              <w:jc w:val="both"/>
            </w:pPr>
            <w:r>
              <w:rPr>
                <w:rFonts w:ascii="仿宋_GB2312" w:hAnsi="仿宋_GB2312" w:cs="仿宋_GB2312" w:eastAsia="仿宋_GB2312"/>
                <w:sz w:val="21"/>
              </w:rPr>
              <w:t>14.对赛事活动热点事件的策划及传播可通过短视频新媒体平台，以及海南日报、南海网等官方媒体进行广泛宣传，吸引线上观众。</w:t>
            </w:r>
          </w:p>
          <w:p>
            <w:pPr>
              <w:pStyle w:val="null3"/>
              <w:ind w:firstLine="420"/>
              <w:jc w:val="both"/>
            </w:pPr>
            <w:r>
              <w:rPr>
                <w:rFonts w:ascii="仿宋_GB2312" w:hAnsi="仿宋_GB2312" w:cs="仿宋_GB2312" w:eastAsia="仿宋_GB2312"/>
                <w:sz w:val="21"/>
              </w:rPr>
              <w:t>15.负责赛事活动结束后奖励、奖杯、奖金及证书发放。</w:t>
            </w:r>
          </w:p>
          <w:p>
            <w:pPr>
              <w:pStyle w:val="null3"/>
              <w:ind w:firstLine="420"/>
              <w:jc w:val="both"/>
            </w:pPr>
            <w:r>
              <w:rPr>
                <w:rFonts w:ascii="仿宋_GB2312" w:hAnsi="仿宋_GB2312" w:cs="仿宋_GB2312" w:eastAsia="仿宋_GB2312"/>
                <w:sz w:val="21"/>
              </w:rPr>
              <w:t>16.负责主办方交办的其他事项。</w:t>
            </w:r>
          </w:p>
          <w:p>
            <w:pPr>
              <w:pStyle w:val="null3"/>
              <w:jc w:val="both"/>
            </w:pPr>
            <w:r>
              <w:rPr>
                <w:rFonts w:ascii="仿宋_GB2312" w:hAnsi="仿宋_GB2312" w:cs="仿宋_GB2312" w:eastAsia="仿宋_GB2312"/>
                <w:sz w:val="21"/>
              </w:rPr>
              <w:t>（二）宣传推广</w:t>
            </w:r>
          </w:p>
          <w:p>
            <w:pPr>
              <w:pStyle w:val="null3"/>
              <w:ind w:firstLine="420"/>
              <w:jc w:val="both"/>
            </w:pPr>
            <w:r>
              <w:rPr>
                <w:rFonts w:ascii="仿宋_GB2312" w:hAnsi="仿宋_GB2312" w:cs="仿宋_GB2312" w:eastAsia="仿宋_GB2312"/>
                <w:sz w:val="21"/>
              </w:rPr>
              <w:t>1.宣传报道：围绕赛事特点策划赛事</w:t>
            </w:r>
            <w:r>
              <w:rPr>
                <w:rFonts w:ascii="仿宋_GB2312" w:hAnsi="仿宋_GB2312" w:cs="仿宋_GB2312" w:eastAsia="仿宋_GB2312"/>
                <w:sz w:val="21"/>
              </w:rPr>
              <w:t>活动</w:t>
            </w:r>
            <w:r>
              <w:rPr>
                <w:rFonts w:ascii="仿宋_GB2312" w:hAnsi="仿宋_GB2312" w:cs="仿宋_GB2312" w:eastAsia="仿宋_GB2312"/>
                <w:sz w:val="21"/>
              </w:rPr>
              <w:t>传播主题，拟定赛事宣传方案，策划热点传播事件。邀请不少于</w:t>
            </w:r>
            <w:r>
              <w:rPr>
                <w:rFonts w:ascii="仿宋_GB2312" w:hAnsi="仿宋_GB2312" w:cs="仿宋_GB2312" w:eastAsia="仿宋_GB2312"/>
                <w:sz w:val="21"/>
              </w:rPr>
              <w:t>15家媒体现场报道、总播报超过20次(含20次)，网络、手机端等新媒体报道不少于20篇。</w:t>
            </w:r>
          </w:p>
          <w:p>
            <w:pPr>
              <w:pStyle w:val="null3"/>
              <w:ind w:firstLine="420"/>
              <w:jc w:val="both"/>
            </w:pPr>
            <w:r>
              <w:rPr>
                <w:rFonts w:ascii="仿宋_GB2312" w:hAnsi="仿宋_GB2312" w:cs="仿宋_GB2312" w:eastAsia="仿宋_GB2312"/>
                <w:sz w:val="21"/>
              </w:rPr>
              <w:t>2.拍摄宣传：比赛期间通过视频、图文等形式进行多维度报道，需提供不少于2个航拍机位。</w:t>
            </w:r>
          </w:p>
          <w:p>
            <w:pPr>
              <w:pStyle w:val="null3"/>
              <w:jc w:val="both"/>
            </w:pPr>
            <w:r>
              <w:rPr>
                <w:rFonts w:ascii="仿宋_GB2312" w:hAnsi="仿宋_GB2312" w:cs="仿宋_GB2312" w:eastAsia="仿宋_GB2312"/>
                <w:sz w:val="21"/>
              </w:rPr>
              <w:t>3.网络直播：比赛期间提供网络直播渠道（图片或视频直播）。</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标的名称：C06040100-体育组织服务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一</w:t>
            </w:r>
            <w:r>
              <w:rPr>
                <w:rFonts w:ascii="仿宋_GB2312" w:hAnsi="仿宋_GB2312" w:cs="仿宋_GB2312" w:eastAsia="仿宋_GB2312"/>
                <w:sz w:val="21"/>
              </w:rPr>
              <w:t>）活动策划统筹和组织</w:t>
            </w:r>
          </w:p>
          <w:p>
            <w:pPr>
              <w:pStyle w:val="null3"/>
              <w:ind w:firstLine="480"/>
              <w:jc w:val="both"/>
            </w:pPr>
            <w:r>
              <w:rPr>
                <w:rFonts w:ascii="仿宋_GB2312" w:hAnsi="仿宋_GB2312" w:cs="仿宋_GB2312" w:eastAsia="仿宋_GB2312"/>
                <w:sz w:val="21"/>
              </w:rPr>
              <w:t>1.投标人需成立专项工作组，提供赛事策划及执行方案，组织执行赛事，保证负责赛事活动的安全有序执行。</w:t>
            </w:r>
          </w:p>
          <w:p>
            <w:pPr>
              <w:pStyle w:val="null3"/>
              <w:ind w:firstLine="480"/>
              <w:jc w:val="both"/>
            </w:pPr>
            <w:r>
              <w:rPr>
                <w:rFonts w:ascii="仿宋_GB2312" w:hAnsi="仿宋_GB2312" w:cs="仿宋_GB2312" w:eastAsia="仿宋_GB2312"/>
                <w:sz w:val="21"/>
              </w:rPr>
              <w:t>2.在满足赛事可执行性的前提下，赛事策划执行方案需设计完整的</w:t>
            </w:r>
            <w:r>
              <w:rPr>
                <w:rFonts w:ascii="仿宋_GB2312" w:hAnsi="仿宋_GB2312" w:cs="仿宋_GB2312" w:eastAsia="仿宋_GB2312"/>
                <w:sz w:val="21"/>
              </w:rPr>
              <w:t>旅游推广路线</w:t>
            </w:r>
            <w:r>
              <w:rPr>
                <w:rFonts w:ascii="仿宋_GB2312" w:hAnsi="仿宋_GB2312" w:cs="仿宋_GB2312" w:eastAsia="仿宋_GB2312"/>
                <w:sz w:val="21"/>
              </w:rPr>
              <w:t>和合理的赛事规程，确保路线选取充分展现海南特色，包括但不限于自然风光、人文景观、历史文化遗址等，旨在通过赛事对海南旅游景点起到积极的宣传作用。</w:t>
            </w:r>
          </w:p>
          <w:p>
            <w:pPr>
              <w:pStyle w:val="null3"/>
              <w:ind w:firstLine="480"/>
              <w:jc w:val="both"/>
            </w:pPr>
            <w:r>
              <w:rPr>
                <w:rFonts w:ascii="仿宋_GB2312" w:hAnsi="仿宋_GB2312" w:cs="仿宋_GB2312" w:eastAsia="仿宋_GB2312"/>
                <w:sz w:val="21"/>
              </w:rPr>
              <w:t>3.有效对接主办方和各参赛队，将比赛赛制落实给各方。</w:t>
            </w:r>
          </w:p>
          <w:p>
            <w:pPr>
              <w:pStyle w:val="null3"/>
              <w:ind w:firstLine="480"/>
              <w:jc w:val="both"/>
            </w:pPr>
            <w:r>
              <w:rPr>
                <w:rFonts w:ascii="仿宋_GB2312" w:hAnsi="仿宋_GB2312" w:cs="仿宋_GB2312" w:eastAsia="仿宋_GB2312"/>
                <w:sz w:val="21"/>
              </w:rPr>
              <w:t>4</w:t>
            </w:r>
            <w:r>
              <w:rPr>
                <w:rFonts w:ascii="仿宋_GB2312" w:hAnsi="仿宋_GB2312" w:cs="仿宋_GB2312" w:eastAsia="仿宋_GB2312"/>
                <w:sz w:val="21"/>
              </w:rPr>
              <w:t>.招募赛事相关工作人员：裁判、志愿者、急救人员、安保、网络宣传平台及其他赛事相关工作人员。安排用餐及饮用水，安排专人负责后勤保障工作。</w:t>
            </w:r>
          </w:p>
          <w:p>
            <w:pPr>
              <w:pStyle w:val="null3"/>
              <w:ind w:firstLine="480"/>
              <w:jc w:val="both"/>
            </w:pPr>
            <w:r>
              <w:rPr>
                <w:rFonts w:ascii="仿宋_GB2312" w:hAnsi="仿宋_GB2312" w:cs="仿宋_GB2312" w:eastAsia="仿宋_GB2312"/>
                <w:sz w:val="21"/>
              </w:rPr>
              <w:t>5</w:t>
            </w:r>
            <w:r>
              <w:rPr>
                <w:rFonts w:ascii="仿宋_GB2312" w:hAnsi="仿宋_GB2312" w:cs="仿宋_GB2312" w:eastAsia="仿宋_GB2312"/>
                <w:sz w:val="21"/>
              </w:rPr>
              <w:t>. 拥有丰富的场馆方资源,负责租赁符合赛制赛规及大小的比赛场馆；规划及布置活动现场嘉宾观赛区、竞赛办公区、媒体区、医疗救护区。</w:t>
            </w:r>
          </w:p>
          <w:p>
            <w:pPr>
              <w:pStyle w:val="null3"/>
              <w:ind w:firstLine="480"/>
              <w:jc w:val="both"/>
            </w:pPr>
            <w:r>
              <w:rPr>
                <w:rFonts w:ascii="仿宋_GB2312" w:hAnsi="仿宋_GB2312" w:cs="仿宋_GB2312" w:eastAsia="仿宋_GB2312"/>
                <w:sz w:val="21"/>
              </w:rPr>
              <w:t>6</w:t>
            </w:r>
            <w:r>
              <w:rPr>
                <w:rFonts w:ascii="仿宋_GB2312" w:hAnsi="仿宋_GB2312" w:cs="仿宋_GB2312" w:eastAsia="仿宋_GB2312"/>
                <w:sz w:val="21"/>
              </w:rPr>
              <w:t>.按时收集赛事相关材料及数据：比赛技术统计、照片视频等其他相关数据。</w:t>
            </w:r>
          </w:p>
          <w:p>
            <w:pPr>
              <w:pStyle w:val="null3"/>
              <w:ind w:firstLine="480"/>
              <w:jc w:val="both"/>
            </w:pPr>
            <w:r>
              <w:rPr>
                <w:rFonts w:ascii="仿宋_GB2312" w:hAnsi="仿宋_GB2312" w:cs="仿宋_GB2312" w:eastAsia="仿宋_GB2312"/>
                <w:sz w:val="21"/>
              </w:rPr>
              <w:t>7</w:t>
            </w:r>
            <w:r>
              <w:rPr>
                <w:rFonts w:ascii="仿宋_GB2312" w:hAnsi="仿宋_GB2312" w:cs="仿宋_GB2312" w:eastAsia="仿宋_GB2312"/>
                <w:sz w:val="21"/>
              </w:rPr>
              <w:t>.负责采购制作赛事相关物资，包括赛事搭建、印刷（秩序册和赛事物料）、设备租赁等满足赛事需要的技术和工具；</w:t>
            </w:r>
          </w:p>
          <w:p>
            <w:pPr>
              <w:pStyle w:val="null3"/>
              <w:ind w:firstLine="480"/>
              <w:jc w:val="both"/>
            </w:pPr>
            <w:r>
              <w:rPr>
                <w:rFonts w:ascii="仿宋_GB2312" w:hAnsi="仿宋_GB2312" w:cs="仿宋_GB2312" w:eastAsia="仿宋_GB2312"/>
                <w:sz w:val="21"/>
              </w:rPr>
              <w:t>8</w:t>
            </w:r>
            <w:r>
              <w:rPr>
                <w:rFonts w:ascii="仿宋_GB2312" w:hAnsi="仿宋_GB2312" w:cs="仿宋_GB2312" w:eastAsia="仿宋_GB2312"/>
                <w:sz w:val="21"/>
              </w:rPr>
              <w:t>.负责活动前期、举办期间及撤场的各项工作统筹执行；</w:t>
            </w:r>
          </w:p>
          <w:p>
            <w:pPr>
              <w:pStyle w:val="null3"/>
              <w:ind w:firstLine="480"/>
              <w:jc w:val="both"/>
            </w:pPr>
            <w:r>
              <w:rPr>
                <w:rFonts w:ascii="仿宋_GB2312" w:hAnsi="仿宋_GB2312" w:cs="仿宋_GB2312" w:eastAsia="仿宋_GB2312"/>
                <w:sz w:val="21"/>
              </w:rPr>
              <w:t>9</w:t>
            </w:r>
            <w:r>
              <w:rPr>
                <w:rFonts w:ascii="仿宋_GB2312" w:hAnsi="仿宋_GB2312" w:cs="仿宋_GB2312" w:eastAsia="仿宋_GB2312"/>
                <w:sz w:val="21"/>
              </w:rPr>
              <w:t>.协助各类工作报批开展；统筹并制定合理和具备操作性的项目整体进度安排，督促并协调各环节工作顺畅开展；组成会务统筹、服务和接待团队投入项目服务，分工合理明确，保障各板块工作顺利开展。</w:t>
            </w:r>
          </w:p>
          <w:p>
            <w:pPr>
              <w:pStyle w:val="null3"/>
              <w:ind w:firstLine="480"/>
              <w:jc w:val="both"/>
            </w:pPr>
            <w:r>
              <w:rPr>
                <w:rFonts w:ascii="仿宋_GB2312" w:hAnsi="仿宋_GB2312" w:cs="仿宋_GB2312" w:eastAsia="仿宋_GB2312"/>
                <w:sz w:val="21"/>
              </w:rPr>
              <w:t>10</w:t>
            </w:r>
            <w:r>
              <w:rPr>
                <w:rFonts w:ascii="仿宋_GB2312" w:hAnsi="仿宋_GB2312" w:cs="仿宋_GB2312" w:eastAsia="仿宋_GB2312"/>
                <w:sz w:val="21"/>
              </w:rPr>
              <w:t>.对比赛有整体的设计，负责赛事的全套视觉海报设计创作、宣传资料的独家设计。</w:t>
            </w:r>
          </w:p>
          <w:p>
            <w:pPr>
              <w:pStyle w:val="null3"/>
              <w:ind w:firstLine="480"/>
              <w:jc w:val="both"/>
            </w:pPr>
            <w:r>
              <w:rPr>
                <w:rFonts w:ascii="仿宋_GB2312" w:hAnsi="仿宋_GB2312" w:cs="仿宋_GB2312" w:eastAsia="仿宋_GB2312"/>
                <w:sz w:val="21"/>
              </w:rPr>
              <w:t>11.负责采购制作赛事相关物资，包含各类比赛器材、执裁器材、各类奖牌、证书</w:t>
            </w:r>
            <w:r>
              <w:rPr>
                <w:rFonts w:ascii="仿宋_GB2312" w:hAnsi="仿宋_GB2312" w:cs="仿宋_GB2312" w:eastAsia="仿宋_GB2312"/>
                <w:sz w:val="21"/>
              </w:rPr>
              <w:t>等</w:t>
            </w:r>
            <w:r>
              <w:rPr>
                <w:rFonts w:ascii="仿宋_GB2312" w:hAnsi="仿宋_GB2312" w:cs="仿宋_GB2312" w:eastAsia="仿宋_GB2312"/>
                <w:sz w:val="21"/>
              </w:rPr>
              <w:t>。</w:t>
            </w:r>
          </w:p>
          <w:p>
            <w:pPr>
              <w:pStyle w:val="null3"/>
              <w:ind w:firstLine="480"/>
              <w:jc w:val="both"/>
            </w:pPr>
            <w:r>
              <w:rPr>
                <w:rFonts w:ascii="仿宋_GB2312" w:hAnsi="仿宋_GB2312" w:cs="仿宋_GB2312" w:eastAsia="仿宋_GB2312"/>
                <w:sz w:val="21"/>
              </w:rPr>
              <w:t>12.负责活动前期、举办期间及撤场的各项工作统筹执行。</w:t>
            </w:r>
          </w:p>
          <w:p>
            <w:pPr>
              <w:pStyle w:val="null3"/>
              <w:ind w:firstLine="480"/>
              <w:jc w:val="both"/>
            </w:pPr>
            <w:r>
              <w:rPr>
                <w:rFonts w:ascii="仿宋_GB2312" w:hAnsi="仿宋_GB2312" w:cs="仿宋_GB2312" w:eastAsia="仿宋_GB2312"/>
                <w:sz w:val="21"/>
              </w:rPr>
              <w:t>13.需提供自2022年1月1日以来举办或承接过类似项目3个业绩。不同年份同一赛事有效。</w:t>
            </w:r>
          </w:p>
          <w:p>
            <w:pPr>
              <w:pStyle w:val="null3"/>
              <w:ind w:firstLine="480"/>
              <w:jc w:val="both"/>
            </w:pPr>
            <w:r>
              <w:rPr>
                <w:rFonts w:ascii="仿宋_GB2312" w:hAnsi="仿宋_GB2312" w:cs="仿宋_GB2312" w:eastAsia="仿宋_GB2312"/>
                <w:sz w:val="21"/>
              </w:rPr>
              <w:t>14对比赛有整体的设计，负责赛事的全套视觉海报设计创作、宣传资料的独家设计（含且不限于赛事仪式舞台，赛事拱门，道旗，广告板，赞助商广告板，赛道指示牌，公里牌，选手服装，</w:t>
            </w:r>
            <w:r>
              <w:rPr>
                <w:rFonts w:ascii="仿宋_GB2312" w:hAnsi="仿宋_GB2312" w:cs="仿宋_GB2312" w:eastAsia="仿宋_GB2312"/>
                <w:sz w:val="21"/>
              </w:rPr>
              <w:t>证书</w:t>
            </w:r>
            <w:r>
              <w:rPr>
                <w:rFonts w:ascii="仿宋_GB2312" w:hAnsi="仿宋_GB2312" w:cs="仿宋_GB2312" w:eastAsia="仿宋_GB2312"/>
                <w:sz w:val="21"/>
              </w:rPr>
              <w:t>，工作人员服装等）。</w:t>
            </w:r>
          </w:p>
          <w:p>
            <w:pPr>
              <w:pStyle w:val="null3"/>
              <w:ind w:firstLine="480"/>
              <w:jc w:val="both"/>
            </w:pPr>
            <w:r>
              <w:rPr>
                <w:rFonts w:ascii="仿宋_GB2312" w:hAnsi="仿宋_GB2312" w:cs="仿宋_GB2312" w:eastAsia="仿宋_GB2312"/>
                <w:sz w:val="21"/>
              </w:rPr>
              <w:t>15.负责赛事赛后奖励、奖杯及</w:t>
            </w:r>
            <w:r>
              <w:rPr>
                <w:rFonts w:ascii="仿宋_GB2312" w:hAnsi="仿宋_GB2312" w:cs="仿宋_GB2312" w:eastAsia="仿宋_GB2312"/>
                <w:sz w:val="21"/>
              </w:rPr>
              <w:t>证书</w:t>
            </w:r>
            <w:r>
              <w:rPr>
                <w:rFonts w:ascii="仿宋_GB2312" w:hAnsi="仿宋_GB2312" w:cs="仿宋_GB2312" w:eastAsia="仿宋_GB2312"/>
                <w:sz w:val="21"/>
              </w:rPr>
              <w:t>发放。</w:t>
            </w:r>
          </w:p>
          <w:p>
            <w:pPr>
              <w:pStyle w:val="null3"/>
              <w:ind w:firstLine="480"/>
              <w:jc w:val="both"/>
            </w:pPr>
            <w:r>
              <w:rPr>
                <w:rFonts w:ascii="仿宋_GB2312" w:hAnsi="仿宋_GB2312" w:cs="仿宋_GB2312" w:eastAsia="仿宋_GB2312"/>
                <w:sz w:val="21"/>
              </w:rPr>
              <w:t>16.负责主办方交办的其他事项。</w:t>
            </w:r>
          </w:p>
          <w:p>
            <w:pPr>
              <w:pStyle w:val="null3"/>
              <w:ind w:firstLine="480"/>
              <w:jc w:val="both"/>
            </w:pPr>
            <w:r>
              <w:rPr>
                <w:rFonts w:ascii="仿宋_GB2312" w:hAnsi="仿宋_GB2312" w:cs="仿宋_GB2312" w:eastAsia="仿宋_GB2312"/>
                <w:sz w:val="21"/>
              </w:rPr>
              <w:t>17.赛事活动应在赛事活动现场体现“中国体育彩票”LOGO并在显著位置设置展示“中国体育彩票资助”宣传内容，包括但不限于背景板、赛事拱门、横幅、路旗、广告牌、资助标牌等。</w:t>
            </w:r>
          </w:p>
          <w:p>
            <w:pPr>
              <w:pStyle w:val="null3"/>
              <w:ind w:firstLine="480"/>
              <w:jc w:val="both"/>
            </w:pPr>
            <w:r>
              <w:rPr>
                <w:rFonts w:ascii="仿宋_GB2312" w:hAnsi="仿宋_GB2312" w:cs="仿宋_GB2312" w:eastAsia="仿宋_GB2312"/>
                <w:sz w:val="21"/>
              </w:rPr>
              <w:t>18.对赛事热点事件的策划及传播可通过今日头条、抖音、小红书等媒体平台，以及海南日报、南海网等官方媒体进行广泛宣传，吸引线上观众。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二</w:t>
            </w:r>
            <w:r>
              <w:rPr>
                <w:rFonts w:ascii="仿宋_GB2312" w:hAnsi="仿宋_GB2312" w:cs="仿宋_GB2312" w:eastAsia="仿宋_GB2312"/>
                <w:sz w:val="21"/>
              </w:rPr>
              <w:t>）宣传推广</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sz w:val="21"/>
              </w:rPr>
              <w:t>1.宣传报道：围绕赛事特点策划赛事传播主题，拟定赛事宣传方案，策划热点传播事件。邀请不少于15家媒体现场报道、总播报超过20次(含20次)，网络、手机端等新媒体报道不少于20篇。</w:t>
            </w:r>
          </w:p>
          <w:p>
            <w:pPr>
              <w:pStyle w:val="null3"/>
              <w:ind w:firstLine="480"/>
              <w:jc w:val="both"/>
            </w:pPr>
            <w:r>
              <w:rPr>
                <w:rFonts w:ascii="仿宋_GB2312" w:hAnsi="仿宋_GB2312" w:cs="仿宋_GB2312" w:eastAsia="仿宋_GB2312"/>
                <w:sz w:val="21"/>
              </w:rPr>
              <w:t>2.拍摄宣传：比赛期间通过视频、图文等形式进行多维度报道。</w:t>
            </w:r>
          </w:p>
          <w:p>
            <w:pPr>
              <w:pStyle w:val="null3"/>
              <w:jc w:val="both"/>
            </w:pPr>
            <w:r>
              <w:rPr>
                <w:rFonts w:ascii="仿宋_GB2312" w:hAnsi="仿宋_GB2312" w:cs="仿宋_GB2312" w:eastAsia="仿宋_GB2312"/>
                <w:sz w:val="21"/>
              </w:rPr>
              <w:t>3.网络直播：比赛期间提供网络直播渠道（图片或视频直播）。</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标的名称：C06040100-体育组织服务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outlineLvl w:val="1"/>
            </w:pPr>
            <w:r>
              <w:rPr>
                <w:rFonts w:ascii="仿宋_GB2312" w:hAnsi="仿宋_GB2312" w:cs="仿宋_GB2312" w:eastAsia="仿宋_GB2312"/>
                <w:sz w:val="21"/>
                <w:b/>
              </w:rPr>
              <w:t>（一）活动策划统筹与组织</w:t>
            </w:r>
          </w:p>
          <w:p>
            <w:pPr>
              <w:pStyle w:val="null3"/>
              <w:ind w:firstLine="420"/>
              <w:jc w:val="both"/>
            </w:pPr>
            <w:r>
              <w:rPr>
                <w:rFonts w:ascii="仿宋_GB2312" w:hAnsi="仿宋_GB2312" w:cs="仿宋_GB2312" w:eastAsia="仿宋_GB2312"/>
                <w:sz w:val="21"/>
              </w:rPr>
              <w:t>1.投标人需成立专项工作组，提供赛事策划及执行方案，</w:t>
            </w:r>
            <w:r>
              <w:rPr>
                <w:rFonts w:ascii="仿宋_GB2312" w:hAnsi="仿宋_GB2312" w:cs="仿宋_GB2312" w:eastAsia="仿宋_GB2312"/>
                <w:sz w:val="21"/>
              </w:rPr>
              <w:t>提供涵盖</w:t>
            </w:r>
            <w:r>
              <w:rPr>
                <w:rFonts w:ascii="仿宋_GB2312" w:hAnsi="仿宋_GB2312" w:cs="仿宋_GB2312" w:eastAsia="仿宋_GB2312"/>
                <w:sz w:val="21"/>
              </w:rPr>
              <w:t>2025第一届“两岸三地”体育赛事交流活动全流程的策划及执行方案，包括但不限于开幕式、篮球友谊赛、文化交流活动、颁奖仪式等环节，</w:t>
            </w:r>
            <w:r>
              <w:rPr>
                <w:rFonts w:ascii="仿宋_GB2312" w:hAnsi="仿宋_GB2312" w:cs="仿宋_GB2312" w:eastAsia="仿宋_GB2312"/>
                <w:sz w:val="21"/>
              </w:rPr>
              <w:t>保证负责赛事活动的安全有序执行</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2.活动策划需以篮球赛事为载体，实现体育竞技与联谊交流的深度融合。投标人须设计符合国际篮联基础规则的赛事框架，明确单场比赛时长、裁判标准及积分机制，同时应设计符合青年群体特点的交流场景及相关活动。场地规划需包含标准篮球场、医疗点、两岸三地青年联谊交流区（面积不低于200平方米，配备互动设施及休息座椅），并提供符合四地青年兴趣的联谊活动备选方案库。</w:t>
            </w:r>
          </w:p>
          <w:p>
            <w:pPr>
              <w:pStyle w:val="null3"/>
              <w:ind w:firstLine="420"/>
              <w:jc w:val="both"/>
            </w:pPr>
            <w:r>
              <w:rPr>
                <w:rFonts w:ascii="仿宋_GB2312" w:hAnsi="仿宋_GB2312" w:cs="仿宋_GB2312" w:eastAsia="仿宋_GB2312"/>
                <w:sz w:val="21"/>
              </w:rPr>
              <w:t>3.有效对接主办方和各办赛组委会部门，将比赛筹备工作落实到位。</w:t>
            </w:r>
          </w:p>
          <w:p>
            <w:pPr>
              <w:pStyle w:val="null3"/>
              <w:ind w:firstLine="420"/>
              <w:jc w:val="both"/>
            </w:pPr>
            <w:r>
              <w:rPr>
                <w:rFonts w:ascii="仿宋_GB2312" w:hAnsi="仿宋_GB2312" w:cs="仿宋_GB2312" w:eastAsia="仿宋_GB2312"/>
                <w:sz w:val="21"/>
              </w:rPr>
              <w:t>4.招募专业篮球裁判（附中国篮球认证证书）、持证急救医护人员（AHA/红十字会资质）、志愿者（经岗前培训）、安保、网络宣传平台及其他赛事相关工作人员。安排竞赛组织人员用餐及饮用水，安排专人负责后勤保障工作。</w:t>
            </w:r>
          </w:p>
          <w:p>
            <w:pPr>
              <w:pStyle w:val="null3"/>
              <w:ind w:firstLine="420"/>
              <w:jc w:val="both"/>
            </w:pPr>
            <w:r>
              <w:rPr>
                <w:rFonts w:ascii="仿宋_GB2312" w:hAnsi="仿宋_GB2312" w:cs="仿宋_GB2312" w:eastAsia="仿宋_GB2312"/>
                <w:sz w:val="21"/>
              </w:rPr>
              <w:t>5.投标人拥有丰富的赞助商品牌资源,负责对接主办方推介的赞助商资源，促成赛事赞助。负责落实各项赞助商权益工作，赞助商接待工作。</w:t>
            </w:r>
          </w:p>
          <w:p>
            <w:pPr>
              <w:pStyle w:val="null3"/>
              <w:ind w:firstLine="420"/>
              <w:jc w:val="both"/>
            </w:pPr>
            <w:r>
              <w:rPr>
                <w:rFonts w:ascii="仿宋_GB2312" w:hAnsi="仿宋_GB2312" w:cs="仿宋_GB2312" w:eastAsia="仿宋_GB2312"/>
                <w:sz w:val="21"/>
              </w:rPr>
              <w:t>6.投标人拥有丰富的赛事运营经验，负责赛事整体布局；规划及布置活动现场嘉宾观赛区、竞赛办公区、媒体区、医疗救护区等。</w:t>
            </w:r>
          </w:p>
          <w:p>
            <w:pPr>
              <w:pStyle w:val="null3"/>
              <w:ind w:firstLine="420"/>
              <w:jc w:val="both"/>
            </w:pPr>
            <w:r>
              <w:rPr>
                <w:rFonts w:ascii="仿宋_GB2312" w:hAnsi="仿宋_GB2312" w:cs="仿宋_GB2312" w:eastAsia="仿宋_GB2312"/>
                <w:sz w:val="21"/>
              </w:rPr>
              <w:t>7.按时收集赛事相关材料及数据：比赛技术统计、照片视频等其他相关数据。</w:t>
            </w:r>
          </w:p>
          <w:p>
            <w:pPr>
              <w:pStyle w:val="null3"/>
              <w:ind w:firstLine="420"/>
              <w:jc w:val="both"/>
            </w:pPr>
            <w:r>
              <w:rPr>
                <w:rFonts w:ascii="仿宋_GB2312" w:hAnsi="仿宋_GB2312" w:cs="仿宋_GB2312" w:eastAsia="仿宋_GB2312"/>
                <w:sz w:val="21"/>
              </w:rPr>
              <w:t>8.按照项目比赛规则的标准要求进行比赛场地布置，包含赛事宣传物料、导引指示牌、各类宣传牌等，制定比赛场地布置方案，包含项目视觉识别系统 (VI)、各类平面布置图、效果图。比赛场地布置方案须经采购人同意后组织实施。</w:t>
            </w:r>
          </w:p>
          <w:p>
            <w:pPr>
              <w:pStyle w:val="null3"/>
              <w:ind w:firstLine="420"/>
              <w:jc w:val="both"/>
            </w:pPr>
            <w:r>
              <w:rPr>
                <w:rFonts w:ascii="仿宋_GB2312" w:hAnsi="仿宋_GB2312" w:cs="仿宋_GB2312" w:eastAsia="仿宋_GB2312"/>
                <w:sz w:val="21"/>
              </w:rPr>
              <w:t>9.负责采购制作赛事及交流活动相关物资，包含各类比赛器材、执裁器材、各类奖牌、证书、以及主办方应向参赛人员提供的参赛包、参赛号码牌等赛事用品。</w:t>
            </w:r>
          </w:p>
          <w:p>
            <w:pPr>
              <w:pStyle w:val="null3"/>
              <w:ind w:firstLine="420"/>
              <w:jc w:val="both"/>
            </w:pPr>
            <w:r>
              <w:rPr>
                <w:rFonts w:ascii="仿宋_GB2312" w:hAnsi="仿宋_GB2312" w:cs="仿宋_GB2312" w:eastAsia="仿宋_GB2312"/>
                <w:sz w:val="21"/>
              </w:rPr>
              <w:t>10.运营团队成员不低于15人。运营团队中应有不少于3人具有相关急救、医疗管理或户外运动安全等领域的专业证书；运营团队中应有不少于3人持有体育赛事社会体育指导员证书或三级以上专业裁判员等专业资质证书。</w:t>
            </w:r>
          </w:p>
          <w:p>
            <w:pPr>
              <w:pStyle w:val="null3"/>
              <w:ind w:firstLine="420"/>
              <w:jc w:val="both"/>
            </w:pPr>
            <w:r>
              <w:rPr>
                <w:rFonts w:ascii="仿宋_GB2312" w:hAnsi="仿宋_GB2312" w:cs="仿宋_GB2312" w:eastAsia="仿宋_GB2312"/>
                <w:sz w:val="21"/>
              </w:rPr>
              <w:t>11.活动的热点事件的策划及传播可通过今日头条、抖音、小红书等媒体平台，以及海南日报、南海网等官方媒体进行广泛宣传。</w:t>
            </w:r>
          </w:p>
          <w:p>
            <w:pPr>
              <w:pStyle w:val="null3"/>
              <w:ind w:firstLine="420"/>
              <w:jc w:val="both"/>
            </w:pPr>
            <w:r>
              <w:rPr>
                <w:rFonts w:ascii="仿宋_GB2312" w:hAnsi="仿宋_GB2312" w:cs="仿宋_GB2312" w:eastAsia="仿宋_GB2312"/>
                <w:sz w:val="21"/>
              </w:rPr>
              <w:t>12.负责赛事赛后奖励、奖杯及奖牌发放。</w:t>
            </w:r>
          </w:p>
          <w:p>
            <w:pPr>
              <w:pStyle w:val="null3"/>
              <w:ind w:firstLine="420"/>
              <w:jc w:val="both"/>
            </w:pPr>
            <w:r>
              <w:rPr>
                <w:rFonts w:ascii="仿宋_GB2312" w:hAnsi="仿宋_GB2312" w:cs="仿宋_GB2312" w:eastAsia="仿宋_GB2312"/>
                <w:sz w:val="21"/>
              </w:rPr>
              <w:t>13.负责主办方交办的其他事项。</w:t>
            </w:r>
          </w:p>
          <w:p>
            <w:pPr>
              <w:pStyle w:val="null3"/>
              <w:jc w:val="both"/>
            </w:pPr>
            <w:r>
              <w:rPr>
                <w:rFonts w:ascii="仿宋_GB2312" w:hAnsi="仿宋_GB2312" w:cs="仿宋_GB2312" w:eastAsia="仿宋_GB2312"/>
                <w:sz w:val="21"/>
              </w:rPr>
              <w:t>（二）宣传推广</w:t>
            </w:r>
          </w:p>
          <w:p>
            <w:pPr>
              <w:pStyle w:val="null3"/>
              <w:ind w:firstLine="420"/>
              <w:jc w:val="both"/>
            </w:pPr>
            <w:r>
              <w:rPr>
                <w:rFonts w:ascii="仿宋_GB2312" w:hAnsi="仿宋_GB2312" w:cs="仿宋_GB2312" w:eastAsia="仿宋_GB2312"/>
                <w:sz w:val="21"/>
              </w:rPr>
              <w:t>1.宣传报道：围绕活动特点策划活动传播主题，拟定宣传方案，策划热点传播事件。邀请不少于15家媒体现场报道、总播报超过20次(含20次)，网络、手机端等新媒体报道不少于20篇。</w:t>
            </w:r>
          </w:p>
          <w:p>
            <w:pPr>
              <w:pStyle w:val="null3"/>
              <w:ind w:firstLine="420"/>
              <w:jc w:val="both"/>
            </w:pPr>
            <w:r>
              <w:rPr>
                <w:rFonts w:ascii="仿宋_GB2312" w:hAnsi="仿宋_GB2312" w:cs="仿宋_GB2312" w:eastAsia="仿宋_GB2312"/>
                <w:sz w:val="21"/>
              </w:rPr>
              <w:t>2.拍摄宣传：比赛期间通过视频、图文等形式进行多维度报道，需提供不少于2个航拍机位。</w:t>
            </w:r>
          </w:p>
          <w:p>
            <w:pPr>
              <w:pStyle w:val="null3"/>
              <w:jc w:val="both"/>
            </w:pPr>
            <w:r>
              <w:rPr>
                <w:rFonts w:ascii="仿宋_GB2312" w:hAnsi="仿宋_GB2312" w:cs="仿宋_GB2312" w:eastAsia="仿宋_GB2312"/>
                <w:sz w:val="21"/>
              </w:rPr>
              <w:t>3.网络直播：比赛期间提供网络直播渠道（图片或视频直播）。</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标的名称：C06040100-体育组织服务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一</w:t>
            </w:r>
            <w:r>
              <w:rPr>
                <w:rFonts w:ascii="仿宋_GB2312" w:hAnsi="仿宋_GB2312" w:cs="仿宋_GB2312" w:eastAsia="仿宋_GB2312"/>
                <w:sz w:val="21"/>
              </w:rPr>
              <w:t>）活动策划统筹和组织</w:t>
            </w:r>
          </w:p>
          <w:p>
            <w:pPr>
              <w:pStyle w:val="null3"/>
              <w:ind w:firstLine="480"/>
              <w:jc w:val="both"/>
            </w:pPr>
            <w:r>
              <w:rPr>
                <w:rFonts w:ascii="仿宋_GB2312" w:hAnsi="仿宋_GB2312" w:cs="仿宋_GB2312" w:eastAsia="仿宋_GB2312"/>
                <w:sz w:val="21"/>
              </w:rPr>
              <w:t>1.中标人需成立专项工作组，提供</w:t>
            </w:r>
            <w:r>
              <w:rPr>
                <w:rFonts w:ascii="仿宋_GB2312" w:hAnsi="仿宋_GB2312" w:cs="仿宋_GB2312" w:eastAsia="仿宋_GB2312"/>
                <w:sz w:val="21"/>
              </w:rPr>
              <w:t>活动</w:t>
            </w:r>
            <w:r>
              <w:rPr>
                <w:rFonts w:ascii="仿宋_GB2312" w:hAnsi="仿宋_GB2312" w:cs="仿宋_GB2312" w:eastAsia="仿宋_GB2312"/>
                <w:sz w:val="21"/>
              </w:rPr>
              <w:t>策划及执行方案，组织</w:t>
            </w:r>
            <w:r>
              <w:rPr>
                <w:rFonts w:ascii="仿宋_GB2312" w:hAnsi="仿宋_GB2312" w:cs="仿宋_GB2312" w:eastAsia="仿宋_GB2312"/>
                <w:sz w:val="21"/>
              </w:rPr>
              <w:t>2025</w:t>
            </w:r>
            <w:r>
              <w:rPr>
                <w:rFonts w:ascii="仿宋_GB2312" w:hAnsi="仿宋_GB2312" w:cs="仿宋_GB2312" w:eastAsia="仿宋_GB2312"/>
                <w:sz w:val="21"/>
              </w:rPr>
              <w:t>“发展体育运动，增强人民体质”题词活动，负责招募足够的</w:t>
            </w:r>
            <w:r>
              <w:rPr>
                <w:rFonts w:ascii="仿宋_GB2312" w:hAnsi="仿宋_GB2312" w:cs="仿宋_GB2312" w:eastAsia="仿宋_GB2312"/>
                <w:sz w:val="21"/>
              </w:rPr>
              <w:t>活动人员</w:t>
            </w:r>
            <w:r>
              <w:rPr>
                <w:rFonts w:ascii="仿宋_GB2312" w:hAnsi="仿宋_GB2312" w:cs="仿宋_GB2312" w:eastAsia="仿宋_GB2312"/>
                <w:sz w:val="21"/>
              </w:rPr>
              <w:t>，保证负责赛事活动的安全有序执行。</w:t>
            </w:r>
          </w:p>
          <w:p>
            <w:pPr>
              <w:pStyle w:val="null3"/>
              <w:ind w:firstLine="480"/>
              <w:jc w:val="both"/>
            </w:pPr>
            <w:r>
              <w:rPr>
                <w:rFonts w:ascii="仿宋_GB2312" w:hAnsi="仿宋_GB2312" w:cs="仿宋_GB2312" w:eastAsia="仿宋_GB2312"/>
                <w:sz w:val="21"/>
              </w:rPr>
              <w:t>2.有效对接主办方和</w:t>
            </w:r>
            <w:r>
              <w:rPr>
                <w:rFonts w:ascii="仿宋_GB2312" w:hAnsi="仿宋_GB2312" w:cs="仿宋_GB2312" w:eastAsia="仿宋_GB2312"/>
                <w:sz w:val="21"/>
              </w:rPr>
              <w:t>参与人员</w:t>
            </w:r>
            <w:r>
              <w:rPr>
                <w:rFonts w:ascii="仿宋_GB2312" w:hAnsi="仿宋_GB2312" w:cs="仿宋_GB2312" w:eastAsia="仿宋_GB2312"/>
                <w:sz w:val="21"/>
              </w:rPr>
              <w:t>，将</w:t>
            </w:r>
            <w:r>
              <w:rPr>
                <w:rFonts w:ascii="仿宋_GB2312" w:hAnsi="仿宋_GB2312" w:cs="仿宋_GB2312" w:eastAsia="仿宋_GB2312"/>
                <w:sz w:val="21"/>
              </w:rPr>
              <w:t>活动内容</w:t>
            </w:r>
            <w:r>
              <w:rPr>
                <w:rFonts w:ascii="仿宋_GB2312" w:hAnsi="仿宋_GB2312" w:cs="仿宋_GB2312" w:eastAsia="仿宋_GB2312"/>
                <w:sz w:val="21"/>
              </w:rPr>
              <w:t>落实给各方。</w:t>
            </w:r>
          </w:p>
          <w:p>
            <w:pPr>
              <w:pStyle w:val="null3"/>
              <w:ind w:firstLine="480"/>
              <w:jc w:val="both"/>
            </w:pPr>
            <w:r>
              <w:rPr>
                <w:rFonts w:ascii="仿宋_GB2312" w:hAnsi="仿宋_GB2312" w:cs="仿宋_GB2312" w:eastAsia="仿宋_GB2312"/>
                <w:sz w:val="21"/>
              </w:rPr>
              <w:t>4.招募</w:t>
            </w:r>
            <w:r>
              <w:rPr>
                <w:rFonts w:ascii="仿宋_GB2312" w:hAnsi="仿宋_GB2312" w:cs="仿宋_GB2312" w:eastAsia="仿宋_GB2312"/>
                <w:sz w:val="21"/>
              </w:rPr>
              <w:t>活动</w:t>
            </w:r>
            <w:r>
              <w:rPr>
                <w:rFonts w:ascii="仿宋_GB2312" w:hAnsi="仿宋_GB2312" w:cs="仿宋_GB2312" w:eastAsia="仿宋_GB2312"/>
                <w:sz w:val="21"/>
              </w:rPr>
              <w:t>相关工作人员：</w:t>
            </w:r>
            <w:r>
              <w:rPr>
                <w:rFonts w:ascii="仿宋_GB2312" w:hAnsi="仿宋_GB2312" w:cs="仿宋_GB2312" w:eastAsia="仿宋_GB2312"/>
                <w:sz w:val="21"/>
              </w:rPr>
              <w:t>展演人员</w:t>
            </w:r>
            <w:r>
              <w:rPr>
                <w:rFonts w:ascii="仿宋_GB2312" w:hAnsi="仿宋_GB2312" w:cs="仿宋_GB2312" w:eastAsia="仿宋_GB2312"/>
                <w:sz w:val="21"/>
              </w:rPr>
              <w:t>、志愿者、急救人员、安保、网络宣传平台及其他</w:t>
            </w:r>
            <w:r>
              <w:rPr>
                <w:rFonts w:ascii="仿宋_GB2312" w:hAnsi="仿宋_GB2312" w:cs="仿宋_GB2312" w:eastAsia="仿宋_GB2312"/>
                <w:sz w:val="21"/>
              </w:rPr>
              <w:t>活动</w:t>
            </w:r>
            <w:r>
              <w:rPr>
                <w:rFonts w:ascii="仿宋_GB2312" w:hAnsi="仿宋_GB2312" w:cs="仿宋_GB2312" w:eastAsia="仿宋_GB2312"/>
                <w:sz w:val="21"/>
              </w:rPr>
              <w:t>相关工作人员。安排用餐及饮用水，安排专人负责后勤保障工作。</w:t>
            </w:r>
          </w:p>
          <w:p>
            <w:pPr>
              <w:pStyle w:val="null3"/>
              <w:ind w:firstLine="480"/>
              <w:jc w:val="both"/>
            </w:pPr>
            <w:r>
              <w:rPr>
                <w:rFonts w:ascii="仿宋_GB2312" w:hAnsi="仿宋_GB2312" w:cs="仿宋_GB2312" w:eastAsia="仿宋_GB2312"/>
                <w:sz w:val="21"/>
              </w:rPr>
              <w:t>5. 拥有丰富的</w:t>
            </w:r>
            <w:r>
              <w:rPr>
                <w:rFonts w:ascii="仿宋_GB2312" w:hAnsi="仿宋_GB2312" w:cs="仿宋_GB2312" w:eastAsia="仿宋_GB2312"/>
                <w:sz w:val="21"/>
              </w:rPr>
              <w:t>场地</w:t>
            </w:r>
            <w:r>
              <w:rPr>
                <w:rFonts w:ascii="仿宋_GB2312" w:hAnsi="仿宋_GB2312" w:cs="仿宋_GB2312" w:eastAsia="仿宋_GB2312"/>
                <w:sz w:val="21"/>
              </w:rPr>
              <w:t>方资源</w:t>
            </w:r>
            <w:r>
              <w:rPr>
                <w:rFonts w:ascii="仿宋_GB2312" w:hAnsi="仿宋_GB2312" w:cs="仿宋_GB2312" w:eastAsia="仿宋_GB2312"/>
                <w:sz w:val="21"/>
              </w:rPr>
              <w:t>,负责租赁符合</w:t>
            </w:r>
            <w:r>
              <w:rPr>
                <w:rFonts w:ascii="仿宋_GB2312" w:hAnsi="仿宋_GB2312" w:cs="仿宋_GB2312" w:eastAsia="仿宋_GB2312"/>
                <w:sz w:val="21"/>
              </w:rPr>
              <w:t>活动规格</w:t>
            </w:r>
            <w:r>
              <w:rPr>
                <w:rFonts w:ascii="仿宋_GB2312" w:hAnsi="仿宋_GB2312" w:cs="仿宋_GB2312" w:eastAsia="仿宋_GB2312"/>
                <w:sz w:val="21"/>
              </w:rPr>
              <w:t>及大小的</w:t>
            </w:r>
            <w:r>
              <w:rPr>
                <w:rFonts w:ascii="仿宋_GB2312" w:hAnsi="仿宋_GB2312" w:cs="仿宋_GB2312" w:eastAsia="仿宋_GB2312"/>
                <w:sz w:val="21"/>
              </w:rPr>
              <w:t>场地</w:t>
            </w:r>
            <w:r>
              <w:rPr>
                <w:rFonts w:ascii="仿宋_GB2312" w:hAnsi="仿宋_GB2312" w:cs="仿宋_GB2312" w:eastAsia="仿宋_GB2312"/>
                <w:sz w:val="21"/>
              </w:rPr>
              <w:t>；规划及布置活动现场嘉宾</w:t>
            </w:r>
            <w:r>
              <w:rPr>
                <w:rFonts w:ascii="仿宋_GB2312" w:hAnsi="仿宋_GB2312" w:cs="仿宋_GB2312" w:eastAsia="仿宋_GB2312"/>
                <w:sz w:val="21"/>
              </w:rPr>
              <w:t>观演</w:t>
            </w:r>
            <w:r>
              <w:rPr>
                <w:rFonts w:ascii="仿宋_GB2312" w:hAnsi="仿宋_GB2312" w:cs="仿宋_GB2312" w:eastAsia="仿宋_GB2312"/>
                <w:sz w:val="21"/>
              </w:rPr>
              <w:t>区、办公区、媒体区、医疗救护区。</w:t>
            </w:r>
          </w:p>
          <w:p>
            <w:pPr>
              <w:pStyle w:val="null3"/>
              <w:ind w:firstLine="480"/>
              <w:jc w:val="both"/>
            </w:pPr>
            <w:r>
              <w:rPr>
                <w:rFonts w:ascii="仿宋_GB2312" w:hAnsi="仿宋_GB2312" w:cs="仿宋_GB2312" w:eastAsia="仿宋_GB2312"/>
                <w:sz w:val="21"/>
              </w:rPr>
              <w:t>6.按时收集</w:t>
            </w:r>
            <w:r>
              <w:rPr>
                <w:rFonts w:ascii="仿宋_GB2312" w:hAnsi="仿宋_GB2312" w:cs="仿宋_GB2312" w:eastAsia="仿宋_GB2312"/>
                <w:sz w:val="21"/>
              </w:rPr>
              <w:t>活动</w:t>
            </w:r>
            <w:r>
              <w:rPr>
                <w:rFonts w:ascii="仿宋_GB2312" w:hAnsi="仿宋_GB2312" w:cs="仿宋_GB2312" w:eastAsia="仿宋_GB2312"/>
                <w:sz w:val="21"/>
              </w:rPr>
              <w:t>相关材料及数据：照片视频等其他相关数据。</w:t>
            </w:r>
          </w:p>
          <w:p>
            <w:pPr>
              <w:pStyle w:val="null3"/>
              <w:ind w:firstLine="480"/>
              <w:jc w:val="both"/>
            </w:pPr>
            <w:r>
              <w:rPr>
                <w:rFonts w:ascii="仿宋_GB2312" w:hAnsi="仿宋_GB2312" w:cs="仿宋_GB2312" w:eastAsia="仿宋_GB2312"/>
                <w:sz w:val="21"/>
              </w:rPr>
              <w:t>7.负责采购制作</w:t>
            </w:r>
            <w:r>
              <w:rPr>
                <w:rFonts w:ascii="仿宋_GB2312" w:hAnsi="仿宋_GB2312" w:cs="仿宋_GB2312" w:eastAsia="仿宋_GB2312"/>
                <w:sz w:val="21"/>
              </w:rPr>
              <w:t>活动</w:t>
            </w:r>
            <w:r>
              <w:rPr>
                <w:rFonts w:ascii="仿宋_GB2312" w:hAnsi="仿宋_GB2312" w:cs="仿宋_GB2312" w:eastAsia="仿宋_GB2312"/>
                <w:sz w:val="21"/>
              </w:rPr>
              <w:t>相关物资，包括</w:t>
            </w:r>
            <w:r>
              <w:rPr>
                <w:rFonts w:ascii="仿宋_GB2312" w:hAnsi="仿宋_GB2312" w:cs="仿宋_GB2312" w:eastAsia="仿宋_GB2312"/>
                <w:sz w:val="21"/>
              </w:rPr>
              <w:t>活动</w:t>
            </w:r>
            <w:r>
              <w:rPr>
                <w:rFonts w:ascii="仿宋_GB2312" w:hAnsi="仿宋_GB2312" w:cs="仿宋_GB2312" w:eastAsia="仿宋_GB2312"/>
                <w:sz w:val="21"/>
              </w:rPr>
              <w:t>搭建、印刷物料、设备租赁等满足</w:t>
            </w:r>
            <w:r>
              <w:rPr>
                <w:rFonts w:ascii="仿宋_GB2312" w:hAnsi="仿宋_GB2312" w:cs="仿宋_GB2312" w:eastAsia="仿宋_GB2312"/>
                <w:sz w:val="21"/>
              </w:rPr>
              <w:t>活动</w:t>
            </w:r>
            <w:r>
              <w:rPr>
                <w:rFonts w:ascii="仿宋_GB2312" w:hAnsi="仿宋_GB2312" w:cs="仿宋_GB2312" w:eastAsia="仿宋_GB2312"/>
                <w:sz w:val="21"/>
              </w:rPr>
              <w:t>需要的技术和工具；</w:t>
            </w:r>
          </w:p>
          <w:p>
            <w:pPr>
              <w:pStyle w:val="null3"/>
              <w:ind w:firstLine="480"/>
              <w:jc w:val="both"/>
            </w:pPr>
            <w:r>
              <w:rPr>
                <w:rFonts w:ascii="仿宋_GB2312" w:hAnsi="仿宋_GB2312" w:cs="仿宋_GB2312" w:eastAsia="仿宋_GB2312"/>
                <w:sz w:val="21"/>
              </w:rPr>
              <w:t>8.负责活动前期、举办期间及撤场的各项工作统筹执行；</w:t>
            </w:r>
          </w:p>
          <w:p>
            <w:pPr>
              <w:pStyle w:val="null3"/>
              <w:ind w:firstLine="480"/>
              <w:jc w:val="both"/>
            </w:pPr>
            <w:r>
              <w:rPr>
                <w:rFonts w:ascii="仿宋_GB2312" w:hAnsi="仿宋_GB2312" w:cs="仿宋_GB2312" w:eastAsia="仿宋_GB2312"/>
                <w:sz w:val="21"/>
              </w:rPr>
              <w:t>9.协助各类工作报批开展；统筹并制定合理和具备操作性的项目整体进度安排，督促并协调各环节工作顺畅开展；组成会务统筹、服务和接待团队投入项目服务，分工合理明确，保障各板块工作顺利开展。</w:t>
            </w:r>
          </w:p>
          <w:p>
            <w:pPr>
              <w:pStyle w:val="null3"/>
              <w:ind w:firstLine="480"/>
              <w:jc w:val="both"/>
            </w:pPr>
            <w:r>
              <w:rPr>
                <w:rFonts w:ascii="仿宋_GB2312" w:hAnsi="仿宋_GB2312" w:cs="仿宋_GB2312" w:eastAsia="仿宋_GB2312"/>
                <w:sz w:val="21"/>
              </w:rPr>
              <w:t>10.对</w:t>
            </w:r>
            <w:r>
              <w:rPr>
                <w:rFonts w:ascii="仿宋_GB2312" w:hAnsi="仿宋_GB2312" w:cs="仿宋_GB2312" w:eastAsia="仿宋_GB2312"/>
                <w:sz w:val="21"/>
              </w:rPr>
              <w:t>活动</w:t>
            </w:r>
            <w:r>
              <w:rPr>
                <w:rFonts w:ascii="仿宋_GB2312" w:hAnsi="仿宋_GB2312" w:cs="仿宋_GB2312" w:eastAsia="仿宋_GB2312"/>
                <w:sz w:val="21"/>
              </w:rPr>
              <w:t>有整体的设计，负责</w:t>
            </w:r>
            <w:r>
              <w:rPr>
                <w:rFonts w:ascii="仿宋_GB2312" w:hAnsi="仿宋_GB2312" w:cs="仿宋_GB2312" w:eastAsia="仿宋_GB2312"/>
                <w:sz w:val="21"/>
              </w:rPr>
              <w:t>活动</w:t>
            </w:r>
            <w:r>
              <w:rPr>
                <w:rFonts w:ascii="仿宋_GB2312" w:hAnsi="仿宋_GB2312" w:cs="仿宋_GB2312" w:eastAsia="仿宋_GB2312"/>
                <w:sz w:val="21"/>
              </w:rPr>
              <w:t>的全套视觉海报设计创作、宣传资料的独家设计。</w:t>
            </w:r>
          </w:p>
          <w:p>
            <w:pPr>
              <w:pStyle w:val="null3"/>
              <w:ind w:firstLine="480"/>
              <w:jc w:val="both"/>
            </w:pPr>
            <w:r>
              <w:rPr>
                <w:rFonts w:ascii="仿宋_GB2312" w:hAnsi="仿宋_GB2312" w:cs="仿宋_GB2312" w:eastAsia="仿宋_GB2312"/>
                <w:sz w:val="21"/>
              </w:rPr>
              <w:t>11.负责</w:t>
            </w:r>
            <w:r>
              <w:rPr>
                <w:rFonts w:ascii="仿宋_GB2312" w:hAnsi="仿宋_GB2312" w:cs="仿宋_GB2312" w:eastAsia="仿宋_GB2312"/>
                <w:sz w:val="21"/>
              </w:rPr>
              <w:t>活动</w:t>
            </w:r>
            <w:r>
              <w:rPr>
                <w:rFonts w:ascii="仿宋_GB2312" w:hAnsi="仿宋_GB2312" w:cs="仿宋_GB2312" w:eastAsia="仿宋_GB2312"/>
                <w:sz w:val="21"/>
              </w:rPr>
              <w:t>后</w:t>
            </w:r>
            <w:r>
              <w:rPr>
                <w:rFonts w:ascii="仿宋_GB2312" w:hAnsi="仿宋_GB2312" w:cs="仿宋_GB2312" w:eastAsia="仿宋_GB2312"/>
                <w:sz w:val="21"/>
              </w:rPr>
              <w:t>补助、奖励</w:t>
            </w:r>
            <w:r>
              <w:rPr>
                <w:rFonts w:ascii="仿宋_GB2312" w:hAnsi="仿宋_GB2312" w:cs="仿宋_GB2312" w:eastAsia="仿宋_GB2312"/>
                <w:sz w:val="21"/>
              </w:rPr>
              <w:t>发放，</w:t>
            </w:r>
          </w:p>
          <w:p>
            <w:pPr>
              <w:pStyle w:val="null3"/>
              <w:ind w:firstLine="480"/>
              <w:jc w:val="both"/>
            </w:pPr>
            <w:r>
              <w:rPr>
                <w:rFonts w:ascii="仿宋_GB2312" w:hAnsi="仿宋_GB2312" w:cs="仿宋_GB2312" w:eastAsia="仿宋_GB2312"/>
                <w:sz w:val="21"/>
              </w:rPr>
              <w:t>12.负责</w:t>
            </w:r>
            <w:r>
              <w:rPr>
                <w:rFonts w:ascii="仿宋_GB2312" w:hAnsi="仿宋_GB2312" w:cs="仿宋_GB2312" w:eastAsia="仿宋_GB2312"/>
                <w:sz w:val="21"/>
              </w:rPr>
              <w:t>主</w:t>
            </w:r>
            <w:r>
              <w:rPr>
                <w:rFonts w:ascii="仿宋_GB2312" w:hAnsi="仿宋_GB2312" w:cs="仿宋_GB2312" w:eastAsia="仿宋_GB2312"/>
                <w:sz w:val="21"/>
              </w:rPr>
              <w:t>办方交办的其他事项。</w:t>
            </w:r>
          </w:p>
          <w:p>
            <w:pPr>
              <w:pStyle w:val="null3"/>
              <w:jc w:val="both"/>
            </w:pPr>
            <w:r>
              <w:rPr>
                <w:rFonts w:ascii="仿宋_GB2312" w:hAnsi="仿宋_GB2312" w:cs="仿宋_GB2312" w:eastAsia="仿宋_GB2312"/>
                <w:sz w:val="21"/>
              </w:rPr>
              <w:t>（二）项目传播</w:t>
            </w:r>
          </w:p>
          <w:p>
            <w:pPr>
              <w:pStyle w:val="null3"/>
              <w:ind w:firstLine="480"/>
              <w:jc w:val="both"/>
            </w:pPr>
            <w:r>
              <w:rPr>
                <w:rFonts w:ascii="仿宋_GB2312" w:hAnsi="仿宋_GB2312" w:cs="仿宋_GB2312" w:eastAsia="仿宋_GB2312"/>
                <w:sz w:val="21"/>
              </w:rPr>
              <w:t>1.</w:t>
            </w:r>
            <w:r>
              <w:rPr>
                <w:rFonts w:ascii="仿宋_GB2312" w:hAnsi="仿宋_GB2312" w:cs="仿宋_GB2312" w:eastAsia="仿宋_GB2312"/>
                <w:sz w:val="21"/>
              </w:rPr>
              <w:t>活动</w:t>
            </w:r>
            <w:r>
              <w:rPr>
                <w:rFonts w:ascii="仿宋_GB2312" w:hAnsi="仿宋_GB2312" w:cs="仿宋_GB2312" w:eastAsia="仿宋_GB2312"/>
                <w:sz w:val="21"/>
              </w:rPr>
              <w:t>传播主题的策划，结合本</w:t>
            </w:r>
            <w:r>
              <w:rPr>
                <w:rFonts w:ascii="仿宋_GB2312" w:hAnsi="仿宋_GB2312" w:cs="仿宋_GB2312" w:eastAsia="仿宋_GB2312"/>
                <w:sz w:val="21"/>
              </w:rPr>
              <w:t>活动</w:t>
            </w:r>
            <w:r>
              <w:rPr>
                <w:rFonts w:ascii="仿宋_GB2312" w:hAnsi="仿宋_GB2312" w:cs="仿宋_GB2312" w:eastAsia="仿宋_GB2312"/>
                <w:sz w:val="21"/>
              </w:rPr>
              <w:t>的特点，进行</w:t>
            </w:r>
            <w:r>
              <w:rPr>
                <w:rFonts w:ascii="仿宋_GB2312" w:hAnsi="仿宋_GB2312" w:cs="仿宋_GB2312" w:eastAsia="仿宋_GB2312"/>
                <w:sz w:val="21"/>
              </w:rPr>
              <w:t>宣传策划</w:t>
            </w:r>
            <w:r>
              <w:rPr>
                <w:rFonts w:ascii="仿宋_GB2312" w:hAnsi="仿宋_GB2312" w:cs="仿宋_GB2312" w:eastAsia="仿宋_GB2312"/>
                <w:sz w:val="21"/>
              </w:rPr>
              <w:t>、新媒体策略的梳理、内容撰写与发布，可通过今日头条、抖音或小红书等媒体平台，以及海南日报、南海网等官方媒体进行广泛宣传，吸引线上观众；</w:t>
            </w:r>
          </w:p>
          <w:p>
            <w:pPr>
              <w:pStyle w:val="null3"/>
              <w:jc w:val="both"/>
            </w:pPr>
            <w:r>
              <w:rPr>
                <w:rFonts w:ascii="仿宋_GB2312" w:hAnsi="仿宋_GB2312" w:cs="仿宋_GB2312" w:eastAsia="仿宋_GB2312"/>
                <w:sz w:val="21"/>
              </w:rPr>
              <w:t>2.可与其他品牌或活动结合，开展社会层面的联合活动。</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一</w:t>
            </w:r>
            <w:r>
              <w:rPr>
                <w:rFonts w:ascii="仿宋_GB2312" w:hAnsi="仿宋_GB2312" w:cs="仿宋_GB2312" w:eastAsia="仿宋_GB2312"/>
                <w:sz w:val="21"/>
              </w:rPr>
              <w:t>）</w:t>
            </w:r>
            <w:r>
              <w:rPr>
                <w:rFonts w:ascii="仿宋_GB2312" w:hAnsi="仿宋_GB2312" w:cs="仿宋_GB2312" w:eastAsia="仿宋_GB2312"/>
                <w:sz w:val="21"/>
              </w:rPr>
              <w:t>赛事活动费用</w:t>
            </w:r>
          </w:p>
          <w:p>
            <w:pPr>
              <w:pStyle w:val="null3"/>
              <w:ind w:firstLine="420"/>
              <w:jc w:val="both"/>
            </w:pPr>
            <w:r>
              <w:rPr>
                <w:rFonts w:ascii="仿宋_GB2312" w:hAnsi="仿宋_GB2312" w:cs="仿宋_GB2312" w:eastAsia="仿宋_GB2312"/>
                <w:sz w:val="21"/>
              </w:rPr>
              <w:t>本次赛事活动经费</w:t>
            </w:r>
            <w:r>
              <w:rPr>
                <w:rFonts w:ascii="仿宋_GB2312" w:hAnsi="仿宋_GB2312" w:cs="仿宋_GB2312" w:eastAsia="仿宋_GB2312"/>
                <w:sz w:val="21"/>
              </w:rPr>
              <w:t>150</w:t>
            </w:r>
            <w:r>
              <w:rPr>
                <w:rFonts w:ascii="仿宋_GB2312" w:hAnsi="仿宋_GB2312" w:cs="仿宋_GB2312" w:eastAsia="仿宋_GB2312"/>
                <w:sz w:val="21"/>
              </w:rPr>
              <w:t>万元由政府支持，</w:t>
            </w:r>
            <w:r>
              <w:rPr>
                <w:rFonts w:ascii="仿宋_GB2312" w:hAnsi="仿宋_GB2312" w:cs="仿宋_GB2312" w:eastAsia="仿宋_GB2312"/>
                <w:sz w:val="21"/>
              </w:rPr>
              <w:t>主要用于场地搭建、活动人员（含特邀队伍、裁判员、工作人员、志愿者等）交通、食宿（标准不少于</w:t>
            </w:r>
            <w:r>
              <w:rPr>
                <w:rFonts w:ascii="仿宋_GB2312" w:hAnsi="仿宋_GB2312" w:cs="仿宋_GB2312" w:eastAsia="仿宋_GB2312"/>
                <w:sz w:val="21"/>
              </w:rPr>
              <w:t>300元/人/天）、设备、奖金奖牌证书、媒体宣传、以及劳务</w:t>
            </w:r>
            <w:r>
              <w:rPr>
                <w:rFonts w:ascii="仿宋_GB2312" w:hAnsi="仿宋_GB2312" w:cs="仿宋_GB2312" w:eastAsia="仿宋_GB2312"/>
                <w:sz w:val="21"/>
              </w:rPr>
              <w:t>（裁判劳务标准不少于</w:t>
            </w:r>
            <w:r>
              <w:rPr>
                <w:rFonts w:ascii="仿宋_GB2312" w:hAnsi="仿宋_GB2312" w:cs="仿宋_GB2312" w:eastAsia="仿宋_GB2312"/>
                <w:sz w:val="21"/>
              </w:rPr>
              <w:t>500元/人/天）等</w:t>
            </w:r>
            <w:r>
              <w:rPr>
                <w:rFonts w:ascii="仿宋_GB2312" w:hAnsi="仿宋_GB2312" w:cs="仿宋_GB2312" w:eastAsia="仿宋_GB2312"/>
                <w:sz w:val="21"/>
              </w:rPr>
              <w:t>费用</w:t>
            </w:r>
            <w:r>
              <w:rPr>
                <w:rFonts w:ascii="仿宋_GB2312" w:hAnsi="仿宋_GB2312" w:cs="仿宋_GB2312" w:eastAsia="仿宋_GB2312"/>
                <w:sz w:val="21"/>
              </w:rPr>
              <w:t>。不足部分经费由中标人负责，可以通过筹措方式获得，通过筹措所得资金（包括冠名费用、报名费及衍生产品的销售收入等），整体打包，自负盈亏。赞助、招商、冠名及特许商品，其中涉及物资类的赞助由中标人安排用于本次赛事活动，但必须本着勤俭节约原则，若有结余，归采购人所有；涉及资金类的赞助，全部归中标人所有。中标人在确定赛事冠名赞助商前须征求采购人意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二</w:t>
            </w:r>
            <w:r>
              <w:rPr>
                <w:rFonts w:ascii="仿宋_GB2312" w:hAnsi="仿宋_GB2312" w:cs="仿宋_GB2312" w:eastAsia="仿宋_GB2312"/>
                <w:sz w:val="21"/>
              </w:rPr>
              <w:t>）</w:t>
            </w:r>
            <w:r>
              <w:rPr>
                <w:rFonts w:ascii="仿宋_GB2312" w:hAnsi="仿宋_GB2312" w:cs="仿宋_GB2312" w:eastAsia="仿宋_GB2312"/>
                <w:sz w:val="21"/>
              </w:rPr>
              <w:t>付款方式</w:t>
            </w:r>
          </w:p>
          <w:p>
            <w:pPr>
              <w:pStyle w:val="null3"/>
              <w:ind w:firstLine="420"/>
              <w:jc w:val="both"/>
            </w:pPr>
            <w:r>
              <w:rPr>
                <w:rFonts w:ascii="仿宋_GB2312" w:hAnsi="仿宋_GB2312" w:cs="仿宋_GB2312" w:eastAsia="仿宋_GB2312"/>
                <w:sz w:val="21"/>
              </w:rPr>
              <w:t>合同签订后，采购人凭中标人提供的有效发票支付合同金额的</w:t>
            </w:r>
            <w:r>
              <w:rPr>
                <w:rFonts w:ascii="仿宋_GB2312" w:hAnsi="仿宋_GB2312" w:cs="仿宋_GB2312" w:eastAsia="仿宋_GB2312"/>
                <w:sz w:val="21"/>
              </w:rPr>
              <w:t>50%，剩余50%;项目完成验收时，中标方须提供项目服务明细的验收证明材料及赛事评估报告，采购人逐一核对服务条款内容及数量的佐证材料进行验收，对未按服务条款内容及数量执行的部分，予以核减;赛事结束后，采购人确认中标人如约履行各项义务、完成各项善后工作，经采购人验收合格且收到中标人出具的有效发票后，采购人向中标人支付剩余合同款项。</w:t>
            </w:r>
          </w:p>
          <w:p>
            <w:pPr>
              <w:pStyle w:val="null3"/>
              <w:jc w:val="both"/>
            </w:pPr>
            <w:r>
              <w:rPr>
                <w:rFonts w:ascii="仿宋_GB2312" w:hAnsi="仿宋_GB2312" w:cs="仿宋_GB2312" w:eastAsia="仿宋_GB2312"/>
                <w:sz w:val="21"/>
              </w:rPr>
              <w:t>（三）活动保障</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投标人</w:t>
            </w:r>
            <w:r>
              <w:rPr>
                <w:rFonts w:ascii="仿宋_GB2312" w:hAnsi="仿宋_GB2312" w:cs="仿宋_GB2312" w:eastAsia="仿宋_GB2312"/>
                <w:sz w:val="21"/>
              </w:rPr>
              <w:t>需承诺为本次活动购买组织责任保险不低于</w:t>
            </w:r>
            <w:r>
              <w:rPr>
                <w:rFonts w:ascii="仿宋_GB2312" w:hAnsi="仿宋_GB2312" w:cs="仿宋_GB2312" w:eastAsia="仿宋_GB2312"/>
                <w:sz w:val="21"/>
              </w:rPr>
              <w:t>100万元</w:t>
            </w:r>
          </w:p>
          <w:p>
            <w:pPr>
              <w:pStyle w:val="null3"/>
              <w:ind w:firstLine="420"/>
              <w:jc w:val="both"/>
            </w:pPr>
            <w:r>
              <w:rPr>
                <w:rFonts w:ascii="仿宋_GB2312" w:hAnsi="仿宋_GB2312" w:cs="仿宋_GB2312" w:eastAsia="仿宋_GB2312"/>
                <w:sz w:val="21"/>
              </w:rPr>
              <w:t>2.为保障赛事活动顺利举办，申请单位应按主办单位要求</w:t>
            </w:r>
            <w:r>
              <w:rPr>
                <w:rFonts w:ascii="仿宋_GB2312" w:hAnsi="仿宋_GB2312" w:cs="仿宋_GB2312" w:eastAsia="仿宋_GB2312"/>
                <w:sz w:val="21"/>
              </w:rPr>
              <w:t>聘请裁判员，每个竞赛项目</w:t>
            </w:r>
            <w:r>
              <w:rPr>
                <w:rFonts w:ascii="仿宋_GB2312" w:hAnsi="仿宋_GB2312" w:cs="仿宋_GB2312" w:eastAsia="仿宋_GB2312"/>
                <w:sz w:val="21"/>
              </w:rPr>
              <w:t>聘请不少于</w:t>
            </w:r>
            <w:r>
              <w:rPr>
                <w:rFonts w:ascii="仿宋_GB2312" w:hAnsi="仿宋_GB2312" w:cs="仿宋_GB2312" w:eastAsia="仿宋_GB2312"/>
                <w:sz w:val="21"/>
              </w:rPr>
              <w:t>5</w:t>
            </w:r>
            <w:r>
              <w:rPr>
                <w:rFonts w:ascii="仿宋_GB2312" w:hAnsi="仿宋_GB2312" w:cs="仿宋_GB2312" w:eastAsia="仿宋_GB2312"/>
                <w:sz w:val="21"/>
              </w:rPr>
              <w:t>名裁判员。</w:t>
            </w:r>
          </w:p>
          <w:p>
            <w:pPr>
              <w:pStyle w:val="null3"/>
              <w:jc w:val="both"/>
            </w:pPr>
            <w:r>
              <w:rPr>
                <w:rFonts w:ascii="仿宋_GB2312" w:hAnsi="仿宋_GB2312" w:cs="仿宋_GB2312" w:eastAsia="仿宋_GB2312"/>
                <w:sz w:val="21"/>
              </w:rPr>
              <w:t>（四）项目实施能力</w:t>
            </w:r>
          </w:p>
          <w:p>
            <w:pPr>
              <w:pStyle w:val="null3"/>
              <w:ind w:firstLine="420"/>
              <w:jc w:val="both"/>
            </w:pPr>
            <w:r>
              <w:rPr>
                <w:rFonts w:ascii="仿宋_GB2312" w:hAnsi="仿宋_GB2312" w:cs="仿宋_GB2312" w:eastAsia="仿宋_GB2312"/>
                <w:sz w:val="21"/>
              </w:rPr>
              <w:t>投标人</w:t>
            </w:r>
            <w:r>
              <w:rPr>
                <w:rFonts w:ascii="仿宋_GB2312" w:hAnsi="仿宋_GB2312" w:cs="仿宋_GB2312" w:eastAsia="仿宋_GB2312"/>
                <w:sz w:val="21"/>
              </w:rPr>
              <w:t>承诺有能力补足赛事活动不足经费以保障赛事活动顺利进行</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五</w:t>
            </w:r>
            <w:r>
              <w:rPr>
                <w:rFonts w:ascii="仿宋_GB2312" w:hAnsi="仿宋_GB2312" w:cs="仿宋_GB2312" w:eastAsia="仿宋_GB2312"/>
                <w:sz w:val="21"/>
              </w:rPr>
              <w:t>）赛事活动组织经验要求</w:t>
            </w:r>
          </w:p>
          <w:p>
            <w:pPr>
              <w:pStyle w:val="null3"/>
              <w:ind w:firstLine="420"/>
              <w:jc w:val="both"/>
            </w:pPr>
            <w:r>
              <w:rPr>
                <w:rFonts w:ascii="仿宋_GB2312" w:hAnsi="仿宋_GB2312" w:cs="仿宋_GB2312" w:eastAsia="仿宋_GB2312"/>
                <w:sz w:val="21"/>
              </w:rPr>
              <w:t>投标人需具三年以上赛事活动组织经验，熟悉赛事活动标准流程、申请流程，具有主动协调组委会各部门配合支持赛事活动举办的经验和能力。</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六</w:t>
            </w:r>
            <w:r>
              <w:rPr>
                <w:rFonts w:ascii="仿宋_GB2312" w:hAnsi="仿宋_GB2312" w:cs="仿宋_GB2312" w:eastAsia="仿宋_GB2312"/>
                <w:sz w:val="21"/>
              </w:rPr>
              <w:t>）中标人以完成赛事活动目标为准，负责对接落实赛事活动举办场地，场地需满足策划方案的具体要求，搭建符合要求的赛事活动场景。中标人需承担包含设备租赁、搭建、宣传、装备、工作人员招募、裁判员聘请等与赛事活动举办有关的成本费用（包括但不限于人员成本、耗材成本、设施设备维护保养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七</w:t>
            </w:r>
            <w:r>
              <w:rPr>
                <w:rFonts w:ascii="仿宋_GB2312" w:hAnsi="仿宋_GB2312" w:cs="仿宋_GB2312" w:eastAsia="仿宋_GB2312"/>
                <w:sz w:val="21"/>
              </w:rPr>
              <w:t>）安全责任：中标人承担运行赛事活动举办过程中的安全责任，并承担由此产生的一切费用，甲方不承担任何连带责任。</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八</w:t>
            </w:r>
            <w:r>
              <w:rPr>
                <w:rFonts w:ascii="仿宋_GB2312" w:hAnsi="仿宋_GB2312" w:cs="仿宋_GB2312" w:eastAsia="仿宋_GB2312"/>
                <w:sz w:val="21"/>
              </w:rPr>
              <w:t>）中标人需确保赛事活动举办过程中涉及相关场地（其中开幕式、闭幕式场地需确保能容纳不少于</w:t>
            </w:r>
            <w:r>
              <w:rPr>
                <w:rFonts w:ascii="仿宋_GB2312" w:hAnsi="仿宋_GB2312" w:cs="仿宋_GB2312" w:eastAsia="仿宋_GB2312"/>
                <w:sz w:val="21"/>
              </w:rPr>
              <w:t>2</w:t>
            </w:r>
            <w:r>
              <w:rPr>
                <w:rFonts w:ascii="仿宋_GB2312" w:hAnsi="仿宋_GB2312" w:cs="仿宋_GB2312" w:eastAsia="仿宋_GB2312"/>
                <w:sz w:val="21"/>
              </w:rPr>
              <w:t>000人集合）、器材、技术工具等功能完好，能保障赛事活动期间正常顺利使用，涉及费用由中标人承担。</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九</w:t>
            </w:r>
            <w:r>
              <w:rPr>
                <w:rFonts w:ascii="仿宋_GB2312" w:hAnsi="仿宋_GB2312" w:cs="仿宋_GB2312" w:eastAsia="仿宋_GB2312"/>
                <w:sz w:val="21"/>
              </w:rPr>
              <w:t>）中标人应在签订合同后</w:t>
            </w:r>
            <w:r>
              <w:rPr>
                <w:rFonts w:ascii="仿宋_GB2312" w:hAnsi="仿宋_GB2312" w:cs="仿宋_GB2312" w:eastAsia="仿宋_GB2312"/>
                <w:sz w:val="21"/>
              </w:rPr>
              <w:t>7天内完成项目管理团队配备及相关准备工作，具体时间以招标人要求时间为准。</w:t>
            </w:r>
          </w:p>
          <w:p>
            <w:pPr>
              <w:pStyle w:val="null3"/>
              <w:jc w:val="both"/>
            </w:pPr>
            <w:r>
              <w:rPr>
                <w:rFonts w:ascii="仿宋_GB2312" w:hAnsi="仿宋_GB2312" w:cs="仿宋_GB2312" w:eastAsia="仿宋_GB2312"/>
                <w:sz w:val="21"/>
              </w:rPr>
              <w:t>（十）中标人不得将赛事活动相关权益委托、转包给第三方。</w:t>
            </w:r>
          </w:p>
          <w:p>
            <w:pPr>
              <w:pStyle w:val="null3"/>
              <w:jc w:val="both"/>
            </w:pPr>
            <w:r>
              <w:rPr>
                <w:rFonts w:ascii="仿宋_GB2312" w:hAnsi="仿宋_GB2312" w:cs="仿宋_GB2312" w:eastAsia="仿宋_GB2312"/>
                <w:sz w:val="21"/>
              </w:rPr>
              <w:t>（十</w:t>
            </w:r>
            <w:r>
              <w:rPr>
                <w:rFonts w:ascii="仿宋_GB2312" w:hAnsi="仿宋_GB2312" w:cs="仿宋_GB2312" w:eastAsia="仿宋_GB2312"/>
                <w:sz w:val="21"/>
              </w:rPr>
              <w:t>一</w:t>
            </w:r>
            <w:r>
              <w:rPr>
                <w:rFonts w:ascii="仿宋_GB2312" w:hAnsi="仿宋_GB2312" w:cs="仿宋_GB2312" w:eastAsia="仿宋_GB2312"/>
                <w:sz w:val="21"/>
              </w:rPr>
              <w:t>）</w:t>
            </w:r>
            <w:r>
              <w:rPr>
                <w:rFonts w:ascii="仿宋_GB2312" w:hAnsi="仿宋_GB2312" w:cs="仿宋_GB2312" w:eastAsia="仿宋_GB2312"/>
                <w:sz w:val="21"/>
              </w:rPr>
              <w:t>其它服务内容及需求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中标人应严格按照已确认的服务方案和工作流程提供服务，无条件地接受采购人对其工作质量的监督检查。</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在服务期限内，项目组成员应保持稳定，以保证服务工作的正常进行。中标人可根据项目实际需求和业务需要对成员作出合理调整。若更换项目负责人，应以相当资格与技能的人员替换，同时须经采购人备案同意后方可更换。</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中标人须保障采购人在使用其货物、服务及其任何部分不受到第三方关于侵犯专利权、商标权或工业设计的指控。任何第三方如果提出侵权指控，中标人须与第三方交涉并承担由此而引起的一切法律责任和费用。</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项目执行中，采购人可根据项目的实际情况对部分服务内容进行调整。项目执行中，中标人如确有需要对项目计划实施内容进行调整，应得到采购人同意，并向采购人提供包括活动详细策划与各阶段活动组织实施方案及活动预算等，具体由双方协商。</w:t>
            </w:r>
          </w:p>
          <w:p>
            <w:pPr>
              <w:pStyle w:val="null3"/>
              <w:ind w:firstLine="420"/>
              <w:jc w:val="both"/>
            </w:pPr>
            <w:r>
              <w:rPr>
                <w:rFonts w:ascii="仿宋_GB2312" w:hAnsi="仿宋_GB2312" w:cs="仿宋_GB2312" w:eastAsia="仿宋_GB2312"/>
                <w:sz w:val="21"/>
              </w:rPr>
              <w:t>5.中标人</w:t>
            </w:r>
            <w:r>
              <w:rPr>
                <w:rFonts w:ascii="仿宋_GB2312" w:hAnsi="仿宋_GB2312" w:cs="仿宋_GB2312" w:eastAsia="仿宋_GB2312"/>
                <w:sz w:val="21"/>
              </w:rPr>
              <w:t>要保持同采购人的密切联系，遇有重大事项及时报告和反馈信息，尊重采购人的意见，接受采购人的提议、监督和指导。</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赛事活动完成后</w:t>
            </w:r>
            <w:r>
              <w:rPr>
                <w:rFonts w:ascii="仿宋_GB2312" w:hAnsi="仿宋_GB2312" w:cs="仿宋_GB2312" w:eastAsia="仿宋_GB2312"/>
                <w:sz w:val="21"/>
              </w:rPr>
              <w:t>7日内，中标人须向采购人提供赛事活动相关资料，并作为尾款支付的验收依据。材料应包含：（1）筹备材料（包括实施方案、筹备工作日志、采购文件等材料，纸质版和电子版）；（2）赛事活动手册（或秩序册、成绩册等，一式两份原件，纸质版和电子版）；（3）赛事活动期间的图片和视频两套（刻光盘）；（4）赛事活动总结（纸质版和电子版）；（5）物料验收单和赛事</w:t>
            </w:r>
            <w:r>
              <w:rPr>
                <w:rFonts w:ascii="仿宋_GB2312" w:hAnsi="仿宋_GB2312" w:cs="仿宋_GB2312" w:eastAsia="仿宋_GB2312"/>
                <w:sz w:val="21"/>
              </w:rPr>
              <w:t>活动</w:t>
            </w:r>
            <w:r>
              <w:rPr>
                <w:rFonts w:ascii="仿宋_GB2312" w:hAnsi="仿宋_GB2312" w:cs="仿宋_GB2312" w:eastAsia="仿宋_GB2312"/>
                <w:sz w:val="21"/>
              </w:rPr>
              <w:t>验收报告（纸质版和电子版）。</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一</w:t>
            </w:r>
            <w:r>
              <w:rPr>
                <w:rFonts w:ascii="仿宋_GB2312" w:hAnsi="仿宋_GB2312" w:cs="仿宋_GB2312" w:eastAsia="仿宋_GB2312"/>
                <w:sz w:val="21"/>
              </w:rPr>
              <w:t>）配套活动</w:t>
            </w:r>
          </w:p>
          <w:p>
            <w:pPr>
              <w:pStyle w:val="null3"/>
              <w:ind w:firstLine="480"/>
              <w:jc w:val="both"/>
            </w:pPr>
            <w:r>
              <w:rPr>
                <w:rFonts w:ascii="仿宋_GB2312" w:hAnsi="仿宋_GB2312" w:cs="仿宋_GB2312" w:eastAsia="仿宋_GB2312"/>
                <w:sz w:val="21"/>
              </w:rPr>
              <w:t>1.活动开幕式：</w:t>
            </w:r>
          </w:p>
          <w:p>
            <w:pPr>
              <w:pStyle w:val="null3"/>
              <w:ind w:firstLine="480"/>
              <w:jc w:val="both"/>
            </w:pPr>
            <w:r>
              <w:rPr>
                <w:rFonts w:ascii="仿宋_GB2312" w:hAnsi="仿宋_GB2312" w:cs="仿宋_GB2312" w:eastAsia="仿宋_GB2312"/>
                <w:sz w:val="21"/>
              </w:rPr>
              <w:t>参与人员：海南省旅游和文化广电体育厅、市人民政府、海南体育职业技术学院</w:t>
            </w:r>
            <w:r>
              <w:rPr>
                <w:rFonts w:ascii="仿宋_GB2312" w:hAnsi="仿宋_GB2312" w:cs="仿宋_GB2312" w:eastAsia="仿宋_GB2312"/>
                <w:sz w:val="21"/>
              </w:rPr>
              <w:t>(海南省训练竞赛管理中心)等相关单位主要领导、运动员、裁判员、赞助商等。</w:t>
            </w:r>
          </w:p>
          <w:p>
            <w:pPr>
              <w:pStyle w:val="null3"/>
              <w:ind w:firstLine="480"/>
              <w:jc w:val="both"/>
            </w:pPr>
            <w:r>
              <w:rPr>
                <w:rFonts w:ascii="仿宋_GB2312" w:hAnsi="仿宋_GB2312" w:cs="仿宋_GB2312" w:eastAsia="仿宋_GB2312"/>
                <w:sz w:val="21"/>
              </w:rPr>
              <w:t>主要议程</w:t>
            </w:r>
            <w:r>
              <w:rPr>
                <w:rFonts w:ascii="仿宋_GB2312" w:hAnsi="仿宋_GB2312" w:cs="仿宋_GB2312" w:eastAsia="仿宋_GB2312"/>
                <w:sz w:val="21"/>
              </w:rPr>
              <w:t>:入场仪式、裁判员及运动员代表宣誓、领导嘉宾致辞等。</w:t>
            </w:r>
          </w:p>
          <w:p>
            <w:pPr>
              <w:pStyle w:val="null3"/>
              <w:ind w:firstLine="480"/>
              <w:jc w:val="both"/>
            </w:pPr>
            <w:r>
              <w:rPr>
                <w:rFonts w:ascii="仿宋_GB2312" w:hAnsi="仿宋_GB2312" w:cs="仿宋_GB2312" w:eastAsia="仿宋_GB2312"/>
                <w:sz w:val="21"/>
              </w:rPr>
              <w:t>2.颁奖仪式：</w:t>
            </w:r>
          </w:p>
          <w:p>
            <w:pPr>
              <w:pStyle w:val="null3"/>
              <w:ind w:firstLine="480"/>
              <w:jc w:val="both"/>
            </w:pPr>
            <w:r>
              <w:rPr>
                <w:rFonts w:ascii="仿宋_GB2312" w:hAnsi="仿宋_GB2312" w:cs="仿宋_GB2312" w:eastAsia="仿宋_GB2312"/>
                <w:sz w:val="21"/>
              </w:rPr>
              <w:t>参与人员：海南省旅游和文化广电体育厅、市人民政府、海南体育职业技术学院</w:t>
            </w:r>
            <w:r>
              <w:rPr>
                <w:rFonts w:ascii="仿宋_GB2312" w:hAnsi="仿宋_GB2312" w:cs="仿宋_GB2312" w:eastAsia="仿宋_GB2312"/>
                <w:sz w:val="21"/>
              </w:rPr>
              <w:t>(海南省训练竞赛管理中心)等相关单位主要领导、运动员、裁判员、赞助商等。</w:t>
            </w:r>
          </w:p>
          <w:p>
            <w:pPr>
              <w:pStyle w:val="null3"/>
              <w:ind w:firstLine="480"/>
              <w:jc w:val="both"/>
            </w:pPr>
            <w:r>
              <w:rPr>
                <w:rFonts w:ascii="仿宋_GB2312" w:hAnsi="仿宋_GB2312" w:cs="仿宋_GB2312" w:eastAsia="仿宋_GB2312"/>
                <w:sz w:val="21"/>
              </w:rPr>
              <w:t>主要议程</w:t>
            </w:r>
            <w:r>
              <w:rPr>
                <w:rFonts w:ascii="仿宋_GB2312" w:hAnsi="仿宋_GB2312" w:cs="仿宋_GB2312" w:eastAsia="仿宋_GB2312"/>
                <w:sz w:val="21"/>
              </w:rPr>
              <w:t>:宣布成绩、运动员颁奖及合影、宣布闭幕等。</w:t>
            </w:r>
          </w:p>
          <w:p>
            <w:pPr>
              <w:pStyle w:val="null3"/>
              <w:ind w:firstLine="480"/>
              <w:jc w:val="both"/>
            </w:pPr>
            <w:r>
              <w:rPr>
                <w:rFonts w:ascii="仿宋_GB2312" w:hAnsi="仿宋_GB2312" w:cs="仿宋_GB2312" w:eastAsia="仿宋_GB2312"/>
                <w:sz w:val="21"/>
              </w:rPr>
              <w:t>3.赛前民俗展演</w:t>
            </w:r>
          </w:p>
          <w:p>
            <w:pPr>
              <w:pStyle w:val="null3"/>
              <w:ind w:firstLine="480"/>
              <w:jc w:val="both"/>
            </w:pPr>
            <w:r>
              <w:rPr>
                <w:rFonts w:ascii="仿宋_GB2312" w:hAnsi="仿宋_GB2312" w:cs="仿宋_GB2312" w:eastAsia="仿宋_GB2312"/>
                <w:sz w:val="21"/>
              </w:rPr>
              <w:t>在大赛开幕式举行特色民俗展演，如黎苗舞蹈、舞龙、秧歌等，借用赛事舞台，宣传海南乡村文化，扩大海南乡村旅游亮点。</w:t>
            </w:r>
          </w:p>
          <w:p>
            <w:pPr>
              <w:pStyle w:val="null3"/>
              <w:ind w:firstLine="480"/>
              <w:jc w:val="both"/>
            </w:pPr>
            <w:r>
              <w:rPr>
                <w:rFonts w:ascii="仿宋_GB2312" w:hAnsi="仿宋_GB2312" w:cs="仿宋_GB2312" w:eastAsia="仿宋_GB2312"/>
                <w:sz w:val="21"/>
              </w:rPr>
              <w:t>4.农产品市集</w:t>
            </w:r>
          </w:p>
          <w:p>
            <w:pPr>
              <w:pStyle w:val="null3"/>
              <w:ind w:firstLine="480"/>
              <w:jc w:val="both"/>
            </w:pPr>
            <w:r>
              <w:rPr>
                <w:rFonts w:ascii="仿宋_GB2312" w:hAnsi="仿宋_GB2312" w:cs="仿宋_GB2312" w:eastAsia="仿宋_GB2312"/>
                <w:sz w:val="21"/>
              </w:rPr>
              <w:t>在赛事期间，集结海南特色农副产品、手工艺品、文创产品，举行农产品市集，带动乡村旅游发展，促进农产品销售。</w:t>
            </w:r>
          </w:p>
          <w:p>
            <w:pPr>
              <w:pStyle w:val="null3"/>
              <w:ind w:firstLine="480"/>
              <w:jc w:val="both"/>
            </w:pPr>
            <w:r>
              <w:rPr>
                <w:rFonts w:ascii="仿宋_GB2312" w:hAnsi="仿宋_GB2312" w:cs="仿宋_GB2312" w:eastAsia="仿宋_GB2312"/>
                <w:sz w:val="21"/>
              </w:rPr>
              <w:t>5.趣味拔河游玩体验</w:t>
            </w:r>
          </w:p>
          <w:p>
            <w:pPr>
              <w:pStyle w:val="null3"/>
              <w:ind w:firstLine="480"/>
              <w:jc w:val="both"/>
            </w:pPr>
            <w:r>
              <w:rPr>
                <w:rFonts w:ascii="仿宋_GB2312" w:hAnsi="仿宋_GB2312" w:cs="仿宋_GB2312" w:eastAsia="仿宋_GB2312"/>
                <w:sz w:val="21"/>
              </w:rPr>
              <w:t>基于少数民族运动项目两人拔河（押加项目），增设趣味拔河项目，如亲子组、儿童组，结合农具元素，如</w:t>
            </w:r>
            <w:r>
              <w:rPr>
                <w:rFonts w:ascii="仿宋_GB2312" w:hAnsi="仿宋_GB2312" w:cs="仿宋_GB2312" w:eastAsia="仿宋_GB2312"/>
                <w:sz w:val="21"/>
              </w:rPr>
              <w:t>“挑扁担拔河”，背椰子拔河等特色项目，吸引广大实名游客前往打卡，利用趣味项目效益，扩大宣传，做到项目出圈效果。</w:t>
            </w:r>
          </w:p>
          <w:p>
            <w:pPr>
              <w:pStyle w:val="null3"/>
              <w:ind w:firstLine="480"/>
              <w:jc w:val="both"/>
            </w:pPr>
            <w:r>
              <w:rPr>
                <w:rFonts w:ascii="仿宋_GB2312" w:hAnsi="仿宋_GB2312" w:cs="仿宋_GB2312" w:eastAsia="仿宋_GB2312"/>
                <w:sz w:val="21"/>
              </w:rPr>
              <w:t>6.乡村旅游线路推广</w:t>
            </w:r>
          </w:p>
          <w:p>
            <w:pPr>
              <w:pStyle w:val="null3"/>
              <w:ind w:firstLine="480"/>
              <w:jc w:val="both"/>
            </w:pPr>
            <w:r>
              <w:rPr>
                <w:rFonts w:ascii="仿宋_GB2312" w:hAnsi="仿宋_GB2312" w:cs="仿宋_GB2312" w:eastAsia="仿宋_GB2312"/>
                <w:sz w:val="21"/>
              </w:rPr>
              <w:t>结合海南乡村旅游资源，设计发布特色乡村旅游线路，推广乡村民宿、热带水果海南田园风光和黎苗风情等，结合康养资源，组建常态化的乡村康养主题旅游团，吸引更多人群关注海南乡村旅游，体验海南的自然美景，促进海南旅游产业的发展。</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二</w:t>
            </w:r>
            <w:r>
              <w:rPr>
                <w:rFonts w:ascii="仿宋_GB2312" w:hAnsi="仿宋_GB2312" w:cs="仿宋_GB2312" w:eastAsia="仿宋_GB2312"/>
                <w:sz w:val="21"/>
              </w:rPr>
              <w:t>）竞赛办法</w:t>
            </w:r>
          </w:p>
          <w:p>
            <w:pPr>
              <w:pStyle w:val="null3"/>
              <w:ind w:firstLine="241"/>
              <w:jc w:val="both"/>
            </w:pPr>
            <w:r>
              <w:rPr>
                <w:rFonts w:ascii="仿宋_GB2312" w:hAnsi="仿宋_GB2312" w:cs="仿宋_GB2312" w:eastAsia="仿宋_GB2312"/>
                <w:sz w:val="21"/>
              </w:rPr>
              <w:t>1.</w:t>
            </w:r>
            <w:r>
              <w:rPr>
                <w:rFonts w:ascii="仿宋_GB2312" w:hAnsi="仿宋_GB2312" w:cs="仿宋_GB2312" w:eastAsia="仿宋_GB2312"/>
                <w:sz w:val="21"/>
              </w:rPr>
              <w:t>执行中国拔河协会最新审定的《拔河竞赛规则和裁判法》。</w:t>
            </w:r>
          </w:p>
          <w:p>
            <w:pPr>
              <w:pStyle w:val="null3"/>
              <w:ind w:firstLine="241"/>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本次比赛特别强调保护皮肤的服装须穿着在比赛服装里面</w:t>
            </w:r>
            <w:r>
              <w:rPr>
                <w:rFonts w:ascii="仿宋_GB2312" w:hAnsi="仿宋_GB2312" w:cs="仿宋_GB2312" w:eastAsia="仿宋_GB2312"/>
                <w:sz w:val="21"/>
              </w:rPr>
              <w:t>,只有保护腰带可以穿在比赛服装外面，腰部支撑处不能超过15cm,两侧节段处不能超过6cm。锚人的保护服不得超过5厘米厚,保护腰带无刻意改装且重量不超过1.5公斤。任何保护装备都不允许有沟、槽或其他有利于锁绳的装置。</w:t>
            </w:r>
          </w:p>
          <w:p>
            <w:pPr>
              <w:pStyle w:val="null3"/>
              <w:ind w:firstLine="241"/>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比赛分为两个阶段进行。比赛第一阶段采用抽签方式进行分组，并进行小组循环计分赛，第一阶段比赛计分办法</w:t>
            </w:r>
            <w:r>
              <w:rPr>
                <w:rFonts w:ascii="仿宋_GB2312" w:hAnsi="仿宋_GB2312" w:cs="仿宋_GB2312" w:eastAsia="仿宋_GB2312"/>
                <w:sz w:val="21"/>
              </w:rPr>
              <w:t>:每场比赛两局,比分为2:0时,胜方得3分,负方得0分,比分为1:1时,各得1分。按积分进行排名,如积分相等,则胜场次多者名次列前;如再相等,则犯规次数少者名次列前;再相等,则总体重轻者名次列前;如以上情况都相等,则通过掷币决定。比赛第二阶段采用交叉淘汰加附加赛方式进行,赛制为三局两胜制。</w:t>
            </w:r>
          </w:p>
          <w:p>
            <w:pPr>
              <w:pStyle w:val="null3"/>
              <w:ind w:firstLine="241"/>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比赛前进行称重。每队上场的</w:t>
            </w:r>
            <w:r>
              <w:rPr>
                <w:rFonts w:ascii="仿宋_GB2312" w:hAnsi="仿宋_GB2312" w:cs="仿宋_GB2312" w:eastAsia="仿宋_GB2312"/>
                <w:sz w:val="21"/>
              </w:rPr>
              <w:t>8名运动员和1名替补运动员分别称重。称重时为公开场合。至少赛前1小时称重，称重后检录和参加比赛。</w:t>
            </w:r>
          </w:p>
          <w:p>
            <w:pPr>
              <w:pStyle w:val="null3"/>
              <w:ind w:firstLine="241"/>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比赛距离</w:t>
            </w:r>
            <w:r>
              <w:rPr>
                <w:rFonts w:ascii="仿宋_GB2312" w:hAnsi="仿宋_GB2312" w:cs="仿宋_GB2312" w:eastAsia="仿宋_GB2312"/>
                <w:sz w:val="21"/>
              </w:rPr>
              <w:t>4米,每局比赛开始与结束均以裁判员指令为准。</w:t>
            </w:r>
          </w:p>
          <w:p>
            <w:pPr>
              <w:pStyle w:val="null3"/>
              <w:ind w:firstLine="241"/>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比赛上场第一位运动员的手应握在距拔河绳中心</w:t>
            </w:r>
            <w:r>
              <w:rPr>
                <w:rFonts w:ascii="仿宋_GB2312" w:hAnsi="仿宋_GB2312" w:cs="仿宋_GB2312" w:eastAsia="仿宋_GB2312"/>
                <w:sz w:val="21"/>
              </w:rPr>
              <w:t>2.5米的标志线后,比赛时不允许佩戴手套,不得将绳缠绕在手臂上(原因:防止不正确动作受伤),最后一名运动员将绳通过一侧腋下到另一侧肩上经前面垂下。</w:t>
            </w:r>
          </w:p>
          <w:p>
            <w:pPr>
              <w:pStyle w:val="null3"/>
              <w:ind w:firstLine="241"/>
              <w:jc w:val="both"/>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比赛时允许</w:t>
            </w:r>
            <w:r>
              <w:rPr>
                <w:rFonts w:ascii="仿宋_GB2312" w:hAnsi="仿宋_GB2312" w:cs="仿宋_GB2312" w:eastAsia="仿宋_GB2312"/>
                <w:sz w:val="21"/>
              </w:rPr>
              <w:t>1名教练员进入场地指挥,但不得触及场上运动员身体、不得进入拔河比赛场地内。比赛时允许训练员进入场地指定区域进行服务,但不得在比赛进行时讲话或呐喊。</w:t>
            </w:r>
          </w:p>
          <w:p>
            <w:pPr>
              <w:pStyle w:val="null3"/>
              <w:ind w:firstLine="241"/>
              <w:jc w:val="both"/>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各参赛运动队须着统一服装参加开、闭幕式和比赛。</w:t>
            </w:r>
          </w:p>
          <w:p>
            <w:pPr>
              <w:pStyle w:val="null3"/>
              <w:ind w:firstLine="241"/>
              <w:jc w:val="both"/>
            </w:pP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各单项目组别报名不足</w:t>
            </w:r>
            <w:r>
              <w:rPr>
                <w:rFonts w:ascii="仿宋_GB2312" w:hAnsi="仿宋_GB2312" w:cs="仿宋_GB2312" w:eastAsia="仿宋_GB2312"/>
                <w:sz w:val="21"/>
              </w:rPr>
              <w:t>4队则取消该组别比赛。</w:t>
            </w:r>
          </w:p>
          <w:p>
            <w:pPr>
              <w:pStyle w:val="null3"/>
              <w:ind w:firstLine="241"/>
              <w:jc w:val="both"/>
            </w:pP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奖励办法</w:t>
            </w:r>
          </w:p>
          <w:p>
            <w:pPr>
              <w:pStyle w:val="null3"/>
              <w:ind w:firstLine="210"/>
              <w:jc w:val="both"/>
            </w:pPr>
            <w:r>
              <w:rPr>
                <w:rFonts w:ascii="仿宋_GB2312" w:hAnsi="仿宋_GB2312" w:cs="仿宋_GB2312" w:eastAsia="仿宋_GB2312"/>
                <w:sz w:val="21"/>
              </w:rPr>
              <w:t>（</w:t>
            </w:r>
            <w:r>
              <w:rPr>
                <w:rFonts w:ascii="仿宋_GB2312" w:hAnsi="仿宋_GB2312" w:cs="仿宋_GB2312" w:eastAsia="仿宋_GB2312"/>
                <w:sz w:val="21"/>
              </w:rPr>
              <w:t>1）各级别录取前3名给予奖励。获得前3名的运动队颁发奖金、奖杯、奖牌和证书,第4至6名颁发证书。</w:t>
            </w:r>
          </w:p>
          <w:p>
            <w:pPr>
              <w:pStyle w:val="null3"/>
              <w:ind w:firstLine="210"/>
              <w:jc w:val="both"/>
            </w:pPr>
            <w:r>
              <w:rPr>
                <w:rFonts w:ascii="仿宋_GB2312" w:hAnsi="仿宋_GB2312" w:cs="仿宋_GB2312" w:eastAsia="仿宋_GB2312"/>
                <w:sz w:val="21"/>
              </w:rPr>
              <w:t>（</w:t>
            </w:r>
            <w:r>
              <w:rPr>
                <w:rFonts w:ascii="仿宋_GB2312" w:hAnsi="仿宋_GB2312" w:cs="仿宋_GB2312" w:eastAsia="仿宋_GB2312"/>
                <w:sz w:val="21"/>
              </w:rPr>
              <w:t>2）比赛奖金第一名5000元，第二名4000元，第三名3000元。</w:t>
            </w:r>
          </w:p>
          <w:p>
            <w:pPr>
              <w:pStyle w:val="null3"/>
              <w:ind w:firstLine="210"/>
              <w:jc w:val="both"/>
            </w:pPr>
            <w:r>
              <w:rPr>
                <w:rFonts w:ascii="仿宋_GB2312" w:hAnsi="仿宋_GB2312" w:cs="仿宋_GB2312" w:eastAsia="仿宋_GB2312"/>
                <w:sz w:val="21"/>
              </w:rPr>
              <w:t>（</w:t>
            </w:r>
            <w:r>
              <w:rPr>
                <w:rFonts w:ascii="仿宋_GB2312" w:hAnsi="仿宋_GB2312" w:cs="仿宋_GB2312" w:eastAsia="仿宋_GB2312"/>
                <w:sz w:val="21"/>
              </w:rPr>
              <w:t>3）设体育道德风尚奖、优秀组织奖、优秀教练员奖、优秀裁判员奖，具体评选办法另行通知。</w:t>
            </w:r>
          </w:p>
          <w:p>
            <w:pPr>
              <w:pStyle w:val="null3"/>
              <w:ind w:firstLine="241"/>
              <w:jc w:val="both"/>
            </w:pPr>
            <w:r>
              <w:rPr>
                <w:rFonts w:ascii="仿宋_GB2312" w:hAnsi="仿宋_GB2312" w:cs="仿宋_GB2312" w:eastAsia="仿宋_GB2312"/>
                <w:sz w:val="21"/>
              </w:rPr>
              <w:t>（</w:t>
            </w:r>
            <w:r>
              <w:rPr>
                <w:rFonts w:ascii="仿宋_GB2312" w:hAnsi="仿宋_GB2312" w:cs="仿宋_GB2312" w:eastAsia="仿宋_GB2312"/>
                <w:sz w:val="21"/>
              </w:rPr>
              <w:t>三</w:t>
            </w:r>
            <w:r>
              <w:rPr>
                <w:rFonts w:ascii="仿宋_GB2312" w:hAnsi="仿宋_GB2312" w:cs="仿宋_GB2312" w:eastAsia="仿宋_GB2312"/>
                <w:sz w:val="21"/>
              </w:rPr>
              <w:t>）项目预算</w:t>
            </w:r>
          </w:p>
          <w:p>
            <w:pPr>
              <w:pStyle w:val="null3"/>
              <w:ind w:firstLine="480"/>
              <w:jc w:val="both"/>
            </w:pPr>
            <w:r>
              <w:rPr>
                <w:rFonts w:ascii="仿宋_GB2312" w:hAnsi="仿宋_GB2312" w:cs="仿宋_GB2312" w:eastAsia="仿宋_GB2312"/>
                <w:sz w:val="21"/>
              </w:rPr>
              <w:t>在项目预算内，按以下需求表和方案中提及的其他活动要求细化各细项描述、规格、数量等信息。同时，鼓励从做好活动、提升效果的角度出发，增加服务内容、数量等。</w:t>
            </w:r>
          </w:p>
          <w:p>
            <w:pPr>
              <w:pStyle w:val="null3"/>
              <w:ind w:firstLine="241"/>
              <w:jc w:val="both"/>
            </w:pPr>
            <w:r>
              <w:rPr>
                <w:rFonts w:ascii="仿宋_GB2312" w:hAnsi="仿宋_GB2312" w:cs="仿宋_GB2312" w:eastAsia="仿宋_GB2312"/>
                <w:sz w:val="21"/>
              </w:rPr>
              <w:t>（</w:t>
            </w:r>
            <w:r>
              <w:rPr>
                <w:rFonts w:ascii="仿宋_GB2312" w:hAnsi="仿宋_GB2312" w:cs="仿宋_GB2312" w:eastAsia="仿宋_GB2312"/>
                <w:sz w:val="21"/>
              </w:rPr>
              <w:t>四</w:t>
            </w:r>
            <w:r>
              <w:rPr>
                <w:rFonts w:ascii="仿宋_GB2312" w:hAnsi="仿宋_GB2312" w:cs="仿宋_GB2312" w:eastAsia="仿宋_GB2312"/>
                <w:sz w:val="21"/>
              </w:rPr>
              <w:t>）赛事保障</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sz w:val="21"/>
              </w:rPr>
              <w:t>1.</w:t>
            </w:r>
            <w:r>
              <w:rPr>
                <w:rFonts w:ascii="仿宋_GB2312" w:hAnsi="仿宋_GB2312" w:cs="仿宋_GB2312" w:eastAsia="仿宋_GB2312"/>
                <w:sz w:val="21"/>
              </w:rPr>
              <w:t>投标人</w:t>
            </w:r>
            <w:r>
              <w:rPr>
                <w:rFonts w:ascii="仿宋_GB2312" w:hAnsi="仿宋_GB2312" w:cs="仿宋_GB2312" w:eastAsia="仿宋_GB2312"/>
                <w:sz w:val="21"/>
              </w:rPr>
              <w:t>需承诺为本次比赛每站购买总额不低于</w:t>
            </w:r>
            <w:r>
              <w:rPr>
                <w:rFonts w:ascii="仿宋_GB2312" w:hAnsi="仿宋_GB2312" w:cs="仿宋_GB2312" w:eastAsia="仿宋_GB2312"/>
                <w:sz w:val="21"/>
              </w:rPr>
              <w:t>2000元的赛事保险。</w:t>
            </w:r>
          </w:p>
          <w:p>
            <w:pPr>
              <w:pStyle w:val="null3"/>
              <w:ind w:firstLine="480"/>
              <w:jc w:val="both"/>
            </w:pPr>
            <w:r>
              <w:rPr>
                <w:rFonts w:ascii="仿宋_GB2312" w:hAnsi="仿宋_GB2312" w:cs="仿宋_GB2312" w:eastAsia="仿宋_GB2312"/>
                <w:sz w:val="21"/>
              </w:rPr>
              <w:t>2.为保障赛事顺利举办，申请单位应按主办单位要求聘请不少于</w:t>
            </w:r>
            <w:r>
              <w:rPr>
                <w:rFonts w:ascii="仿宋_GB2312" w:hAnsi="仿宋_GB2312" w:cs="仿宋_GB2312" w:eastAsia="仿宋_GB2312"/>
                <w:sz w:val="21"/>
              </w:rPr>
              <w:t>15</w:t>
            </w:r>
            <w:r>
              <w:rPr>
                <w:rFonts w:ascii="仿宋_GB2312" w:hAnsi="仿宋_GB2312" w:cs="仿宋_GB2312" w:eastAsia="仿宋_GB2312"/>
                <w:sz w:val="21"/>
              </w:rPr>
              <w:t>名裁判员。</w:t>
            </w:r>
          </w:p>
          <w:p>
            <w:pPr>
              <w:pStyle w:val="null3"/>
              <w:ind w:firstLine="480"/>
              <w:jc w:val="both"/>
            </w:pPr>
            <w:r>
              <w:rPr>
                <w:rFonts w:ascii="仿宋_GB2312" w:hAnsi="仿宋_GB2312" w:cs="仿宋_GB2312" w:eastAsia="仿宋_GB2312"/>
                <w:sz w:val="21"/>
              </w:rPr>
              <w:t>3.项目实施能力：</w:t>
            </w:r>
            <w:r>
              <w:rPr>
                <w:rFonts w:ascii="仿宋_GB2312" w:hAnsi="仿宋_GB2312" w:cs="仿宋_GB2312" w:eastAsia="仿宋_GB2312"/>
                <w:sz w:val="21"/>
              </w:rPr>
              <w:t>投标人</w:t>
            </w:r>
            <w:r>
              <w:rPr>
                <w:rFonts w:ascii="仿宋_GB2312" w:hAnsi="仿宋_GB2312" w:cs="仿宋_GB2312" w:eastAsia="仿宋_GB2312"/>
                <w:sz w:val="21"/>
              </w:rPr>
              <w:t>承诺有能力补足赛事不足经费以保障赛事顺利进行。</w:t>
            </w:r>
          </w:p>
          <w:p>
            <w:pPr>
              <w:pStyle w:val="null3"/>
              <w:ind w:firstLine="480"/>
              <w:jc w:val="both"/>
            </w:pPr>
            <w:r>
              <w:rPr>
                <w:rFonts w:ascii="仿宋_GB2312" w:hAnsi="仿宋_GB2312" w:cs="仿宋_GB2312" w:eastAsia="仿宋_GB2312"/>
                <w:sz w:val="21"/>
              </w:rPr>
              <w:t>4</w:t>
            </w:r>
            <w:r>
              <w:rPr>
                <w:rFonts w:ascii="仿宋_GB2312" w:hAnsi="仿宋_GB2312" w:cs="仿宋_GB2312" w:eastAsia="仿宋_GB2312"/>
                <w:sz w:val="21"/>
              </w:rPr>
              <w:t>.赛事活动组织经验要求投标人需具三年以上赛事活动组织经验，熟悉赛事办赛标准流程，赛事申请流程，具有主动协调组委会各部门配合支持赛事举办的经验和能力。</w:t>
            </w:r>
          </w:p>
          <w:p>
            <w:pPr>
              <w:pStyle w:val="null3"/>
              <w:ind w:firstLine="480"/>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中标人</w:t>
            </w:r>
            <w:r>
              <w:rPr>
                <w:rFonts w:ascii="仿宋_GB2312" w:hAnsi="仿宋_GB2312" w:cs="仿宋_GB2312" w:eastAsia="仿宋_GB2312"/>
                <w:sz w:val="21"/>
              </w:rPr>
              <w:t>以完成赛事目标为准，负责对接落实赛事举办场地，场地需满足赛事策划方案的具体要求，搭建符合要求的比赛场景。中标人需承担包含竞赛设备租赁，赛事搭建，赛事宣传，赛事装备，配速员招募，医师跑者招募，裁判员聘请等与赛事举办有关的成本费用（包括但不限于人员成本、耗材成本、设施设备维护保养等）。</w:t>
            </w:r>
          </w:p>
          <w:p>
            <w:pPr>
              <w:pStyle w:val="null3"/>
              <w:ind w:firstLine="480"/>
              <w:jc w:val="both"/>
            </w:pPr>
            <w:r>
              <w:rPr>
                <w:rFonts w:ascii="仿宋_GB2312" w:hAnsi="仿宋_GB2312" w:cs="仿宋_GB2312" w:eastAsia="仿宋_GB2312"/>
                <w:sz w:val="21"/>
              </w:rPr>
              <w:t>6</w:t>
            </w:r>
            <w:r>
              <w:rPr>
                <w:rFonts w:ascii="仿宋_GB2312" w:hAnsi="仿宋_GB2312" w:cs="仿宋_GB2312" w:eastAsia="仿宋_GB2312"/>
                <w:sz w:val="21"/>
              </w:rPr>
              <w:t>.安全责任：中标人承担运行赛事举办过程中的安全责任，并承担由此产生的一切费用，</w:t>
            </w:r>
            <w:r>
              <w:rPr>
                <w:rFonts w:ascii="仿宋_GB2312" w:hAnsi="仿宋_GB2312" w:cs="仿宋_GB2312" w:eastAsia="仿宋_GB2312"/>
                <w:sz w:val="21"/>
              </w:rPr>
              <w:t>采购人</w:t>
            </w:r>
            <w:r>
              <w:rPr>
                <w:rFonts w:ascii="仿宋_GB2312" w:hAnsi="仿宋_GB2312" w:cs="仿宋_GB2312" w:eastAsia="仿宋_GB2312"/>
                <w:sz w:val="21"/>
              </w:rPr>
              <w:t>不承担任何连带责任。</w:t>
            </w:r>
          </w:p>
          <w:p>
            <w:pPr>
              <w:pStyle w:val="null3"/>
              <w:ind w:firstLine="480"/>
              <w:jc w:val="both"/>
            </w:pPr>
            <w:r>
              <w:rPr>
                <w:rFonts w:ascii="仿宋_GB2312" w:hAnsi="仿宋_GB2312" w:cs="仿宋_GB2312" w:eastAsia="仿宋_GB2312"/>
                <w:sz w:val="21"/>
              </w:rPr>
              <w:t>7</w:t>
            </w:r>
            <w:r>
              <w:rPr>
                <w:rFonts w:ascii="仿宋_GB2312" w:hAnsi="仿宋_GB2312" w:cs="仿宋_GB2312" w:eastAsia="仿宋_GB2312"/>
                <w:sz w:val="21"/>
              </w:rPr>
              <w:t>.中标人需确保赛事活动举办过程中涉及相关场地</w:t>
            </w:r>
            <w:r>
              <w:rPr>
                <w:rFonts w:ascii="仿宋_GB2312" w:hAnsi="仿宋_GB2312" w:cs="仿宋_GB2312" w:eastAsia="仿宋_GB2312"/>
                <w:sz w:val="21"/>
              </w:rPr>
              <w:t>：</w:t>
            </w:r>
            <w:r>
              <w:rPr>
                <w:rFonts w:ascii="仿宋_GB2312" w:hAnsi="仿宋_GB2312" w:cs="仿宋_GB2312" w:eastAsia="仿宋_GB2312"/>
                <w:sz w:val="21"/>
              </w:rPr>
              <w:t>平整场地</w:t>
            </w:r>
            <w:r>
              <w:rPr>
                <w:rFonts w:ascii="仿宋_GB2312" w:hAnsi="仿宋_GB2312" w:cs="仿宋_GB2312" w:eastAsia="仿宋_GB2312"/>
                <w:sz w:val="21"/>
              </w:rPr>
              <w:t>60*60 米；交通便利、场地设施符合拔河竞赛规则标准、拥有称重室、检录区、观众区，检录场地可容纳 300 人；提供食宿、交通、医疗、卫生、公安保障，酒店驻地距赛场距离不超过 20 分钟车程。</w:t>
            </w:r>
          </w:p>
          <w:p>
            <w:pPr>
              <w:pStyle w:val="null3"/>
              <w:ind w:firstLine="480"/>
              <w:jc w:val="both"/>
            </w:pPr>
            <w:r>
              <w:rPr>
                <w:rFonts w:ascii="仿宋_GB2312" w:hAnsi="仿宋_GB2312" w:cs="仿宋_GB2312" w:eastAsia="仿宋_GB2312"/>
                <w:sz w:val="21"/>
              </w:rPr>
              <w:t>8</w:t>
            </w:r>
            <w:r>
              <w:rPr>
                <w:rFonts w:ascii="仿宋_GB2312" w:hAnsi="仿宋_GB2312" w:cs="仿宋_GB2312" w:eastAsia="仿宋_GB2312"/>
                <w:sz w:val="21"/>
              </w:rPr>
              <w:t>．提供约</w:t>
            </w:r>
            <w:r>
              <w:rPr>
                <w:rFonts w:ascii="仿宋_GB2312" w:hAnsi="仿宋_GB2312" w:cs="仿宋_GB2312" w:eastAsia="仿宋_GB2312"/>
                <w:sz w:val="21"/>
              </w:rPr>
              <w:t>25 名裁判员的差旅、食宿费和技术服务费；</w:t>
            </w:r>
          </w:p>
          <w:p>
            <w:pPr>
              <w:pStyle w:val="null3"/>
              <w:ind w:firstLine="480"/>
              <w:jc w:val="both"/>
            </w:pPr>
            <w:r>
              <w:rPr>
                <w:rFonts w:ascii="仿宋_GB2312" w:hAnsi="仿宋_GB2312" w:cs="仿宋_GB2312" w:eastAsia="仿宋_GB2312"/>
                <w:sz w:val="21"/>
              </w:rPr>
              <w:t>9</w:t>
            </w:r>
            <w:r>
              <w:rPr>
                <w:rFonts w:ascii="仿宋_GB2312" w:hAnsi="仿宋_GB2312" w:cs="仿宋_GB2312" w:eastAsia="仿宋_GB2312"/>
                <w:sz w:val="21"/>
              </w:rPr>
              <w:t>．器材、技术工具等功能完好，能保障赛事活动期间正常顺利使用，涉及费用由中标人承担。</w:t>
            </w:r>
          </w:p>
          <w:p>
            <w:pPr>
              <w:pStyle w:val="null3"/>
              <w:ind w:firstLine="480"/>
              <w:jc w:val="both"/>
            </w:pPr>
            <w:r>
              <w:rPr>
                <w:rFonts w:ascii="仿宋_GB2312" w:hAnsi="仿宋_GB2312" w:cs="仿宋_GB2312" w:eastAsia="仿宋_GB2312"/>
                <w:sz w:val="21"/>
              </w:rPr>
              <w:t>10</w:t>
            </w:r>
            <w:r>
              <w:rPr>
                <w:rFonts w:ascii="仿宋_GB2312" w:hAnsi="仿宋_GB2312" w:cs="仿宋_GB2312" w:eastAsia="仿宋_GB2312"/>
                <w:sz w:val="21"/>
              </w:rPr>
              <w:t>.中标人应在签订合同后7天内完成项目管理团队配备及相关准备工作，具体时间以招标人要求时间为准。</w:t>
            </w:r>
          </w:p>
          <w:p>
            <w:pPr>
              <w:pStyle w:val="null3"/>
              <w:ind w:firstLine="480"/>
              <w:jc w:val="both"/>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.中标人不得将赛事活动相关权益委托、转包给第三方。</w:t>
            </w:r>
          </w:p>
          <w:p>
            <w:pPr>
              <w:pStyle w:val="null3"/>
              <w:ind w:firstLine="480"/>
              <w:jc w:val="both"/>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中标人</w:t>
            </w:r>
            <w:r>
              <w:rPr>
                <w:rFonts w:ascii="仿宋_GB2312" w:hAnsi="仿宋_GB2312" w:cs="仿宋_GB2312" w:eastAsia="仿宋_GB2312"/>
                <w:sz w:val="21"/>
              </w:rPr>
              <w:t>应严格按照已确认的服务方案和工作流程提供服务，无条件地接受采购人对其工作质量的监督检查。</w:t>
            </w:r>
          </w:p>
          <w:p>
            <w:pPr>
              <w:pStyle w:val="null3"/>
              <w:ind w:firstLine="480"/>
              <w:jc w:val="both"/>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.在服务期限内，项目组成员应保持稳定，以保证服务工作的正常进行。</w:t>
            </w:r>
            <w:r>
              <w:rPr>
                <w:rFonts w:ascii="仿宋_GB2312" w:hAnsi="仿宋_GB2312" w:cs="仿宋_GB2312" w:eastAsia="仿宋_GB2312"/>
                <w:sz w:val="21"/>
              </w:rPr>
              <w:t>中标人</w:t>
            </w:r>
            <w:r>
              <w:rPr>
                <w:rFonts w:ascii="仿宋_GB2312" w:hAnsi="仿宋_GB2312" w:cs="仿宋_GB2312" w:eastAsia="仿宋_GB2312"/>
                <w:sz w:val="21"/>
              </w:rPr>
              <w:t>可根据项目实际需求和业务需要对成员作出合理调整。若更换项目负责人，应以相当资格与技能的人员替换，同时须经采购人备案同意后方可更换。</w:t>
            </w:r>
          </w:p>
          <w:p>
            <w:pPr>
              <w:pStyle w:val="null3"/>
              <w:ind w:firstLine="480"/>
              <w:jc w:val="both"/>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中标人</w:t>
            </w:r>
            <w:r>
              <w:rPr>
                <w:rFonts w:ascii="仿宋_GB2312" w:hAnsi="仿宋_GB2312" w:cs="仿宋_GB2312" w:eastAsia="仿宋_GB2312"/>
                <w:sz w:val="21"/>
              </w:rPr>
              <w:t>须保障采购人在使用其货物、服务及其任何部分不受到第三方关于侵犯专利权、商标权或工业设计的指控。任何第三方如果提出侵权指控，投标人须与第三方交涉并承担由此而引起的一切法律责任和费用。</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.付款方式：</w:t>
            </w:r>
          </w:p>
          <w:p>
            <w:pPr>
              <w:pStyle w:val="null3"/>
              <w:ind w:firstLine="420"/>
              <w:jc w:val="both"/>
            </w:pPr>
            <w:r>
              <w:rPr>
                <w:rFonts w:ascii="仿宋_GB2312" w:hAnsi="仿宋_GB2312" w:cs="仿宋_GB2312" w:eastAsia="仿宋_GB2312"/>
                <w:sz w:val="21"/>
              </w:rPr>
              <w:t>合同签订后，采购人凭中标人提供的有效发票支付合同金额的</w:t>
            </w:r>
            <w:r>
              <w:rPr>
                <w:rFonts w:ascii="仿宋_GB2312" w:hAnsi="仿宋_GB2312" w:cs="仿宋_GB2312" w:eastAsia="仿宋_GB2312"/>
                <w:sz w:val="21"/>
              </w:rPr>
              <w:t>50%，剩余50%;项目完成验收时，中标方须提供项目服务明细的验收证明材料及赛事评估报告，采购人逐一核对服务条款内容及数量的佐证材料进行验收，对未按服务条款内容及数量执行的部分，予以核减;赛事结束后，采购人确认中标人如约履行各项义务、完成各项善后工作，经采购人验收合格且收到中标人出具的有效发票后，采购人向中标人支付剩余合同款项。</w:t>
            </w:r>
          </w:p>
          <w:p>
            <w:pPr>
              <w:pStyle w:val="null3"/>
              <w:ind w:firstLine="480"/>
              <w:jc w:val="both"/>
            </w:pPr>
            <w:r>
              <w:rPr>
                <w:rFonts w:ascii="仿宋_GB2312" w:hAnsi="仿宋_GB2312" w:cs="仿宋_GB2312" w:eastAsia="仿宋_GB2312"/>
                <w:sz w:val="21"/>
              </w:rPr>
              <w:t>16</w:t>
            </w:r>
            <w:r>
              <w:rPr>
                <w:rFonts w:ascii="仿宋_GB2312" w:hAnsi="仿宋_GB2312" w:cs="仿宋_GB2312" w:eastAsia="仿宋_GB2312"/>
                <w:sz w:val="21"/>
              </w:rPr>
              <w:t>.</w:t>
            </w:r>
            <w:r>
              <w:rPr>
                <w:rFonts w:ascii="仿宋_GB2312" w:hAnsi="仿宋_GB2312" w:cs="仿宋_GB2312" w:eastAsia="仿宋_GB2312"/>
                <w:sz w:val="21"/>
              </w:rPr>
              <w:t>项目执行中，采购人可根据项目的实际情况对部分服务内容进行调整，</w:t>
            </w:r>
            <w:r>
              <w:rPr>
                <w:rFonts w:ascii="仿宋_GB2312" w:hAnsi="仿宋_GB2312" w:cs="仿宋_GB2312" w:eastAsia="仿宋_GB2312"/>
                <w:sz w:val="21"/>
              </w:rPr>
              <w:t>中标人</w:t>
            </w:r>
            <w:r>
              <w:rPr>
                <w:rFonts w:ascii="仿宋_GB2312" w:hAnsi="仿宋_GB2312" w:cs="仿宋_GB2312" w:eastAsia="仿宋_GB2312"/>
                <w:sz w:val="21"/>
              </w:rPr>
              <w:t>须无条件接受。项目执行中，</w:t>
            </w:r>
            <w:r>
              <w:rPr>
                <w:rFonts w:ascii="仿宋_GB2312" w:hAnsi="仿宋_GB2312" w:cs="仿宋_GB2312" w:eastAsia="仿宋_GB2312"/>
                <w:sz w:val="21"/>
              </w:rPr>
              <w:t>中标人</w:t>
            </w:r>
            <w:r>
              <w:rPr>
                <w:rFonts w:ascii="仿宋_GB2312" w:hAnsi="仿宋_GB2312" w:cs="仿宋_GB2312" w:eastAsia="仿宋_GB2312"/>
                <w:sz w:val="21"/>
              </w:rPr>
              <w:t>如确有需要对项目计划实施内容进行调整，应得到采购人同意，并向采购人提供包括活动详细策划与各阶段活动组织实施方案及活动预算等，具体由双方协商。</w:t>
            </w:r>
          </w:p>
          <w:p>
            <w:pPr>
              <w:pStyle w:val="null3"/>
              <w:jc w:val="both"/>
            </w:pPr>
            <w:r>
              <w:rPr>
                <w:rFonts w:ascii="仿宋_GB2312" w:hAnsi="仿宋_GB2312" w:cs="仿宋_GB2312" w:eastAsia="仿宋_GB2312"/>
                <w:sz w:val="21"/>
              </w:rPr>
              <w:t>17</w:t>
            </w:r>
            <w:r>
              <w:rPr>
                <w:rFonts w:ascii="仿宋_GB2312" w:hAnsi="仿宋_GB2312" w:cs="仿宋_GB2312" w:eastAsia="仿宋_GB2312"/>
                <w:sz w:val="21"/>
              </w:rPr>
              <w:t>.</w:t>
            </w:r>
            <w:r>
              <w:rPr>
                <w:rFonts w:ascii="仿宋_GB2312" w:hAnsi="仿宋_GB2312" w:cs="仿宋_GB2312" w:eastAsia="仿宋_GB2312"/>
                <w:sz w:val="21"/>
              </w:rPr>
              <w:t>中标人</w:t>
            </w:r>
            <w:r>
              <w:rPr>
                <w:rFonts w:ascii="仿宋_GB2312" w:hAnsi="仿宋_GB2312" w:cs="仿宋_GB2312" w:eastAsia="仿宋_GB2312"/>
                <w:sz w:val="21"/>
              </w:rPr>
              <w:t>要保持同采购人的密切联系，遇有重大事项及时报告和反馈信息，尊重采购人的意见，接受采购人的提议、监督和指导。</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outlineLvl w:val="0"/>
            </w:pPr>
            <w:r>
              <w:rPr>
                <w:rFonts w:ascii="仿宋_GB2312" w:hAnsi="仿宋_GB2312" w:cs="仿宋_GB2312" w:eastAsia="仿宋_GB2312"/>
                <w:sz w:val="21"/>
                <w:b/>
              </w:rPr>
              <w:t>（</w:t>
            </w:r>
            <w:r>
              <w:rPr>
                <w:rFonts w:ascii="仿宋_GB2312" w:hAnsi="仿宋_GB2312" w:cs="仿宋_GB2312" w:eastAsia="仿宋_GB2312"/>
                <w:sz w:val="21"/>
                <w:b/>
              </w:rPr>
              <w:t>一</w:t>
            </w:r>
            <w:r>
              <w:rPr>
                <w:rFonts w:ascii="仿宋_GB2312" w:hAnsi="仿宋_GB2312" w:cs="仿宋_GB2312" w:eastAsia="仿宋_GB2312"/>
                <w:sz w:val="21"/>
                <w:b/>
              </w:rPr>
              <w:t>）赛事活动费用</w:t>
            </w:r>
          </w:p>
          <w:p>
            <w:pPr>
              <w:pStyle w:val="null3"/>
              <w:ind w:firstLine="420"/>
              <w:jc w:val="both"/>
            </w:pPr>
            <w:r>
              <w:rPr>
                <w:rFonts w:ascii="仿宋_GB2312" w:hAnsi="仿宋_GB2312" w:cs="仿宋_GB2312" w:eastAsia="仿宋_GB2312"/>
                <w:sz w:val="21"/>
              </w:rPr>
              <w:t>本次赛事活动经费</w:t>
            </w:r>
            <w:r>
              <w:rPr>
                <w:rFonts w:ascii="仿宋_GB2312" w:hAnsi="仿宋_GB2312" w:cs="仿宋_GB2312" w:eastAsia="仿宋_GB2312"/>
                <w:sz w:val="21"/>
              </w:rPr>
              <w:t>60</w:t>
            </w:r>
            <w:r>
              <w:rPr>
                <w:rFonts w:ascii="仿宋_GB2312" w:hAnsi="仿宋_GB2312" w:cs="仿宋_GB2312" w:eastAsia="仿宋_GB2312"/>
                <w:sz w:val="21"/>
              </w:rPr>
              <w:t>万元由政府支持，</w:t>
            </w:r>
            <w:r>
              <w:rPr>
                <w:rFonts w:ascii="仿宋_GB2312" w:hAnsi="仿宋_GB2312" w:cs="仿宋_GB2312" w:eastAsia="仿宋_GB2312"/>
                <w:sz w:val="21"/>
              </w:rPr>
              <w:t>主要用于场地搭建、开幕式、闭幕式、裁判员和工作人员的食宿（标准不少于</w:t>
            </w:r>
            <w:r>
              <w:rPr>
                <w:rFonts w:ascii="仿宋_GB2312" w:hAnsi="仿宋_GB2312" w:cs="仿宋_GB2312" w:eastAsia="仿宋_GB2312"/>
                <w:sz w:val="21"/>
              </w:rPr>
              <w:t>300元/人/天）、设备、奖金奖牌证书、媒体宣传、以及劳务（裁判劳务标准不少于500元/人/天）等</w:t>
            </w:r>
            <w:r>
              <w:rPr>
                <w:rFonts w:ascii="仿宋_GB2312" w:hAnsi="仿宋_GB2312" w:cs="仿宋_GB2312" w:eastAsia="仿宋_GB2312"/>
                <w:sz w:val="21"/>
              </w:rPr>
              <w:t>费用</w:t>
            </w:r>
            <w:r>
              <w:rPr>
                <w:rFonts w:ascii="仿宋_GB2312" w:hAnsi="仿宋_GB2312" w:cs="仿宋_GB2312" w:eastAsia="仿宋_GB2312"/>
                <w:sz w:val="21"/>
              </w:rPr>
              <w:t>。不足部分经费由中标人负责，可以通过筹措方式获得，通过筹措所得资金（包括冠名费用、报名费及衍生产品的销售收入等），整体打包，自负盈亏。赞助、招商、冠名及特许商品，其中涉及物资类的赞助由中标人安排用于本次赛事活动，但必须本着勤俭节约原则，若有结余，归采购人所有；涉及资金类的赞助，全部归中标人所有。中标人在确定赛事冠名赞助商前须征求采购人意见。</w:t>
            </w:r>
          </w:p>
          <w:p>
            <w:pPr>
              <w:pStyle w:val="null3"/>
              <w:jc w:val="both"/>
              <w:outlineLvl w:val="0"/>
            </w:pPr>
            <w:r>
              <w:rPr>
                <w:rFonts w:ascii="仿宋_GB2312" w:hAnsi="仿宋_GB2312" w:cs="仿宋_GB2312" w:eastAsia="仿宋_GB2312"/>
                <w:sz w:val="21"/>
                <w:b/>
              </w:rPr>
              <w:t>（</w:t>
            </w:r>
            <w:r>
              <w:rPr>
                <w:rFonts w:ascii="仿宋_GB2312" w:hAnsi="仿宋_GB2312" w:cs="仿宋_GB2312" w:eastAsia="仿宋_GB2312"/>
                <w:sz w:val="21"/>
                <w:b/>
              </w:rPr>
              <w:t>二</w:t>
            </w:r>
            <w:r>
              <w:rPr>
                <w:rFonts w:ascii="仿宋_GB2312" w:hAnsi="仿宋_GB2312" w:cs="仿宋_GB2312" w:eastAsia="仿宋_GB2312"/>
                <w:sz w:val="21"/>
                <w:b/>
              </w:rPr>
              <w:t>）付款方式</w:t>
            </w:r>
          </w:p>
          <w:p>
            <w:pPr>
              <w:pStyle w:val="null3"/>
              <w:ind w:firstLine="420"/>
              <w:jc w:val="both"/>
            </w:pPr>
            <w:r>
              <w:rPr>
                <w:rFonts w:ascii="仿宋_GB2312" w:hAnsi="仿宋_GB2312" w:cs="仿宋_GB2312" w:eastAsia="仿宋_GB2312"/>
                <w:sz w:val="21"/>
              </w:rPr>
              <w:t>合同签订后，采购人凭中标人提供的有效发票支付合同金额的</w:t>
            </w:r>
            <w:r>
              <w:rPr>
                <w:rFonts w:ascii="仿宋_GB2312" w:hAnsi="仿宋_GB2312" w:cs="仿宋_GB2312" w:eastAsia="仿宋_GB2312"/>
                <w:sz w:val="21"/>
              </w:rPr>
              <w:t>50%，剩余50%;项目完成验收时，中标方须提供项目服务明细的验收证明材料及赛事评估报告，采购人逐一核对服务条款内容及数量的佐证材料进行验收，对未按服务条款内容及数量执行的部分，予以核减;赛事结束后，采购人确认中标人如约履行各项义务、完成各项善后工作，经采购人验收合格且收到中标人出具的有效发票后，采购人向中标人支付剩余合同款项。</w:t>
            </w:r>
          </w:p>
          <w:p>
            <w:pPr>
              <w:pStyle w:val="null3"/>
              <w:jc w:val="both"/>
              <w:outlineLvl w:val="1"/>
            </w:pPr>
            <w:r>
              <w:rPr>
                <w:rFonts w:ascii="仿宋_GB2312" w:hAnsi="仿宋_GB2312" w:cs="仿宋_GB2312" w:eastAsia="仿宋_GB2312"/>
                <w:sz w:val="21"/>
                <w:b/>
              </w:rPr>
              <w:t>（三）赛事保障</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投标人</w:t>
            </w:r>
            <w:r>
              <w:rPr>
                <w:rFonts w:ascii="仿宋_GB2312" w:hAnsi="仿宋_GB2312" w:cs="仿宋_GB2312" w:eastAsia="仿宋_GB2312"/>
                <w:sz w:val="21"/>
              </w:rPr>
              <w:t>需承诺为本次比赛购买选手意外身故，猝死保险不低于</w:t>
            </w:r>
            <w:r>
              <w:rPr>
                <w:rFonts w:ascii="仿宋_GB2312" w:hAnsi="仿宋_GB2312" w:cs="仿宋_GB2312" w:eastAsia="仿宋_GB2312"/>
                <w:sz w:val="21"/>
              </w:rPr>
              <w:t>3</w:t>
            </w:r>
            <w:r>
              <w:rPr>
                <w:rFonts w:ascii="仿宋_GB2312" w:hAnsi="仿宋_GB2312" w:cs="仿宋_GB2312" w:eastAsia="仿宋_GB2312"/>
                <w:sz w:val="21"/>
              </w:rPr>
              <w:t>0万元，赛事组织责任保险不低于</w:t>
            </w:r>
            <w:r>
              <w:rPr>
                <w:rFonts w:ascii="仿宋_GB2312" w:hAnsi="仿宋_GB2312" w:cs="仿宋_GB2312" w:eastAsia="仿宋_GB2312"/>
                <w:sz w:val="21"/>
              </w:rPr>
              <w:t>1</w:t>
            </w:r>
            <w:r>
              <w:rPr>
                <w:rFonts w:ascii="仿宋_GB2312" w:hAnsi="仿宋_GB2312" w:cs="仿宋_GB2312" w:eastAsia="仿宋_GB2312"/>
                <w:sz w:val="21"/>
              </w:rPr>
              <w:t>00万元。</w:t>
            </w:r>
          </w:p>
          <w:p>
            <w:pPr>
              <w:pStyle w:val="null3"/>
              <w:ind w:firstLine="420"/>
              <w:jc w:val="both"/>
            </w:pPr>
            <w:r>
              <w:rPr>
                <w:rFonts w:ascii="仿宋_GB2312" w:hAnsi="仿宋_GB2312" w:cs="仿宋_GB2312" w:eastAsia="仿宋_GB2312"/>
                <w:sz w:val="21"/>
              </w:rPr>
              <w:t>2.为保障赛事顺利举办，中标人应按主办单位要求聘请不少于</w:t>
            </w:r>
            <w:r>
              <w:rPr>
                <w:rFonts w:ascii="仿宋_GB2312" w:hAnsi="仿宋_GB2312" w:cs="仿宋_GB2312" w:eastAsia="仿宋_GB2312"/>
                <w:sz w:val="21"/>
              </w:rPr>
              <w:t>3</w:t>
            </w:r>
            <w:r>
              <w:rPr>
                <w:rFonts w:ascii="仿宋_GB2312" w:hAnsi="仿宋_GB2312" w:cs="仿宋_GB2312" w:eastAsia="仿宋_GB2312"/>
                <w:sz w:val="21"/>
              </w:rPr>
              <w:t>名裁判员。</w:t>
            </w:r>
          </w:p>
          <w:p>
            <w:pPr>
              <w:pStyle w:val="null3"/>
              <w:jc w:val="both"/>
              <w:outlineLvl w:val="1"/>
            </w:pPr>
            <w:r>
              <w:rPr>
                <w:rFonts w:ascii="仿宋_GB2312" w:hAnsi="仿宋_GB2312" w:cs="仿宋_GB2312" w:eastAsia="仿宋_GB2312"/>
                <w:sz w:val="21"/>
                <w:b/>
              </w:rPr>
              <w:t>（</w:t>
            </w:r>
            <w:r>
              <w:rPr>
                <w:rFonts w:ascii="仿宋_GB2312" w:hAnsi="仿宋_GB2312" w:cs="仿宋_GB2312" w:eastAsia="仿宋_GB2312"/>
                <w:sz w:val="21"/>
                <w:b/>
              </w:rPr>
              <w:t>四）项目实施能力</w:t>
            </w:r>
          </w:p>
          <w:p>
            <w:pPr>
              <w:pStyle w:val="null3"/>
              <w:ind w:firstLine="420"/>
              <w:jc w:val="both"/>
            </w:pPr>
            <w:r>
              <w:rPr>
                <w:rFonts w:ascii="仿宋_GB2312" w:hAnsi="仿宋_GB2312" w:cs="仿宋_GB2312" w:eastAsia="仿宋_GB2312"/>
                <w:sz w:val="21"/>
              </w:rPr>
              <w:t>投标人</w:t>
            </w:r>
            <w:r>
              <w:rPr>
                <w:rFonts w:ascii="仿宋_GB2312" w:hAnsi="仿宋_GB2312" w:cs="仿宋_GB2312" w:eastAsia="仿宋_GB2312"/>
                <w:sz w:val="21"/>
              </w:rPr>
              <w:t>承诺有能力补足赛事不足经费以保障赛事顺利进行。</w:t>
            </w:r>
          </w:p>
          <w:p>
            <w:pPr>
              <w:pStyle w:val="null3"/>
              <w:jc w:val="both"/>
              <w:outlineLvl w:val="1"/>
            </w:pPr>
            <w:r>
              <w:rPr>
                <w:rFonts w:ascii="仿宋_GB2312" w:hAnsi="仿宋_GB2312" w:cs="仿宋_GB2312" w:eastAsia="仿宋_GB2312"/>
                <w:sz w:val="21"/>
                <w:b/>
              </w:rPr>
              <w:t>（</w:t>
            </w:r>
            <w:r>
              <w:rPr>
                <w:rFonts w:ascii="仿宋_GB2312" w:hAnsi="仿宋_GB2312" w:cs="仿宋_GB2312" w:eastAsia="仿宋_GB2312"/>
                <w:sz w:val="21"/>
                <w:b/>
              </w:rPr>
              <w:t>五</w:t>
            </w:r>
            <w:r>
              <w:rPr>
                <w:rFonts w:ascii="仿宋_GB2312" w:hAnsi="仿宋_GB2312" w:cs="仿宋_GB2312" w:eastAsia="仿宋_GB2312"/>
                <w:sz w:val="21"/>
                <w:b/>
              </w:rPr>
              <w:t>）赛事活动组织经验要求</w:t>
            </w:r>
          </w:p>
          <w:p>
            <w:pPr>
              <w:pStyle w:val="null3"/>
              <w:ind w:firstLine="420"/>
              <w:jc w:val="both"/>
            </w:pPr>
            <w:r>
              <w:rPr>
                <w:rFonts w:ascii="仿宋_GB2312" w:hAnsi="仿宋_GB2312" w:cs="仿宋_GB2312" w:eastAsia="仿宋_GB2312"/>
                <w:sz w:val="21"/>
              </w:rPr>
              <w:t>投标人需具</w:t>
            </w:r>
            <w:r>
              <w:rPr>
                <w:rFonts w:ascii="仿宋_GB2312" w:hAnsi="仿宋_GB2312" w:cs="仿宋_GB2312" w:eastAsia="仿宋_GB2312"/>
                <w:sz w:val="21"/>
              </w:rPr>
              <w:t>三</w:t>
            </w:r>
            <w:r>
              <w:rPr>
                <w:rFonts w:ascii="仿宋_GB2312" w:hAnsi="仿宋_GB2312" w:cs="仿宋_GB2312" w:eastAsia="仿宋_GB2312"/>
                <w:sz w:val="21"/>
              </w:rPr>
              <w:t>年以上赛事活动组织经验，熟悉</w:t>
            </w:r>
            <w:r>
              <w:rPr>
                <w:rFonts w:ascii="仿宋_GB2312" w:hAnsi="仿宋_GB2312" w:cs="仿宋_GB2312" w:eastAsia="仿宋_GB2312"/>
                <w:sz w:val="21"/>
              </w:rPr>
              <w:t>徒步赛事</w:t>
            </w:r>
            <w:r>
              <w:rPr>
                <w:rFonts w:ascii="仿宋_GB2312" w:hAnsi="仿宋_GB2312" w:cs="仿宋_GB2312" w:eastAsia="仿宋_GB2312"/>
                <w:sz w:val="21"/>
              </w:rPr>
              <w:t>办赛标准流程，赛事申请流程，具有主动协调组委会各部门配合支持赛事举办的经验和能力。</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六</w:t>
            </w:r>
            <w:r>
              <w:rPr>
                <w:rFonts w:ascii="仿宋_GB2312" w:hAnsi="仿宋_GB2312" w:cs="仿宋_GB2312" w:eastAsia="仿宋_GB2312"/>
                <w:sz w:val="21"/>
              </w:rPr>
              <w:t>）投标人以完成赛事目标为准，负责对接落实赛事举办场地，场地需满足赛事策划方案的具体要求，搭建符合要求的比赛场景。中标人需承担包含竞赛设备租赁，赛事搭建，赛事宣传，赛事装备，裁判员聘请等与赛事举办有关的成本费用（包括但不限于人员成本、耗材成本、设施设备维护保养等）。</w:t>
            </w:r>
          </w:p>
          <w:p>
            <w:pPr>
              <w:pStyle w:val="null3"/>
              <w:jc w:val="both"/>
              <w:outlineLvl w:val="1"/>
            </w:pPr>
            <w:r>
              <w:rPr>
                <w:rFonts w:ascii="仿宋_GB2312" w:hAnsi="仿宋_GB2312" w:cs="仿宋_GB2312" w:eastAsia="仿宋_GB2312"/>
                <w:sz w:val="21"/>
                <w:b/>
              </w:rPr>
              <w:t>（</w:t>
            </w:r>
            <w:r>
              <w:rPr>
                <w:rFonts w:ascii="仿宋_GB2312" w:hAnsi="仿宋_GB2312" w:cs="仿宋_GB2312" w:eastAsia="仿宋_GB2312"/>
                <w:sz w:val="21"/>
                <w:b/>
              </w:rPr>
              <w:t>七</w:t>
            </w:r>
            <w:r>
              <w:rPr>
                <w:rFonts w:ascii="仿宋_GB2312" w:hAnsi="仿宋_GB2312" w:cs="仿宋_GB2312" w:eastAsia="仿宋_GB2312"/>
                <w:sz w:val="21"/>
                <w:b/>
              </w:rPr>
              <w:t>）安全责任</w:t>
            </w:r>
          </w:p>
          <w:p>
            <w:pPr>
              <w:pStyle w:val="null3"/>
              <w:jc w:val="both"/>
            </w:pPr>
            <w:r>
              <w:rPr>
                <w:rFonts w:ascii="仿宋_GB2312" w:hAnsi="仿宋_GB2312" w:cs="仿宋_GB2312" w:eastAsia="仿宋_GB2312"/>
                <w:sz w:val="21"/>
              </w:rPr>
              <w:t>中标人承担运行赛事举办过程中的安全责任，并承担由此产生的一切费用，</w:t>
            </w:r>
            <w:r>
              <w:rPr>
                <w:rFonts w:ascii="仿宋_GB2312" w:hAnsi="仿宋_GB2312" w:cs="仿宋_GB2312" w:eastAsia="仿宋_GB2312"/>
                <w:sz w:val="21"/>
              </w:rPr>
              <w:t>采购人</w:t>
            </w:r>
            <w:r>
              <w:rPr>
                <w:rFonts w:ascii="仿宋_GB2312" w:hAnsi="仿宋_GB2312" w:cs="仿宋_GB2312" w:eastAsia="仿宋_GB2312"/>
                <w:sz w:val="21"/>
              </w:rPr>
              <w:t>不承担任何连带责任。</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八</w:t>
            </w:r>
            <w:r>
              <w:rPr>
                <w:rFonts w:ascii="仿宋_GB2312" w:hAnsi="仿宋_GB2312" w:cs="仿宋_GB2312" w:eastAsia="仿宋_GB2312"/>
                <w:sz w:val="21"/>
              </w:rPr>
              <w:t>）</w:t>
            </w:r>
            <w:r>
              <w:rPr>
                <w:rFonts w:ascii="仿宋_GB2312" w:hAnsi="仿宋_GB2312" w:cs="仿宋_GB2312" w:eastAsia="仿宋_GB2312"/>
                <w:sz w:val="21"/>
              </w:rPr>
              <w:t>中标人需确保赛事活动举办过程中涉及相关场地、器材、技术工具等功能完好，能保障赛事活动期间正常顺利使用，涉及费用由中标人承担。</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九</w:t>
            </w:r>
            <w:r>
              <w:rPr>
                <w:rFonts w:ascii="仿宋_GB2312" w:hAnsi="仿宋_GB2312" w:cs="仿宋_GB2312" w:eastAsia="仿宋_GB2312"/>
                <w:sz w:val="21"/>
              </w:rPr>
              <w:t>）</w:t>
            </w:r>
            <w:r>
              <w:rPr>
                <w:rFonts w:ascii="仿宋_GB2312" w:hAnsi="仿宋_GB2312" w:cs="仿宋_GB2312" w:eastAsia="仿宋_GB2312"/>
                <w:sz w:val="21"/>
              </w:rPr>
              <w:t>中标人应在签订合同后</w:t>
            </w:r>
            <w:r>
              <w:rPr>
                <w:rFonts w:ascii="仿宋_GB2312" w:hAnsi="仿宋_GB2312" w:cs="仿宋_GB2312" w:eastAsia="仿宋_GB2312"/>
                <w:sz w:val="21"/>
              </w:rPr>
              <w:t>7</w:t>
            </w:r>
            <w:r>
              <w:rPr>
                <w:rFonts w:ascii="仿宋_GB2312" w:hAnsi="仿宋_GB2312" w:cs="仿宋_GB2312" w:eastAsia="仿宋_GB2312"/>
                <w:sz w:val="21"/>
              </w:rPr>
              <w:t>天内完成项目管理团队配备及相关准备工作，具体时间以招标人要求时间为准。</w:t>
            </w:r>
          </w:p>
          <w:p>
            <w:pPr>
              <w:pStyle w:val="null3"/>
              <w:jc w:val="both"/>
            </w:pPr>
            <w:r>
              <w:rPr>
                <w:rFonts w:ascii="仿宋_GB2312" w:hAnsi="仿宋_GB2312" w:cs="仿宋_GB2312" w:eastAsia="仿宋_GB2312"/>
                <w:sz w:val="21"/>
              </w:rPr>
              <w:t>（十）</w:t>
            </w:r>
            <w:r>
              <w:rPr>
                <w:rFonts w:ascii="仿宋_GB2312" w:hAnsi="仿宋_GB2312" w:cs="仿宋_GB2312" w:eastAsia="仿宋_GB2312"/>
                <w:sz w:val="21"/>
              </w:rPr>
              <w:t>中标人不得将赛事活动相关权益委托、转包给第三方。</w:t>
            </w:r>
          </w:p>
          <w:p>
            <w:pPr>
              <w:pStyle w:val="null3"/>
              <w:jc w:val="both"/>
              <w:outlineLvl w:val="0"/>
            </w:pPr>
            <w:r>
              <w:rPr>
                <w:rFonts w:ascii="仿宋_GB2312" w:hAnsi="仿宋_GB2312" w:cs="仿宋_GB2312" w:eastAsia="仿宋_GB2312"/>
                <w:sz w:val="21"/>
                <w:b/>
              </w:rPr>
              <w:t>（十</w:t>
            </w:r>
            <w:r>
              <w:rPr>
                <w:rFonts w:ascii="仿宋_GB2312" w:hAnsi="仿宋_GB2312" w:cs="仿宋_GB2312" w:eastAsia="仿宋_GB2312"/>
                <w:sz w:val="21"/>
                <w:b/>
              </w:rPr>
              <w:t>一</w:t>
            </w:r>
            <w:r>
              <w:rPr>
                <w:rFonts w:ascii="仿宋_GB2312" w:hAnsi="仿宋_GB2312" w:cs="仿宋_GB2312" w:eastAsia="仿宋_GB2312"/>
                <w:sz w:val="21"/>
                <w:b/>
              </w:rPr>
              <w:t>）</w:t>
            </w:r>
            <w:r>
              <w:rPr>
                <w:rFonts w:ascii="仿宋_GB2312" w:hAnsi="仿宋_GB2312" w:cs="仿宋_GB2312" w:eastAsia="仿宋_GB2312"/>
                <w:sz w:val="21"/>
                <w:b/>
              </w:rPr>
              <w:t>其它服务内容及需求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中标人</w:t>
            </w:r>
            <w:r>
              <w:rPr>
                <w:rFonts w:ascii="仿宋_GB2312" w:hAnsi="仿宋_GB2312" w:cs="仿宋_GB2312" w:eastAsia="仿宋_GB2312"/>
                <w:sz w:val="21"/>
              </w:rPr>
              <w:t>应严格按照已确认的服务方案和工作流程提供服务，无条件地接受采购人对其工作质量的监督检查。</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.在服务期限内，项目组成员应保持稳定，以保证服务工作的正常进行。</w:t>
            </w:r>
            <w:r>
              <w:rPr>
                <w:rFonts w:ascii="仿宋_GB2312" w:hAnsi="仿宋_GB2312" w:cs="仿宋_GB2312" w:eastAsia="仿宋_GB2312"/>
                <w:sz w:val="21"/>
              </w:rPr>
              <w:t>中标人</w:t>
            </w:r>
            <w:r>
              <w:rPr>
                <w:rFonts w:ascii="仿宋_GB2312" w:hAnsi="仿宋_GB2312" w:cs="仿宋_GB2312" w:eastAsia="仿宋_GB2312"/>
                <w:sz w:val="21"/>
              </w:rPr>
              <w:t>可根据项目实际需求和业务需要对成员作出合理调整。若更换项目负责人，应以相当资格与技能的人员替换，同时须经采购人备案同意后方可更换。</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中标人</w:t>
            </w:r>
            <w:r>
              <w:rPr>
                <w:rFonts w:ascii="仿宋_GB2312" w:hAnsi="仿宋_GB2312" w:cs="仿宋_GB2312" w:eastAsia="仿宋_GB2312"/>
                <w:sz w:val="21"/>
              </w:rPr>
              <w:t>须保障采购人在使用其货物、服务及其任何部分不受到第三方关于侵犯专利权、商标权或工业设计的指控。任何第三方如果提出侵权指控，投标人须与第三方交涉并承担由此而引起的一切法律责任和费用。</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.项目执行中，采购人可根据项目的实际情况对部分服务内容进行调整。项目执行中，</w:t>
            </w:r>
            <w:r>
              <w:rPr>
                <w:rFonts w:ascii="仿宋_GB2312" w:hAnsi="仿宋_GB2312" w:cs="仿宋_GB2312" w:eastAsia="仿宋_GB2312"/>
                <w:sz w:val="21"/>
              </w:rPr>
              <w:t>中标人</w:t>
            </w:r>
            <w:r>
              <w:rPr>
                <w:rFonts w:ascii="仿宋_GB2312" w:hAnsi="仿宋_GB2312" w:cs="仿宋_GB2312" w:eastAsia="仿宋_GB2312"/>
                <w:sz w:val="21"/>
              </w:rPr>
              <w:t>如确有需要对项目计划实施内容进行调整，应得到采购人同意，并向采购人提供包括活动详细策划与各阶段活动组织实施方案及活动预算等，具体由双方协商。</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中标人</w:t>
            </w:r>
            <w:r>
              <w:rPr>
                <w:rFonts w:ascii="仿宋_GB2312" w:hAnsi="仿宋_GB2312" w:cs="仿宋_GB2312" w:eastAsia="仿宋_GB2312"/>
                <w:sz w:val="21"/>
              </w:rPr>
              <w:t>要保持同采购人的密切联系，遇有重大事项及时报告和反馈信息，尊重采购人的意见，接受采购人的提议、监督和指导。</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赛事完成后</w:t>
            </w:r>
            <w:r>
              <w:rPr>
                <w:rFonts w:ascii="仿宋_GB2312" w:hAnsi="仿宋_GB2312" w:cs="仿宋_GB2312" w:eastAsia="仿宋_GB2312"/>
                <w:sz w:val="21"/>
              </w:rPr>
              <w:t>7日内，中标人须向采购人提供赛事活动相关资料，并作为尾款支付的验收依据。材料应包含：（1）筹备材料（包括实施方案、筹备工作日志、采购文件等材料，纸质版和电子版） ；（2）秩序册、成绩册（一式两份原件，纸质版和电子版）；（3）赛事期间的图片和视频两套（刻光盘）；（4）赛事总结（纸质版和电子版）；（5）物料验收单和赛事验收报告（纸质版和电子版）。</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（一）活动费用</w:t>
            </w:r>
          </w:p>
          <w:p>
            <w:pPr>
              <w:pStyle w:val="null3"/>
              <w:ind w:firstLine="480"/>
              <w:jc w:val="both"/>
            </w:pPr>
            <w:r>
              <w:rPr>
                <w:rFonts w:ascii="仿宋_GB2312" w:hAnsi="仿宋_GB2312" w:cs="仿宋_GB2312" w:eastAsia="仿宋_GB2312"/>
                <w:sz w:val="21"/>
              </w:rPr>
              <w:t>本次活动经费</w:t>
            </w:r>
            <w:r>
              <w:rPr>
                <w:rFonts w:ascii="仿宋_GB2312" w:hAnsi="仿宋_GB2312" w:cs="仿宋_GB2312" w:eastAsia="仿宋_GB2312"/>
                <w:sz w:val="21"/>
              </w:rPr>
              <w:t>1</w:t>
            </w:r>
            <w:r>
              <w:rPr>
                <w:rFonts w:ascii="仿宋_GB2312" w:hAnsi="仿宋_GB2312" w:cs="仿宋_GB2312" w:eastAsia="仿宋_GB2312"/>
                <w:sz w:val="21"/>
              </w:rPr>
              <w:t>5万元由政府支持，主要用于场地搭建、开幕式、</w:t>
            </w:r>
            <w:r>
              <w:rPr>
                <w:rFonts w:ascii="仿宋_GB2312" w:hAnsi="仿宋_GB2312" w:cs="仿宋_GB2312" w:eastAsia="仿宋_GB2312"/>
                <w:sz w:val="21"/>
              </w:rPr>
              <w:t>展演人员</w:t>
            </w:r>
            <w:r>
              <w:rPr>
                <w:rFonts w:ascii="仿宋_GB2312" w:hAnsi="仿宋_GB2312" w:cs="仿宋_GB2312" w:eastAsia="仿宋_GB2312"/>
                <w:sz w:val="21"/>
              </w:rPr>
              <w:t>和工作人员的食宿（标准不少于</w:t>
            </w:r>
            <w:r>
              <w:rPr>
                <w:rFonts w:ascii="仿宋_GB2312" w:hAnsi="仿宋_GB2312" w:cs="仿宋_GB2312" w:eastAsia="仿宋_GB2312"/>
                <w:sz w:val="21"/>
              </w:rPr>
              <w:t>300元/人/天）、设备、</w:t>
            </w:r>
            <w:r>
              <w:rPr>
                <w:rFonts w:ascii="仿宋_GB2312" w:hAnsi="仿宋_GB2312" w:cs="仿宋_GB2312" w:eastAsia="仿宋_GB2312"/>
                <w:sz w:val="21"/>
              </w:rPr>
              <w:t>互动道具</w:t>
            </w:r>
            <w:r>
              <w:rPr>
                <w:rFonts w:ascii="仿宋_GB2312" w:hAnsi="仿宋_GB2312" w:cs="仿宋_GB2312" w:eastAsia="仿宋_GB2312"/>
                <w:sz w:val="21"/>
              </w:rPr>
              <w:t>、以及劳务、媒体宣传、礼品、</w:t>
            </w:r>
            <w:r>
              <w:rPr>
                <w:rFonts w:ascii="仿宋_GB2312" w:hAnsi="仿宋_GB2312" w:cs="仿宋_GB2312" w:eastAsia="仿宋_GB2312"/>
                <w:sz w:val="21"/>
              </w:rPr>
              <w:t>人员</w:t>
            </w:r>
            <w:r>
              <w:rPr>
                <w:rFonts w:ascii="仿宋_GB2312" w:hAnsi="仿宋_GB2312" w:cs="仿宋_GB2312" w:eastAsia="仿宋_GB2312"/>
                <w:sz w:val="21"/>
              </w:rPr>
              <w:t>交通、招标代理机构费分担部分等。不足部分经费由中标</w:t>
            </w:r>
            <w:r>
              <w:rPr>
                <w:rFonts w:ascii="仿宋_GB2312" w:hAnsi="仿宋_GB2312" w:cs="仿宋_GB2312" w:eastAsia="仿宋_GB2312"/>
                <w:sz w:val="21"/>
              </w:rPr>
              <w:t>人</w:t>
            </w:r>
            <w:r>
              <w:rPr>
                <w:rFonts w:ascii="仿宋_GB2312" w:hAnsi="仿宋_GB2312" w:cs="仿宋_GB2312" w:eastAsia="仿宋_GB2312"/>
                <w:sz w:val="21"/>
              </w:rPr>
              <w:t>负责，可以通过筹措方式获得，通过筹措所得资金，由中标方灵活安排。在项目预算内，按以下需求表和方案中提及的其他活动要求细化各细项描述、规格、数量等信息。同时，鼓励从做好活动、提升效果的角度出发，增加服务内容、数量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二</w:t>
            </w:r>
            <w:r>
              <w:rPr>
                <w:rFonts w:ascii="仿宋_GB2312" w:hAnsi="仿宋_GB2312" w:cs="仿宋_GB2312" w:eastAsia="仿宋_GB2312"/>
                <w:sz w:val="21"/>
              </w:rPr>
              <w:t>）</w:t>
            </w:r>
            <w:r>
              <w:rPr>
                <w:rFonts w:ascii="仿宋_GB2312" w:hAnsi="仿宋_GB2312" w:cs="仿宋_GB2312" w:eastAsia="仿宋_GB2312"/>
                <w:sz w:val="21"/>
              </w:rPr>
              <w:t>活动</w:t>
            </w:r>
            <w:r>
              <w:rPr>
                <w:rFonts w:ascii="仿宋_GB2312" w:hAnsi="仿宋_GB2312" w:cs="仿宋_GB2312" w:eastAsia="仿宋_GB2312"/>
                <w:sz w:val="21"/>
              </w:rPr>
              <w:t>保障</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sz w:val="21"/>
              </w:rPr>
              <w:t>1.</w:t>
            </w:r>
            <w:r>
              <w:rPr>
                <w:rFonts w:ascii="仿宋_GB2312" w:hAnsi="仿宋_GB2312" w:cs="仿宋_GB2312" w:eastAsia="仿宋_GB2312"/>
                <w:sz w:val="21"/>
              </w:rPr>
              <w:t>投标人</w:t>
            </w:r>
            <w:r>
              <w:rPr>
                <w:rFonts w:ascii="仿宋_GB2312" w:hAnsi="仿宋_GB2312" w:cs="仿宋_GB2312" w:eastAsia="仿宋_GB2312"/>
                <w:sz w:val="21"/>
              </w:rPr>
              <w:t>需承诺为本次</w:t>
            </w:r>
            <w:r>
              <w:rPr>
                <w:rFonts w:ascii="仿宋_GB2312" w:hAnsi="仿宋_GB2312" w:cs="仿宋_GB2312" w:eastAsia="仿宋_GB2312"/>
                <w:sz w:val="21"/>
              </w:rPr>
              <w:t>活动</w:t>
            </w:r>
            <w:r>
              <w:rPr>
                <w:rFonts w:ascii="仿宋_GB2312" w:hAnsi="仿宋_GB2312" w:cs="仿宋_GB2312" w:eastAsia="仿宋_GB2312"/>
                <w:sz w:val="21"/>
              </w:rPr>
              <w:t>购买总额不低于</w:t>
            </w:r>
            <w:r>
              <w:rPr>
                <w:rFonts w:ascii="仿宋_GB2312" w:hAnsi="仿宋_GB2312" w:cs="仿宋_GB2312" w:eastAsia="仿宋_GB2312"/>
                <w:sz w:val="21"/>
              </w:rPr>
              <w:t>2000元的</w:t>
            </w:r>
            <w:r>
              <w:rPr>
                <w:rFonts w:ascii="仿宋_GB2312" w:hAnsi="仿宋_GB2312" w:cs="仿宋_GB2312" w:eastAsia="仿宋_GB2312"/>
                <w:sz w:val="21"/>
              </w:rPr>
              <w:t>活动</w:t>
            </w:r>
            <w:r>
              <w:rPr>
                <w:rFonts w:ascii="仿宋_GB2312" w:hAnsi="仿宋_GB2312" w:cs="仿宋_GB2312" w:eastAsia="仿宋_GB2312"/>
                <w:sz w:val="21"/>
              </w:rPr>
              <w:t>保险。</w:t>
            </w:r>
          </w:p>
          <w:p>
            <w:pPr>
              <w:pStyle w:val="null3"/>
              <w:ind w:firstLine="480"/>
              <w:jc w:val="both"/>
            </w:pPr>
            <w:r>
              <w:rPr>
                <w:rFonts w:ascii="仿宋_GB2312" w:hAnsi="仿宋_GB2312" w:cs="仿宋_GB2312" w:eastAsia="仿宋_GB2312"/>
                <w:sz w:val="21"/>
              </w:rPr>
              <w:t>2.为保障</w:t>
            </w:r>
            <w:r>
              <w:rPr>
                <w:rFonts w:ascii="仿宋_GB2312" w:hAnsi="仿宋_GB2312" w:cs="仿宋_GB2312" w:eastAsia="仿宋_GB2312"/>
                <w:sz w:val="21"/>
              </w:rPr>
              <w:t>活动</w:t>
            </w:r>
            <w:r>
              <w:rPr>
                <w:rFonts w:ascii="仿宋_GB2312" w:hAnsi="仿宋_GB2312" w:cs="仿宋_GB2312" w:eastAsia="仿宋_GB2312"/>
                <w:sz w:val="21"/>
              </w:rPr>
              <w:t>顺利举办，</w:t>
            </w:r>
            <w:r>
              <w:rPr>
                <w:rFonts w:ascii="仿宋_GB2312" w:hAnsi="仿宋_GB2312" w:cs="仿宋_GB2312" w:eastAsia="仿宋_GB2312"/>
                <w:sz w:val="21"/>
              </w:rPr>
              <w:t>投标人</w:t>
            </w:r>
            <w:r>
              <w:rPr>
                <w:rFonts w:ascii="仿宋_GB2312" w:hAnsi="仿宋_GB2312" w:cs="仿宋_GB2312" w:eastAsia="仿宋_GB2312"/>
                <w:sz w:val="21"/>
              </w:rPr>
              <w:t>应按主办单位要求聘请</w:t>
            </w:r>
            <w:r>
              <w:rPr>
                <w:rFonts w:ascii="仿宋_GB2312" w:hAnsi="仿宋_GB2312" w:cs="仿宋_GB2312" w:eastAsia="仿宋_GB2312"/>
                <w:sz w:val="21"/>
              </w:rPr>
              <w:t>展演人员、安保人员、医疗人员</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三</w:t>
            </w:r>
            <w:r>
              <w:rPr>
                <w:rFonts w:ascii="仿宋_GB2312" w:hAnsi="仿宋_GB2312" w:cs="仿宋_GB2312" w:eastAsia="仿宋_GB2312"/>
                <w:sz w:val="21"/>
              </w:rPr>
              <w:t>）项目实施能力</w:t>
            </w:r>
          </w:p>
          <w:p>
            <w:pPr>
              <w:pStyle w:val="null3"/>
              <w:ind w:firstLine="480"/>
              <w:jc w:val="both"/>
            </w:pPr>
            <w:r>
              <w:rPr>
                <w:rFonts w:ascii="仿宋_GB2312" w:hAnsi="仿宋_GB2312" w:cs="仿宋_GB2312" w:eastAsia="仿宋_GB2312"/>
                <w:sz w:val="21"/>
              </w:rPr>
              <w:t>1.</w:t>
            </w:r>
            <w:r>
              <w:rPr>
                <w:rFonts w:ascii="仿宋_GB2312" w:hAnsi="仿宋_GB2312" w:cs="仿宋_GB2312" w:eastAsia="仿宋_GB2312"/>
                <w:sz w:val="21"/>
              </w:rPr>
              <w:t>投标人</w:t>
            </w:r>
            <w:r>
              <w:rPr>
                <w:rFonts w:ascii="仿宋_GB2312" w:hAnsi="仿宋_GB2312" w:cs="仿宋_GB2312" w:eastAsia="仿宋_GB2312"/>
                <w:sz w:val="21"/>
              </w:rPr>
              <w:t>承诺有能力补足</w:t>
            </w:r>
            <w:r>
              <w:rPr>
                <w:rFonts w:ascii="仿宋_GB2312" w:hAnsi="仿宋_GB2312" w:cs="仿宋_GB2312" w:eastAsia="仿宋_GB2312"/>
                <w:sz w:val="21"/>
              </w:rPr>
              <w:t>活动</w:t>
            </w:r>
            <w:r>
              <w:rPr>
                <w:rFonts w:ascii="仿宋_GB2312" w:hAnsi="仿宋_GB2312" w:cs="仿宋_GB2312" w:eastAsia="仿宋_GB2312"/>
                <w:sz w:val="21"/>
              </w:rPr>
              <w:t>不足经费以保障</w:t>
            </w:r>
            <w:r>
              <w:rPr>
                <w:rFonts w:ascii="仿宋_GB2312" w:hAnsi="仿宋_GB2312" w:cs="仿宋_GB2312" w:eastAsia="仿宋_GB2312"/>
                <w:sz w:val="21"/>
              </w:rPr>
              <w:t>活动</w:t>
            </w:r>
            <w:r>
              <w:rPr>
                <w:rFonts w:ascii="仿宋_GB2312" w:hAnsi="仿宋_GB2312" w:cs="仿宋_GB2312" w:eastAsia="仿宋_GB2312"/>
                <w:sz w:val="21"/>
              </w:rPr>
              <w:t>顺利进行。</w:t>
            </w:r>
          </w:p>
          <w:p>
            <w:pPr>
              <w:pStyle w:val="null3"/>
              <w:ind w:firstLine="480"/>
              <w:jc w:val="both"/>
            </w:pPr>
            <w:r>
              <w:rPr>
                <w:rFonts w:ascii="仿宋_GB2312" w:hAnsi="仿宋_GB2312" w:cs="仿宋_GB2312" w:eastAsia="仿宋_GB2312"/>
                <w:sz w:val="21"/>
              </w:rPr>
              <w:t>2</w:t>
            </w:r>
            <w:r>
              <w:rPr>
                <w:rFonts w:ascii="仿宋_GB2312" w:hAnsi="仿宋_GB2312" w:cs="仿宋_GB2312" w:eastAsia="仿宋_GB2312"/>
                <w:sz w:val="21"/>
              </w:rPr>
              <w:t>.活动组织经验要求投标人需具叁</w:t>
            </w:r>
            <w:r>
              <w:rPr>
                <w:rFonts w:ascii="仿宋_GB2312" w:hAnsi="仿宋_GB2312" w:cs="仿宋_GB2312" w:eastAsia="仿宋_GB2312"/>
                <w:sz w:val="21"/>
              </w:rPr>
              <w:t>年</w:t>
            </w:r>
            <w:r>
              <w:rPr>
                <w:rFonts w:ascii="仿宋_GB2312" w:hAnsi="仿宋_GB2312" w:cs="仿宋_GB2312" w:eastAsia="仿宋_GB2312"/>
                <w:sz w:val="21"/>
              </w:rPr>
              <w:t>以上赛事活动组织经验，熟悉赛事</w:t>
            </w:r>
            <w:r>
              <w:rPr>
                <w:rFonts w:ascii="仿宋_GB2312" w:hAnsi="仿宋_GB2312" w:cs="仿宋_GB2312" w:eastAsia="仿宋_GB2312"/>
                <w:sz w:val="21"/>
              </w:rPr>
              <w:t>活动</w:t>
            </w:r>
            <w:r>
              <w:rPr>
                <w:rFonts w:ascii="仿宋_GB2312" w:hAnsi="仿宋_GB2312" w:cs="仿宋_GB2312" w:eastAsia="仿宋_GB2312"/>
                <w:sz w:val="21"/>
              </w:rPr>
              <w:t>组织工作，具有主动协调各市县配合支持</w:t>
            </w:r>
            <w:r>
              <w:rPr>
                <w:rFonts w:ascii="仿宋_GB2312" w:hAnsi="仿宋_GB2312" w:cs="仿宋_GB2312" w:eastAsia="仿宋_GB2312"/>
                <w:sz w:val="21"/>
              </w:rPr>
              <w:t>活动</w:t>
            </w:r>
            <w:r>
              <w:rPr>
                <w:rFonts w:ascii="仿宋_GB2312" w:hAnsi="仿宋_GB2312" w:cs="仿宋_GB2312" w:eastAsia="仿宋_GB2312"/>
                <w:sz w:val="21"/>
              </w:rPr>
              <w:t>举办的经验和能力。</w:t>
            </w:r>
          </w:p>
          <w:p>
            <w:pPr>
              <w:pStyle w:val="null3"/>
              <w:ind w:firstLine="480"/>
              <w:jc w:val="both"/>
            </w:pPr>
            <w:r>
              <w:rPr>
                <w:rFonts w:ascii="仿宋_GB2312" w:hAnsi="仿宋_GB2312" w:cs="仿宋_GB2312" w:eastAsia="仿宋_GB2312"/>
                <w:sz w:val="21"/>
              </w:rPr>
              <w:t>3</w:t>
            </w:r>
            <w:r>
              <w:rPr>
                <w:rFonts w:ascii="仿宋_GB2312" w:hAnsi="仿宋_GB2312" w:cs="仿宋_GB2312" w:eastAsia="仿宋_GB2312"/>
                <w:sz w:val="21"/>
              </w:rPr>
              <w:t>.投标人以完成</w:t>
            </w:r>
            <w:r>
              <w:rPr>
                <w:rFonts w:ascii="仿宋_GB2312" w:hAnsi="仿宋_GB2312" w:cs="仿宋_GB2312" w:eastAsia="仿宋_GB2312"/>
                <w:sz w:val="21"/>
              </w:rPr>
              <w:t>活动</w:t>
            </w:r>
            <w:r>
              <w:rPr>
                <w:rFonts w:ascii="仿宋_GB2312" w:hAnsi="仿宋_GB2312" w:cs="仿宋_GB2312" w:eastAsia="仿宋_GB2312"/>
                <w:sz w:val="21"/>
              </w:rPr>
              <w:t>目标为准，负责对接落实</w:t>
            </w:r>
            <w:r>
              <w:rPr>
                <w:rFonts w:ascii="仿宋_GB2312" w:hAnsi="仿宋_GB2312" w:cs="仿宋_GB2312" w:eastAsia="仿宋_GB2312"/>
                <w:sz w:val="21"/>
              </w:rPr>
              <w:t>活动</w:t>
            </w:r>
            <w:r>
              <w:rPr>
                <w:rFonts w:ascii="仿宋_GB2312" w:hAnsi="仿宋_GB2312" w:cs="仿宋_GB2312" w:eastAsia="仿宋_GB2312"/>
                <w:sz w:val="21"/>
              </w:rPr>
              <w:t>举办场地，场地需满足</w:t>
            </w:r>
            <w:r>
              <w:rPr>
                <w:rFonts w:ascii="仿宋_GB2312" w:hAnsi="仿宋_GB2312" w:cs="仿宋_GB2312" w:eastAsia="仿宋_GB2312"/>
                <w:sz w:val="21"/>
              </w:rPr>
              <w:t>活动</w:t>
            </w:r>
            <w:r>
              <w:rPr>
                <w:rFonts w:ascii="仿宋_GB2312" w:hAnsi="仿宋_GB2312" w:cs="仿宋_GB2312" w:eastAsia="仿宋_GB2312"/>
                <w:sz w:val="21"/>
              </w:rPr>
              <w:t>策划方案的具体要求，搭建符合要求的比赛场景。中标人需承担包含场地租赁、器材配置等与赛事</w:t>
            </w:r>
            <w:r>
              <w:rPr>
                <w:rFonts w:ascii="仿宋_GB2312" w:hAnsi="仿宋_GB2312" w:cs="仿宋_GB2312" w:eastAsia="仿宋_GB2312"/>
                <w:sz w:val="21"/>
              </w:rPr>
              <w:t>活动</w:t>
            </w:r>
            <w:r>
              <w:rPr>
                <w:rFonts w:ascii="仿宋_GB2312" w:hAnsi="仿宋_GB2312" w:cs="仿宋_GB2312" w:eastAsia="仿宋_GB2312"/>
                <w:sz w:val="21"/>
              </w:rPr>
              <w:t>举办有关的成本费用（包括但不限于人员成本、耗材成本、设施设备维护保养等）。</w:t>
            </w:r>
          </w:p>
          <w:p>
            <w:pPr>
              <w:pStyle w:val="null3"/>
              <w:ind w:firstLine="480"/>
              <w:jc w:val="both"/>
            </w:pPr>
            <w:r>
              <w:rPr>
                <w:rFonts w:ascii="仿宋_GB2312" w:hAnsi="仿宋_GB2312" w:cs="仿宋_GB2312" w:eastAsia="仿宋_GB2312"/>
                <w:sz w:val="21"/>
              </w:rPr>
              <w:t>4</w:t>
            </w:r>
            <w:r>
              <w:rPr>
                <w:rFonts w:ascii="仿宋_GB2312" w:hAnsi="仿宋_GB2312" w:cs="仿宋_GB2312" w:eastAsia="仿宋_GB2312"/>
                <w:sz w:val="21"/>
              </w:rPr>
              <w:t>.安全责任：中标人承担运行</w:t>
            </w:r>
            <w:r>
              <w:rPr>
                <w:rFonts w:ascii="仿宋_GB2312" w:hAnsi="仿宋_GB2312" w:cs="仿宋_GB2312" w:eastAsia="仿宋_GB2312"/>
                <w:sz w:val="21"/>
              </w:rPr>
              <w:t>活动</w:t>
            </w:r>
            <w:r>
              <w:rPr>
                <w:rFonts w:ascii="仿宋_GB2312" w:hAnsi="仿宋_GB2312" w:cs="仿宋_GB2312" w:eastAsia="仿宋_GB2312"/>
                <w:sz w:val="21"/>
              </w:rPr>
              <w:t>举办过程中的安全责任，并承担由此产生的一切费用，甲方不承担任何连带责任。</w:t>
            </w:r>
          </w:p>
          <w:p>
            <w:pPr>
              <w:pStyle w:val="null3"/>
              <w:ind w:firstLine="480"/>
              <w:jc w:val="both"/>
            </w:pPr>
            <w:r>
              <w:rPr>
                <w:rFonts w:ascii="仿宋_GB2312" w:hAnsi="仿宋_GB2312" w:cs="仿宋_GB2312" w:eastAsia="仿宋_GB2312"/>
                <w:sz w:val="21"/>
              </w:rPr>
              <w:t>5</w:t>
            </w:r>
            <w:r>
              <w:rPr>
                <w:rFonts w:ascii="仿宋_GB2312" w:hAnsi="仿宋_GB2312" w:cs="仿宋_GB2312" w:eastAsia="仿宋_GB2312"/>
                <w:sz w:val="21"/>
              </w:rPr>
              <w:t>.中标人需确保活动举办过程中涉及相关场地、器材、技术工具等功能完好，能保障活动期间正常顺利使用，涉及费用由中标人承担。</w:t>
            </w:r>
          </w:p>
          <w:p>
            <w:pPr>
              <w:pStyle w:val="null3"/>
              <w:ind w:firstLine="480"/>
              <w:jc w:val="both"/>
            </w:pPr>
            <w:r>
              <w:rPr>
                <w:rFonts w:ascii="仿宋_GB2312" w:hAnsi="仿宋_GB2312" w:cs="仿宋_GB2312" w:eastAsia="仿宋_GB2312"/>
                <w:sz w:val="21"/>
              </w:rPr>
              <w:t>6</w:t>
            </w:r>
            <w:r>
              <w:rPr>
                <w:rFonts w:ascii="仿宋_GB2312" w:hAnsi="仿宋_GB2312" w:cs="仿宋_GB2312" w:eastAsia="仿宋_GB2312"/>
                <w:sz w:val="21"/>
              </w:rPr>
              <w:t>.中标人应在签订合同后应根据</w:t>
            </w:r>
            <w:r>
              <w:rPr>
                <w:rFonts w:ascii="仿宋_GB2312" w:hAnsi="仿宋_GB2312" w:cs="仿宋_GB2312" w:eastAsia="仿宋_GB2312"/>
                <w:sz w:val="21"/>
              </w:rPr>
              <w:t>活动方案</w:t>
            </w:r>
            <w:r>
              <w:rPr>
                <w:rFonts w:ascii="仿宋_GB2312" w:hAnsi="仿宋_GB2312" w:cs="仿宋_GB2312" w:eastAsia="仿宋_GB2312"/>
                <w:sz w:val="21"/>
              </w:rPr>
              <w:t>要求，完成项目管理团队配备及相关准备工作，具体时间以</w:t>
            </w:r>
            <w:r>
              <w:rPr>
                <w:rFonts w:ascii="仿宋_GB2312" w:hAnsi="仿宋_GB2312" w:cs="仿宋_GB2312" w:eastAsia="仿宋_GB2312"/>
                <w:sz w:val="21"/>
              </w:rPr>
              <w:t>活动方案</w:t>
            </w:r>
            <w:r>
              <w:rPr>
                <w:rFonts w:ascii="仿宋_GB2312" w:hAnsi="仿宋_GB2312" w:cs="仿宋_GB2312" w:eastAsia="仿宋_GB2312"/>
                <w:sz w:val="21"/>
              </w:rPr>
              <w:t>要求时间为准。</w:t>
            </w:r>
          </w:p>
          <w:p>
            <w:pPr>
              <w:pStyle w:val="null3"/>
              <w:ind w:firstLine="480"/>
              <w:jc w:val="both"/>
            </w:pPr>
            <w:r>
              <w:rPr>
                <w:rFonts w:ascii="仿宋_GB2312" w:hAnsi="仿宋_GB2312" w:cs="仿宋_GB2312" w:eastAsia="仿宋_GB2312"/>
                <w:sz w:val="21"/>
              </w:rPr>
              <w:t>7</w:t>
            </w:r>
            <w:r>
              <w:rPr>
                <w:rFonts w:ascii="仿宋_GB2312" w:hAnsi="仿宋_GB2312" w:cs="仿宋_GB2312" w:eastAsia="仿宋_GB2312"/>
                <w:sz w:val="21"/>
              </w:rPr>
              <w:t>.使用体育彩票公益金开展的各类赛事活动，应在赛事活动现场体现“中国体育彩票”LOGO并在显著位置设置展示“中国体育彩票资助”宣传内容，包括但不限于背景板、赛事拱门、横幅、路旗、广告牌、资助标牌等。</w:t>
            </w:r>
          </w:p>
          <w:p>
            <w:pPr>
              <w:pStyle w:val="null3"/>
              <w:ind w:firstLine="480"/>
              <w:jc w:val="both"/>
            </w:pPr>
            <w:r>
              <w:rPr>
                <w:rFonts w:ascii="仿宋_GB2312" w:hAnsi="仿宋_GB2312" w:cs="仿宋_GB2312" w:eastAsia="仿宋_GB2312"/>
                <w:sz w:val="21"/>
              </w:rPr>
              <w:t>8</w:t>
            </w:r>
            <w:r>
              <w:rPr>
                <w:rFonts w:ascii="仿宋_GB2312" w:hAnsi="仿宋_GB2312" w:cs="仿宋_GB2312" w:eastAsia="仿宋_GB2312"/>
                <w:sz w:val="21"/>
              </w:rPr>
              <w:t>.中标人不得将赛事活动相关权益委托、转包给第三方。</w:t>
            </w:r>
          </w:p>
          <w:p>
            <w:pPr>
              <w:pStyle w:val="null3"/>
              <w:ind w:firstLine="480"/>
              <w:jc w:val="both"/>
            </w:pPr>
            <w:r>
              <w:rPr>
                <w:rFonts w:ascii="仿宋_GB2312" w:hAnsi="仿宋_GB2312" w:cs="仿宋_GB2312" w:eastAsia="仿宋_GB2312"/>
                <w:sz w:val="21"/>
              </w:rPr>
              <w:t>9</w:t>
            </w:r>
            <w:r>
              <w:rPr>
                <w:rFonts w:ascii="仿宋_GB2312" w:hAnsi="仿宋_GB2312" w:cs="仿宋_GB2312" w:eastAsia="仿宋_GB2312"/>
                <w:sz w:val="21"/>
              </w:rPr>
              <w:t>.中标人应严格按照已确认的服务方案和工作流程提供服务，无条件地接受采购人对其工作质量的监督检查。</w:t>
            </w:r>
          </w:p>
          <w:p>
            <w:pPr>
              <w:pStyle w:val="null3"/>
              <w:ind w:firstLine="480"/>
              <w:jc w:val="both"/>
            </w:pP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在服务期限内，项目组成员应保持稳定，以保证服务工作的正常进行。中标人可根据项目实际需求和业务需要对成员作出合理调整。若更换项目负责人，应以相当资格与技能的人员替换，同时须经采购人备案同意后方可更换。</w:t>
            </w:r>
          </w:p>
          <w:p>
            <w:pPr>
              <w:pStyle w:val="null3"/>
              <w:ind w:firstLine="480"/>
              <w:jc w:val="both"/>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中标人须保障采购人在使用其货物、服务及其任何部分不受到第三方关于侵犯专利权、商标权或工业设计的指控。任何第三方如果提出侵权指控，投标人须与第三方交涉并承担由此而引起的一切法律责任和费用。</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.付款方式：</w:t>
            </w:r>
          </w:p>
          <w:p>
            <w:pPr>
              <w:pStyle w:val="null3"/>
              <w:ind w:firstLine="420"/>
              <w:jc w:val="both"/>
            </w:pPr>
            <w:r>
              <w:rPr>
                <w:rFonts w:ascii="仿宋_GB2312" w:hAnsi="仿宋_GB2312" w:cs="仿宋_GB2312" w:eastAsia="仿宋_GB2312"/>
                <w:sz w:val="21"/>
              </w:rPr>
              <w:t>合同签订后，采购人凭中标人提供的有效发票支付合同金额的</w:t>
            </w:r>
            <w:r>
              <w:rPr>
                <w:rFonts w:ascii="仿宋_GB2312" w:hAnsi="仿宋_GB2312" w:cs="仿宋_GB2312" w:eastAsia="仿宋_GB2312"/>
                <w:sz w:val="21"/>
              </w:rPr>
              <w:t>50%，剩余50%;项目完成验收时，中标方须提供项目服务明细的验收证明材料及赛事评估报告，采购人逐一核对服务条款内容及数量的佐证材料进行验收，对未按服务条款内容及数量执行的部分，予以核减;赛事结束后，采购人确认中标人如约履行各项义务、完成各项善后工作，经采购人验收合格且收到中标人出具的有效发票后，采购人向中标人支付剩余合同款项。</w:t>
            </w:r>
          </w:p>
          <w:p>
            <w:pPr>
              <w:pStyle w:val="null3"/>
              <w:ind w:firstLine="480"/>
              <w:jc w:val="both"/>
            </w:pPr>
            <w:r>
              <w:rPr>
                <w:rFonts w:ascii="仿宋_GB2312" w:hAnsi="仿宋_GB2312" w:cs="仿宋_GB2312" w:eastAsia="仿宋_GB2312"/>
                <w:sz w:val="21"/>
              </w:rPr>
              <w:t>13</w:t>
            </w:r>
            <w:r>
              <w:rPr>
                <w:rFonts w:ascii="仿宋_GB2312" w:hAnsi="仿宋_GB2312" w:cs="仿宋_GB2312" w:eastAsia="仿宋_GB2312"/>
                <w:sz w:val="21"/>
              </w:rPr>
              <w:t>.项目执行中，采购人可根据项目的实际情况对部分服务内容进行调整，中标人须无条件接受。项目执行中，中标人如确有需要对项目计划实施内容进行调整，应得到采购人同意，并向采购人提供包括活动详细策划与各阶段活动组织实施方案及活动预算等，具体由双方协商。</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.中标人要保持同采购人的密切联系，遇有重大事项及时报告和反馈信息，尊重采购人的意见，接受采购人的提议、监督和指导。</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1"/>
        </w:rPr>
        <w:t>采购包</w:t>
      </w:r>
      <w:r>
        <w:rPr>
          <w:rFonts w:ascii="仿宋_GB2312" w:hAnsi="仿宋_GB2312" w:cs="仿宋_GB2312" w:eastAsia="仿宋_GB2312"/>
          <w:sz w:val="21"/>
        </w:rPr>
        <w:t>1：</w:t>
      </w:r>
      <w:r>
        <w:br/>
      </w:r>
      <w:r>
        <w:rPr>
          <w:rFonts w:ascii="仿宋_GB2312" w:hAnsi="仿宋_GB2312" w:cs="仿宋_GB2312" w:eastAsia="仿宋_GB2312"/>
          <w:sz w:val="21"/>
        </w:rPr>
        <w:t>（</w:t>
      </w:r>
      <w:r>
        <w:rPr>
          <w:rFonts w:ascii="仿宋_GB2312" w:hAnsi="仿宋_GB2312" w:cs="仿宋_GB2312" w:eastAsia="仿宋_GB2312"/>
          <w:sz w:val="21"/>
        </w:rPr>
        <w:t>1）服务期限：自合同签订之日至赛事及全部工作结束。</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2）活动地点：</w:t>
      </w:r>
      <w:r>
        <w:rPr>
          <w:rFonts w:ascii="仿宋_GB2312" w:hAnsi="仿宋_GB2312" w:cs="仿宋_GB2312" w:eastAsia="仿宋_GB2312"/>
          <w:sz w:val="21"/>
        </w:rPr>
        <w:t>海口</w:t>
      </w:r>
      <w:r>
        <w:rPr>
          <w:rFonts w:ascii="仿宋_GB2312" w:hAnsi="仿宋_GB2312" w:cs="仿宋_GB2312" w:eastAsia="仿宋_GB2312"/>
          <w:sz w:val="21"/>
        </w:rPr>
        <w:t>（</w:t>
      </w:r>
      <w:r>
        <w:rPr>
          <w:rFonts w:ascii="仿宋_GB2312" w:hAnsi="仿宋_GB2312" w:cs="仿宋_GB2312" w:eastAsia="仿宋_GB2312"/>
          <w:sz w:val="21"/>
        </w:rPr>
        <w:t>拟定</w:t>
      </w:r>
      <w:r>
        <w:rPr>
          <w:rFonts w:ascii="仿宋_GB2312" w:hAnsi="仿宋_GB2312" w:cs="仿宋_GB2312" w:eastAsia="仿宋_GB2312"/>
          <w:sz w:val="21"/>
        </w:rPr>
        <w:t>）</w:t>
      </w:r>
      <w:r>
        <w:rPr>
          <w:rFonts w:ascii="仿宋_GB2312" w:hAnsi="仿宋_GB2312" w:cs="仿宋_GB2312" w:eastAsia="仿宋_GB2312"/>
          <w:sz w:val="21"/>
        </w:rPr>
        <w:t>。</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3）服务范围：采购需求中所要求的全部内容。</w:t>
      </w:r>
    </w:p>
    <w:p>
      <w:pPr>
        <w:pStyle w:val="null3"/>
        <w:jc w:val="left"/>
      </w:pPr>
      <w:r>
        <w:rPr>
          <w:rFonts w:ascii="仿宋_GB2312" w:hAnsi="仿宋_GB2312" w:cs="仿宋_GB2312" w:eastAsia="仿宋_GB2312"/>
          <w:sz w:val="21"/>
        </w:rPr>
        <w:t>采购包</w:t>
      </w:r>
      <w:r>
        <w:rPr>
          <w:rFonts w:ascii="仿宋_GB2312" w:hAnsi="仿宋_GB2312" w:cs="仿宋_GB2312" w:eastAsia="仿宋_GB2312"/>
          <w:sz w:val="21"/>
        </w:rPr>
        <w:t>2：</w:t>
      </w:r>
      <w:r>
        <w:br/>
      </w:r>
      <w:r>
        <w:rPr>
          <w:rFonts w:ascii="仿宋_GB2312" w:hAnsi="仿宋_GB2312" w:cs="仿宋_GB2312" w:eastAsia="仿宋_GB2312"/>
          <w:sz w:val="21"/>
        </w:rPr>
        <w:t>（</w:t>
      </w:r>
      <w:r>
        <w:rPr>
          <w:rFonts w:ascii="仿宋_GB2312" w:hAnsi="仿宋_GB2312" w:cs="仿宋_GB2312" w:eastAsia="仿宋_GB2312"/>
          <w:sz w:val="21"/>
        </w:rPr>
        <w:t>1）服务期限：自合同签订之日至赛事及全部工作结束。</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2）活动地点：</w:t>
      </w:r>
      <w:r>
        <w:rPr>
          <w:rFonts w:ascii="仿宋_GB2312" w:hAnsi="仿宋_GB2312" w:cs="仿宋_GB2312" w:eastAsia="仿宋_GB2312"/>
          <w:sz w:val="21"/>
        </w:rPr>
        <w:t>海口</w:t>
      </w:r>
      <w:r>
        <w:rPr>
          <w:rFonts w:ascii="仿宋_GB2312" w:hAnsi="仿宋_GB2312" w:cs="仿宋_GB2312" w:eastAsia="仿宋_GB2312"/>
          <w:sz w:val="21"/>
        </w:rPr>
        <w:t>（</w:t>
      </w:r>
      <w:r>
        <w:rPr>
          <w:rFonts w:ascii="仿宋_GB2312" w:hAnsi="仿宋_GB2312" w:cs="仿宋_GB2312" w:eastAsia="仿宋_GB2312"/>
          <w:sz w:val="21"/>
        </w:rPr>
        <w:t>拟定</w:t>
      </w:r>
      <w:r>
        <w:rPr>
          <w:rFonts w:ascii="仿宋_GB2312" w:hAnsi="仿宋_GB2312" w:cs="仿宋_GB2312" w:eastAsia="仿宋_GB2312"/>
          <w:sz w:val="21"/>
        </w:rPr>
        <w:t>）</w:t>
      </w:r>
      <w:r>
        <w:rPr>
          <w:rFonts w:ascii="仿宋_GB2312" w:hAnsi="仿宋_GB2312" w:cs="仿宋_GB2312" w:eastAsia="仿宋_GB2312"/>
          <w:sz w:val="21"/>
        </w:rPr>
        <w:t>。</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3）服务范围：采购需求中所要求的全部内容。</w:t>
      </w:r>
    </w:p>
    <w:p>
      <w:pPr>
        <w:pStyle w:val="null3"/>
        <w:spacing w:before="105" w:after="105"/>
        <w:jc w:val="left"/>
      </w:pPr>
      <w:r>
        <w:rPr>
          <w:rFonts w:ascii="仿宋_GB2312" w:hAnsi="仿宋_GB2312" w:cs="仿宋_GB2312" w:eastAsia="仿宋_GB2312"/>
          <w:sz w:val="21"/>
        </w:rPr>
        <w:t>采购包</w:t>
      </w:r>
      <w:r>
        <w:rPr>
          <w:rFonts w:ascii="仿宋_GB2312" w:hAnsi="仿宋_GB2312" w:cs="仿宋_GB2312" w:eastAsia="仿宋_GB2312"/>
          <w:sz w:val="21"/>
        </w:rPr>
        <w:t>3：</w:t>
      </w:r>
      <w:r>
        <w:br/>
      </w:r>
      <w:r>
        <w:rPr>
          <w:rFonts w:ascii="仿宋_GB2312" w:hAnsi="仿宋_GB2312" w:cs="仿宋_GB2312" w:eastAsia="仿宋_GB2312"/>
          <w:sz w:val="21"/>
        </w:rPr>
        <w:t>（</w:t>
      </w:r>
      <w:r>
        <w:rPr>
          <w:rFonts w:ascii="仿宋_GB2312" w:hAnsi="仿宋_GB2312" w:cs="仿宋_GB2312" w:eastAsia="仿宋_GB2312"/>
          <w:sz w:val="21"/>
        </w:rPr>
        <w:t>1）服务期限：自合同签订之日至赛事及全部工作结束。</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2）活动地点：</w:t>
      </w:r>
      <w:r>
        <w:rPr>
          <w:rFonts w:ascii="仿宋_GB2312" w:hAnsi="仿宋_GB2312" w:cs="仿宋_GB2312" w:eastAsia="仿宋_GB2312"/>
          <w:sz w:val="21"/>
        </w:rPr>
        <w:t>海口</w:t>
      </w:r>
      <w:r>
        <w:rPr>
          <w:rFonts w:ascii="仿宋_GB2312" w:hAnsi="仿宋_GB2312" w:cs="仿宋_GB2312" w:eastAsia="仿宋_GB2312"/>
          <w:sz w:val="21"/>
        </w:rPr>
        <w:t>（</w:t>
      </w:r>
      <w:r>
        <w:rPr>
          <w:rFonts w:ascii="仿宋_GB2312" w:hAnsi="仿宋_GB2312" w:cs="仿宋_GB2312" w:eastAsia="仿宋_GB2312"/>
          <w:sz w:val="21"/>
        </w:rPr>
        <w:t>拟定</w:t>
      </w:r>
      <w:r>
        <w:rPr>
          <w:rFonts w:ascii="仿宋_GB2312" w:hAnsi="仿宋_GB2312" w:cs="仿宋_GB2312" w:eastAsia="仿宋_GB2312"/>
          <w:sz w:val="21"/>
        </w:rPr>
        <w:t>）</w:t>
      </w:r>
      <w:r>
        <w:rPr>
          <w:rFonts w:ascii="仿宋_GB2312" w:hAnsi="仿宋_GB2312" w:cs="仿宋_GB2312" w:eastAsia="仿宋_GB2312"/>
          <w:sz w:val="21"/>
        </w:rPr>
        <w:t>。</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3）服务范围：采购需求中所要求的全部内容。</w:t>
      </w:r>
    </w:p>
    <w:p>
      <w:pPr>
        <w:pStyle w:val="null3"/>
        <w:spacing w:before="105" w:after="105"/>
        <w:jc w:val="left"/>
      </w:pPr>
      <w:r>
        <w:rPr>
          <w:rFonts w:ascii="仿宋_GB2312" w:hAnsi="仿宋_GB2312" w:cs="仿宋_GB2312" w:eastAsia="仿宋_GB2312"/>
          <w:sz w:val="21"/>
        </w:rPr>
        <w:t>采购包</w:t>
      </w:r>
      <w:r>
        <w:rPr>
          <w:rFonts w:ascii="仿宋_GB2312" w:hAnsi="仿宋_GB2312" w:cs="仿宋_GB2312" w:eastAsia="仿宋_GB2312"/>
          <w:sz w:val="21"/>
        </w:rPr>
        <w:t>4</w:t>
      </w:r>
      <w:r>
        <w:rPr>
          <w:rFonts w:ascii="仿宋_GB2312" w:hAnsi="仿宋_GB2312" w:cs="仿宋_GB2312" w:eastAsia="仿宋_GB2312"/>
          <w:sz w:val="21"/>
        </w:rPr>
        <w:t>：</w:t>
      </w:r>
      <w:r>
        <w:br/>
      </w:r>
      <w:r>
        <w:rPr>
          <w:rFonts w:ascii="仿宋_GB2312" w:hAnsi="仿宋_GB2312" w:cs="仿宋_GB2312" w:eastAsia="仿宋_GB2312"/>
          <w:sz w:val="21"/>
        </w:rPr>
        <w:t>（</w:t>
      </w:r>
      <w:r>
        <w:rPr>
          <w:rFonts w:ascii="仿宋_GB2312" w:hAnsi="仿宋_GB2312" w:cs="仿宋_GB2312" w:eastAsia="仿宋_GB2312"/>
          <w:sz w:val="21"/>
        </w:rPr>
        <w:t>1）服务期限：自合同签订之日至赛事及全部工作结束。</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2）活动地点：</w:t>
      </w:r>
      <w:r>
        <w:rPr>
          <w:rFonts w:ascii="仿宋_GB2312" w:hAnsi="仿宋_GB2312" w:cs="仿宋_GB2312" w:eastAsia="仿宋_GB2312"/>
          <w:sz w:val="21"/>
        </w:rPr>
        <w:t>海口</w:t>
      </w:r>
      <w:r>
        <w:rPr>
          <w:rFonts w:ascii="仿宋_GB2312" w:hAnsi="仿宋_GB2312" w:cs="仿宋_GB2312" w:eastAsia="仿宋_GB2312"/>
          <w:sz w:val="21"/>
        </w:rPr>
        <w:t>（</w:t>
      </w:r>
      <w:r>
        <w:rPr>
          <w:rFonts w:ascii="仿宋_GB2312" w:hAnsi="仿宋_GB2312" w:cs="仿宋_GB2312" w:eastAsia="仿宋_GB2312"/>
          <w:sz w:val="21"/>
        </w:rPr>
        <w:t>拟定</w:t>
      </w:r>
      <w:r>
        <w:rPr>
          <w:rFonts w:ascii="仿宋_GB2312" w:hAnsi="仿宋_GB2312" w:cs="仿宋_GB2312" w:eastAsia="仿宋_GB2312"/>
          <w:sz w:val="21"/>
        </w:rPr>
        <w:t>）</w:t>
      </w:r>
      <w:r>
        <w:rPr>
          <w:rFonts w:ascii="仿宋_GB2312" w:hAnsi="仿宋_GB2312" w:cs="仿宋_GB2312" w:eastAsia="仿宋_GB2312"/>
          <w:sz w:val="21"/>
        </w:rPr>
        <w:t>。</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3）服务范围：采购需求中所要求的全部内容。</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 xml:space="preserve"> 1、除招标文件另有规定外，若出现有关法律、法规和规章有强制性规定但招标文件未列明的情形，则投标人应按照有关法律、法规和规章强制性规定执行。</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满足《中华人民共和国政府采购法》第二十二条规定</w:t>
            </w:r>
          </w:p>
        </w:tc>
        <w:tc>
          <w:tcPr>
            <w:tcW w:type="dxa" w:w="3322"/>
          </w:tcPr>
          <w:p>
            <w:pPr>
              <w:pStyle w:val="null3"/>
              <w:jc w:val="left"/>
            </w:pPr>
            <w:r>
              <w:rPr>
                <w:rFonts w:ascii="仿宋_GB2312" w:hAnsi="仿宋_GB2312" w:cs="仿宋_GB2312" w:eastAsia="仿宋_GB2312"/>
              </w:rPr>
              <w:t>提供满足《中华人民共和国政府采购法》第二十二条规定的承诺函</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商业信誉、财务会计制度、缴纳税收和社保的承诺函 封面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信用记录</w:t>
            </w:r>
          </w:p>
        </w:tc>
        <w:tc>
          <w:tcPr>
            <w:tcW w:type="dxa" w:w="3322"/>
          </w:tcPr>
          <w:p>
            <w:pPr>
              <w:pStyle w:val="null3"/>
              <w:jc w:val="left"/>
            </w:pPr>
            <w:r>
              <w:rPr>
                <w:rFonts w:ascii="仿宋_GB2312" w:hAnsi="仿宋_GB2312" w:cs="仿宋_GB2312" w:eastAsia="仿宋_GB2312"/>
              </w:rPr>
              <w:t>必须为未被列入信用中国网站(www.creditchina.gov.cn)的“失信被执行人”、“重大税收违法失信主体”和中国政府采购网(www.ccgp.gov.cn) 的“政府采购严重违法失信行为记录名单”的投标人（提供承诺函加盖公章）。</w:t>
            </w:r>
          </w:p>
        </w:tc>
        <w:tc>
          <w:tcPr>
            <w:tcW w:type="dxa" w:w="1661"/>
          </w:tcPr>
          <w:p>
            <w:pPr>
              <w:pStyle w:val="null3"/>
              <w:jc w:val="left"/>
            </w:pPr>
            <w:r>
              <w:rPr>
                <w:rFonts w:ascii="仿宋_GB2312" w:hAnsi="仿宋_GB2312" w:cs="仿宋_GB2312" w:eastAsia="仿宋_GB2312"/>
              </w:rPr>
              <w:t>其他材料 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满足《中华人民共和国政府采购法》第二十二条规定</w:t>
            </w:r>
          </w:p>
        </w:tc>
        <w:tc>
          <w:tcPr>
            <w:tcW w:type="dxa" w:w="3322"/>
          </w:tcPr>
          <w:p>
            <w:pPr>
              <w:pStyle w:val="null3"/>
              <w:jc w:val="left"/>
            </w:pPr>
            <w:r>
              <w:rPr>
                <w:rFonts w:ascii="仿宋_GB2312" w:hAnsi="仿宋_GB2312" w:cs="仿宋_GB2312" w:eastAsia="仿宋_GB2312"/>
              </w:rPr>
              <w:t>提供满足《中华人民共和国政府采购法》第二十二条规定的承诺函</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信用记录</w:t>
            </w:r>
          </w:p>
        </w:tc>
        <w:tc>
          <w:tcPr>
            <w:tcW w:type="dxa" w:w="3322"/>
          </w:tcPr>
          <w:p>
            <w:pPr>
              <w:pStyle w:val="null3"/>
              <w:jc w:val="left"/>
            </w:pPr>
            <w:r>
              <w:rPr>
                <w:rFonts w:ascii="仿宋_GB2312" w:hAnsi="仿宋_GB2312" w:cs="仿宋_GB2312" w:eastAsia="仿宋_GB2312"/>
              </w:rPr>
              <w:t>必须为未被列入信用中国网站(www.creditchina.gov.cn)的“失信被执行人”、“重大税收违法失信主体”和中国政府采购网(www.ccgp.gov.cn) 的“政府采购严重违法失信行为记录名单”的投标人（提供承诺函加盖公章）。</w:t>
            </w:r>
          </w:p>
        </w:tc>
        <w:tc>
          <w:tcPr>
            <w:tcW w:type="dxa" w:w="1661"/>
          </w:tcPr>
          <w:p>
            <w:pPr>
              <w:pStyle w:val="null3"/>
              <w:jc w:val="left"/>
            </w:pPr>
            <w:r>
              <w:rPr>
                <w:rFonts w:ascii="仿宋_GB2312" w:hAnsi="仿宋_GB2312" w:cs="仿宋_GB2312" w:eastAsia="仿宋_GB2312"/>
              </w:rPr>
              <w:t>其他材料 供应商应提交的相关证明材料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满足《中华人民共和国政府采购法》第二十二条规定</w:t>
            </w:r>
          </w:p>
        </w:tc>
        <w:tc>
          <w:tcPr>
            <w:tcW w:type="dxa" w:w="3322"/>
          </w:tcPr>
          <w:p>
            <w:pPr>
              <w:pStyle w:val="null3"/>
              <w:jc w:val="left"/>
            </w:pPr>
            <w:r>
              <w:rPr>
                <w:rFonts w:ascii="仿宋_GB2312" w:hAnsi="仿宋_GB2312" w:cs="仿宋_GB2312" w:eastAsia="仿宋_GB2312"/>
              </w:rPr>
              <w:t>提供满足《中华人民共和国政府采购法》第二十二条规定的承诺函</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信用记录</w:t>
            </w:r>
          </w:p>
        </w:tc>
        <w:tc>
          <w:tcPr>
            <w:tcW w:type="dxa" w:w="3322"/>
          </w:tcPr>
          <w:p>
            <w:pPr>
              <w:pStyle w:val="null3"/>
              <w:jc w:val="left"/>
            </w:pPr>
            <w:r>
              <w:rPr>
                <w:rFonts w:ascii="仿宋_GB2312" w:hAnsi="仿宋_GB2312" w:cs="仿宋_GB2312" w:eastAsia="仿宋_GB2312"/>
              </w:rPr>
              <w:t>必须为未被列入信用中国网站(www.creditchina.gov.cn)的“失信被执行人”、“重大税收违法失信主体”和中国政府采购网(www.ccgp.gov.cn) 的“政府采购严重违法失信行为记录名单”的投标人（提供承诺函加盖公章）。</w:t>
            </w:r>
          </w:p>
        </w:tc>
        <w:tc>
          <w:tcPr>
            <w:tcW w:type="dxa" w:w="1661"/>
          </w:tcPr>
          <w:p>
            <w:pPr>
              <w:pStyle w:val="null3"/>
              <w:jc w:val="left"/>
            </w:pPr>
            <w:r>
              <w:rPr>
                <w:rFonts w:ascii="仿宋_GB2312" w:hAnsi="仿宋_GB2312" w:cs="仿宋_GB2312" w:eastAsia="仿宋_GB2312"/>
              </w:rPr>
              <w:t>其他材料 供应商应提交的相关证明材料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满足《中华人民共和国政府采购法》第二十二条规定</w:t>
            </w:r>
          </w:p>
        </w:tc>
        <w:tc>
          <w:tcPr>
            <w:tcW w:type="dxa" w:w="3322"/>
          </w:tcPr>
          <w:p>
            <w:pPr>
              <w:pStyle w:val="null3"/>
              <w:jc w:val="left"/>
            </w:pPr>
            <w:r>
              <w:rPr>
                <w:rFonts w:ascii="仿宋_GB2312" w:hAnsi="仿宋_GB2312" w:cs="仿宋_GB2312" w:eastAsia="仿宋_GB2312"/>
              </w:rPr>
              <w:t>提供满足《中华人民共和国政府采购法》第二十二条规定的承诺函</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商业信誉、财务会计制度、缴纳税收和社保的承诺函 封面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信用记录</w:t>
            </w:r>
          </w:p>
        </w:tc>
        <w:tc>
          <w:tcPr>
            <w:tcW w:type="dxa" w:w="3322"/>
          </w:tcPr>
          <w:p>
            <w:pPr>
              <w:pStyle w:val="null3"/>
              <w:jc w:val="left"/>
            </w:pPr>
            <w:r>
              <w:rPr>
                <w:rFonts w:ascii="仿宋_GB2312" w:hAnsi="仿宋_GB2312" w:cs="仿宋_GB2312" w:eastAsia="仿宋_GB2312"/>
              </w:rPr>
              <w:t>必须为未被列入信用中国网站(www.creditchina.gov.cn)的“失信被执行人”、“重大税收违法失信主体”和中国政府采购网(www.ccgp.gov.cn) 的“政府采购严重违法失信行为记录名单”的投标人（提供承诺函加盖公章）。</w:t>
            </w:r>
          </w:p>
        </w:tc>
        <w:tc>
          <w:tcPr>
            <w:tcW w:type="dxa" w:w="1661"/>
          </w:tcPr>
          <w:p>
            <w:pPr>
              <w:pStyle w:val="null3"/>
              <w:jc w:val="left"/>
            </w:pPr>
            <w:r>
              <w:rPr>
                <w:rFonts w:ascii="仿宋_GB2312" w:hAnsi="仿宋_GB2312" w:cs="仿宋_GB2312" w:eastAsia="仿宋_GB2312"/>
              </w:rPr>
              <w:t>其他材料 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 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中小企业声明函 残疾人福利性单位声明函 监狱企业的证明文件</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其他材料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投标人承诺函 其他材料 商务应答表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 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残疾人福利性单位声明函 中小企业声明函 监狱企业的证明文件</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其他材料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投标人承诺函 其他材料 商务应答表</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商业信誉、财务会计制度、缴纳税收和社保的承诺函 封面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中小企业声明函 残疾人福利性单位声明函 监狱企业的证明文件</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其他材料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投标人承诺函 其他材料 商务应答表</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中小企业声明函 残疾人福利性单位声明函 监狱企业的证明文件</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商业信誉、财务会计制度、缴纳税收和社保的承诺函 封面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其他材料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投标人承诺函 其他材料 商务应答表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技术部分70.00分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总体实施方案</w:t>
            </w:r>
          </w:p>
        </w:tc>
        <w:tc>
          <w:tcPr>
            <w:tcW w:type="dxa" w:w="2492"/>
          </w:tcPr>
          <w:p>
            <w:pPr>
              <w:pStyle w:val="null3"/>
              <w:jc w:val="both"/>
            </w:pPr>
            <w:r>
              <w:rPr>
                <w:rFonts w:ascii="仿宋_GB2312" w:hAnsi="仿宋_GB2312" w:cs="仿宋_GB2312" w:eastAsia="仿宋_GB2312"/>
              </w:rPr>
              <w:t>根据投标人提供的总体实施方案进行综合评审，内容包含但不限于：赛事基本信息、赛事统筹规划、执行工作计划安排、赛事特色亮点规划、竞赛保障方案、报名工作方案等。 1、总体实施方案完全涵盖以上内容、且高于项目采购需求、科学合理、可操作性强，赛事组织工作科学安全，环节设置顺畅合理，符合赛事相关标准的得9分； 2、总体实施方案能够满足项目采购需求、具有可操作性强，赛事组织工作及环节设置能够保证赛事顺利举办，符合赛事相关标准的得6分； 3、方案虽然存在缺陷，但基本满足采购需求的得3分； 4、方案存在严重缺陷，不能够满足采购需求，或者不提供的得0分。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竞赛管理方案</w:t>
            </w:r>
          </w:p>
        </w:tc>
        <w:tc>
          <w:tcPr>
            <w:tcW w:type="dxa" w:w="2492"/>
          </w:tcPr>
          <w:p>
            <w:pPr>
              <w:pStyle w:val="null3"/>
              <w:jc w:val="both"/>
            </w:pPr>
            <w:r>
              <w:rPr>
                <w:rFonts w:ascii="仿宋_GB2312" w:hAnsi="仿宋_GB2312" w:cs="仿宋_GB2312" w:eastAsia="仿宋_GB2312"/>
              </w:rPr>
              <w:t>根据投标人编制的竞赛管理方案进行综合评审，竞赛管理方案的内容包括但不限于：志愿者和裁判员管理方案、竞赛规程、竞赛器材清单等。 1、竞赛管理方案完全涵盖以上内容、且高于项目采购需求，路线设计科学合理，方案可操作性强，竞赛规程符合赛事特点的得9分； 2、竞赛管理方案能够满足项目采购需求、路线设计可以满足竞赛要求，方案具有可操作性，竞赛规程能够保证赛事顺利举办的得6分； 3、方案虽然存在缺陷，基本满足采购需求的得3分； 4、方案存在严重缺陷，不能够满足采购需求，或者不提供的得0分。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赛事活动应急预案</w:t>
            </w:r>
          </w:p>
        </w:tc>
        <w:tc>
          <w:tcPr>
            <w:tcW w:type="dxa" w:w="2492"/>
          </w:tcPr>
          <w:p>
            <w:pPr>
              <w:pStyle w:val="null3"/>
              <w:jc w:val="both"/>
            </w:pPr>
            <w:r>
              <w:rPr>
                <w:rFonts w:ascii="仿宋_GB2312" w:hAnsi="仿宋_GB2312" w:cs="仿宋_GB2312" w:eastAsia="仿宋_GB2312"/>
              </w:rPr>
              <w:t>根据投标人提供的赛事活动应急方案进行综合评审，包含但不限于：保障措施及处置流程、天气影响应急方案、紧急疏散应急预案、现场搭建应急管理方案、突发公共事件的应急响应、其他应急应对方案等。 1、活动应急预案细致全面，处置流程科学，应急预案合理的得7分； 2、 活动应急预案基本内容完整，具有可操作的处置流程，可实施的应对方法的得5分； 3、方案虽然存在缺陷，但具有一定的可实施性的的得3分； 4、方案存在严重缺陷，不具有可实施性，或者不提供的得0分。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活动策划方案</w:t>
            </w:r>
          </w:p>
        </w:tc>
        <w:tc>
          <w:tcPr>
            <w:tcW w:type="dxa" w:w="2492"/>
          </w:tcPr>
          <w:p>
            <w:pPr>
              <w:pStyle w:val="null3"/>
              <w:jc w:val="both"/>
            </w:pPr>
            <w:r>
              <w:rPr>
                <w:rFonts w:ascii="仿宋_GB2312" w:hAnsi="仿宋_GB2312" w:cs="仿宋_GB2312" w:eastAsia="仿宋_GB2312"/>
              </w:rPr>
              <w:t>根据投标人对该活动的执行策划方案主题（要求符合海南自然和人文特征）进行综合评审，包含但不限于：赛事主题口号、赛事目标、赛事亮点、配套活动等。 1、活动策划方案全面符合海南自然和人文特征，赛事主题口号高度贴合本项赛事，赛事目标明确并具有对应的实施内容，具有多重亮点，配套活动丰富的得7分； 2、活动策划方案能够符合海南自然和人文特征，赛事主题口号能够贴合本项赛事，能够达成赛事目标，具有配套的活动的得5分； 3、方案虽然存在缺陷，但具有一定的可实施性的的得3分； 4、方案存在严重缺陷，不具有可实施性，或者不提供的得0分。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宣传推广方案</w:t>
            </w:r>
          </w:p>
        </w:tc>
        <w:tc>
          <w:tcPr>
            <w:tcW w:type="dxa" w:w="2492"/>
          </w:tcPr>
          <w:p>
            <w:pPr>
              <w:pStyle w:val="null3"/>
              <w:jc w:val="both"/>
            </w:pPr>
            <w:r>
              <w:rPr>
                <w:rFonts w:ascii="仿宋_GB2312" w:hAnsi="仿宋_GB2312" w:cs="仿宋_GB2312" w:eastAsia="仿宋_GB2312"/>
              </w:rPr>
              <w:t>根据投标人对该活动的宣传推广方案进行综合评审，包含但不限于：赛事背景及目标、媒体宣传人员配置、宣传渠道等多方位、多角度、多渠道、多形式媒体宣传报道、赛事组织与筹备、舆 情应对及处理等。 1、宣传推广方案及实施计划、高于项目采购需求、科学合理、可操作性强、媒体宣传人员配备力量充足、宣传能够覆盖国内大部分主流媒体，媒体传播策划内容精准、传播渠道广、合作媒体矩阵强大，更便于执行的得7分； 2、媒体宣传推广方案及实施计划、能够满足项目采购需求、合理可操作、媒体宣传人员配备基本满足、宣传能够覆盖国内一些主流媒体，媒体传播策划内容准确的得5分； 3、方案虽然存在缺陷，基本满足采购需求的得3分； 4、方案存在严重缺陷，不能够满足采购需求，或者不提供的得0分。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安全保卫方案</w:t>
            </w:r>
          </w:p>
        </w:tc>
        <w:tc>
          <w:tcPr>
            <w:tcW w:type="dxa" w:w="2492"/>
          </w:tcPr>
          <w:p>
            <w:pPr>
              <w:pStyle w:val="null3"/>
              <w:jc w:val="both"/>
            </w:pPr>
            <w:r>
              <w:rPr>
                <w:rFonts w:ascii="仿宋_GB2312" w:hAnsi="仿宋_GB2312" w:cs="仿宋_GB2312" w:eastAsia="仿宋_GB2312"/>
              </w:rPr>
              <w:t>根据投标人提供的赛事活动安全保卫方案进行综合评审，包含但不限于：赛事安保职责划分方案、主会场安保方案、赛道安保方案、安全维稳方案、危机管理突发事件处置方案、安全器材配备等。 1、安全保卫方案细致合理，职责划分较为明确，物资、人力配置科学，应急预案合理的得7分； 2、 安全保卫方案及对应措施一般，职责划分基本清晰，具有基本的物资、人力配置的得5分； 3、方案虽然存在缺陷，但具有一定的可实施性的的得3分； 4、方案存在严重缺陷，不具有可实施性，或者不提供的得0分。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医疗救护方案</w:t>
            </w:r>
          </w:p>
        </w:tc>
        <w:tc>
          <w:tcPr>
            <w:tcW w:type="dxa" w:w="2492"/>
          </w:tcPr>
          <w:p>
            <w:pPr>
              <w:pStyle w:val="null3"/>
              <w:jc w:val="both"/>
            </w:pPr>
            <w:r>
              <w:rPr>
                <w:rFonts w:ascii="仿宋_GB2312" w:hAnsi="仿宋_GB2312" w:cs="仿宋_GB2312" w:eastAsia="仿宋_GB2312"/>
              </w:rPr>
              <w:t>根据投标人提供的赛事活动医疗救护方案进行综合评审，包含但不限于：赛事综合医疗救护体系、物资及人力配置合理性、医疗应急预案、选手健康要求等。 1、医疗救护方案及对应措施细致，救护体系全面，物资、人力配置科学，应急预案合理的得7分； 2、 医疗救护方案及对应措施一般，具有相对完整的救护体系，具有基本的物资、人力配置的得5分； 3、方案虽然存在缺陷，但具有一定的可实施性的的得3分； 4、方案存在严重缺陷，不具有可实施性，或者不提供的得0分。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活动运营团队</w:t>
            </w:r>
          </w:p>
        </w:tc>
        <w:tc>
          <w:tcPr>
            <w:tcW w:type="dxa" w:w="2492"/>
          </w:tcPr>
          <w:p>
            <w:pPr>
              <w:pStyle w:val="null3"/>
              <w:jc w:val="both"/>
            </w:pPr>
            <w:r>
              <w:rPr>
                <w:rFonts w:ascii="仿宋_GB2312" w:hAnsi="仿宋_GB2312" w:cs="仿宋_GB2312" w:eastAsia="仿宋_GB2312"/>
              </w:rPr>
              <w:t>根据投标人提供的拟派项目团队方案进行综合评审，包括但不限于：组织管理机构设置、人员配置、分工合理性等。 1、活动运营团队组织管理机构设置科学，分工合理，人员配置充分且具有丰富的相关经验的得7分； 2、 活动运营团队组织管理机构设置基本完整全面，分工合理，人员配置能够满足采购需求的得5分； 3、方案虽然存在缺陷，但基本满足采购需求的得3分； 4、方案存在严重缺陷，不能够满足采购需求，或者不提供的得0分。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文创设计方案</w:t>
            </w:r>
          </w:p>
        </w:tc>
        <w:tc>
          <w:tcPr>
            <w:tcW w:type="dxa" w:w="2492"/>
          </w:tcPr>
          <w:p>
            <w:pPr>
              <w:pStyle w:val="null3"/>
              <w:jc w:val="both"/>
            </w:pPr>
            <w:r>
              <w:rPr>
                <w:rFonts w:ascii="仿宋_GB2312" w:hAnsi="仿宋_GB2312" w:cs="仿宋_GB2312" w:eastAsia="仿宋_GB2312"/>
              </w:rPr>
              <w:t>根据投标人对该活动文创设计方案进行综合评审，包含但不限于：主背景板、服装、奖牌、指示牌等。 1、文创设计方案全面融合当地人文历史特色，具有高度贴合的文化创意开发，设计方案及效果具有多重亮点的得5分； 2、文创设计方案能够符合当地人文历史特色，具有一定特点的文化创意开发，设计方案及效果具有一定的亮点的得3分； 3、方案虽然存在缺陷，但具有一定的可实施性的的得1分； 4、方案存在严重缺陷，不具有可实施性，或者不提供的得0分。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市场开发方案</w:t>
            </w:r>
          </w:p>
        </w:tc>
        <w:tc>
          <w:tcPr>
            <w:tcW w:type="dxa" w:w="2492"/>
          </w:tcPr>
          <w:p>
            <w:pPr>
              <w:pStyle w:val="null3"/>
              <w:jc w:val="both"/>
            </w:pPr>
            <w:r>
              <w:rPr>
                <w:rFonts w:ascii="仿宋_GB2312" w:hAnsi="仿宋_GB2312" w:cs="仿宋_GB2312" w:eastAsia="仿宋_GB2312"/>
              </w:rPr>
              <w:t>根据投标人市场招商方案进行综合评审，包含但不限于：赛事人群定位分析、配套活动资源、赞助商权益资源设计、市场开发成果案例展示等。 1、市场开发方案全面，内容详实，配套资源丰富，设计科学合理，具有针对性的得5分； 2、市场开发方案基本全面详实，配套资源一般，设计基本合理，有一定的针对性的得3分； 3、方案虽然存在缺陷，但具有一定的可实施性的的得1分； 4、方案存在严重缺陷，不具有可实施性，或者不提供的得0分。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项目经验</w:t>
            </w:r>
          </w:p>
        </w:tc>
        <w:tc>
          <w:tcPr>
            <w:tcW w:type="dxa" w:w="2492"/>
          </w:tcPr>
          <w:p>
            <w:pPr>
              <w:pStyle w:val="null3"/>
              <w:jc w:val="both"/>
            </w:pPr>
            <w:r>
              <w:rPr>
                <w:rFonts w:ascii="仿宋_GB2312" w:hAnsi="仿宋_GB2312" w:cs="仿宋_GB2312" w:eastAsia="仿宋_GB2312"/>
              </w:rPr>
              <w:t>2022年1月1日（以合同签订时间为准）以来，每提供一项类似赛事经验的项目业绩得5分，满分20分。 证明材料：提供合同关键页复印件（包括但不限于合同名称页、合同主要内容页、合同签订日期页、合同双方签字盖章页），并加盖投标人公章，否则不得分。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残疾人福利性单位声明函 中小企业声明函 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技术部分70.00分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总体实施方案</w:t>
            </w:r>
          </w:p>
        </w:tc>
        <w:tc>
          <w:tcPr>
            <w:tcW w:type="dxa" w:w="2492"/>
          </w:tcPr>
          <w:p>
            <w:pPr>
              <w:pStyle w:val="null3"/>
              <w:jc w:val="both"/>
            </w:pPr>
            <w:r>
              <w:rPr>
                <w:rFonts w:ascii="仿宋_GB2312" w:hAnsi="仿宋_GB2312" w:cs="仿宋_GB2312" w:eastAsia="仿宋_GB2312"/>
              </w:rPr>
              <w:t>根据投标人提供的总体实施方案进行综合评审，内容包含但不限于：赛事基本信息、赛事统筹规划、执行工作计划安排、赛事特色亮点规划、竞赛保障方案、报名工作方案等。 1、总体实施方案完全涵盖以上内容、且高于项目采购需求、科学合理、可操作性强，赛事组织工作科学安全，环节设置顺畅合理，符合赛事相关标准的得9分； 2、总体实施方案能够满足项目采购需求、具有可操作性强，赛事组织工作及环节设置能够保证赛事顺利举办，符合赛事相关标准的得6分； 3、方案虽然存在缺陷，但基本满足采购需求的得3分； 4、方案存在严重缺陷，不能够满足采购需求，或者不提供的得0分。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竞赛管理方案</w:t>
            </w:r>
          </w:p>
        </w:tc>
        <w:tc>
          <w:tcPr>
            <w:tcW w:type="dxa" w:w="2492"/>
          </w:tcPr>
          <w:p>
            <w:pPr>
              <w:pStyle w:val="null3"/>
              <w:jc w:val="both"/>
            </w:pPr>
            <w:r>
              <w:rPr>
                <w:rFonts w:ascii="仿宋_GB2312" w:hAnsi="仿宋_GB2312" w:cs="仿宋_GB2312" w:eastAsia="仿宋_GB2312"/>
              </w:rPr>
              <w:t>根据投标人编制的竞赛管理方案进行综合评审，竞赛管理方案的内容包括但不限于：志愿者和裁判员管理方案、竞赛规程、竞赛器材清单等。 1、竞赛管理方案完全涵盖以上内容、且高于项目采购需求，路线设计科学合理，方案可操作性强，竞赛规程符合赛事特点的得9分； 2、竞赛管理方案能够满足项目采购需求、路线设计可以满足竞赛要求，方案具有可操作性，竞赛规程能够保证赛事顺利举办的得6分； 3、方案虽然存在缺陷，基本满足采购需求的得3分； 4、方案存在严重缺陷，不能够满足采购需求，或者不提供的得0分。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赛事活动应急预案</w:t>
            </w:r>
          </w:p>
        </w:tc>
        <w:tc>
          <w:tcPr>
            <w:tcW w:type="dxa" w:w="2492"/>
          </w:tcPr>
          <w:p>
            <w:pPr>
              <w:pStyle w:val="null3"/>
              <w:jc w:val="both"/>
            </w:pPr>
            <w:r>
              <w:rPr>
                <w:rFonts w:ascii="仿宋_GB2312" w:hAnsi="仿宋_GB2312" w:cs="仿宋_GB2312" w:eastAsia="仿宋_GB2312"/>
              </w:rPr>
              <w:t>根据投标人提供的赛事活动应急方案进行综合评审，包含但不限于：保障措施及处置流程、天气影响应急方案、紧急疏散应急预案、现场搭建应急管理方案、突发公共事件的应急响应、其他应急应对方案等。 1、活动应急预案细致全面，处置流程科学，应急预案合理的得7分； 2、 活动应急预案基本内容完整，具有可操作的处置流程，可实施的应对方法的得5分； 3、方案虽然存在缺陷，但具有一定的可实施性的的得3分； 4、方案存在严重缺陷，不具有可实施性，或者不提供的得0分。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活动策划方案</w:t>
            </w:r>
          </w:p>
        </w:tc>
        <w:tc>
          <w:tcPr>
            <w:tcW w:type="dxa" w:w="2492"/>
          </w:tcPr>
          <w:p>
            <w:pPr>
              <w:pStyle w:val="null3"/>
              <w:jc w:val="both"/>
            </w:pPr>
            <w:r>
              <w:rPr>
                <w:rFonts w:ascii="仿宋_GB2312" w:hAnsi="仿宋_GB2312" w:cs="仿宋_GB2312" w:eastAsia="仿宋_GB2312"/>
              </w:rPr>
              <w:t>根据投标人对该活动的执行策划方案主题（要求符合海南自然和人文特征）进行综合评审，包含但不限于：赛事主题口号、赛事目标、赛事亮点、配套活动等。 1、活动策划方案全面符合海南自然和人文特征，赛事主题口号高度贴合本项赛事，赛事目标明确并具有对应的实施内容，具有多重亮点，配套活动丰富的得7分； 2、活动策划方案能够符合海南自然和人文特征，赛事主题口号能够贴合本项赛事，能够达成赛事目标，具有配套的活动的得5分； 3、方案虽然存在缺陷，但具有一定的可实施性的的得3分； 4、方案存在严重缺陷，不具有可实施性，或者不提供的得0分。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宣传推广方案</w:t>
            </w:r>
          </w:p>
        </w:tc>
        <w:tc>
          <w:tcPr>
            <w:tcW w:type="dxa" w:w="2492"/>
          </w:tcPr>
          <w:p>
            <w:pPr>
              <w:pStyle w:val="null3"/>
              <w:jc w:val="both"/>
            </w:pPr>
            <w:r>
              <w:rPr>
                <w:rFonts w:ascii="仿宋_GB2312" w:hAnsi="仿宋_GB2312" w:cs="仿宋_GB2312" w:eastAsia="仿宋_GB2312"/>
              </w:rPr>
              <w:t>根据投标人对该活动的宣传推广方案进行综合评审，包含但不限于：赛事背景及目标、媒体宣传人员配置、宣传渠道等多方位、多角度、多渠道、多形式媒体宣传报道、赛事组织与筹备、舆 情应对及处理等。 1、宣传推广方案及实施计划、高于项目采购需求、科学合理、可操作性强、媒体宣传人员配备力量充足、宣传能够覆盖国内大部分主流媒体，媒体传播策划内容精准、传播渠道广、合作媒体矩阵强大，更便于执行的得7分； 2、媒体宣传推广方案及实施计划、能够满足项目采购需求、合理可操作、媒体宣传人员配备基本满足、宣传能够覆盖国内一些主流媒体，媒体传播策划内容准确的得5分； 3、方案虽然存在缺陷，基本满足采购需求的得3分； 4、方案存在严重缺陷，不能够满足采购需求，或者不提供的得0分。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安全保卫方案</w:t>
            </w:r>
          </w:p>
        </w:tc>
        <w:tc>
          <w:tcPr>
            <w:tcW w:type="dxa" w:w="2492"/>
          </w:tcPr>
          <w:p>
            <w:pPr>
              <w:pStyle w:val="null3"/>
              <w:jc w:val="both"/>
            </w:pPr>
            <w:r>
              <w:rPr>
                <w:rFonts w:ascii="仿宋_GB2312" w:hAnsi="仿宋_GB2312" w:cs="仿宋_GB2312" w:eastAsia="仿宋_GB2312"/>
              </w:rPr>
              <w:t>根据投标人提供的赛事活动安全保卫方案进行综合评审，包含但不限于：赛事安保职责划分方案、主会场安保方案、赛道安保方案、安全维稳方案、危机管理突发事件处置方案、安全器材配备等。 1、安全保卫方案细致合理，职责划分较为明确，物资、人力配置科学，应急预案合理的得7分； 2、 安全保卫方案及对应措施一般，职责划分基本清晰，具有基本的物资、人力配置的得5分； 3、方案虽然存在缺陷，但具有一定的可实施性的的得3分； 4、方案存在严重缺陷，不具有可实施性，或者不提供的得0分。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医疗救护方案</w:t>
            </w:r>
          </w:p>
        </w:tc>
        <w:tc>
          <w:tcPr>
            <w:tcW w:type="dxa" w:w="2492"/>
          </w:tcPr>
          <w:p>
            <w:pPr>
              <w:pStyle w:val="null3"/>
              <w:jc w:val="both"/>
            </w:pPr>
            <w:r>
              <w:rPr>
                <w:rFonts w:ascii="仿宋_GB2312" w:hAnsi="仿宋_GB2312" w:cs="仿宋_GB2312" w:eastAsia="仿宋_GB2312"/>
              </w:rPr>
              <w:t>根据投标人提供的赛事活动医疗救护方案进行综合评审，包含但不限于：赛事综合医疗救护体系、物资及人力配置合理性、医疗应急预案、选手健康要求等。 1、医疗救护方案及对应措施细致，救护体系全面，物资、人力配置科学，应急预案合理的得7分； 2、 医疗救护方案及对应措施一般，具有相对完整的救护体系，具有基本的物资、人力配置的得5分； 3、方案虽然存在缺陷，但具有一定的可实施性的的得3分； 4、方案存在严重缺陷，不具有可实施性，或者不提供的得0分。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活动运营团队</w:t>
            </w:r>
          </w:p>
        </w:tc>
        <w:tc>
          <w:tcPr>
            <w:tcW w:type="dxa" w:w="2492"/>
          </w:tcPr>
          <w:p>
            <w:pPr>
              <w:pStyle w:val="null3"/>
              <w:jc w:val="both"/>
            </w:pPr>
            <w:r>
              <w:rPr>
                <w:rFonts w:ascii="仿宋_GB2312" w:hAnsi="仿宋_GB2312" w:cs="仿宋_GB2312" w:eastAsia="仿宋_GB2312"/>
              </w:rPr>
              <w:t>根据投标人提供的拟派项目团队方案进行综合评审，包括但不限于：组织管理机构设置、人员配置、分工合理性等。 1、活动运营团队组织管理机构设置科学，分工合理，人员配置充分且具有丰富的相关经验的得7分； 2、 活动运营团队组织管理机构设置基本完整全面，分工合理，人员配置能够满足采购需求的得5分； 3、方案虽然存在缺陷，但基本满足采购需求的得3分； 4、方案存在严重缺陷，不能够满足采购需求，或者不提供的得0分。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文创设计方案</w:t>
            </w:r>
          </w:p>
        </w:tc>
        <w:tc>
          <w:tcPr>
            <w:tcW w:type="dxa" w:w="2492"/>
          </w:tcPr>
          <w:p>
            <w:pPr>
              <w:pStyle w:val="null3"/>
              <w:jc w:val="both"/>
            </w:pPr>
            <w:r>
              <w:rPr>
                <w:rFonts w:ascii="仿宋_GB2312" w:hAnsi="仿宋_GB2312" w:cs="仿宋_GB2312" w:eastAsia="仿宋_GB2312"/>
              </w:rPr>
              <w:t>根据投标人对该活动文创设计方案进行综合评审，包含但不限于：主背景板、服装、奖牌、指示牌等。 1、文创设计方案全面融合当地人文历史特色，具有高度贴合的文化创意开发，设计方案及效果具有多重亮点的得5分； 2、文创设计方案能够符合当地人文历史特色，具有一定特点的文化创意开发，设计方案及效果具有一定的亮点的得3分； 3、方案虽然存在缺陷，但具有一定的可实施性的的得1分； 4、方案存在严重缺陷，不具有可实施性，或者不提供的得0分。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市场开发方案</w:t>
            </w:r>
          </w:p>
        </w:tc>
        <w:tc>
          <w:tcPr>
            <w:tcW w:type="dxa" w:w="2492"/>
          </w:tcPr>
          <w:p>
            <w:pPr>
              <w:pStyle w:val="null3"/>
              <w:jc w:val="both"/>
            </w:pPr>
            <w:r>
              <w:rPr>
                <w:rFonts w:ascii="仿宋_GB2312" w:hAnsi="仿宋_GB2312" w:cs="仿宋_GB2312" w:eastAsia="仿宋_GB2312"/>
              </w:rPr>
              <w:t>根据投标人市场招商方案进行综合评审，包含但不限于：赛事人群定位分析、配套活动资源、赞助商权益资源设计、市场开发成果案例展示等。 1、市场开发方案全面，内容详实，配套资源丰富，设计科学合理，具有针对性的得5分； 2、市场开发方案基本全面详实，配套资源一般，设计基本合理，有一定的针对性的得3分； 3、方案虽然存在缺陷，但具有一定的可实施性的的得1分； 4、方案存在严重缺陷，不具有可实施性，或者不提供的得0分。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项目经验</w:t>
            </w:r>
          </w:p>
        </w:tc>
        <w:tc>
          <w:tcPr>
            <w:tcW w:type="dxa" w:w="2492"/>
          </w:tcPr>
          <w:p>
            <w:pPr>
              <w:pStyle w:val="null3"/>
              <w:jc w:val="both"/>
            </w:pPr>
            <w:r>
              <w:rPr>
                <w:rFonts w:ascii="仿宋_GB2312" w:hAnsi="仿宋_GB2312" w:cs="仿宋_GB2312" w:eastAsia="仿宋_GB2312"/>
              </w:rPr>
              <w:t>2022年1月1日（以合同签订时间为准）以来，每提供一项类似赛事经验的项目业绩得5分，满分20分。 证明材料：提供合同关键页复印件（包括但不限于合同名称页、合同主要内容页、合同签订日期页、合同双方签字盖章页），并加盖投标人公章，否则不得分。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其他材料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中小企业声明函 残疾人福利性单位声明函 监狱企业的证明文件</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技术部分70.00分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总体实施方案</w:t>
            </w:r>
          </w:p>
        </w:tc>
        <w:tc>
          <w:tcPr>
            <w:tcW w:type="dxa" w:w="2492"/>
          </w:tcPr>
          <w:p>
            <w:pPr>
              <w:pStyle w:val="null3"/>
              <w:jc w:val="both"/>
            </w:pPr>
            <w:r>
              <w:rPr>
                <w:rFonts w:ascii="仿宋_GB2312" w:hAnsi="仿宋_GB2312" w:cs="仿宋_GB2312" w:eastAsia="仿宋_GB2312"/>
              </w:rPr>
              <w:t>根据投标人提供的总体实施方案进行综合评审，内容包含但不限于：赛事基本信息、赛事统筹规划、执行工作计划安排、赛事特色亮点规划、竞赛保障方案、报名工作方案等。 1、总体实施方案完全涵盖以上内容、且高于项目采购需求、科学合理、可操作性强，赛事组织工作科学安全，环节设置顺畅合理，符合赛事相关标准的得9分； 2、总体实施方案能够满足项目采购需求、具有可操作性强，赛事组织工作及环节设置能够保证赛事顺利举办，符合赛事相关标准的得6分； 3、方案虽然存在缺陷，但基本满足采购需求的得3分； 4、方案存在严重缺陷，不能够满足采购需求，或者不提供的得0分。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竞赛管理方案</w:t>
            </w:r>
          </w:p>
        </w:tc>
        <w:tc>
          <w:tcPr>
            <w:tcW w:type="dxa" w:w="2492"/>
          </w:tcPr>
          <w:p>
            <w:pPr>
              <w:pStyle w:val="null3"/>
              <w:jc w:val="both"/>
            </w:pPr>
            <w:r>
              <w:rPr>
                <w:rFonts w:ascii="仿宋_GB2312" w:hAnsi="仿宋_GB2312" w:cs="仿宋_GB2312" w:eastAsia="仿宋_GB2312"/>
              </w:rPr>
              <w:t>根据投标人编制的竞赛管理方案进行综合评审，竞赛管理方案的内容包括但不限于：志愿者和裁判员管理方案、竞赛规程、竞赛器材清单等。 1、竞赛管理方案完全涵盖以上内容、且高于项目采购需求，路线设计科学合理，方案可操作性强，竞赛规程符合赛事特点的得9分； 2、竞赛管理方案能够满足项目采购需求、路线设计可以满足竞赛要求，方案具有可操作性，竞赛规程能够保证赛事顺利举办的得6分； 3、方案虽然存在缺陷，基本满足采购需求的得3分； 4、方案存在严重缺陷，不能够满足采购需求，或者不提供的得0分。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赛事活动应急预案</w:t>
            </w:r>
          </w:p>
        </w:tc>
        <w:tc>
          <w:tcPr>
            <w:tcW w:type="dxa" w:w="2492"/>
          </w:tcPr>
          <w:p>
            <w:pPr>
              <w:pStyle w:val="null3"/>
              <w:jc w:val="both"/>
            </w:pPr>
            <w:r>
              <w:rPr>
                <w:rFonts w:ascii="仿宋_GB2312" w:hAnsi="仿宋_GB2312" w:cs="仿宋_GB2312" w:eastAsia="仿宋_GB2312"/>
              </w:rPr>
              <w:t>根据投标人提供的赛事活动应急方案进行综合评审，包含但不限于：保障措施及处置流程、天气影响应急方案、紧急疏散应急预案、现场搭建应急管理方案、突发公共事件的应急响应、其他应急应对方案等。 1、活动应急预案细致全面，处置流程科学，应急预案合理的得7分； 2、 活动应急预案基本内容完整，具有可操作的处置流程，可实施的应对方法的得5分； 3、方案虽然存在缺陷，但具有一定的可实施性的的得3分； 4、方案存在严重缺陷，不具有可实施性，或者不提供的得0分。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活动策划方案</w:t>
            </w:r>
          </w:p>
        </w:tc>
        <w:tc>
          <w:tcPr>
            <w:tcW w:type="dxa" w:w="2492"/>
          </w:tcPr>
          <w:p>
            <w:pPr>
              <w:pStyle w:val="null3"/>
              <w:jc w:val="both"/>
            </w:pPr>
            <w:r>
              <w:rPr>
                <w:rFonts w:ascii="仿宋_GB2312" w:hAnsi="仿宋_GB2312" w:cs="仿宋_GB2312" w:eastAsia="仿宋_GB2312"/>
              </w:rPr>
              <w:t>根据投标人对该活动的执行策划方案主题（要求符合海南自然和人文特征）进行综合评审，包含但不限于：赛事主题口号、赛事目标、赛事亮点、配套活动等。 1、活动策划方案全面符合海南自然和人文特征，赛事主题口号高度贴合本项赛事，赛事目标明确并具有对应的实施内容，具有多重亮点，配套活动丰富的得7分； 2、活动策划方案能够符合海南自然和人文特征，赛事主题口号能够贴合本项赛事，能够达成赛事目标，具有配套的活动的得5分； 3、方案虽然存在缺陷，但具有一定的可实施性的的得3分； 4、方案存在严重缺陷，不具有可实施性，或者不提供的得0分。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宣传推广方案</w:t>
            </w:r>
          </w:p>
        </w:tc>
        <w:tc>
          <w:tcPr>
            <w:tcW w:type="dxa" w:w="2492"/>
          </w:tcPr>
          <w:p>
            <w:pPr>
              <w:pStyle w:val="null3"/>
              <w:jc w:val="both"/>
            </w:pPr>
            <w:r>
              <w:rPr>
                <w:rFonts w:ascii="仿宋_GB2312" w:hAnsi="仿宋_GB2312" w:cs="仿宋_GB2312" w:eastAsia="仿宋_GB2312"/>
              </w:rPr>
              <w:t>根据投标人对该活动的宣传推广方案进行综合评审，包含但不限于：赛事背景及目标、媒体宣传人员配置、宣传渠道等多方位、多角度、多渠道、多形式媒体宣传报道、赛事组织与筹备、舆 情应对及处理等。 1、宣传推广方案及实施计划、高于项目采购需求、科学合理、可操作性强、媒体宣传人员配备力量充足、宣传能够覆盖国内大部分主流媒体，媒体传播策划内容精准、传播渠道广、合作媒体矩阵强大，更便于执行的得7分； 2、媒体宣传推广方案及实施计划、能够满足项目采购需求、合理可操作、媒体宣传人员配备基本满足、宣传能够覆盖国内一些主流媒体，媒体传播策划内容准确的得5分； 3、方案虽然存在缺陷，基本满足采购需求的得3分； 4、方案存在严重缺陷，不能够满足采购需求，或者不提供的得0分。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安全保卫方案</w:t>
            </w:r>
          </w:p>
        </w:tc>
        <w:tc>
          <w:tcPr>
            <w:tcW w:type="dxa" w:w="2492"/>
          </w:tcPr>
          <w:p>
            <w:pPr>
              <w:pStyle w:val="null3"/>
              <w:jc w:val="both"/>
            </w:pPr>
            <w:r>
              <w:rPr>
                <w:rFonts w:ascii="仿宋_GB2312" w:hAnsi="仿宋_GB2312" w:cs="仿宋_GB2312" w:eastAsia="仿宋_GB2312"/>
              </w:rPr>
              <w:t>根据投标人提供的赛事活动安全保卫方案进行综合评审，包含但不限于：赛事安保职责划分方案、主会场安保方案、赛道安保方案、安全维稳方案、危机管理突发事件处置方案、安全器材配备等。 1、安全保卫方案细致合理，职责划分较为明确，物资、人力配置科学，应急预案合理的得7分； 2、 安全保卫方案及对应措施一般，职责划分基本清晰，具有基本的物资、人力配置的得5分； 3、方案虽然存在缺陷，但具有一定的可实施性的的得3分； 4、方案存在严重缺陷，不具有可实施性，或者不提供的得0分。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医疗救护方案</w:t>
            </w:r>
          </w:p>
        </w:tc>
        <w:tc>
          <w:tcPr>
            <w:tcW w:type="dxa" w:w="2492"/>
          </w:tcPr>
          <w:p>
            <w:pPr>
              <w:pStyle w:val="null3"/>
              <w:jc w:val="both"/>
            </w:pPr>
            <w:r>
              <w:rPr>
                <w:rFonts w:ascii="仿宋_GB2312" w:hAnsi="仿宋_GB2312" w:cs="仿宋_GB2312" w:eastAsia="仿宋_GB2312"/>
              </w:rPr>
              <w:t>根据投标人提供的赛事活动医疗救护方案进行综合评审，包含但不限于：赛事综合医疗救护体系、物资及人力配置合理性、医疗应急预案、选手健康要求等。 1、医疗救护方案及对应措施细致，救护体系全面，物资、人力配置科学，应急预案合理的得7分； 2、 医疗救护方案及对应措施一般，具有相对完整的救护体系，具有基本的物资、人力配置的得5分； 3、方案虽然存在缺陷，但具有一定的可实施性的的得3分； 4、方案存在严重缺陷，不具有可实施性，或者不提供的得0分。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活动运营团队</w:t>
            </w:r>
          </w:p>
        </w:tc>
        <w:tc>
          <w:tcPr>
            <w:tcW w:type="dxa" w:w="2492"/>
          </w:tcPr>
          <w:p>
            <w:pPr>
              <w:pStyle w:val="null3"/>
              <w:jc w:val="both"/>
            </w:pPr>
            <w:r>
              <w:rPr>
                <w:rFonts w:ascii="仿宋_GB2312" w:hAnsi="仿宋_GB2312" w:cs="仿宋_GB2312" w:eastAsia="仿宋_GB2312"/>
              </w:rPr>
              <w:t>根据投标人提供的拟派项目团队方案进行综合评审，包括但不限于：组织管理机构设置、人员配置、分工合理性等。 1、活动运营团队组织管理机构设置科学，分工合理，人员配置充分且具有丰富的相关经验的得7分； 2、 活动运营团队组织管理机构设置基本完整全面，分工合理，人员配置能够满足采购需求的得5分； 3、方案虽然存在缺陷，但基本满足采购需求的得3分； 4、方案存在严重缺陷，不能够满足采购需求，或者不提供的得0分。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文创设计方案</w:t>
            </w:r>
          </w:p>
        </w:tc>
        <w:tc>
          <w:tcPr>
            <w:tcW w:type="dxa" w:w="2492"/>
          </w:tcPr>
          <w:p>
            <w:pPr>
              <w:pStyle w:val="null3"/>
              <w:jc w:val="both"/>
            </w:pPr>
            <w:r>
              <w:rPr>
                <w:rFonts w:ascii="仿宋_GB2312" w:hAnsi="仿宋_GB2312" w:cs="仿宋_GB2312" w:eastAsia="仿宋_GB2312"/>
              </w:rPr>
              <w:t>根据投标人对该活动文创设计方案进行综合评审，包含但不限于：主背景板、服装、奖牌、指示牌等。 1、文创设计方案全面融合当地人文历史特色，具有高度贴合的文化创意开发，设计方案及效果具有多重亮点的得5分； 2、文创设计方案能够符合当地人文历史特色，具有一定特点的文化创意开发，设计方案及效果具有一定的亮点的得3分； 3、方案虽然存在缺陷，但具有一定的可实施性的的得1分； 4、方案存在严重缺陷，不具有可实施性，或者不提供的得0分。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市场开发方案</w:t>
            </w:r>
          </w:p>
        </w:tc>
        <w:tc>
          <w:tcPr>
            <w:tcW w:type="dxa" w:w="2492"/>
          </w:tcPr>
          <w:p>
            <w:pPr>
              <w:pStyle w:val="null3"/>
              <w:jc w:val="both"/>
            </w:pPr>
            <w:r>
              <w:rPr>
                <w:rFonts w:ascii="仿宋_GB2312" w:hAnsi="仿宋_GB2312" w:cs="仿宋_GB2312" w:eastAsia="仿宋_GB2312"/>
              </w:rPr>
              <w:t>根据投标人市场招商方案进行综合评审，包含但不限于：赛事人群定位分析、配套活动资源、赞助商权益资源设计、市场开发成果案例展示等。 1、市场开发方案全面，内容详实，配套资源丰富，设计科学合理，具有针对性的得5分； 2、市场开发方案基本全面详实，配套资源一般，设计基本合理，有一定的针对性的得3分； 3、方案虽然存在缺陷，但具有一定的可实施性的的得1分； 4、方案存在严重缺陷，不具有可实施性，或者不提供的得0分。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项目经验</w:t>
            </w:r>
          </w:p>
        </w:tc>
        <w:tc>
          <w:tcPr>
            <w:tcW w:type="dxa" w:w="2492"/>
          </w:tcPr>
          <w:p>
            <w:pPr>
              <w:pStyle w:val="null3"/>
              <w:jc w:val="both"/>
            </w:pPr>
            <w:r>
              <w:rPr>
                <w:rFonts w:ascii="仿宋_GB2312" w:hAnsi="仿宋_GB2312" w:cs="仿宋_GB2312" w:eastAsia="仿宋_GB2312"/>
              </w:rPr>
              <w:t>2022年1月1日（以合同签订时间为准）以来，每提供一项类似赛事经验的项目业绩得5分，满分20分。 证明材料：提供合同关键页复印件（包括但不限于合同名称页、合同主要内容页、合同签订日期页、合同双方签字盖章页），并加盖投标人公章，否则不得分。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其他材料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残疾人福利性单位声明函 中小企业声明函 监狱企业的证明文件</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技术部分70.00分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总体实施方案</w:t>
            </w:r>
          </w:p>
        </w:tc>
        <w:tc>
          <w:tcPr>
            <w:tcW w:type="dxa" w:w="2492"/>
          </w:tcPr>
          <w:p>
            <w:pPr>
              <w:pStyle w:val="null3"/>
              <w:jc w:val="both"/>
            </w:pPr>
            <w:r>
              <w:rPr>
                <w:rFonts w:ascii="仿宋_GB2312" w:hAnsi="仿宋_GB2312" w:cs="仿宋_GB2312" w:eastAsia="仿宋_GB2312"/>
              </w:rPr>
              <w:t>根据投标人提供的总体实施方案进行综合评审，内容包含但不限于：赛事基本信息、赛事统筹规划、执行工作计划安排、赛事特色亮点规划、竞赛保障方案、报名工作方案等。 1、总体实施方案完全涵盖以上内容、且高于项目采购需求、科学合理、可操作性强，赛事组织工作科学安全，环节设置顺畅合理，符合赛事相关标准的得9分； 2、总体实施方案能够满足项目采购需求、具有可操作性强，赛事组织工作及环节设置能够保证赛事顺利举办，符合赛事相关标准的得6分； 3、方案虽然存在缺陷，但基本满足采购需求的得3分； 4、方案存在严重缺陷，不能够满足采购需求，或者不提供的得0分。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竞赛管理方案</w:t>
            </w:r>
          </w:p>
        </w:tc>
        <w:tc>
          <w:tcPr>
            <w:tcW w:type="dxa" w:w="2492"/>
          </w:tcPr>
          <w:p>
            <w:pPr>
              <w:pStyle w:val="null3"/>
              <w:jc w:val="both"/>
            </w:pPr>
            <w:r>
              <w:rPr>
                <w:rFonts w:ascii="仿宋_GB2312" w:hAnsi="仿宋_GB2312" w:cs="仿宋_GB2312" w:eastAsia="仿宋_GB2312"/>
              </w:rPr>
              <w:t>根据投标人编制的竞赛管理方案进行综合评审，竞赛管理方案的内容包括但不限于：志愿者和裁判员管理方案、竞赛规程、竞赛器材清单等。 1、竞赛管理方案完全涵盖以上内容、且高于项目采购需求，路线设计科学合理，方案可操作性强，竞赛规程符合赛事特点的得9分； 2、竞赛管理方案能够满足项目采购需求、路线设计可以满足竞赛要求，方案具有可操作性，竞赛规程能够保证赛事顺利举办的得6分； 3、方案虽然存在缺陷，基本满足采购需求的得3分； 4、方案存在严重缺陷，不能够满足采购需求，或者不提供的得0分。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赛事活动应急预案</w:t>
            </w:r>
          </w:p>
        </w:tc>
        <w:tc>
          <w:tcPr>
            <w:tcW w:type="dxa" w:w="2492"/>
          </w:tcPr>
          <w:p>
            <w:pPr>
              <w:pStyle w:val="null3"/>
              <w:jc w:val="both"/>
            </w:pPr>
            <w:r>
              <w:rPr>
                <w:rFonts w:ascii="仿宋_GB2312" w:hAnsi="仿宋_GB2312" w:cs="仿宋_GB2312" w:eastAsia="仿宋_GB2312"/>
              </w:rPr>
              <w:t>根据投标人提供的赛事活动应急方案进行综合评审，包含但不限于：保障措施及处置流程、天气影响应急方案、紧急疏散应急预案、现场搭建应急管理方案、突发公共事件的应急响应、其他应急应对方案等。 1、活动应急预案细致全面，处置流程科学，应急预案合理的得7分； 2、 活动应急预案基本内容完整，具有可操作的处置流程，可实施的应对方法的得5分； 3、方案虽然存在缺陷，但具有一定的可实施性的的得3分； 4、方案存在严重缺陷，不具有可实施性，或者不提供的得0分。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活动策划方案</w:t>
            </w:r>
          </w:p>
        </w:tc>
        <w:tc>
          <w:tcPr>
            <w:tcW w:type="dxa" w:w="2492"/>
          </w:tcPr>
          <w:p>
            <w:pPr>
              <w:pStyle w:val="null3"/>
              <w:jc w:val="both"/>
            </w:pPr>
            <w:r>
              <w:rPr>
                <w:rFonts w:ascii="仿宋_GB2312" w:hAnsi="仿宋_GB2312" w:cs="仿宋_GB2312" w:eastAsia="仿宋_GB2312"/>
              </w:rPr>
              <w:t>根据投标人对该活动的执行策划方案主题（要求符合海南自然和人文特征）进行综合评审，包含但不限于：赛事主题口号、赛事目标、赛事亮点、配套活动等。 1、活动策划方案全面符合海南自然和人文特征，赛事主题口号高度贴合本项赛事，赛事目标明确并具有对应的实施内容，具有多重亮点，配套活动丰富的得7分； 2、活动策划方案能够符合海南自然和人文特征，赛事主题口号能够贴合本项赛事，能够达成赛事目标，具有配套的活动的得5分； 3、方案虽然存在缺陷，但具有一定的可实施性的的得3分； 4、方案存在严重缺陷，不具有可实施性，或者不提供的得0分。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宣传推广方案</w:t>
            </w:r>
          </w:p>
        </w:tc>
        <w:tc>
          <w:tcPr>
            <w:tcW w:type="dxa" w:w="2492"/>
          </w:tcPr>
          <w:p>
            <w:pPr>
              <w:pStyle w:val="null3"/>
              <w:jc w:val="both"/>
            </w:pPr>
            <w:r>
              <w:rPr>
                <w:rFonts w:ascii="仿宋_GB2312" w:hAnsi="仿宋_GB2312" w:cs="仿宋_GB2312" w:eastAsia="仿宋_GB2312"/>
              </w:rPr>
              <w:t>根据投标人对该活动的宣传推广方案进行综合评审，包含但不限于：赛事背景及目标、媒体宣传人员配置、宣传渠道等多方位、多角度、多渠道、多形式媒体宣传报道、赛事组织与筹备、舆 情应对及处理等。 1、宣传推广方案及实施计划、高于项目采购需求、科学合理、可操作性强、媒体宣传人员配备力量充足、宣传能够覆盖国内大部分主流媒体，媒体传播策划内容精准、传播渠道广、合作媒体矩阵强大，更便于执行的得7分； 2、媒体宣传推广方案及实施计划、能够满足项目采购需求、合理可操作、媒体宣传人员配备基本满足、宣传能够覆盖国内一些主流媒体，媒体传播策划内容准确的得5分； 3、方案虽然存在缺陷，基本满足采购需求的得3分； 4、方案存在严重缺陷，不能够满足采购需求，或者不提供的得0分。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安全保卫方案</w:t>
            </w:r>
          </w:p>
        </w:tc>
        <w:tc>
          <w:tcPr>
            <w:tcW w:type="dxa" w:w="2492"/>
          </w:tcPr>
          <w:p>
            <w:pPr>
              <w:pStyle w:val="null3"/>
              <w:jc w:val="both"/>
            </w:pPr>
            <w:r>
              <w:rPr>
                <w:rFonts w:ascii="仿宋_GB2312" w:hAnsi="仿宋_GB2312" w:cs="仿宋_GB2312" w:eastAsia="仿宋_GB2312"/>
              </w:rPr>
              <w:t>根据投标人提供的赛事活动安全保卫方案进行综合评审，包含但不限于：赛事安保职责划分方案、主会场安保方案、赛道安保方案、安全维稳方案、危机管理突发事件处置方案、安全器材配备等。 1、安全保卫方案细致合理，职责划分较为明确，物资、人力配置科学，应急预案合理的得7分； 2、 安全保卫方案及对应措施一般，职责划分基本清晰，具有基本的物资、人力配置的得5分； 3、方案虽然存在缺陷，但具有一定的可实施性的的得3分； 4、方案存在严重缺陷，不具有可实施性，或者不提供的得0分。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医疗救护方案</w:t>
            </w:r>
          </w:p>
        </w:tc>
        <w:tc>
          <w:tcPr>
            <w:tcW w:type="dxa" w:w="2492"/>
          </w:tcPr>
          <w:p>
            <w:pPr>
              <w:pStyle w:val="null3"/>
              <w:jc w:val="both"/>
            </w:pPr>
            <w:r>
              <w:rPr>
                <w:rFonts w:ascii="仿宋_GB2312" w:hAnsi="仿宋_GB2312" w:cs="仿宋_GB2312" w:eastAsia="仿宋_GB2312"/>
              </w:rPr>
              <w:t>根据投标人提供的赛事活动医疗救护方案进行综合评审，包含但不限于：赛事综合医疗救护体系、物资及人力配置合理性、医疗应急预案、选手健康要求等。 1、医疗救护方案及对应措施细致，救护体系全面，物资、人力配置科学，应急预案合理的得7分； 2、 医疗救护方案及对应措施一般，具有相对完整的救护体系，具有基本的物资、人力配置的得5分； 3、方案虽然存在缺陷，但具有一定的可实施性的的得3分； 4、方案存在严重缺陷，不具有可实施性，或者不提供的得0分。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活动运营团队</w:t>
            </w:r>
          </w:p>
        </w:tc>
        <w:tc>
          <w:tcPr>
            <w:tcW w:type="dxa" w:w="2492"/>
          </w:tcPr>
          <w:p>
            <w:pPr>
              <w:pStyle w:val="null3"/>
              <w:jc w:val="both"/>
            </w:pPr>
            <w:r>
              <w:rPr>
                <w:rFonts w:ascii="仿宋_GB2312" w:hAnsi="仿宋_GB2312" w:cs="仿宋_GB2312" w:eastAsia="仿宋_GB2312"/>
              </w:rPr>
              <w:t>根据投标人提供的拟派项目团队方案进行综合评审，包括但不限于：组织管理机构设置、人员配置、分工合理性等。 1、活动运营团队组织管理机构设置科学，分工合理，人员配置充分且具有丰富的相关经验的得7分； 2、 活动运营团队组织管理机构设置基本完整全面，分工合理，人员配置能够满足采购需求的得5分； 3、方案虽然存在缺陷，但基本满足采购需求的得3分； 4、方案存在严重缺陷，不能够满足采购需求，或者不提供的得0分。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文创设计方案</w:t>
            </w:r>
          </w:p>
        </w:tc>
        <w:tc>
          <w:tcPr>
            <w:tcW w:type="dxa" w:w="2492"/>
          </w:tcPr>
          <w:p>
            <w:pPr>
              <w:pStyle w:val="null3"/>
              <w:jc w:val="both"/>
            </w:pPr>
            <w:r>
              <w:rPr>
                <w:rFonts w:ascii="仿宋_GB2312" w:hAnsi="仿宋_GB2312" w:cs="仿宋_GB2312" w:eastAsia="仿宋_GB2312"/>
              </w:rPr>
              <w:t>根据投标人对该活动文创设计方案进行综合评审，包含但不限于：主背景板、服装、奖牌、指示牌等。 1、文创设计方案全面融合当地人文历史特色，具有高度贴合的文化创意开发，设计方案及效果具有多重亮点的得5分； 2、文创设计方案能够符合当地人文历史特色，具有一定特点的文化创意开发，设计方案及效果具有一定的亮点的得3分； 3、方案虽然存在缺陷，但具有一定的可实施性的的得1分； 4、方案存在严重缺陷，不具有可实施性，或者不提供的得0分。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市场开发方案</w:t>
            </w:r>
          </w:p>
        </w:tc>
        <w:tc>
          <w:tcPr>
            <w:tcW w:type="dxa" w:w="2492"/>
          </w:tcPr>
          <w:p>
            <w:pPr>
              <w:pStyle w:val="null3"/>
              <w:jc w:val="both"/>
            </w:pPr>
            <w:r>
              <w:rPr>
                <w:rFonts w:ascii="仿宋_GB2312" w:hAnsi="仿宋_GB2312" w:cs="仿宋_GB2312" w:eastAsia="仿宋_GB2312"/>
              </w:rPr>
              <w:t>根据投标人市场招商方案进行综合评审，包含但不限于：赛事人群定位分析、配套活动资源、赞助商权益资源设计、市场开发成果案例展示等。 1、市场开发方案全面，内容详实，配套资源丰富，设计科学合理，具有针对性的得5分； 2、市场开发方案基本全面详实，配套资源一般，设计基本合理，有一定的针对性的得3分； 3、方案虽然存在缺陷，但具有一定的可实施性的的得1分； 4、方案存在严重缺陷，不具有可实施性，或者不提供的得0分。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项目经验</w:t>
            </w:r>
          </w:p>
        </w:tc>
        <w:tc>
          <w:tcPr>
            <w:tcW w:type="dxa" w:w="2492"/>
          </w:tcPr>
          <w:p>
            <w:pPr>
              <w:pStyle w:val="null3"/>
              <w:jc w:val="both"/>
            </w:pPr>
            <w:r>
              <w:rPr>
                <w:rFonts w:ascii="仿宋_GB2312" w:hAnsi="仿宋_GB2312" w:cs="仿宋_GB2312" w:eastAsia="仿宋_GB2312"/>
              </w:rPr>
              <w:t>2022年1月1日（以合同签订时间为准）以来，每提供一项类似赛事经验的项目业绩得5分，满分20分。 证明材料：提供合同关键页复印件（包括但不限于合同名称页、合同主要内容页、合同签订日期页、合同双方签字盖章页），并加盖投标人公章，否则不得分。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其他材料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[HNKN]20250600001[GK]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举办四项2025年全民健身主题活动项目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中国时尚体育暨中国休闲体育嘉年华</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中国时尚体育暨中国休闲体育嘉年华</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1500000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[HNKN]20250600001[GK]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举办四项2025年全民健身主题活动项目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2025年中国美丽乡村拔河赛</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2025年中国美丽乡村拔河赛</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600000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[HNKN]20250600001[GK]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举办四项2025年全民健身主题活动项目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第一届“两岸三地”体育赛事交流活动</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第一届“两岸三地”体育赛事交流活动</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600000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[HNKN]20250600001[GK]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举办四项2025年全民健身主题活动项目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“发展体育运动，增强人民体质”题词活动</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“发展体育运动，增强人民体质”题词活动</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150000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详见附件：投标人承诺函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