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海南医学院第一附属医院中西医协同“旗舰”医院能力建设项目-设备购置项目第四批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HCZB-2025-ZB0535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海南医科大学第一附属医院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华采招标集团有限公司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海南医科大学第一附属医院</w:t>
      </w:r>
      <w:r>
        <w:rPr>
          <w:rFonts w:ascii="仿宋_GB2312" w:hAnsi="仿宋_GB2312" w:cs="仿宋_GB2312" w:eastAsia="仿宋_GB2312"/>
        </w:rPr>
        <w:t xml:space="preserve"> 委托， </w:t>
      </w:r>
      <w:r>
        <w:rPr>
          <w:rFonts w:ascii="仿宋_GB2312" w:hAnsi="仿宋_GB2312" w:cs="仿宋_GB2312" w:eastAsia="仿宋_GB2312"/>
        </w:rPr>
        <w:t>华采招标集团有限公司</w:t>
      </w:r>
      <w:r>
        <w:rPr>
          <w:rFonts w:ascii="仿宋_GB2312" w:hAnsi="仿宋_GB2312" w:cs="仿宋_GB2312" w:eastAsia="仿宋_GB2312"/>
        </w:rPr>
        <w:t xml:space="preserve"> 对 </w:t>
      </w:r>
      <w:r>
        <w:rPr>
          <w:rFonts w:ascii="仿宋_GB2312" w:hAnsi="仿宋_GB2312" w:cs="仿宋_GB2312" w:eastAsia="仿宋_GB2312"/>
        </w:rPr>
        <w:t>海南医学院第一附属医院中西医协同“旗舰”医院能力建设项目-设备购置项目第四批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HCZB-2025-ZB0535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海南医学院第一附属医院中西医协同“旗舰”医院能力建设项目-设备购置项目第四批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17,150,000.00元</w:t>
      </w:r>
      <w:r>
        <w:rPr>
          <w:rFonts w:ascii="仿宋_GB2312" w:hAnsi="仿宋_GB2312" w:cs="仿宋_GB2312" w:eastAsia="仿宋_GB2312"/>
        </w:rPr>
        <w:t>壹仟柒佰壹拾伍万元整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设备自合同签订后30天内。</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设备自合同签订后30天内。</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设备自合同签订后30天内。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所需资格：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w:t>
      </w:r>
    </w:p>
    <w:p>
      <w:pPr>
        <w:pStyle w:val="null3"/>
        <w:jc w:val="left"/>
      </w:pPr>
      <w:r>
        <w:rPr>
          <w:rFonts w:ascii="仿宋_GB2312" w:hAnsi="仿宋_GB2312" w:cs="仿宋_GB2312" w:eastAsia="仿宋_GB2312"/>
        </w:rPr>
        <w:t>2、无环保类行政处罚记录：参加政府采购活动前三年内，在经营活动中没有环保类行政处罚记录，提供承诺函【投标人注册成立时间不足三年的，从注册时间起算，加盖公章】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3、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所需资格：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w:t>
      </w:r>
    </w:p>
    <w:p>
      <w:pPr>
        <w:pStyle w:val="null3"/>
        <w:jc w:val="left"/>
      </w:pPr>
      <w:r>
        <w:rPr>
          <w:rFonts w:ascii="仿宋_GB2312" w:hAnsi="仿宋_GB2312" w:cs="仿宋_GB2312" w:eastAsia="仿宋_GB2312"/>
        </w:rPr>
        <w:t>2、无环保类行政处罚记录：参加政府采购活动前三年内，在经营活动中没有环保类行政处罚记录，提供承诺函【投标人注册成立时间不足三年的，从注册时间起算，加盖公章】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3、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投标人所需资格：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w:t>
      </w:r>
    </w:p>
    <w:p>
      <w:pPr>
        <w:pStyle w:val="null3"/>
        <w:jc w:val="left"/>
      </w:pPr>
      <w:r>
        <w:rPr>
          <w:rFonts w:ascii="仿宋_GB2312" w:hAnsi="仿宋_GB2312" w:cs="仿宋_GB2312" w:eastAsia="仿宋_GB2312"/>
        </w:rPr>
        <w:t>2、无环保类行政处罚记录：参加政府采购活动前三年内，在经营活动中没有环保类行政处罚记录，提供承诺函【投标人注册成立时间不足三年的，从注册时间起算，加盖公章】</w:t>
      </w:r>
    </w:p>
    <w:p>
      <w:pPr>
        <w:pStyle w:val="null3"/>
        <w:jc w:val="left"/>
      </w:pPr>
      <w:r>
        <w:rPr>
          <w:rFonts w:ascii="仿宋_GB2312" w:hAnsi="仿宋_GB2312" w:cs="仿宋_GB2312" w:eastAsia="仿宋_GB2312"/>
        </w:rPr>
        <w:t>3、未被列为政府招标严重违法失信名单：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海南医科大学第一附属医院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海南省海口市龙华区龙华路31号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黄主任</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0898-66735293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华采招标集团有限公司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海南省海口市龙华区金宇街道金濂路1-3号绿地领海广场10号楼9层906室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吴坤祥、施晨、林嘉嘉、符绩顺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0898-65392579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采购包1：2,700,000.00元</w:t>
            </w:r>
          </w:p>
          <w:p>
            <w:pPr>
              <w:pStyle w:val="null3"/>
              <w:jc w:val="left"/>
            </w:pPr>
            <w:r>
              <w:rPr>
                <w:rFonts w:ascii="仿宋_GB2312" w:hAnsi="仿宋_GB2312" w:cs="仿宋_GB2312" w:eastAsia="仿宋_GB2312"/>
              </w:rPr>
              <w:t>采购包2：12,850,000.00元</w:t>
            </w:r>
          </w:p>
          <w:p>
            <w:pPr>
              <w:pStyle w:val="null3"/>
              <w:jc w:val="left"/>
            </w:pPr>
            <w:r>
              <w:rPr>
                <w:rFonts w:ascii="仿宋_GB2312" w:hAnsi="仿宋_GB2312" w:cs="仿宋_GB2312" w:eastAsia="仿宋_GB2312"/>
              </w:rPr>
              <w:t>采购包3：1,600,000.00元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代理服务费收费标准：根据《海南省物价局关于降低部分招标代理服务收费标准的通知》（琼价费管[2011]225号文）、《国家发展改革委关于进一步放开建设项目专业服务价格的通知》（发改价格[2015] 299号）的规定，中标供应商应在中标公告发布之日起3个工作日内，向招标代理机构缴纳招标代理服务费。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16.1述标和/或产（样）品演（展）示：无 16.2是否接受进口产品投标：详见第一章。 16.3采购需求：采购标的物需按照国家相关标准、行业标准、地方标准或者其他标准、规范执行。 16.4委托代表人的资格条件：投标时须提供法定代表人授权委托书和被授权人身份证复印件。 16.5委托代表人的代理权限：委托代表人只能代表委托人处置投标活动中的一般事务。提出质疑、投诉等特殊事项，必须经法定代表人特别授权。 16.6是否允许选择性报价：不接受选择性报价 16.7中小企业促进政策：16.7.1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16.7.2 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16.7.3根据《政府采购促进中小企业发展管理办法》（财库〔2020〕46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16.7.4专门面向中小企业采购的项目或者采购包，不再执行价格评审优惠的扶持政策。 16.7.5根据工信部等部委发布的《关于印发中小企业划型标准规定的通知》(工信部联企业(2011) 300号),本项目所属行业:工业 (包括采矿业, 制造业,电力、热力、燃气及水生产和供应业)。 16.8评标委员会的组建：（1）评标委员会由采购人代表和评审专家共7人以上单数组成，其中评审专家人数不少于成员总数的2/3（采购人有权根据项目和本单位实际情况决定是否委派采购人代表参与评审）。（2）评审专家从：海南省公共资源交易综合评标评审专家库中随机抽取。 16.9充分、公平竞争保障措施：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16.10合同参考模版以附件为准。备注：如有招标文件因系统自动转换为PDF版本与WORD版招标文件不一致时，以发布的WORD版招标文件内容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联系人：吴坤祥、施晨、林嘉嘉、符绩顺</w:t>
      </w:r>
    </w:p>
    <w:p>
      <w:pPr>
        <w:pStyle w:val="null3"/>
        <w:jc w:val="left"/>
      </w:pPr>
      <w:r>
        <w:rPr>
          <w:rFonts w:ascii="仿宋_GB2312" w:hAnsi="仿宋_GB2312" w:cs="仿宋_GB2312" w:eastAsia="仿宋_GB2312"/>
        </w:rPr>
        <w:t>联系电话：0898-65392579</w:t>
      </w:r>
    </w:p>
    <w:p>
      <w:pPr>
        <w:pStyle w:val="null3"/>
        <w:jc w:val="left"/>
      </w:pPr>
      <w:r>
        <w:rPr>
          <w:rFonts w:ascii="仿宋_GB2312" w:hAnsi="仿宋_GB2312" w:cs="仿宋_GB2312" w:eastAsia="仿宋_GB2312"/>
        </w:rPr>
        <w:t>地址：海南省海口市龙华区金宇街道金濂路1-3号绿地领海广场10号楼9层906室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w:t>
      </w:r>
      <w:r>
        <w:rPr>
          <w:rFonts w:ascii="仿宋_GB2312" w:hAnsi="仿宋_GB2312" w:cs="仿宋_GB2312" w:eastAsia="仿宋_GB2312"/>
          <w:sz w:val="21"/>
        </w:rPr>
        <w:t>HCZB-2025-ZB0535</w:t>
      </w:r>
    </w:p>
    <w:p>
      <w:pPr>
        <w:pStyle w:val="null3"/>
        <w:jc w:val="left"/>
      </w:pPr>
      <w:r>
        <w:rPr>
          <w:rFonts w:ascii="仿宋_GB2312" w:hAnsi="仿宋_GB2312" w:cs="仿宋_GB2312" w:eastAsia="仿宋_GB2312"/>
          <w:sz w:val="21"/>
        </w:rPr>
        <w:t>2.项目名称：</w:t>
      </w:r>
      <w:r>
        <w:rPr>
          <w:rFonts w:ascii="仿宋_GB2312" w:hAnsi="仿宋_GB2312" w:cs="仿宋_GB2312" w:eastAsia="仿宋_GB2312"/>
          <w:sz w:val="21"/>
        </w:rPr>
        <w:t>海南医学院第一附属医院中西医协同</w:t>
      </w:r>
      <w:r>
        <w:rPr>
          <w:rFonts w:ascii="仿宋_GB2312" w:hAnsi="仿宋_GB2312" w:cs="仿宋_GB2312" w:eastAsia="仿宋_GB2312"/>
          <w:sz w:val="21"/>
        </w:rPr>
        <w:t>“旗舰”医院能力建设项目-设备购置项目第四批</w:t>
      </w:r>
    </w:p>
    <w:p>
      <w:pPr>
        <w:pStyle w:val="null3"/>
        <w:jc w:val="left"/>
      </w:pPr>
      <w:r>
        <w:rPr>
          <w:rFonts w:ascii="仿宋_GB2312" w:hAnsi="仿宋_GB2312" w:cs="仿宋_GB2312" w:eastAsia="仿宋_GB2312"/>
          <w:sz w:val="21"/>
        </w:rPr>
        <w:t>3.预算金额</w:t>
      </w:r>
      <w:r>
        <w:rPr>
          <w:rFonts w:ascii="仿宋_GB2312" w:hAnsi="仿宋_GB2312" w:cs="仿宋_GB2312" w:eastAsia="仿宋_GB2312"/>
          <w:sz w:val="21"/>
        </w:rPr>
        <w:t>1715</w:t>
      </w:r>
      <w:r>
        <w:rPr>
          <w:rFonts w:ascii="仿宋_GB2312" w:hAnsi="仿宋_GB2312" w:cs="仿宋_GB2312" w:eastAsia="仿宋_GB2312"/>
          <w:sz w:val="21"/>
        </w:rPr>
        <w:t>万元，第</w:t>
      </w:r>
      <w:r>
        <w:rPr>
          <w:rFonts w:ascii="仿宋_GB2312" w:hAnsi="仿宋_GB2312" w:cs="仿宋_GB2312" w:eastAsia="仿宋_GB2312"/>
          <w:sz w:val="21"/>
        </w:rPr>
        <w:t>1包：</w:t>
      </w:r>
      <w:r>
        <w:rPr>
          <w:rFonts w:ascii="仿宋_GB2312" w:hAnsi="仿宋_GB2312" w:cs="仿宋_GB2312" w:eastAsia="仿宋_GB2312"/>
          <w:sz w:val="21"/>
        </w:rPr>
        <w:t>270</w:t>
      </w:r>
      <w:r>
        <w:rPr>
          <w:rFonts w:ascii="仿宋_GB2312" w:hAnsi="仿宋_GB2312" w:cs="仿宋_GB2312" w:eastAsia="仿宋_GB2312"/>
          <w:sz w:val="21"/>
        </w:rPr>
        <w:t>万元，第</w:t>
      </w:r>
      <w:r>
        <w:rPr>
          <w:rFonts w:ascii="仿宋_GB2312" w:hAnsi="仿宋_GB2312" w:cs="仿宋_GB2312" w:eastAsia="仿宋_GB2312"/>
          <w:sz w:val="21"/>
        </w:rPr>
        <w:t>2包：</w:t>
      </w:r>
      <w:r>
        <w:rPr>
          <w:rFonts w:ascii="仿宋_GB2312" w:hAnsi="仿宋_GB2312" w:cs="仿宋_GB2312" w:eastAsia="仿宋_GB2312"/>
          <w:sz w:val="21"/>
        </w:rPr>
        <w:t>1285</w:t>
      </w:r>
      <w:r>
        <w:rPr>
          <w:rFonts w:ascii="仿宋_GB2312" w:hAnsi="仿宋_GB2312" w:cs="仿宋_GB2312" w:eastAsia="仿宋_GB2312"/>
          <w:sz w:val="21"/>
        </w:rPr>
        <w:t>万元，第</w:t>
      </w:r>
      <w:r>
        <w:rPr>
          <w:rFonts w:ascii="仿宋_GB2312" w:hAnsi="仿宋_GB2312" w:cs="仿宋_GB2312" w:eastAsia="仿宋_GB2312"/>
          <w:sz w:val="21"/>
        </w:rPr>
        <w:t>3</w:t>
      </w:r>
      <w:r>
        <w:rPr>
          <w:rFonts w:ascii="仿宋_GB2312" w:hAnsi="仿宋_GB2312" w:cs="仿宋_GB2312" w:eastAsia="仿宋_GB2312"/>
          <w:sz w:val="21"/>
        </w:rPr>
        <w:t>包：</w:t>
      </w:r>
      <w:r>
        <w:rPr>
          <w:rFonts w:ascii="仿宋_GB2312" w:hAnsi="仿宋_GB2312" w:cs="仿宋_GB2312" w:eastAsia="仿宋_GB2312"/>
          <w:sz w:val="21"/>
        </w:rPr>
        <w:t>160</w:t>
      </w:r>
      <w:r>
        <w:rPr>
          <w:rFonts w:ascii="仿宋_GB2312" w:hAnsi="仿宋_GB2312" w:cs="仿宋_GB2312" w:eastAsia="仿宋_GB2312"/>
          <w:sz w:val="21"/>
        </w:rPr>
        <w:t>万元</w:t>
      </w:r>
    </w:p>
    <w:p>
      <w:pPr>
        <w:pStyle w:val="null3"/>
        <w:jc w:val="both"/>
      </w:pPr>
      <w:r>
        <w:rPr>
          <w:rFonts w:ascii="仿宋_GB2312" w:hAnsi="仿宋_GB2312" w:cs="仿宋_GB2312" w:eastAsia="仿宋_GB2312"/>
          <w:sz w:val="21"/>
        </w:rPr>
        <w:t>4.最高限价：</w:t>
      </w:r>
      <w:r>
        <w:rPr>
          <w:rFonts w:ascii="仿宋_GB2312" w:hAnsi="仿宋_GB2312" w:cs="仿宋_GB2312" w:eastAsia="仿宋_GB2312"/>
          <w:sz w:val="21"/>
        </w:rPr>
        <w:t>1715</w:t>
      </w:r>
      <w:r>
        <w:rPr>
          <w:rFonts w:ascii="仿宋_GB2312" w:hAnsi="仿宋_GB2312" w:cs="仿宋_GB2312" w:eastAsia="仿宋_GB2312"/>
          <w:sz w:val="21"/>
        </w:rPr>
        <w:t>万元，第</w:t>
      </w:r>
      <w:r>
        <w:rPr>
          <w:rFonts w:ascii="仿宋_GB2312" w:hAnsi="仿宋_GB2312" w:cs="仿宋_GB2312" w:eastAsia="仿宋_GB2312"/>
          <w:sz w:val="21"/>
        </w:rPr>
        <w:t>1包：</w:t>
      </w:r>
      <w:r>
        <w:rPr>
          <w:rFonts w:ascii="仿宋_GB2312" w:hAnsi="仿宋_GB2312" w:cs="仿宋_GB2312" w:eastAsia="仿宋_GB2312"/>
          <w:sz w:val="21"/>
        </w:rPr>
        <w:t>270</w:t>
      </w:r>
      <w:r>
        <w:rPr>
          <w:rFonts w:ascii="仿宋_GB2312" w:hAnsi="仿宋_GB2312" w:cs="仿宋_GB2312" w:eastAsia="仿宋_GB2312"/>
          <w:sz w:val="21"/>
        </w:rPr>
        <w:t>万元，第</w:t>
      </w:r>
      <w:r>
        <w:rPr>
          <w:rFonts w:ascii="仿宋_GB2312" w:hAnsi="仿宋_GB2312" w:cs="仿宋_GB2312" w:eastAsia="仿宋_GB2312"/>
          <w:sz w:val="21"/>
        </w:rPr>
        <w:t>2包：</w:t>
      </w:r>
      <w:r>
        <w:rPr>
          <w:rFonts w:ascii="仿宋_GB2312" w:hAnsi="仿宋_GB2312" w:cs="仿宋_GB2312" w:eastAsia="仿宋_GB2312"/>
          <w:sz w:val="21"/>
        </w:rPr>
        <w:t>1285</w:t>
      </w:r>
      <w:r>
        <w:rPr>
          <w:rFonts w:ascii="仿宋_GB2312" w:hAnsi="仿宋_GB2312" w:cs="仿宋_GB2312" w:eastAsia="仿宋_GB2312"/>
          <w:sz w:val="21"/>
        </w:rPr>
        <w:t>万元，第</w:t>
      </w:r>
      <w:r>
        <w:rPr>
          <w:rFonts w:ascii="仿宋_GB2312" w:hAnsi="仿宋_GB2312" w:cs="仿宋_GB2312" w:eastAsia="仿宋_GB2312"/>
          <w:sz w:val="21"/>
        </w:rPr>
        <w:t>3</w:t>
      </w:r>
      <w:r>
        <w:rPr>
          <w:rFonts w:ascii="仿宋_GB2312" w:hAnsi="仿宋_GB2312" w:cs="仿宋_GB2312" w:eastAsia="仿宋_GB2312"/>
          <w:sz w:val="21"/>
        </w:rPr>
        <w:t>包：</w:t>
      </w:r>
      <w:r>
        <w:rPr>
          <w:rFonts w:ascii="仿宋_GB2312" w:hAnsi="仿宋_GB2312" w:cs="仿宋_GB2312" w:eastAsia="仿宋_GB2312"/>
          <w:sz w:val="21"/>
        </w:rPr>
        <w:t>160</w:t>
      </w:r>
      <w:r>
        <w:rPr>
          <w:rFonts w:ascii="仿宋_GB2312" w:hAnsi="仿宋_GB2312" w:cs="仿宋_GB2312" w:eastAsia="仿宋_GB2312"/>
          <w:sz w:val="21"/>
        </w:rPr>
        <w:t>万元（报价超过单价或总价最高限价，按无效响应文件处理）</w:t>
      </w:r>
    </w:p>
    <w:p>
      <w:pPr>
        <w:pStyle w:val="null3"/>
        <w:jc w:val="left"/>
      </w:pPr>
      <w:r>
        <w:rPr>
          <w:rFonts w:ascii="仿宋_GB2312" w:hAnsi="仿宋_GB2312" w:cs="仿宋_GB2312" w:eastAsia="仿宋_GB2312"/>
          <w:sz w:val="21"/>
        </w:rPr>
        <w:t>5.采购标的需要实现的目标：</w:t>
      </w:r>
      <w:r>
        <w:rPr>
          <w:rFonts w:ascii="仿宋_GB2312" w:hAnsi="仿宋_GB2312" w:cs="仿宋_GB2312" w:eastAsia="仿宋_GB2312"/>
          <w:sz w:val="21"/>
        </w:rPr>
        <w:t>海南医学院第一附属医院中西医协同</w:t>
      </w:r>
      <w:r>
        <w:rPr>
          <w:rFonts w:ascii="仿宋_GB2312" w:hAnsi="仿宋_GB2312" w:cs="仿宋_GB2312" w:eastAsia="仿宋_GB2312"/>
          <w:sz w:val="21"/>
        </w:rPr>
        <w:t>“旗舰”医院能力建设项目-设备购置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2,700,000.00</w:t>
      </w:r>
    </w:p>
    <w:p>
      <w:pPr>
        <w:pStyle w:val="null3"/>
        <w:jc w:val="left"/>
      </w:pPr>
      <w:r>
        <w:rPr>
          <w:rFonts w:ascii="仿宋_GB2312" w:hAnsi="仿宋_GB2312" w:cs="仿宋_GB2312" w:eastAsia="仿宋_GB2312"/>
        </w:rPr>
        <w:t>采购包最高限价（元）: 2,700,000.00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智能下肢康复机器人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智能上肢康复机器人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12,850,000.00</w:t>
      </w:r>
    </w:p>
    <w:p>
      <w:pPr>
        <w:pStyle w:val="null3"/>
        <w:jc w:val="left"/>
      </w:pPr>
      <w:r>
        <w:rPr>
          <w:rFonts w:ascii="仿宋_GB2312" w:hAnsi="仿宋_GB2312" w:cs="仿宋_GB2312" w:eastAsia="仿宋_GB2312"/>
        </w:rPr>
        <w:t>采购包最高限价（元）: 12,850,000.00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骨科手术机器人（骨科手术导航定位系统）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1,600,000.00</w:t>
      </w:r>
    </w:p>
    <w:p>
      <w:pPr>
        <w:pStyle w:val="null3"/>
        <w:jc w:val="left"/>
      </w:pPr>
      <w:r>
        <w:rPr>
          <w:rFonts w:ascii="仿宋_GB2312" w:hAnsi="仿宋_GB2312" w:cs="仿宋_GB2312" w:eastAsia="仿宋_GB2312"/>
        </w:rPr>
        <w:t>采购包最高限价（元）: 1,600,000.00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中医人工智能辅助诊疗系统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智能下肢康复机器人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智能上肢康复机器人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骨科手术机器人（骨科手术导航定位系统）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中医人工智能辅助诊疗系统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标的名称：智能下肢康复机器人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1、通过人体解剖结构设计，训练过程中不限制患者任意运动自由度，确保骨盆运动自由度；同时，可根据患者病情，自由调节骨盆矢状面横移自由度和侧倾自由度。</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动态减重：患者运动过程中提供动态减重，同时不限制患者骨盆上下运动自由度；</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3、操控方式：意图操控无需学习、想走就走；双摇杆布局适应不同患侧患者；</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4、步行训练：提供助力、阻抗、跟随三种步行训练模式，调节助力、阻力值；</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5、步态信息采集：激光传感器实时采集患者步态信息；</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6、坐站功能：采用动力学模型实现力场控制、构建空气动力椅，有效减轻患者膝关节出力，AI智能算法+意图控制实时匹配患者所需支撑力；</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7、平衡训练：安全防护、；实时骨盆形心变化、闭环反馈、提升患者主动控制意识；实时记录骨盆形心变化，评估算法实时计算形心轨迹，实现“评估、训练、评估”的康复闭环；</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8、游戏训练：将重心转移训练、坐站训练、步行训练等与情景互动相结合，提升训练趣味性；</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9、安全性：实时监测力、位置、速度等信息，提供防摔、急停、避障等多重安全防护；</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便捷性：优化设计，缩短穿戴准备时间；支持人脸识别和账号密码登陆；底盘避空设计，支持本体感知训练和步行任务训练；外宽可自由进出1000kg标准电梯、普通住宅入户门；内宽可自由进出600mm宽以内轮椅；</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11、适应性：操作屏幕自由调节、骨盆高度自动适应，能满足95%以上成年人康复训练需求；</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12、云平台显示器≥85英寸。</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13、VR虚拟现实定制化训练步道：长≥ 6600mm，宽≥ 4000mm，转弯半径≥ 1200mm。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14、定制化医院康复虚拟场景；</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15、配套数据库系统：有自己的云平台，有医生PC操作系统，有患者及家属小程序系统。</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16、运行环境：Win10或以上版本;</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17、下肢硬件参数：17.1设备尺寸（长×宽×高）：1150mm×890mm×1610mm，可上下浮动5%;</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17.2升降运动范围：≤550mm，≥1050mm;</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17.3骨盆可调宽度：≤340mm，≥420mm，可分档调节：</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17.4骨盆水平摆动距离：左右两边≥35mm;</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17.5骨盆垂直摆动角度：上下各≥5°;</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17.6骨盆支撑机构最大可承载：≥135kg;</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17.7减重范围：0-50kg;</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17.8控制操作台可调角度：55°~88°;</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18、训练器功能:步行训练、坐站训练、游戏训练和平衡测定;</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19、训练器的组成:由主机（控制操作台、升降立柱、骨盆支撑机构、上肢抓握扶手装置、移动平台、电气控制箱）以及骨盆支撑带、充电器、电源线组成。</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20、电源要求：可充电电池，容量≥10Ah，支持主机正常工作≥8小时；治疗时间：电池电量100%状态下正常使用时间不低于8小时；</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配置清单：1、主机 1 台</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2、骨盆支撑带 1 套</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3、充电器 1 个 配套使用</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4、电源线 1 根</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5、康复训练手套 1 副</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7、医院VR场景定制设计 1 套</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8、定制化场景步道 1 套</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9、云平台系统 1 套</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10、医生PC管理系统 1 套</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11、云平台现实显示器 1 台</w:t>
            </w:r>
          </w:p>
        </w:tc>
      </w:tr>
    </w:tbl>
    <w:p>
      <w:pPr>
        <w:pStyle w:val="null3"/>
        <w:jc w:val="left"/>
      </w:pPr>
      <w:r>
        <w:rPr>
          <w:rFonts w:ascii="仿宋_GB2312" w:hAnsi="仿宋_GB2312" w:cs="仿宋_GB2312" w:eastAsia="仿宋_GB2312"/>
        </w:rPr>
        <w:t>标的名称：智能上肢康复机器人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 自由度：不小于6个自由度；</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2、助力大小： 0~25N精准可调；</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3、虚拟力通道：不少于5档可调；</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力与力矩无噪音分辨率：Fxy：≤0.2N，Fz：≤0.8N，Txy：≤0.02Nm，Tz：≤0.01Nm；</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力与力矩感知全尺寸非线性特征：不高于2%；</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6、安装面积不超过：1.5m*1.5m；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7、保护：力过载保护（痉挛保护）、急停保护。</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8、运行环境主机：8.1CPU：英特尔(Intel)i7 或以上性能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8.2显卡：独立显卡</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8.3运行内存：≥16GB</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软件环境：Win10或以上版本</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9、性能指标：9.1训练位时，训练器在使用过程中，不应存在训练位与训练位之间或同一训练位之间的器械干涉、运动范围干涉、人体干涉等现象。不应出去剪切、挤压部位和旋转活动部件。</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9.2在训练位正常训练状态下，使用者可触及的区域内，不应存在被剪切、卷入、挤压或碰撞的可能。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9.3在训练器高1800mm以下，处于训练位正常训练状态时，使用者可触及范围的活动部件与相邻的活动或固定部件的距离应大于60mm，若仅危及手指，则应大于25mm；若活动件与固定件的距离保持不变，其间距应大于10mm。</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10、抓握杆移动范围：10.1抓握杆左右水平移动范围≥600mm。</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10.2抓握杆前后水平移动范围≥300mm。</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10.3抓握杆上下垂直移动范围≥300mm。</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10.4抓握杆直径应为30mm~45mm。</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11、安全防护装置：矩形依托面的宽度应≥40mm，依托面的棱角半径R应≥10mm，其余棱角半径R应≥2.5mm。训练中与人体接触的手托应采用软包防护。</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12、具备急停保护功能，训练器工作状态下，当急停按钮启动后，抓握杆停止移动。</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13、力过载保护功能：训练器工作状态下，抓握杆承载≥50N的力时，触发力过载保护功能。</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14、整机稳定性要求：训练器应着地平稳，底脚与水平面的差值≤2mm，并在使用中不产生晃动。 训练器做倾覆稳定性试验时，其倾翻角不应小于10°。训练器应可靠定位，试验时不产生位移。</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15、机械强度要求：15.1静载强度要求：手握持件应能承载1000N垂直力、500N水平力，承载时不应有超过f=1/50的变形； 静载试验后，应无任何断裂、松动等损坏。</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15.2疲劳强度要求：使用中运动的部件，不应产生任何裂纹、破损等损坏，并仍满足标准的各项功能。</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16、外观要求：16.1长度大于8mm的硬制件外露突出物，其尾端均应倒圆或采用其他方式予以防护。倒圆半径不应小于5mm。</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16.2螺钉的外露长度不应超过其螺距的2倍，突出部分不允许有锐利尖端和毛刺，或其端部应有光滑的螺母帽覆盖。</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16.3硬质材料的边缘和尖角，应有半径大于2.5mm的圆弧过渡或其他永久保护件予以防护。</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16.4焊接件焊缝表面均匀平整，无漏焊、虚焊、夹渣、裂缝、烧穿、飞溅物等缺陷。</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17、软包要求：17.1手托软包填充物应充盈饱满，缝边应牢固规整，外表面不应有褶皱、褪色、跳线和破损等缺陷。</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17.2与人体接触的零部件不应采用玻璃纤维等对人体有刺激的增强材料。</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18、表面涂层：18.1钢铁制件（不锈钢除外）表面采用喷粉防锈处理。喷涂表面色泽均匀，光滑平整，不允许有露底、起泡、脱落、开裂、漏挂和明显的擦伤、碰伤等缺陷。</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18.2镀层件表面应色泽光亮、均匀，不应有锈蚀、露底、鼓泡、剥落和明显的划伤、毛刺等缺陷。</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19、环保要求：19.1训练器在正常使用时产生的噪声不应大于声压60dB(A)。</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19.2使用的橡胶、塑料、皮革、木材等非金属制品和金属制品的表面涂层，不应存在感官能觉察到的异味，原材料及涂料应符合有关环保的规定。</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20、电源电压：AC220V~、50Hz，额定功率：≤350VA。</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配置清单：1、主机 1 台</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2、机械臂 1 个</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3、训练手拖 1 套</w:t>
            </w:r>
          </w:p>
        </w:tc>
      </w:tr>
      <w:tr>
        <w:tc>
          <w:tcPr>
            <w:tcW w:type="dxa" w:w="2769"/>
          </w:tcPr>
          <w:p>
            <w:pPr>
              <w:pStyle w:val="null3"/>
              <w:jc w:val="left"/>
            </w:pPr>
            <w:r>
              <w:rPr>
                <w:rFonts w:ascii="仿宋_GB2312" w:hAnsi="仿宋_GB2312" w:cs="仿宋_GB2312" w:eastAsia="仿宋_GB2312"/>
              </w:rPr>
              <w:t>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4、负重调节手柄 1 个</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5、USB线 1 条</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6、电源线 1 条</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7、显示屏 1 块</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标的名称：骨科手术机器人（骨科手术导航定位系统）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1.1 适用范围：在脊柱外科开放或经皮手术、关节外科手术中，用于手术器械和植入物的导航定位。手术术式包括脊柱全节段（颈椎、胸椎、腰椎、骶骨）的经皮或开放手术，全膝关节置换术及全髋关节置换术，骨盆四肢手足部的创伤内固定手术。</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 系统精度≤1.5mm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1.3 图像来源及术中配准方式：具备术中三维图像及3D配准方式、术前CT及术中点阵配准方式和具备术中二维图像及2D配准方式。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2.执行系统：2.1 具备机械臂集成规划及控制模块，为术者提供主动与被动控制机械臂功能。：2.1.1 支持自动执行和手动操作模式控制机械臂。</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2.1.2 支持术中螺钉切换和截骨面选择。</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2.1.3 可调整机械臂运行姿态。</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2.2 具备多种机械臂运动执行状态提示：包括机械臂末端灯光提示、语音提示、音效提示，可提示机械臂运行精度状态及手术计划切换情况。</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2.3 具备机械臂运行自动补偿纠正功能，在机械臂执行规划过程中可以根据目标位置移动实时调整运行轨迹直到运行到位。</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2.4 机械臂精度：机械臂位置重复性误差≤0.2mm，机械臂位置准确度误差≤1.0mm。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2.5 机械臂末端具备 360 度排布的≥5个矩阵面进行主动全向示踪，并且可自适应切换跟踪。</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2.6 机械臂非床旁固定设计，机械臂自由度≥6 自由度。</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2.7 机械臂可达半径≥850mm，有效工作空间≥300mm x 300mm x 300mm。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2.8 具备智能位姿和智能末端位置控制系统，能够实现机械臂的自动路径规划和精度校准。</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2.9 具备稳定支撑系统。</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2.10 具备碰撞停止功能：机械臂与其他设备发生碰撞时，机械臂具有自动停止运动的功能。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3 控制系统：3.1 光学跟踪系统：3.1.1 具备术中实时追踪定位功能，具备患者位置追踪器，可实时监控患者位置变化，并对应调整机械臂保证精准定位。</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3.1.2 探测精度≤0.25mm</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3.1.3 具备双目位置传感器发射的红外光系统。</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3.1.4 具备透镜型反光标记物。</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3.2 计算机内存≥16G，计算机硬盘容量≥2TB。</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3.3 系统原机具备手术规划触摸屏≥2台，屏分辨率≥1920*1080。</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3.4 提供断电保护功能：不间断电源支持主控台车和机械臂工作时间不小于6分钟。</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3.5 主控集成式一体设计，系统台车数量≤2台。</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4.导航定位工具包：4.1 具备 3D 导航定位工具包：4.1.1 具备 3D 标定器，在机器人手术系统中用于手术路径空间定位计算的参考基准。</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4.1.2 具备多种规格的套筒，用于骨性通道的引导。</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4.2 具备膝关节导航定位工具包：4.2.1 具备截骨引导器，用于截骨工具的定位和引导。</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4.2.2 截骨引导器采用十字交叉双槽设计，可自动分析最优截骨设置路径，快速完成位置指引。</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sz w:val="20"/>
              </w:rPr>
              <w:t>4.2.3 可</w:t>
            </w:r>
            <w:r>
              <w:rPr>
                <w:rFonts w:ascii="仿宋_GB2312" w:hAnsi="仿宋_GB2312" w:cs="仿宋_GB2312" w:eastAsia="仿宋_GB2312"/>
                <w:sz w:val="20"/>
              </w:rPr>
              <w:t>实现</w:t>
            </w:r>
            <w:r>
              <w:rPr>
                <w:rFonts w:ascii="仿宋_GB2312" w:hAnsi="仿宋_GB2312" w:cs="仿宋_GB2312" w:eastAsia="仿宋_GB2312"/>
                <w:sz w:val="20"/>
              </w:rPr>
              <w:t>医院常规截骨工具，实现机械臂引导的截骨，无需四合一截骨导板，无需开髓，更换工具即可完成定位截骨。</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sz w:val="20"/>
              </w:rPr>
              <w:t>4.3 具备全髋关节导航定位工具包</w:t>
            </w:r>
            <w:r>
              <w:rPr>
                <w:rFonts w:ascii="仿宋_GB2312" w:hAnsi="仿宋_GB2312" w:cs="仿宋_GB2312" w:eastAsia="仿宋_GB2312"/>
                <w:sz w:val="20"/>
              </w:rPr>
              <w:t>（</w:t>
            </w:r>
            <w:r>
              <w:rPr>
                <w:rFonts w:ascii="仿宋_GB2312" w:hAnsi="仿宋_GB2312" w:cs="仿宋_GB2312" w:eastAsia="仿宋_GB2312"/>
                <w:sz w:val="20"/>
              </w:rPr>
              <w:t>用于低温消毒和高温消毒</w:t>
            </w:r>
            <w:r>
              <w:rPr>
                <w:rFonts w:ascii="仿宋_GB2312" w:hAnsi="仿宋_GB2312" w:cs="仿宋_GB2312" w:eastAsia="仿宋_GB2312"/>
                <w:sz w:val="20"/>
              </w:rPr>
              <w:t>）</w:t>
            </w:r>
            <w:r>
              <w:rPr>
                <w:rFonts w:ascii="仿宋_GB2312" w:hAnsi="仿宋_GB2312" w:cs="仿宋_GB2312" w:eastAsia="仿宋_GB2312"/>
                <w:sz w:val="20"/>
              </w:rPr>
              <w:t>至少</w:t>
            </w:r>
            <w:r>
              <w:rPr>
                <w:rFonts w:ascii="仿宋_GB2312" w:hAnsi="仿宋_GB2312" w:cs="仿宋_GB2312" w:eastAsia="仿宋_GB2312"/>
                <w:sz w:val="20"/>
              </w:rPr>
              <w:t>2套及手术器械包至少2套</w:t>
            </w:r>
            <w:r>
              <w:rPr>
                <w:rFonts w:ascii="仿宋_GB2312" w:hAnsi="仿宋_GB2312" w:cs="仿宋_GB2312" w:eastAsia="仿宋_GB2312"/>
                <w:sz w:val="20"/>
              </w:rPr>
              <w:t>：</w:t>
            </w:r>
            <w:r>
              <w:rPr>
                <w:rFonts w:ascii="仿宋_GB2312" w:hAnsi="仿宋_GB2312" w:cs="仿宋_GB2312" w:eastAsia="仿宋_GB2312"/>
                <w:sz w:val="20"/>
              </w:rPr>
              <w:t>4.3.1 具备髋臼磨锉和臼杯打入引导器。</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4.3.2 具备髋臼磨锉跟踪器，用于确定髋臼锉的空间位置和姿态。</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4.3.3 具备臼杯假体植入工具跟踪器，用于确定臼杯假体的空间位置和姿态。</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4.4具备2D导航定位工具包：4.4.1 具备2D标定器</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4.4.2 具备大于2种规格套筒，用于骨性通道引导</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5 软件系统：5.1 具备全中文操作界面。</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5.2 具备图像采集功能：5.2.1 具备图像导入功能，实现术中透视图像的显示，并以图片格式存储在计算机内。</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5.2.2 具备 DICOM 数字图像采集功能，实现术中透视图像的显示。</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5.3 具备 3D 图像自动注册（配准）算法，能够自动的从容积图像中计算出系统各部件在空间位置中的信息。</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5.4 具备 3D 图像重建和显示功能，能够重建容积图像并供以显示及交互。</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5.5 具备植入物规格设计功能：软件提供方法使操作者可以在透视图像上进行手术路径的规划，并计算出手术路径的位置坐标以及路径深度参考数据。在手术规划完成后，在图像上以一定的形式显示出空心钉的位置，供操作者观察判断规划是否合理。</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5.6 具备辅助螺钉规划设计功能，可根据椎弓根形态给出螺钉通道位置建议。</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5.7 在关节手术中采用CT-骨表面点面配准算法，可实现粗配准和精配准。</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5.8 关节手术模块具备自动删除最大误差配准点功能。</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5.9 具备连续及单点力线平衡记录功能，可以实现-10°至130°间连续的膝关节屈伸状态记录，显示屈伸的运动趋势、内外侧间隙、力线状态。</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5.10 具备精度反馈算法，通过光学跟踪器及机械臂精准位姿控制达到综合末端精度实时补偿。</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5.11 具备机器人姿态和轨迹模拟仿真模块：在机械臂运动之前首先进行手术场景仿真和机械臂运动仿真，模拟显示机械臂运动到位过程，供医生确认并控制机械臂实际运动到位。</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5.12 开放假体平台，适配两个及以上的市售品牌的关节假体。</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5.13 具备2D二维图像验证功能，具备2D图像验证算法。</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5.14 具备图像失真校正功能，校正后的2D规划用图像失真小于等于3%</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配置清单：1、主机（包含机械臂、移动平台、控制机箱、电源模块、主机通讯模块、稳定支撑系统、连接线缆） 1台</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2、主控台车（包含光学跟踪系统、移动操作平台、计算机系统、光学跟踪相机、相机支架、连接线缆及电源） 1辆</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3、手术计划与控制软件（包含颈胸椎手术计划软件、腰骶椎手术计划软件、手术导航控制系统软件、关节置换手术计划与控制软件、创伤手术计划软件）1套</w:t>
            </w:r>
          </w:p>
        </w:tc>
      </w:tr>
      <w:tr>
        <w:tc>
          <w:tcPr>
            <w:tcW w:type="dxa" w:w="2769"/>
          </w:tcPr>
          <w:p>
            <w:pPr>
              <w:pStyle w:val="null3"/>
              <w:jc w:val="left"/>
            </w:pPr>
            <w:r>
              <w:rPr>
                <w:rFonts w:ascii="仿宋_GB2312" w:hAnsi="仿宋_GB2312" w:cs="仿宋_GB2312" w:eastAsia="仿宋_GB2312"/>
              </w:rPr>
              <w:t>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4、脊柱功能组件：4.1导航定位工具包（3D工具包）：低温消毒灭菌3D工具2套和高温消毒灭菌3D工具2套</w:t>
            </w:r>
          </w:p>
        </w:tc>
      </w:tr>
      <w:tr>
        <w:tc>
          <w:tcPr>
            <w:tcW w:type="dxa" w:w="2769"/>
          </w:tcPr>
          <w:p>
            <w:pPr>
              <w:pStyle w:val="null3"/>
              <w:jc w:val="left"/>
            </w:pPr>
            <w:r>
              <w:rPr>
                <w:rFonts w:ascii="仿宋_GB2312" w:hAnsi="仿宋_GB2312" w:cs="仿宋_GB2312" w:eastAsia="仿宋_GB2312"/>
              </w:rPr>
              <w:t>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4.2骨科手术器械通用手柄 2把</w:t>
            </w:r>
          </w:p>
        </w:tc>
      </w:tr>
      <w:tr>
        <w:tc>
          <w:tcPr>
            <w:tcW w:type="dxa" w:w="2769"/>
          </w:tcPr>
          <w:p>
            <w:pPr>
              <w:pStyle w:val="null3"/>
              <w:jc w:val="left"/>
            </w:pPr>
            <w:r>
              <w:rPr>
                <w:rFonts w:ascii="仿宋_GB2312" w:hAnsi="仿宋_GB2312" w:cs="仿宋_GB2312" w:eastAsia="仿宋_GB2312"/>
              </w:rPr>
              <w:t>54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4.3转接头 2个</w:t>
            </w:r>
          </w:p>
        </w:tc>
      </w:tr>
      <w:tr>
        <w:tc>
          <w:tcPr>
            <w:tcW w:type="dxa" w:w="2769"/>
          </w:tcPr>
          <w:p>
            <w:pPr>
              <w:pStyle w:val="null3"/>
              <w:jc w:val="left"/>
            </w:pPr>
            <w:r>
              <w:rPr>
                <w:rFonts w:ascii="仿宋_GB2312" w:hAnsi="仿宋_GB2312" w:cs="仿宋_GB2312" w:eastAsia="仿宋_GB2312"/>
              </w:rPr>
              <w:t>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5、膝关节功能组件：5.1导航定位工具包（膝关节工具包）：低温消毒灭菌膝关节工具2套和高温消毒灭菌膝关节工具2套</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5.2打拔器 2个</w:t>
            </w:r>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5.3扭力手柄 2个</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5.4骨科导向器 2个</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5.5膝关节间隙评估块 2个</w:t>
            </w:r>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5.6快接头 2个</w:t>
            </w:r>
          </w:p>
        </w:tc>
      </w:tr>
      <w:tr>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6、功能组件：</w:t>
            </w:r>
            <w:r>
              <w:rPr>
                <w:rFonts w:ascii="仿宋_GB2312" w:hAnsi="仿宋_GB2312" w:cs="仿宋_GB2312" w:eastAsia="仿宋_GB2312"/>
              </w:rPr>
              <w:t>6.1打拔器 2把</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6.2扭力手柄 2把</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6.3快接头 2个</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7、创伤关节组件：7.1导航定位工具包（2D工具包）：低温消毒灭菌2D工具2套和高温消毒灭菌髋关节2D工具2套</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7.2打拔器 2把</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7.3骨科手术通用手柄 2套</w:t>
            </w:r>
          </w:p>
        </w:tc>
      </w:tr>
      <w:tr>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7.4快接头 2个</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标的名称：中医人工智能辅助诊疗系统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1、组成：通过软硬一体化的形式实现快速采集分析诊断临床四诊信息。</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2、中医望闻问切四诊系统：2.1中医舌面象诊断系统（望诊模块）：舌面象采集，独立可移动采集仓装置；</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2.2中医闻诊诊断系统（闻诊模块）：用于声音和气味判别模块；</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2.3中医体质辨识系统（问诊模块）；</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2.4中医脉象诊断系统（脉诊模块）：袖带式脉搏采集装置，具备压力传感器，气路，磁吸式袖带等；</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3.具备个性化养生调理系统、经典处方系统。</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4、可移动分体台车式设计。</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5.中医舌面象诊断系统（望诊模块）：5.1、运用计算机标准化技术采集分析舌面象信息，具备采集和分析功能。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5.2对舌：舌色≧16种、舌络≧3种、舌形≧9种 、舌态≧6种、苔色≧7种、苔质≧15种；</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5.3对面：唇色≧8种，面色≧19种，面部光泽≧3种，局部特征≧3种。</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5.4、计算机自动化操作；</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5.5、舌面象自动拍照功能。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5.6、相机参数：5.6.1、暗箱采集环境，并有专用净化、通风装置；</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5.6.2、显色指数Ra≥90；</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5.6.3、色温在5000K～6000K之间；</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5.6.4、照度与照度的均匀性：多点检测舌、面单元患者应用部分的照度值（Ec）均为在拍摄窗口，照度≥2500lux。</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5.7、可以通过计算机程序远程控制相机拍摄；</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6、中医闻诊诊断系统（闻诊模块）：6.1通过声音诊断，气味诊断，对闻诊系统进行判别。</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6.2具备五脏相音诊断系统</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7、中医体质辨识系统（问诊模块）：7.1、按照中华中医药学会标准ZYYXH/T157-2009《中医体质分类与判定》的要求进行问诊，并对9种基本体质及≥63种复合体质以及≥59种症型进行自动判别。</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7.2、得出检测者的体质类型，体质特征，发病倾向，环境适应力等针对老年人中医健康管理、高血压中医健康管理、 Ⅱ型糖尿病中医健康管理、儿童及孕产妇健康管理等。</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8、中医脉象诊断系统（脉诊模块）：8.1、通过袖带式传感器进行腕部固定以进行准确的脉象定位，通过传感器的双层袖带结构，进行方框定位校正；</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8.2、采用全自动气体加压方式。自动确定最佳取脉压力：按照阶梯加压方式，自动进行分段加压，并确定最佳取脉压力；脉象采集器具有过压保护功能。</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8.3、全自动气体加压传感器，自身重量≤50克；</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8.4、脉搏传感器触力面为符合人体工程学并模仿中医指法的Φ8圆形触力面；</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8.5、脉象传感器灵敏度≥0.5mV/克力；</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8.6、采样精度： ≥24 BIT；</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8.7、采样时间：≤40秒；</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8.8、脉象浮中沉自动阶梯加压；浮中沉静态取脉压调节范围：50g-225g；调节步长≤25，误差：不超过±10%；</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8.9、动态取脉压：在0-250g的静压范围内，对于脉宽为0.5s的标准动压测量，误差不超过±10%；</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8.10、加压测量：气泵加压，最大压力：≥300mmHg；</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8.11、气路测量：将300 mmHg的压力冲入气路，在1min内气路压力≥5%；</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8.12、用于临床脉象检测,可提供脉图并检测计算出最佳脉压、脉率、主波高度、上升时间、上升角5个脉象参数。</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9、个性化养生调理系统：9.1可提供体质成因解读，以及易发疾病的风险预警提示；</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9.2所提供的个性化养生调理方案，包含饮食调理、药物调理，运动调理，食疗食谱等内容，为被测试者提供个性化的健康养生指导建议；</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9.3可建立电子健康档案，进行长期中医健康管理服务。</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10、经典处方系统：可依据望闻问切四诊信息，得出病人的病名，证候名，由专家数据库开出相应的治疗方剂，包括中医药方，按摩，针灸穴位的选取，中成药等</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11、中医智能检测：11.1可以对接中医望闻问切四诊，中医经络检测仪，中医红外热成像仪，五脏相音辩识系统，或其他健康评测仪器数据。</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11.2通过本系统可以直接操作对接仪器，可以形成远程操控仪器。</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11.3.可以对接中医望闻问切四诊，中医经络检测仪，中医红外热成像仪，五脏相音辩识系统，或其他健康评测仪器数据。</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11.4通过本系统可以形成远程操控仪器。</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12、中医子午流注系统：12.1、具有定时开穴功能：软件可以根据当前实时时间自动推算出当前的最佳治疗穴位。</w:t>
            </w:r>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12.2、具有开穴方法可选功能：医生可以根据需要选择不同开穴的方法， 有四种开穴方法可选，分别是纳甲法，纳支法，灵龟八法，飞腾八法。</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12.3、具有时区设定功能：由于使用区域可能受时差的影响，软件可根据当地所在时区进行设定，保证开穴的准确性。</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12.4、具有治疗方案可选功能：医生可以根据需要选择不同的治疗方案。 有五种治疗方案可选，分别是脏腑辨证法，经络辨证法，对症选穴法，中医辨病法，西医病名法。医师可自行对开穴穴位进行调整</w:t>
            </w:r>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12.5、具有穴位提示功能：通过 3D人可实时动态显示当前开启穴位的位置并闪烁，方便医生使用，同时对当前穴位的功能主治、穴位解释及针灸法进行说明。</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12.6、具有自助学习功能：软件的学习功能区存储有丰富的学习资源，医生可以自助进行系统完善学习。</w:t>
            </w:r>
          </w:p>
        </w:tc>
      </w:tr>
      <w:tr>
        <w:tc>
          <w:tcPr>
            <w:tcW w:type="dxa" w:w="2769"/>
          </w:tcPr>
          <w:p>
            <w:pPr>
              <w:pStyle w:val="null3"/>
              <w:jc w:val="left"/>
            </w:pPr>
            <w:r>
              <w:rPr>
                <w:rFonts w:ascii="仿宋_GB2312" w:hAnsi="仿宋_GB2312" w:cs="仿宋_GB2312" w:eastAsia="仿宋_GB2312"/>
              </w:rPr>
              <w:t>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12.7、具有动态循经图指引功能：医生可以选择需要学习的经络，软件可对所选经络进行循经指引，并对流注时辰、病侯、概述、经穴进行说明。可依据不同使用场景，可以调整穴位流转速度及周期</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13、远程会诊系统：13.1具备远程医疗功能，支持多地专家会诊，实现中医远程诊断及资源共享。</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13.2线上会诊房间可以同时开放多间，单个房间容纳人数≥4500人</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13.3支持身份证刷卡获取受试者信息，智慧健康云平台。</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14、软件系统：14.1可与中医国医大师传承工作室对接（提供相关材料）</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14.2具备患者信息统计查询功能，利用中医大数据挖掘系统，可以形成柱状图和饼状图的分析。</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15.可以接入收治疗设备的信息进行统计和分析。</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16.中西医主动健康评估系统：16.1至少含生活方式评估，生化检测评估，中医体质评估，舌面脉诊评估等</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16.2报告内容至少含综合分析，保健穴位，睡眠方案，心里方案，慢病预防，AI机器人等。</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16.3健康计划至少6周，包括早午晚餐，运动方案指导，中医情志训练。</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16.4营养方案以身体体重为基础，最少包括七天内的身体营养需求，含食物建议，食物重量，食物分类。能够分析身体基础能量消耗以及能量需要量，蛋白质需要量，脂肪需要量，碳水化合物需要量。</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16.5最少包含七天的运动方案指导，包括各种运动方式，运动量指导</w:t>
            </w:r>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16.6可兼容西医生化检测评估指标≥250项。</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17.具备中医健康档案客观化采集与数字化存储、健康风险评估、中医健康状态评价、中医养生调理建议、中医预防保健、亚健康评测、疗效评估、慢病健康管理、远程医疗服务、人工智能主检、人工智能随访、中医检后健康管理等功能。</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18.对体质辩识、中医智能检测、治疗设备、子午流注智能寻时开穴、等数据进行分析统计可以多种直观方式体现柱状图和饼状图等。</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（一）设备管理要求</w:t>
            </w:r>
          </w:p>
          <w:p>
            <w:pPr>
              <w:pStyle w:val="null3"/>
              <w:jc w:val="both"/>
            </w:pPr>
            <w:r>
              <w:rPr>
                <w:rFonts w:ascii="仿宋_GB2312" w:hAnsi="仿宋_GB2312" w:cs="仿宋_GB2312" w:eastAsia="仿宋_GB2312"/>
                <w:sz w:val="24"/>
                <w:color w:val="000000"/>
              </w:rPr>
              <w:t>1、交付时间：设备自合同签订后30天内。</w:t>
            </w:r>
          </w:p>
          <w:p>
            <w:pPr>
              <w:pStyle w:val="null3"/>
              <w:jc w:val="both"/>
            </w:pPr>
            <w:r>
              <w:rPr>
                <w:rFonts w:ascii="仿宋_GB2312" w:hAnsi="仿宋_GB2312" w:cs="仿宋_GB2312" w:eastAsia="仿宋_GB2312"/>
                <w:sz w:val="24"/>
                <w:color w:val="000000"/>
              </w:rPr>
              <w:t>2、交付地点：海南省海口市龙华区龙华路31号海南医科大学第一附属医院指定地点。</w:t>
            </w:r>
          </w:p>
          <w:p>
            <w:pPr>
              <w:pStyle w:val="null3"/>
              <w:jc w:val="both"/>
            </w:pPr>
            <w:r>
              <w:rPr>
                <w:rFonts w:ascii="仿宋_GB2312" w:hAnsi="仿宋_GB2312" w:cs="仿宋_GB2312" w:eastAsia="仿宋_GB2312"/>
                <w:sz w:val="24"/>
                <w:color w:val="000000"/>
              </w:rPr>
              <w:t>3、包装和运输：货物到达安装现场的运输、装卸及搬运，由供方完成；货物到达安装现场前，采购人不予签收，若因此与物流公司产生纠纷，由供方自行解决。</w:t>
            </w:r>
          </w:p>
          <w:p>
            <w:pPr>
              <w:pStyle w:val="null3"/>
              <w:jc w:val="both"/>
            </w:pPr>
            <w:r>
              <w:rPr>
                <w:rFonts w:ascii="仿宋_GB2312" w:hAnsi="仿宋_GB2312" w:cs="仿宋_GB2312" w:eastAsia="仿宋_GB2312"/>
                <w:sz w:val="24"/>
                <w:color w:val="000000"/>
              </w:rPr>
              <w:t>4、付款方法和条件：</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ascii="仿宋_GB2312" w:hAnsi="仿宋_GB2312" w:cs="仿宋_GB2312" w:eastAsia="仿宋_GB2312"/>
                <w:sz w:val="24"/>
                <w:color w:val="000000"/>
              </w:rPr>
              <w:t>用于证明乙方具有良好的资信状况、较强的履约能力，</w:t>
            </w:r>
            <w:r>
              <w:rPr>
                <w:rFonts w:ascii="仿宋_GB2312" w:hAnsi="仿宋_GB2312" w:cs="仿宋_GB2312" w:eastAsia="仿宋_GB2312"/>
                <w:sz w:val="24"/>
                <w:color w:val="000000"/>
              </w:rPr>
              <w:t>甲方向乙方支付合同总价款的</w:t>
            </w:r>
            <w:r>
              <w:rPr>
                <w:rFonts w:ascii="仿宋_GB2312" w:hAnsi="仿宋_GB2312" w:cs="仿宋_GB2312" w:eastAsia="仿宋_GB2312"/>
                <w:sz w:val="24"/>
                <w:color w:val="000000"/>
              </w:rPr>
              <w:t>40%；设备到货、安装调试培训结束，并通过</w:t>
            </w:r>
            <w:r>
              <w:rPr>
                <w:rFonts w:ascii="仿宋_GB2312" w:hAnsi="仿宋_GB2312" w:cs="仿宋_GB2312" w:eastAsia="仿宋_GB2312"/>
                <w:sz w:val="24"/>
                <w:color w:val="000000"/>
              </w:rPr>
              <w:t>最终</w:t>
            </w:r>
            <w:r>
              <w:rPr>
                <w:rFonts w:ascii="仿宋_GB2312" w:hAnsi="仿宋_GB2312" w:cs="仿宋_GB2312" w:eastAsia="仿宋_GB2312"/>
                <w:sz w:val="24"/>
                <w:color w:val="000000"/>
              </w:rPr>
              <w:t>验收合格后，乙方</w:t>
            </w:r>
            <w:r>
              <w:rPr>
                <w:rFonts w:ascii="仿宋_GB2312" w:hAnsi="仿宋_GB2312" w:cs="仿宋_GB2312" w:eastAsia="仿宋_GB2312"/>
                <w:sz w:val="24"/>
                <w:color w:val="000000"/>
              </w:rPr>
              <w:t>向甲方提交</w:t>
            </w:r>
            <w:r>
              <w:rPr>
                <w:rFonts w:ascii="仿宋_GB2312" w:hAnsi="仿宋_GB2312" w:cs="仿宋_GB2312" w:eastAsia="仿宋_GB2312"/>
                <w:sz w:val="24"/>
                <w:color w:val="000000"/>
              </w:rPr>
              <w:t>合法、有效的增值税发票、</w:t>
            </w:r>
            <w:r>
              <w:rPr>
                <w:rFonts w:ascii="仿宋_GB2312" w:hAnsi="仿宋_GB2312" w:cs="仿宋_GB2312" w:eastAsia="仿宋_GB2312"/>
                <w:sz w:val="24"/>
                <w:color w:val="000000"/>
              </w:rPr>
              <w:t>最终</w:t>
            </w:r>
            <w:r>
              <w:rPr>
                <w:rFonts w:ascii="仿宋_GB2312" w:hAnsi="仿宋_GB2312" w:cs="仿宋_GB2312" w:eastAsia="仿宋_GB2312"/>
                <w:sz w:val="24"/>
                <w:color w:val="000000"/>
              </w:rPr>
              <w:t>验收合格单、合同总价款</w:t>
            </w:r>
            <w:r>
              <w:rPr>
                <w:rFonts w:ascii="仿宋_GB2312" w:hAnsi="仿宋_GB2312" w:cs="仿宋_GB2312" w:eastAsia="仿宋_GB2312"/>
                <w:sz w:val="24"/>
                <w:color w:val="000000"/>
              </w:rPr>
              <w:t>5%的银行保函原件（银行保函需在海南本地银行开具或可提供线上查询，期限：在保修期基础上延长三个月）及合同等相关凭证，</w:t>
            </w:r>
            <w:r>
              <w:rPr>
                <w:rFonts w:ascii="仿宋_GB2312" w:hAnsi="仿宋_GB2312" w:cs="仿宋_GB2312" w:eastAsia="仿宋_GB2312"/>
                <w:sz w:val="24"/>
                <w:color w:val="000000"/>
              </w:rPr>
              <w:t>甲方在收到相关凭证后</w:t>
            </w:r>
            <w:r>
              <w:rPr>
                <w:rFonts w:ascii="仿宋_GB2312" w:hAnsi="仿宋_GB2312" w:cs="仿宋_GB2312" w:eastAsia="仿宋_GB2312"/>
                <w:sz w:val="24"/>
                <w:color w:val="000000"/>
              </w:rPr>
              <w:t>30个工作日内</w:t>
            </w:r>
            <w:r>
              <w:rPr>
                <w:rFonts w:ascii="仿宋_GB2312" w:hAnsi="仿宋_GB2312" w:cs="仿宋_GB2312" w:eastAsia="仿宋_GB2312"/>
                <w:sz w:val="24"/>
                <w:color w:val="000000"/>
              </w:rPr>
              <w:t>向</w:t>
            </w:r>
            <w:r>
              <w:rPr>
                <w:rFonts w:ascii="仿宋_GB2312" w:hAnsi="仿宋_GB2312" w:cs="仿宋_GB2312" w:eastAsia="仿宋_GB2312"/>
                <w:sz w:val="24"/>
                <w:color w:val="000000"/>
              </w:rPr>
              <w:t>乙</w:t>
            </w:r>
            <w:r>
              <w:rPr>
                <w:rFonts w:ascii="仿宋_GB2312" w:hAnsi="仿宋_GB2312" w:cs="仿宋_GB2312" w:eastAsia="仿宋_GB2312"/>
                <w:sz w:val="24"/>
                <w:color w:val="000000"/>
              </w:rPr>
              <w:t>方支付合同总价款</w:t>
            </w:r>
            <w:r>
              <w:rPr>
                <w:rFonts w:ascii="仿宋_GB2312" w:hAnsi="仿宋_GB2312" w:cs="仿宋_GB2312" w:eastAsia="仿宋_GB2312"/>
                <w:sz w:val="24"/>
                <w:color w:val="000000"/>
              </w:rPr>
              <w:t>30%的款项</w:t>
            </w:r>
            <w:r>
              <w:rPr>
                <w:rFonts w:ascii="仿宋_GB2312" w:hAnsi="仿宋_GB2312" w:cs="仿宋_GB2312" w:eastAsia="仿宋_GB2312"/>
                <w:sz w:val="24"/>
                <w:color w:val="000000"/>
              </w:rPr>
              <w:t>及</w:t>
            </w:r>
            <w:r>
              <w:rPr>
                <w:rFonts w:ascii="仿宋_GB2312" w:hAnsi="仿宋_GB2312" w:cs="仿宋_GB2312" w:eastAsia="仿宋_GB2312"/>
                <w:sz w:val="24"/>
                <w:color w:val="000000"/>
              </w:rPr>
              <w:t>退还</w:t>
            </w:r>
            <w:r>
              <w:rPr>
                <w:rFonts w:ascii="仿宋_GB2312" w:hAnsi="仿宋_GB2312" w:cs="仿宋_GB2312" w:eastAsia="仿宋_GB2312"/>
                <w:sz w:val="24"/>
                <w:color w:val="000000"/>
              </w:rPr>
              <w:t>合同总价款</w:t>
            </w:r>
            <w:r>
              <w:rPr>
                <w:rFonts w:ascii="仿宋_GB2312" w:hAnsi="仿宋_GB2312" w:cs="仿宋_GB2312" w:eastAsia="仿宋_GB2312"/>
              </w:rPr>
              <w:t xml:space="preserve"> </w:t>
            </w:r>
            <w:r>
              <w:rPr>
                <w:rFonts w:ascii="仿宋_GB2312" w:hAnsi="仿宋_GB2312" w:cs="仿宋_GB2312" w:eastAsia="仿宋_GB2312"/>
                <w:sz w:val="24"/>
                <w:color w:val="000000"/>
              </w:rPr>
              <w:t>4</w:t>
            </w:r>
            <w:r>
              <w:rPr>
                <w:rFonts w:ascii="仿宋_GB2312" w:hAnsi="仿宋_GB2312" w:cs="仿宋_GB2312" w:eastAsia="仿宋_GB2312"/>
                <w:sz w:val="24"/>
                <w:color w:val="000000"/>
              </w:rPr>
              <w:t>0%银行保函原件</w:t>
            </w:r>
            <w:r>
              <w:rPr>
                <w:rFonts w:ascii="仿宋_GB2312" w:hAnsi="仿宋_GB2312" w:cs="仿宋_GB2312" w:eastAsia="仿宋_GB2312"/>
                <w:sz w:val="24"/>
                <w:color w:val="000000"/>
              </w:rPr>
              <w:t>；设备质保期满后，经确认乙方所提供设备无任何产品质量、售后问题，甲方将</w:t>
            </w:r>
            <w:r>
              <w:rPr>
                <w:rFonts w:ascii="仿宋_GB2312" w:hAnsi="仿宋_GB2312" w:cs="仿宋_GB2312" w:eastAsia="仿宋_GB2312"/>
                <w:sz w:val="24"/>
                <w:color w:val="000000"/>
              </w:rPr>
              <w:t>合同总价款</w:t>
            </w:r>
            <w:r>
              <w:rPr>
                <w:rFonts w:ascii="仿宋_GB2312" w:hAnsi="仿宋_GB2312" w:cs="仿宋_GB2312" w:eastAsia="仿宋_GB2312"/>
                <w:sz w:val="24"/>
                <w:color w:val="000000"/>
              </w:rPr>
              <w:t>5%的银行保函原件退还给乙方。如有特殊情况经双方协商确定。</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因财政拨款、不可抗力等原因造成甲方逾期付款的，乙方表示理解，不视为甲方违约。乙方应按照本合同约定继续履行乙方义务。</w:t>
            </w:r>
          </w:p>
          <w:p>
            <w:pPr>
              <w:pStyle w:val="null3"/>
              <w:jc w:val="both"/>
            </w:pPr>
            <w:r>
              <w:rPr>
                <w:rFonts w:ascii="仿宋_GB2312" w:hAnsi="仿宋_GB2312" w:cs="仿宋_GB2312" w:eastAsia="仿宋_GB2312"/>
                <w:sz w:val="24"/>
                <w:color w:val="000000"/>
              </w:rPr>
              <w:t>4.3</w:t>
            </w:r>
            <w:r>
              <w:rPr>
                <w:rFonts w:ascii="仿宋_GB2312" w:hAnsi="仿宋_GB2312" w:cs="仿宋_GB2312" w:eastAsia="仿宋_GB2312"/>
                <w:sz w:val="24"/>
                <w:color w:val="000000"/>
              </w:rPr>
              <w:t>乙方开具银行保函所产生的所有费用由乙方自行承担。若甲方根据实际情况判断实际到货时间将超出银行保函有效期的，乙方应当按甲方的要求无条件延长</w:t>
            </w:r>
            <w:r>
              <w:rPr>
                <w:rFonts w:ascii="仿宋_GB2312" w:hAnsi="仿宋_GB2312" w:cs="仿宋_GB2312" w:eastAsia="仿宋_GB2312"/>
                <w:sz w:val="24"/>
                <w:color w:val="000000"/>
              </w:rPr>
              <w:t>银行</w:t>
            </w:r>
            <w:r>
              <w:rPr>
                <w:rFonts w:ascii="仿宋_GB2312" w:hAnsi="仿宋_GB2312" w:cs="仿宋_GB2312" w:eastAsia="仿宋_GB2312"/>
                <w:sz w:val="24"/>
                <w:color w:val="000000"/>
              </w:rPr>
              <w:t>保函有效期。乙方提供的银行保函应为无条件的、载明</w:t>
            </w:r>
            <w:r>
              <w:rPr>
                <w:rFonts w:ascii="仿宋_GB2312" w:hAnsi="仿宋_GB2312" w:cs="仿宋_GB2312" w:eastAsia="仿宋_GB2312"/>
                <w:sz w:val="24"/>
                <w:color w:val="000000"/>
              </w:rPr>
              <w:t>“见索即付”的独立保函，即不得额外附加甲方在向银行发《索赔通知》时的证据义务。</w:t>
            </w:r>
          </w:p>
          <w:p>
            <w:pPr>
              <w:pStyle w:val="null3"/>
              <w:jc w:val="both"/>
            </w:pPr>
            <w:r>
              <w:rPr>
                <w:rFonts w:ascii="仿宋_GB2312" w:hAnsi="仿宋_GB2312" w:cs="仿宋_GB2312" w:eastAsia="仿宋_GB2312"/>
                <w:sz w:val="24"/>
                <w:color w:val="000000"/>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jc w:val="both"/>
            </w:pPr>
            <w:r>
              <w:rPr>
                <w:rFonts w:ascii="仿宋_GB2312" w:hAnsi="仿宋_GB2312" w:cs="仿宋_GB2312" w:eastAsia="仿宋_GB2312"/>
                <w:sz w:val="24"/>
                <w:color w:val="000000"/>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both"/>
            </w:pPr>
            <w:r>
              <w:rPr>
                <w:rFonts w:ascii="仿宋_GB2312" w:hAnsi="仿宋_GB2312" w:cs="仿宋_GB2312" w:eastAsia="仿宋_GB2312"/>
                <w:sz w:val="24"/>
                <w:color w:val="000000"/>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both"/>
            </w:pPr>
            <w:r>
              <w:rPr>
                <w:rFonts w:ascii="仿宋_GB2312" w:hAnsi="仿宋_GB2312" w:cs="仿宋_GB2312" w:eastAsia="仿宋_GB2312"/>
                <w:sz w:val="24"/>
                <w:color w:val="000000"/>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both"/>
            </w:pPr>
            <w:r>
              <w:rPr>
                <w:rFonts w:ascii="仿宋_GB2312" w:hAnsi="仿宋_GB2312" w:cs="仿宋_GB2312" w:eastAsia="仿宋_GB2312"/>
                <w:sz w:val="24"/>
                <w:color w:val="000000"/>
              </w:rPr>
              <w:t>9.培训要求：提供相关的设备操作培训，必要时提供跟台操作培训。</w:t>
            </w:r>
          </w:p>
          <w:p>
            <w:pPr>
              <w:pStyle w:val="null3"/>
              <w:jc w:val="both"/>
            </w:pPr>
            <w:r>
              <w:rPr>
                <w:rFonts w:ascii="仿宋_GB2312" w:hAnsi="仿宋_GB2312" w:cs="仿宋_GB2312" w:eastAsia="仿宋_GB2312"/>
                <w:sz w:val="24"/>
                <w:color w:val="000000"/>
              </w:rPr>
              <w:t>10.其他：配合需方进行场地装修、设备移机、免费进行第三方设备或系统对接等相关事宜</w:t>
            </w:r>
          </w:p>
          <w:p>
            <w:pPr>
              <w:pStyle w:val="null3"/>
              <w:jc w:val="both"/>
            </w:pPr>
            <w:r>
              <w:rPr>
                <w:rFonts w:ascii="仿宋_GB2312" w:hAnsi="仿宋_GB2312" w:cs="仿宋_GB2312" w:eastAsia="仿宋_GB2312"/>
                <w:sz w:val="24"/>
                <w:color w:val="000000"/>
              </w:rPr>
              <w:t>（二）配套耗材相关要求</w:t>
            </w:r>
          </w:p>
          <w:p>
            <w:pPr>
              <w:pStyle w:val="null3"/>
              <w:jc w:val="both"/>
            </w:pPr>
            <w:r>
              <w:rPr>
                <w:rFonts w:ascii="仿宋_GB2312" w:hAnsi="仿宋_GB2312" w:cs="仿宋_GB2312" w:eastAsia="仿宋_GB2312"/>
                <w:sz w:val="24"/>
                <w:color w:val="000000"/>
              </w:rPr>
              <w:t>11、耗材适配要求:如提供的投标设备配有专机专用的耗材，需说明相应的耗材名称、型号规格、价格及价格依据证明材料(参考: 包括省级挂网价格截图、近2年供货合同、或出入库单据和发票等相关有效佐证资料)。</w:t>
            </w:r>
          </w:p>
          <w:p>
            <w:pPr>
              <w:pStyle w:val="null3"/>
              <w:jc w:val="both"/>
            </w:pPr>
            <w:r>
              <w:rPr>
                <w:rFonts w:ascii="仿宋_GB2312" w:hAnsi="仿宋_GB2312" w:cs="仿宋_GB2312" w:eastAsia="仿宋_GB2312"/>
                <w:sz w:val="24"/>
                <w:color w:val="000000"/>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both"/>
            </w:pPr>
            <w:r>
              <w:rPr>
                <w:rFonts w:ascii="仿宋_GB2312" w:hAnsi="仿宋_GB2312" w:cs="仿宋_GB2312" w:eastAsia="仿宋_GB2312"/>
                <w:sz w:val="24"/>
                <w:color w:val="000000"/>
              </w:rPr>
              <w:t>11.2如不能提供海南省级挂网价格截图的，须承诺中标后办理海南省级阳光采购平台挂网备案，并在签署合同时提供相关凭证资料。（提供承诺函）</w:t>
            </w:r>
          </w:p>
          <w:p>
            <w:pPr>
              <w:pStyle w:val="null3"/>
              <w:jc w:val="both"/>
            </w:pPr>
            <w:r>
              <w:rPr>
                <w:rFonts w:ascii="仿宋_GB2312" w:hAnsi="仿宋_GB2312" w:cs="仿宋_GB2312" w:eastAsia="仿宋_GB2312"/>
                <w:sz w:val="24"/>
                <w:color w:val="000000"/>
              </w:rPr>
              <w:t>11.3如不属于专机专用耗材的提供非专机专用耗材声明（格式自拟)。</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（一）设备管理要求</w:t>
            </w:r>
          </w:p>
          <w:p>
            <w:pPr>
              <w:pStyle w:val="null3"/>
              <w:jc w:val="both"/>
            </w:pPr>
            <w:r>
              <w:rPr>
                <w:rFonts w:ascii="仿宋_GB2312" w:hAnsi="仿宋_GB2312" w:cs="仿宋_GB2312" w:eastAsia="仿宋_GB2312"/>
                <w:sz w:val="24"/>
                <w:color w:val="000000"/>
              </w:rPr>
              <w:t>1、交付时间：设备自合同签订后30天内。</w:t>
            </w:r>
          </w:p>
          <w:p>
            <w:pPr>
              <w:pStyle w:val="null3"/>
              <w:jc w:val="both"/>
            </w:pPr>
            <w:r>
              <w:rPr>
                <w:rFonts w:ascii="仿宋_GB2312" w:hAnsi="仿宋_GB2312" w:cs="仿宋_GB2312" w:eastAsia="仿宋_GB2312"/>
                <w:sz w:val="24"/>
                <w:color w:val="000000"/>
              </w:rPr>
              <w:t>2、交付地点：海南省海口市龙华区龙华路31号海南医科大学第一附属医院指定地点。</w:t>
            </w:r>
          </w:p>
          <w:p>
            <w:pPr>
              <w:pStyle w:val="null3"/>
              <w:jc w:val="both"/>
            </w:pPr>
            <w:r>
              <w:rPr>
                <w:rFonts w:ascii="仿宋_GB2312" w:hAnsi="仿宋_GB2312" w:cs="仿宋_GB2312" w:eastAsia="仿宋_GB2312"/>
                <w:sz w:val="24"/>
                <w:color w:val="000000"/>
              </w:rPr>
              <w:t>3、包装和运输：货物到达安装现场的运输、装卸及搬运，由供方完成；货物到达安装现场前，采购人不予签收，若因此与物流公司产生纠纷，由供方自行解决。</w:t>
            </w:r>
          </w:p>
          <w:p>
            <w:pPr>
              <w:pStyle w:val="null3"/>
              <w:jc w:val="both"/>
            </w:pPr>
            <w:r>
              <w:rPr>
                <w:rFonts w:ascii="仿宋_GB2312" w:hAnsi="仿宋_GB2312" w:cs="仿宋_GB2312" w:eastAsia="仿宋_GB2312"/>
                <w:sz w:val="24"/>
                <w:color w:val="000000"/>
              </w:rPr>
              <w:t>4、付款方法和条件：</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ascii="仿宋_GB2312" w:hAnsi="仿宋_GB2312" w:cs="仿宋_GB2312" w:eastAsia="仿宋_GB2312"/>
                <w:sz w:val="24"/>
                <w:color w:val="000000"/>
              </w:rPr>
              <w:t>用于证明乙方具有良好的资信状况、较强的履约能力，</w:t>
            </w:r>
            <w:r>
              <w:rPr>
                <w:rFonts w:ascii="仿宋_GB2312" w:hAnsi="仿宋_GB2312" w:cs="仿宋_GB2312" w:eastAsia="仿宋_GB2312"/>
                <w:sz w:val="24"/>
                <w:color w:val="000000"/>
              </w:rPr>
              <w:t>甲方向乙方支付合同总价款的</w:t>
            </w:r>
            <w:r>
              <w:rPr>
                <w:rFonts w:ascii="仿宋_GB2312" w:hAnsi="仿宋_GB2312" w:cs="仿宋_GB2312" w:eastAsia="仿宋_GB2312"/>
                <w:sz w:val="24"/>
                <w:color w:val="000000"/>
              </w:rPr>
              <w:t>40%；设备到货、安装调试培训结束，并通过</w:t>
            </w:r>
            <w:r>
              <w:rPr>
                <w:rFonts w:ascii="仿宋_GB2312" w:hAnsi="仿宋_GB2312" w:cs="仿宋_GB2312" w:eastAsia="仿宋_GB2312"/>
                <w:sz w:val="24"/>
                <w:color w:val="000000"/>
              </w:rPr>
              <w:t>最终</w:t>
            </w:r>
            <w:r>
              <w:rPr>
                <w:rFonts w:ascii="仿宋_GB2312" w:hAnsi="仿宋_GB2312" w:cs="仿宋_GB2312" w:eastAsia="仿宋_GB2312"/>
                <w:sz w:val="24"/>
                <w:color w:val="000000"/>
              </w:rPr>
              <w:t>验收合格后，乙方</w:t>
            </w:r>
            <w:r>
              <w:rPr>
                <w:rFonts w:ascii="仿宋_GB2312" w:hAnsi="仿宋_GB2312" w:cs="仿宋_GB2312" w:eastAsia="仿宋_GB2312"/>
                <w:sz w:val="24"/>
                <w:color w:val="000000"/>
              </w:rPr>
              <w:t>向甲方提交</w:t>
            </w:r>
            <w:r>
              <w:rPr>
                <w:rFonts w:ascii="仿宋_GB2312" w:hAnsi="仿宋_GB2312" w:cs="仿宋_GB2312" w:eastAsia="仿宋_GB2312"/>
                <w:sz w:val="24"/>
                <w:color w:val="000000"/>
              </w:rPr>
              <w:t>合法、有效的增值税发票、</w:t>
            </w:r>
            <w:r>
              <w:rPr>
                <w:rFonts w:ascii="仿宋_GB2312" w:hAnsi="仿宋_GB2312" w:cs="仿宋_GB2312" w:eastAsia="仿宋_GB2312"/>
                <w:sz w:val="24"/>
                <w:color w:val="000000"/>
              </w:rPr>
              <w:t>最终</w:t>
            </w:r>
            <w:r>
              <w:rPr>
                <w:rFonts w:ascii="仿宋_GB2312" w:hAnsi="仿宋_GB2312" w:cs="仿宋_GB2312" w:eastAsia="仿宋_GB2312"/>
                <w:sz w:val="24"/>
                <w:color w:val="000000"/>
              </w:rPr>
              <w:t>验收合格单、合同总价款</w:t>
            </w:r>
            <w:r>
              <w:rPr>
                <w:rFonts w:ascii="仿宋_GB2312" w:hAnsi="仿宋_GB2312" w:cs="仿宋_GB2312" w:eastAsia="仿宋_GB2312"/>
                <w:sz w:val="24"/>
                <w:color w:val="000000"/>
              </w:rPr>
              <w:t>5%的银行保函原件（银行保函需在海南本地银行开具或可提供线上查询，期限：在保修期基础上延长三个月）及合同等相关凭证，</w:t>
            </w:r>
            <w:r>
              <w:rPr>
                <w:rFonts w:ascii="仿宋_GB2312" w:hAnsi="仿宋_GB2312" w:cs="仿宋_GB2312" w:eastAsia="仿宋_GB2312"/>
                <w:sz w:val="24"/>
                <w:color w:val="000000"/>
              </w:rPr>
              <w:t>甲方在收到相关凭证后</w:t>
            </w:r>
            <w:r>
              <w:rPr>
                <w:rFonts w:ascii="仿宋_GB2312" w:hAnsi="仿宋_GB2312" w:cs="仿宋_GB2312" w:eastAsia="仿宋_GB2312"/>
                <w:sz w:val="24"/>
                <w:color w:val="000000"/>
              </w:rPr>
              <w:t>30个工作日内</w:t>
            </w:r>
            <w:r>
              <w:rPr>
                <w:rFonts w:ascii="仿宋_GB2312" w:hAnsi="仿宋_GB2312" w:cs="仿宋_GB2312" w:eastAsia="仿宋_GB2312"/>
                <w:sz w:val="24"/>
                <w:color w:val="000000"/>
              </w:rPr>
              <w:t>向</w:t>
            </w:r>
            <w:r>
              <w:rPr>
                <w:rFonts w:ascii="仿宋_GB2312" w:hAnsi="仿宋_GB2312" w:cs="仿宋_GB2312" w:eastAsia="仿宋_GB2312"/>
                <w:sz w:val="24"/>
                <w:color w:val="000000"/>
              </w:rPr>
              <w:t>乙</w:t>
            </w:r>
            <w:r>
              <w:rPr>
                <w:rFonts w:ascii="仿宋_GB2312" w:hAnsi="仿宋_GB2312" w:cs="仿宋_GB2312" w:eastAsia="仿宋_GB2312"/>
                <w:sz w:val="24"/>
                <w:color w:val="000000"/>
              </w:rPr>
              <w:t>方支付合同总价款</w:t>
            </w:r>
            <w:r>
              <w:rPr>
                <w:rFonts w:ascii="仿宋_GB2312" w:hAnsi="仿宋_GB2312" w:cs="仿宋_GB2312" w:eastAsia="仿宋_GB2312"/>
                <w:sz w:val="24"/>
                <w:color w:val="000000"/>
              </w:rPr>
              <w:t>30%的款项</w:t>
            </w:r>
            <w:r>
              <w:rPr>
                <w:rFonts w:ascii="仿宋_GB2312" w:hAnsi="仿宋_GB2312" w:cs="仿宋_GB2312" w:eastAsia="仿宋_GB2312"/>
                <w:sz w:val="24"/>
                <w:color w:val="000000"/>
              </w:rPr>
              <w:t>及</w:t>
            </w:r>
            <w:r>
              <w:rPr>
                <w:rFonts w:ascii="仿宋_GB2312" w:hAnsi="仿宋_GB2312" w:cs="仿宋_GB2312" w:eastAsia="仿宋_GB2312"/>
                <w:sz w:val="24"/>
                <w:color w:val="000000"/>
              </w:rPr>
              <w:t>退还</w:t>
            </w:r>
            <w:r>
              <w:rPr>
                <w:rFonts w:ascii="仿宋_GB2312" w:hAnsi="仿宋_GB2312" w:cs="仿宋_GB2312" w:eastAsia="仿宋_GB2312"/>
                <w:sz w:val="24"/>
                <w:color w:val="000000"/>
              </w:rPr>
              <w:t>合同总价款</w:t>
            </w:r>
            <w:r>
              <w:rPr>
                <w:rFonts w:ascii="仿宋_GB2312" w:hAnsi="仿宋_GB2312" w:cs="仿宋_GB2312" w:eastAsia="仿宋_GB2312"/>
              </w:rPr>
              <w:t xml:space="preserve"> </w:t>
            </w:r>
            <w:r>
              <w:rPr>
                <w:rFonts w:ascii="仿宋_GB2312" w:hAnsi="仿宋_GB2312" w:cs="仿宋_GB2312" w:eastAsia="仿宋_GB2312"/>
                <w:sz w:val="24"/>
                <w:color w:val="000000"/>
              </w:rPr>
              <w:t>4</w:t>
            </w:r>
            <w:r>
              <w:rPr>
                <w:rFonts w:ascii="仿宋_GB2312" w:hAnsi="仿宋_GB2312" w:cs="仿宋_GB2312" w:eastAsia="仿宋_GB2312"/>
                <w:sz w:val="24"/>
                <w:color w:val="000000"/>
              </w:rPr>
              <w:t>0%银行保函原件</w:t>
            </w:r>
            <w:r>
              <w:rPr>
                <w:rFonts w:ascii="仿宋_GB2312" w:hAnsi="仿宋_GB2312" w:cs="仿宋_GB2312" w:eastAsia="仿宋_GB2312"/>
                <w:sz w:val="24"/>
                <w:color w:val="000000"/>
              </w:rPr>
              <w:t>；设备质保期满后，经确认乙方所提供设备无任何产品质量、售后问题，甲方将</w:t>
            </w:r>
            <w:r>
              <w:rPr>
                <w:rFonts w:ascii="仿宋_GB2312" w:hAnsi="仿宋_GB2312" w:cs="仿宋_GB2312" w:eastAsia="仿宋_GB2312"/>
                <w:sz w:val="24"/>
                <w:color w:val="000000"/>
              </w:rPr>
              <w:t>合同总价款</w:t>
            </w:r>
            <w:r>
              <w:rPr>
                <w:rFonts w:ascii="仿宋_GB2312" w:hAnsi="仿宋_GB2312" w:cs="仿宋_GB2312" w:eastAsia="仿宋_GB2312"/>
                <w:sz w:val="24"/>
                <w:color w:val="000000"/>
              </w:rPr>
              <w:t>5%的银行保函原件退还给乙方。如有特殊情况经双方协商确定。</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因财政拨款、不可抗力等原因造成甲方逾期付款的，乙方表示理解，不视为甲方违约。乙方应按照本合同约定继续履行乙方义务。</w:t>
            </w:r>
          </w:p>
          <w:p>
            <w:pPr>
              <w:pStyle w:val="null3"/>
              <w:jc w:val="both"/>
            </w:pPr>
            <w:r>
              <w:rPr>
                <w:rFonts w:ascii="仿宋_GB2312" w:hAnsi="仿宋_GB2312" w:cs="仿宋_GB2312" w:eastAsia="仿宋_GB2312"/>
                <w:sz w:val="24"/>
                <w:color w:val="000000"/>
              </w:rPr>
              <w:t>4.3</w:t>
            </w:r>
            <w:r>
              <w:rPr>
                <w:rFonts w:ascii="仿宋_GB2312" w:hAnsi="仿宋_GB2312" w:cs="仿宋_GB2312" w:eastAsia="仿宋_GB2312"/>
                <w:sz w:val="24"/>
                <w:color w:val="000000"/>
              </w:rPr>
              <w:t>乙方开具银行保函所产生的所有费用由乙方自行承担。若甲方根据实际情况判断实际到货时间将超出银行保函有效期的，乙方应当按甲方的要求无条件延长</w:t>
            </w:r>
            <w:r>
              <w:rPr>
                <w:rFonts w:ascii="仿宋_GB2312" w:hAnsi="仿宋_GB2312" w:cs="仿宋_GB2312" w:eastAsia="仿宋_GB2312"/>
                <w:sz w:val="24"/>
                <w:color w:val="000000"/>
              </w:rPr>
              <w:t>银行</w:t>
            </w:r>
            <w:r>
              <w:rPr>
                <w:rFonts w:ascii="仿宋_GB2312" w:hAnsi="仿宋_GB2312" w:cs="仿宋_GB2312" w:eastAsia="仿宋_GB2312"/>
                <w:sz w:val="24"/>
                <w:color w:val="000000"/>
              </w:rPr>
              <w:t>保函有效期。乙方提供的银行保函应为无条件的、载明</w:t>
            </w:r>
            <w:r>
              <w:rPr>
                <w:rFonts w:ascii="仿宋_GB2312" w:hAnsi="仿宋_GB2312" w:cs="仿宋_GB2312" w:eastAsia="仿宋_GB2312"/>
                <w:sz w:val="24"/>
                <w:color w:val="000000"/>
              </w:rPr>
              <w:t>“见索即付”的独立保函，即不得额外附加甲方在向银行发《索赔通知》时的证据义务。</w:t>
            </w:r>
          </w:p>
          <w:p>
            <w:pPr>
              <w:pStyle w:val="null3"/>
              <w:jc w:val="both"/>
            </w:pPr>
            <w:r>
              <w:rPr>
                <w:rFonts w:ascii="仿宋_GB2312" w:hAnsi="仿宋_GB2312" w:cs="仿宋_GB2312" w:eastAsia="仿宋_GB2312"/>
                <w:sz w:val="24"/>
                <w:color w:val="000000"/>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jc w:val="both"/>
            </w:pPr>
            <w:r>
              <w:rPr>
                <w:rFonts w:ascii="仿宋_GB2312" w:hAnsi="仿宋_GB2312" w:cs="仿宋_GB2312" w:eastAsia="仿宋_GB2312"/>
                <w:sz w:val="24"/>
                <w:color w:val="000000"/>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both"/>
            </w:pPr>
            <w:r>
              <w:rPr>
                <w:rFonts w:ascii="仿宋_GB2312" w:hAnsi="仿宋_GB2312" w:cs="仿宋_GB2312" w:eastAsia="仿宋_GB2312"/>
                <w:sz w:val="24"/>
                <w:color w:val="000000"/>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both"/>
            </w:pPr>
            <w:r>
              <w:rPr>
                <w:rFonts w:ascii="仿宋_GB2312" w:hAnsi="仿宋_GB2312" w:cs="仿宋_GB2312" w:eastAsia="仿宋_GB2312"/>
                <w:sz w:val="24"/>
                <w:color w:val="000000"/>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both"/>
            </w:pPr>
            <w:r>
              <w:rPr>
                <w:rFonts w:ascii="仿宋_GB2312" w:hAnsi="仿宋_GB2312" w:cs="仿宋_GB2312" w:eastAsia="仿宋_GB2312"/>
                <w:sz w:val="24"/>
                <w:color w:val="000000"/>
              </w:rPr>
              <w:t>9.培训要求：提供相关的设备操作培训，必要时提供跟台操作培训。</w:t>
            </w:r>
          </w:p>
          <w:p>
            <w:pPr>
              <w:pStyle w:val="null3"/>
              <w:jc w:val="both"/>
            </w:pPr>
            <w:r>
              <w:rPr>
                <w:rFonts w:ascii="仿宋_GB2312" w:hAnsi="仿宋_GB2312" w:cs="仿宋_GB2312" w:eastAsia="仿宋_GB2312"/>
                <w:sz w:val="24"/>
                <w:color w:val="000000"/>
              </w:rPr>
              <w:t>10.其他：配合需方进行场地装修、设备移机、免费进行第三方设备或系统对接等相关事宜</w:t>
            </w:r>
          </w:p>
          <w:p>
            <w:pPr>
              <w:pStyle w:val="null3"/>
              <w:jc w:val="both"/>
            </w:pPr>
            <w:r>
              <w:rPr>
                <w:rFonts w:ascii="仿宋_GB2312" w:hAnsi="仿宋_GB2312" w:cs="仿宋_GB2312" w:eastAsia="仿宋_GB2312"/>
                <w:sz w:val="24"/>
                <w:color w:val="000000"/>
              </w:rPr>
              <w:t>（二）配套耗材相关要求</w:t>
            </w:r>
          </w:p>
          <w:p>
            <w:pPr>
              <w:pStyle w:val="null3"/>
              <w:jc w:val="both"/>
            </w:pPr>
            <w:r>
              <w:rPr>
                <w:rFonts w:ascii="仿宋_GB2312" w:hAnsi="仿宋_GB2312" w:cs="仿宋_GB2312" w:eastAsia="仿宋_GB2312"/>
                <w:sz w:val="24"/>
                <w:color w:val="000000"/>
              </w:rPr>
              <w:t>11、耗材适配要求:如提供的投标设备配有专机专用的耗材，需说明相应的耗材名称、型号规格、价格及价格依据证明材料(参考: 包括省级挂网价格截图、近2年供货合同、或出入库单据和发票等相关有效佐证资料)。</w:t>
            </w:r>
          </w:p>
          <w:p>
            <w:pPr>
              <w:pStyle w:val="null3"/>
              <w:jc w:val="both"/>
            </w:pPr>
            <w:r>
              <w:rPr>
                <w:rFonts w:ascii="仿宋_GB2312" w:hAnsi="仿宋_GB2312" w:cs="仿宋_GB2312" w:eastAsia="仿宋_GB2312"/>
                <w:sz w:val="24"/>
                <w:color w:val="000000"/>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both"/>
            </w:pPr>
            <w:r>
              <w:rPr>
                <w:rFonts w:ascii="仿宋_GB2312" w:hAnsi="仿宋_GB2312" w:cs="仿宋_GB2312" w:eastAsia="仿宋_GB2312"/>
                <w:sz w:val="24"/>
                <w:color w:val="000000"/>
              </w:rPr>
              <w:t>11.2如不能提供海南省级挂网价格截图的，须承诺中标后办理海南省级阳光采购平台挂网备案，并在签署合同时提供相关凭证资料。（提供承诺函）</w:t>
            </w:r>
          </w:p>
          <w:p>
            <w:pPr>
              <w:pStyle w:val="null3"/>
              <w:jc w:val="both"/>
            </w:pPr>
            <w:r>
              <w:rPr>
                <w:rFonts w:ascii="仿宋_GB2312" w:hAnsi="仿宋_GB2312" w:cs="仿宋_GB2312" w:eastAsia="仿宋_GB2312"/>
                <w:sz w:val="24"/>
                <w:color w:val="000000"/>
              </w:rPr>
              <w:t>11.3如不属于专机专用耗材的提供非专机专用耗材声明（格式自拟)。</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（一）设备管理要求</w:t>
            </w:r>
          </w:p>
          <w:p>
            <w:pPr>
              <w:pStyle w:val="null3"/>
              <w:jc w:val="both"/>
            </w:pPr>
            <w:r>
              <w:rPr>
                <w:rFonts w:ascii="仿宋_GB2312" w:hAnsi="仿宋_GB2312" w:cs="仿宋_GB2312" w:eastAsia="仿宋_GB2312"/>
                <w:sz w:val="24"/>
                <w:color w:val="000000"/>
              </w:rPr>
              <w:t>1、交付时间：设备自合同签订后30天内。</w:t>
            </w:r>
          </w:p>
          <w:p>
            <w:pPr>
              <w:pStyle w:val="null3"/>
              <w:jc w:val="both"/>
            </w:pPr>
            <w:r>
              <w:rPr>
                <w:rFonts w:ascii="仿宋_GB2312" w:hAnsi="仿宋_GB2312" w:cs="仿宋_GB2312" w:eastAsia="仿宋_GB2312"/>
                <w:sz w:val="24"/>
                <w:color w:val="000000"/>
              </w:rPr>
              <w:t>2、交付地点：海南省海口市龙华区龙华路31号海南医科大学第一附属医院指定地点。</w:t>
            </w:r>
          </w:p>
          <w:p>
            <w:pPr>
              <w:pStyle w:val="null3"/>
              <w:jc w:val="both"/>
            </w:pPr>
            <w:r>
              <w:rPr>
                <w:rFonts w:ascii="仿宋_GB2312" w:hAnsi="仿宋_GB2312" w:cs="仿宋_GB2312" w:eastAsia="仿宋_GB2312"/>
                <w:sz w:val="24"/>
                <w:color w:val="000000"/>
              </w:rPr>
              <w:t>3、包装和运输：货物到达安装现场的运输、装卸及搬运，由供方完成；货物到达安装现场前，采购人不予签收，若因此与物流公司产生纠纷，由供方自行解决。</w:t>
            </w:r>
          </w:p>
          <w:p>
            <w:pPr>
              <w:pStyle w:val="null3"/>
              <w:jc w:val="both"/>
            </w:pPr>
            <w:r>
              <w:rPr>
                <w:rFonts w:ascii="仿宋_GB2312" w:hAnsi="仿宋_GB2312" w:cs="仿宋_GB2312" w:eastAsia="仿宋_GB2312"/>
                <w:sz w:val="24"/>
                <w:color w:val="000000"/>
              </w:rPr>
              <w:t>4、付款方法和条件：</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 甲方向乙方支付合同总价款30%的首付款；乙方收到首付款两周内向甲方提交合同总价款40%的银行保函原件（银行保函需在海南本地银行开具或可提供线上查询；期限一年，若设备在一年内未能通过验收，乙方应无条件将保函时间延长至设备通过验收为止），</w:t>
            </w:r>
            <w:r>
              <w:rPr>
                <w:rFonts w:ascii="仿宋_GB2312" w:hAnsi="仿宋_GB2312" w:cs="仿宋_GB2312" w:eastAsia="仿宋_GB2312"/>
                <w:sz w:val="24"/>
                <w:color w:val="000000"/>
              </w:rPr>
              <w:t>用于证明乙方具有良好的资信状况、较强的履约能力，</w:t>
            </w:r>
            <w:r>
              <w:rPr>
                <w:rFonts w:ascii="仿宋_GB2312" w:hAnsi="仿宋_GB2312" w:cs="仿宋_GB2312" w:eastAsia="仿宋_GB2312"/>
                <w:sz w:val="24"/>
                <w:color w:val="000000"/>
              </w:rPr>
              <w:t>甲方向乙方支付合同总价款的</w:t>
            </w:r>
            <w:r>
              <w:rPr>
                <w:rFonts w:ascii="仿宋_GB2312" w:hAnsi="仿宋_GB2312" w:cs="仿宋_GB2312" w:eastAsia="仿宋_GB2312"/>
                <w:sz w:val="24"/>
                <w:color w:val="000000"/>
              </w:rPr>
              <w:t>40%；设备到货、安装调试培训结束，并通过</w:t>
            </w:r>
            <w:r>
              <w:rPr>
                <w:rFonts w:ascii="仿宋_GB2312" w:hAnsi="仿宋_GB2312" w:cs="仿宋_GB2312" w:eastAsia="仿宋_GB2312"/>
                <w:sz w:val="24"/>
                <w:color w:val="000000"/>
              </w:rPr>
              <w:t>最终</w:t>
            </w:r>
            <w:r>
              <w:rPr>
                <w:rFonts w:ascii="仿宋_GB2312" w:hAnsi="仿宋_GB2312" w:cs="仿宋_GB2312" w:eastAsia="仿宋_GB2312"/>
                <w:sz w:val="24"/>
                <w:color w:val="000000"/>
              </w:rPr>
              <w:t>验收合格后，乙方</w:t>
            </w:r>
            <w:r>
              <w:rPr>
                <w:rFonts w:ascii="仿宋_GB2312" w:hAnsi="仿宋_GB2312" w:cs="仿宋_GB2312" w:eastAsia="仿宋_GB2312"/>
                <w:sz w:val="24"/>
                <w:color w:val="000000"/>
              </w:rPr>
              <w:t>向甲方提交</w:t>
            </w:r>
            <w:r>
              <w:rPr>
                <w:rFonts w:ascii="仿宋_GB2312" w:hAnsi="仿宋_GB2312" w:cs="仿宋_GB2312" w:eastAsia="仿宋_GB2312"/>
                <w:sz w:val="24"/>
                <w:color w:val="000000"/>
              </w:rPr>
              <w:t>合法、有效的增值税发票、</w:t>
            </w:r>
            <w:r>
              <w:rPr>
                <w:rFonts w:ascii="仿宋_GB2312" w:hAnsi="仿宋_GB2312" w:cs="仿宋_GB2312" w:eastAsia="仿宋_GB2312"/>
                <w:sz w:val="24"/>
                <w:color w:val="000000"/>
              </w:rPr>
              <w:t>最终</w:t>
            </w:r>
            <w:r>
              <w:rPr>
                <w:rFonts w:ascii="仿宋_GB2312" w:hAnsi="仿宋_GB2312" w:cs="仿宋_GB2312" w:eastAsia="仿宋_GB2312"/>
                <w:sz w:val="24"/>
                <w:color w:val="000000"/>
              </w:rPr>
              <w:t>验收合格单、合同总价款</w:t>
            </w:r>
            <w:r>
              <w:rPr>
                <w:rFonts w:ascii="仿宋_GB2312" w:hAnsi="仿宋_GB2312" w:cs="仿宋_GB2312" w:eastAsia="仿宋_GB2312"/>
                <w:sz w:val="24"/>
                <w:color w:val="000000"/>
              </w:rPr>
              <w:t>5%的银行保函原件（银行保函需在海南本地银行开具或可提供线上查询，期限：在保修期基础上延长三个月）及合同等相关凭证，</w:t>
            </w:r>
            <w:r>
              <w:rPr>
                <w:rFonts w:ascii="仿宋_GB2312" w:hAnsi="仿宋_GB2312" w:cs="仿宋_GB2312" w:eastAsia="仿宋_GB2312"/>
                <w:sz w:val="24"/>
                <w:color w:val="000000"/>
              </w:rPr>
              <w:t>甲方在收到相关凭证后</w:t>
            </w:r>
            <w:r>
              <w:rPr>
                <w:rFonts w:ascii="仿宋_GB2312" w:hAnsi="仿宋_GB2312" w:cs="仿宋_GB2312" w:eastAsia="仿宋_GB2312"/>
                <w:sz w:val="24"/>
                <w:color w:val="000000"/>
              </w:rPr>
              <w:t>30个工作日内</w:t>
            </w:r>
            <w:r>
              <w:rPr>
                <w:rFonts w:ascii="仿宋_GB2312" w:hAnsi="仿宋_GB2312" w:cs="仿宋_GB2312" w:eastAsia="仿宋_GB2312"/>
                <w:sz w:val="24"/>
                <w:color w:val="000000"/>
              </w:rPr>
              <w:t>向</w:t>
            </w:r>
            <w:r>
              <w:rPr>
                <w:rFonts w:ascii="仿宋_GB2312" w:hAnsi="仿宋_GB2312" w:cs="仿宋_GB2312" w:eastAsia="仿宋_GB2312"/>
                <w:sz w:val="24"/>
                <w:color w:val="000000"/>
              </w:rPr>
              <w:t>乙</w:t>
            </w:r>
            <w:r>
              <w:rPr>
                <w:rFonts w:ascii="仿宋_GB2312" w:hAnsi="仿宋_GB2312" w:cs="仿宋_GB2312" w:eastAsia="仿宋_GB2312"/>
                <w:sz w:val="24"/>
                <w:color w:val="000000"/>
              </w:rPr>
              <w:t>方支付合同总价款</w:t>
            </w:r>
            <w:r>
              <w:rPr>
                <w:rFonts w:ascii="仿宋_GB2312" w:hAnsi="仿宋_GB2312" w:cs="仿宋_GB2312" w:eastAsia="仿宋_GB2312"/>
                <w:sz w:val="24"/>
                <w:color w:val="000000"/>
              </w:rPr>
              <w:t>30%的款项</w:t>
            </w:r>
            <w:r>
              <w:rPr>
                <w:rFonts w:ascii="仿宋_GB2312" w:hAnsi="仿宋_GB2312" w:cs="仿宋_GB2312" w:eastAsia="仿宋_GB2312"/>
                <w:sz w:val="24"/>
                <w:color w:val="000000"/>
              </w:rPr>
              <w:t>及</w:t>
            </w:r>
            <w:r>
              <w:rPr>
                <w:rFonts w:ascii="仿宋_GB2312" w:hAnsi="仿宋_GB2312" w:cs="仿宋_GB2312" w:eastAsia="仿宋_GB2312"/>
                <w:sz w:val="24"/>
                <w:color w:val="000000"/>
              </w:rPr>
              <w:t>退还</w:t>
            </w:r>
            <w:r>
              <w:rPr>
                <w:rFonts w:ascii="仿宋_GB2312" w:hAnsi="仿宋_GB2312" w:cs="仿宋_GB2312" w:eastAsia="仿宋_GB2312"/>
                <w:sz w:val="24"/>
                <w:color w:val="000000"/>
              </w:rPr>
              <w:t>合同总价款</w:t>
            </w:r>
            <w:r>
              <w:rPr>
                <w:rFonts w:ascii="仿宋_GB2312" w:hAnsi="仿宋_GB2312" w:cs="仿宋_GB2312" w:eastAsia="仿宋_GB2312"/>
              </w:rPr>
              <w:t xml:space="preserve"> </w:t>
            </w:r>
            <w:r>
              <w:rPr>
                <w:rFonts w:ascii="仿宋_GB2312" w:hAnsi="仿宋_GB2312" w:cs="仿宋_GB2312" w:eastAsia="仿宋_GB2312"/>
                <w:sz w:val="24"/>
                <w:color w:val="000000"/>
              </w:rPr>
              <w:t>4</w:t>
            </w:r>
            <w:r>
              <w:rPr>
                <w:rFonts w:ascii="仿宋_GB2312" w:hAnsi="仿宋_GB2312" w:cs="仿宋_GB2312" w:eastAsia="仿宋_GB2312"/>
                <w:sz w:val="24"/>
                <w:color w:val="000000"/>
              </w:rPr>
              <w:t>0%银行保函原件</w:t>
            </w:r>
            <w:r>
              <w:rPr>
                <w:rFonts w:ascii="仿宋_GB2312" w:hAnsi="仿宋_GB2312" w:cs="仿宋_GB2312" w:eastAsia="仿宋_GB2312"/>
                <w:sz w:val="24"/>
                <w:color w:val="000000"/>
              </w:rPr>
              <w:t>；设备质保期满后，经确认乙方所提供设备无任何产品质量、售后问题，甲方将</w:t>
            </w:r>
            <w:r>
              <w:rPr>
                <w:rFonts w:ascii="仿宋_GB2312" w:hAnsi="仿宋_GB2312" w:cs="仿宋_GB2312" w:eastAsia="仿宋_GB2312"/>
                <w:sz w:val="24"/>
                <w:color w:val="000000"/>
              </w:rPr>
              <w:t>合同总价款</w:t>
            </w:r>
            <w:r>
              <w:rPr>
                <w:rFonts w:ascii="仿宋_GB2312" w:hAnsi="仿宋_GB2312" w:cs="仿宋_GB2312" w:eastAsia="仿宋_GB2312"/>
                <w:sz w:val="24"/>
                <w:color w:val="000000"/>
              </w:rPr>
              <w:t>5%的银行保函原件退还给乙方。如有特殊情况经双方协商确定。</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因财政拨款、不可抗力等原因造成甲方逾期付款的，乙方表示理解，不视为甲方违约。乙方应按照本合同约定继续履行乙方义务。</w:t>
            </w:r>
          </w:p>
          <w:p>
            <w:pPr>
              <w:pStyle w:val="null3"/>
              <w:jc w:val="both"/>
            </w:pPr>
            <w:r>
              <w:rPr>
                <w:rFonts w:ascii="仿宋_GB2312" w:hAnsi="仿宋_GB2312" w:cs="仿宋_GB2312" w:eastAsia="仿宋_GB2312"/>
                <w:sz w:val="24"/>
                <w:color w:val="000000"/>
              </w:rPr>
              <w:t>4.3</w:t>
            </w:r>
            <w:r>
              <w:rPr>
                <w:rFonts w:ascii="仿宋_GB2312" w:hAnsi="仿宋_GB2312" w:cs="仿宋_GB2312" w:eastAsia="仿宋_GB2312"/>
                <w:sz w:val="24"/>
                <w:color w:val="000000"/>
              </w:rPr>
              <w:t>乙方开具银行保函所产生的所有费用由乙方自行承担。若甲方根据实际情况判断实际到货时间将超出银行保函有效期的，乙方应当按甲方的要求无条件延长</w:t>
            </w:r>
            <w:r>
              <w:rPr>
                <w:rFonts w:ascii="仿宋_GB2312" w:hAnsi="仿宋_GB2312" w:cs="仿宋_GB2312" w:eastAsia="仿宋_GB2312"/>
                <w:sz w:val="24"/>
                <w:color w:val="000000"/>
              </w:rPr>
              <w:t>银行</w:t>
            </w:r>
            <w:r>
              <w:rPr>
                <w:rFonts w:ascii="仿宋_GB2312" w:hAnsi="仿宋_GB2312" w:cs="仿宋_GB2312" w:eastAsia="仿宋_GB2312"/>
                <w:sz w:val="24"/>
                <w:color w:val="000000"/>
              </w:rPr>
              <w:t>保函有效期。乙方提供的银行保函应为无条件的、载明</w:t>
            </w:r>
            <w:r>
              <w:rPr>
                <w:rFonts w:ascii="仿宋_GB2312" w:hAnsi="仿宋_GB2312" w:cs="仿宋_GB2312" w:eastAsia="仿宋_GB2312"/>
                <w:sz w:val="24"/>
                <w:color w:val="000000"/>
              </w:rPr>
              <w:t>“见索即付”的独立保函，即不得额外附加甲方在向银行发《索赔通知》时的证据义务。</w:t>
            </w:r>
          </w:p>
          <w:p>
            <w:pPr>
              <w:pStyle w:val="null3"/>
              <w:jc w:val="both"/>
            </w:pPr>
            <w:r>
              <w:rPr>
                <w:rFonts w:ascii="仿宋_GB2312" w:hAnsi="仿宋_GB2312" w:cs="仿宋_GB2312" w:eastAsia="仿宋_GB2312"/>
                <w:sz w:val="24"/>
                <w:color w:val="000000"/>
              </w:rPr>
              <w:t>5、质保要求：①质保期为正式自验收合格之日起三年或以上（提供质保期承诺函）。②质保期内供方应免费负责设备维修及抢修，维修响应速度为48小时内。③供方保证年开机率大于95％（按工作日计算），若≤95％则相应延长保修期。</w:t>
            </w:r>
          </w:p>
          <w:p>
            <w:pPr>
              <w:pStyle w:val="null3"/>
              <w:jc w:val="both"/>
            </w:pPr>
            <w:r>
              <w:rPr>
                <w:rFonts w:ascii="仿宋_GB2312" w:hAnsi="仿宋_GB2312" w:cs="仿宋_GB2312" w:eastAsia="仿宋_GB2312"/>
                <w:sz w:val="24"/>
                <w:color w:val="000000"/>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并由中标人承担全部费用。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p>
            <w:pPr>
              <w:pStyle w:val="null3"/>
              <w:jc w:val="both"/>
            </w:pPr>
            <w:r>
              <w:rPr>
                <w:rFonts w:ascii="仿宋_GB2312" w:hAnsi="仿宋_GB2312" w:cs="仿宋_GB2312" w:eastAsia="仿宋_GB2312"/>
                <w:sz w:val="24"/>
                <w:color w:val="000000"/>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p>
            <w:pPr>
              <w:pStyle w:val="null3"/>
              <w:jc w:val="both"/>
            </w:pPr>
            <w:r>
              <w:rPr>
                <w:rFonts w:ascii="仿宋_GB2312" w:hAnsi="仿宋_GB2312" w:cs="仿宋_GB2312" w:eastAsia="仿宋_GB2312"/>
                <w:sz w:val="24"/>
                <w:color w:val="000000"/>
              </w:rPr>
              <w:t>8、售后服务：①提供有关资料及售后服务承诺书。②供方在国内应设有维修服务部门并提供24小时售后服务热线。③质保期后，供方应向用户提供及时的、优质的、价格优惠的技术服务和备品备件供应。</w:t>
            </w:r>
          </w:p>
          <w:p>
            <w:pPr>
              <w:pStyle w:val="null3"/>
              <w:jc w:val="both"/>
            </w:pPr>
            <w:r>
              <w:rPr>
                <w:rFonts w:ascii="仿宋_GB2312" w:hAnsi="仿宋_GB2312" w:cs="仿宋_GB2312" w:eastAsia="仿宋_GB2312"/>
                <w:sz w:val="24"/>
                <w:color w:val="000000"/>
              </w:rPr>
              <w:t>9.培训要求：提供相关的设备操作培训，必要时提供跟台操作培训。</w:t>
            </w:r>
          </w:p>
          <w:p>
            <w:pPr>
              <w:pStyle w:val="null3"/>
              <w:jc w:val="both"/>
            </w:pPr>
            <w:r>
              <w:rPr>
                <w:rFonts w:ascii="仿宋_GB2312" w:hAnsi="仿宋_GB2312" w:cs="仿宋_GB2312" w:eastAsia="仿宋_GB2312"/>
                <w:sz w:val="24"/>
                <w:color w:val="000000"/>
              </w:rPr>
              <w:t>10.其他：配合需方进行场地装修、设备移机、免费进行第三方设备或系统对接等相关事宜</w:t>
            </w:r>
          </w:p>
          <w:p>
            <w:pPr>
              <w:pStyle w:val="null3"/>
              <w:jc w:val="both"/>
            </w:pPr>
            <w:r>
              <w:rPr>
                <w:rFonts w:ascii="仿宋_GB2312" w:hAnsi="仿宋_GB2312" w:cs="仿宋_GB2312" w:eastAsia="仿宋_GB2312"/>
                <w:sz w:val="24"/>
                <w:color w:val="000000"/>
              </w:rPr>
              <w:t>（二）配套耗材相关要求</w:t>
            </w:r>
          </w:p>
          <w:p>
            <w:pPr>
              <w:pStyle w:val="null3"/>
              <w:jc w:val="both"/>
            </w:pPr>
            <w:r>
              <w:rPr>
                <w:rFonts w:ascii="仿宋_GB2312" w:hAnsi="仿宋_GB2312" w:cs="仿宋_GB2312" w:eastAsia="仿宋_GB2312"/>
                <w:sz w:val="24"/>
                <w:color w:val="000000"/>
              </w:rPr>
              <w:t>11、耗材适配要求:如提供的投标设备配有专机专用的耗材，需说明相应的耗材名称、型号规格、价格及价格依据证明材料(参考: 包括省级挂网价格截图、近2年供货合同、或出入库单据和发票等相关有效佐证资料)。</w:t>
            </w:r>
          </w:p>
          <w:p>
            <w:pPr>
              <w:pStyle w:val="null3"/>
              <w:jc w:val="both"/>
            </w:pPr>
            <w:r>
              <w:rPr>
                <w:rFonts w:ascii="仿宋_GB2312" w:hAnsi="仿宋_GB2312" w:cs="仿宋_GB2312" w:eastAsia="仿宋_GB2312"/>
                <w:sz w:val="24"/>
                <w:color w:val="000000"/>
              </w:rPr>
              <w:t>11.1如中标设备属于专机专用耗材的，负责提供至少一年专机专用耗材配送服务，耗材配送合同按照采购人相关管理要求签署耗材配送合同。配送价格不得高于省级挂网价格，如专机专用耗材型号规格与采购人历史采购信息一致的，不得高于采购人历史采购价。如省级挂网价格与采购人历史采购价对比，以低的价格最为最终价格。</w:t>
            </w:r>
          </w:p>
          <w:p>
            <w:pPr>
              <w:pStyle w:val="null3"/>
              <w:jc w:val="both"/>
            </w:pPr>
            <w:r>
              <w:rPr>
                <w:rFonts w:ascii="仿宋_GB2312" w:hAnsi="仿宋_GB2312" w:cs="仿宋_GB2312" w:eastAsia="仿宋_GB2312"/>
                <w:sz w:val="24"/>
                <w:color w:val="000000"/>
              </w:rPr>
              <w:t>11.2如不能提供海南省级挂网价格截图的，须承诺中标后办理海南省级阳光采购平台挂网备案，并在签署合同时提供相关凭证资料。（提供承诺函）</w:t>
            </w:r>
          </w:p>
          <w:p>
            <w:pPr>
              <w:pStyle w:val="null3"/>
              <w:jc w:val="both"/>
            </w:pPr>
            <w:r>
              <w:rPr>
                <w:rFonts w:ascii="仿宋_GB2312" w:hAnsi="仿宋_GB2312" w:cs="仿宋_GB2312" w:eastAsia="仿宋_GB2312"/>
                <w:sz w:val="24"/>
                <w:color w:val="000000"/>
              </w:rPr>
              <w:t>11.3如不属于专机专用耗材的提供非专机专用耗材声明（格式自拟)。</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本项目采购需求中如有产品属于政府采购节能产品、环境标识产品实施品目清单中政府强制采购的产品，投标人投标时必须按照品目清单中的政府强制采购的产品进行投标，且必须提供国家确认的认证机构出具的、处于有效期之内的节能产品、环境标识产品认证证书。</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要求：2.1.对“▲”参数条款符合情况提供有效证明材料加盖公章，应提供但不限于产品彩页、技术白皮书、投标货物制造商公开发布的印刷资料等；2.2.注：此报价包含货物、材料费、包装费、运输费、移机、装卸费（卸货至采购人指定位置）税金，进口相关税费等所有费用，采购人不向中标人支付任何其他费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资格文件里的承诺函和声明函 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投标人所需资格</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未被列为政府招标严重违法失信名单</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tc>
        <w:tc>
          <w:tcPr>
            <w:tcW w:type="dxa" w:w="1661"/>
          </w:tcPr>
          <w:p>
            <w:pPr>
              <w:pStyle w:val="null3"/>
              <w:jc w:val="left"/>
            </w:pPr>
            <w:r>
              <w:rPr>
                <w:rFonts w:ascii="仿宋_GB2312" w:hAnsi="仿宋_GB2312" w:cs="仿宋_GB2312" w:eastAsia="仿宋_GB2312"/>
              </w:rPr>
              <w:t>资格文件里的承诺函和声明函 供应商应提交的相关证明材料 无重大违法记录声明函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投标人所需资格</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未被列为政府招标严重违法失信名单</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tc>
        <w:tc>
          <w:tcPr>
            <w:tcW w:type="dxa" w:w="1661"/>
          </w:tcPr>
          <w:p>
            <w:pPr>
              <w:pStyle w:val="null3"/>
              <w:jc w:val="left"/>
            </w:pPr>
            <w:r>
              <w:rPr>
                <w:rFonts w:ascii="仿宋_GB2312" w:hAnsi="仿宋_GB2312" w:cs="仿宋_GB2312" w:eastAsia="仿宋_GB2312"/>
              </w:rPr>
              <w:t>资格文件里的承诺函和声明函 供应商应提交的相关证明材料 无重大违法记录声明函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投标人所需资格</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资格文件里的承诺函和声明函 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未被列为政府招标严重违法失信名单</w:t>
            </w:r>
          </w:p>
        </w:tc>
        <w:tc>
          <w:tcPr>
            <w:tcW w:type="dxa" w:w="3322"/>
          </w:tcPr>
          <w:p>
            <w:pPr>
              <w:pStyle w:val="null3"/>
              <w:jc w:val="left"/>
            </w:pPr>
            <w:r>
              <w:rPr>
                <w:rFonts w:ascii="仿宋_GB2312" w:hAnsi="仿宋_GB2312" w:cs="仿宋_GB2312" w:eastAsia="仿宋_GB2312"/>
              </w:rPr>
              <w:t>在中国执行信息公开网（http://zxgk.court.gov.cn）中未被列为失信被执行人、信用中国网站（http://www.creditchina.gov.cn/）中未被列为重大税收违法失信主体和政府招标严重违法失信名单、中国政府招标网（http://www.ccgp.gov.cn/）中未被列为政府招标严重违法失信名单【以上内容提供承诺函加盖公章】；</w:t>
            </w:r>
          </w:p>
        </w:tc>
        <w:tc>
          <w:tcPr>
            <w:tcW w:type="dxa" w:w="1661"/>
          </w:tcPr>
          <w:p>
            <w:pPr>
              <w:pStyle w:val="null3"/>
              <w:jc w:val="left"/>
            </w:pPr>
            <w:r>
              <w:rPr>
                <w:rFonts w:ascii="仿宋_GB2312" w:hAnsi="仿宋_GB2312" w:cs="仿宋_GB2312" w:eastAsia="仿宋_GB2312"/>
              </w:rPr>
              <w:t>资格文件里的承诺函和声明函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商业信誉、财务会计制度、缴纳税收和社保的承诺函 封面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资格文件里的承诺函和声明函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商业信誉、财务会计制度、缴纳税收和社保的承诺函 封面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 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商业信誉、财务会计制度、缴纳税收和社保的承诺函 封面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交付（服务）期、交付（服务）地点、投标有效期一览表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 其他材料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封面 商业信誉、财务会计制度、缴纳税收和社保的承诺函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交付（服务）期、交付（服务）地点、投标有效期一览表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商业信誉、财务会计制度、缴纳税收和社保的承诺函 封面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资格文件里的承诺函和声明函 开标（报价）一览表 中小企业声明函 商务应答表 自觉抵制政府采购领域商业贿赂行为承诺书 商业信誉、财务会计制度、缴纳税收和社保的承诺函 封面 具有独立承担民事责任的能力证明文件 投标人承诺函 交付（服务）期、交付（服务）地点、投标有效期一览表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交付（服务）期、交付（服务）地点、投标有效期一览表 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”条款的技术指标一共4个，每一项不满足扣2.65分。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10.60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投标人提供的产品技术参数、规格及功能完全满足或优于招标文件技术指标要求得满分，非带“ ▲ ”和非“★”条款的技术指标一共43个，每一项不满足扣0.8分。</w:t>
            </w:r>
          </w:p>
        </w:tc>
        <w:tc>
          <w:tcPr>
            <w:tcW w:type="dxa" w:w="831"/>
          </w:tcPr>
          <w:p>
            <w:pPr>
              <w:pStyle w:val="null3"/>
              <w:jc w:val="right"/>
            </w:pPr>
            <w:r>
              <w:rPr>
                <w:rFonts w:ascii="仿宋_GB2312" w:hAnsi="仿宋_GB2312" w:cs="仿宋_GB2312" w:eastAsia="仿宋_GB2312"/>
              </w:rPr>
              <w:t>34.40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1分，最多扣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其他材料 残疾人福利性单位声明函 中小企业声明函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投标人提供的产品技术参数、规格及功能完全满足或优于招标文件技术指标要求得满分，非带“ ▲ ”和非“★”条款的技术指标一共48个，每一项不满足扣1分。</w:t>
            </w:r>
          </w:p>
        </w:tc>
        <w:tc>
          <w:tcPr>
            <w:tcW w:type="dxa" w:w="831"/>
          </w:tcPr>
          <w:p>
            <w:pPr>
              <w:pStyle w:val="null3"/>
              <w:jc w:val="right"/>
            </w:pPr>
            <w:r>
              <w:rPr>
                <w:rFonts w:ascii="仿宋_GB2312" w:hAnsi="仿宋_GB2312" w:cs="仿宋_GB2312" w:eastAsia="仿宋_GB2312"/>
              </w:rPr>
              <w:t>48.00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9分，每缺少一项内容扣1.5分，实施方案内容存在一处缺陷（缺陷是指方案内容不符合项目实际要求、描述不详细、缺乏针对性、缺乏可操作性、不合理、内容缺少关键节点、前后相互矛盾、存在无法实现预期目标的风险等）扣1分，最多扣6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其他材料 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技术部分62.00分</w:t>
            </w:r>
          </w:p>
          <w:p>
            <w:pPr>
              <w:pStyle w:val="null3"/>
              <w:jc w:val="both"/>
            </w:pPr>
            <w:r>
              <w:rPr>
                <w:rFonts w:ascii="仿宋_GB2312" w:hAnsi="仿宋_GB2312" w:cs="仿宋_GB2312" w:eastAsia="仿宋_GB2312"/>
              </w:rPr>
              <w:t>商务部分8.00分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 ▲ ”条款的技术指标一共17个，每一项不满足扣1分。 要求：对“▲”参数条款符合情况提供有效证明材料加盖公章，应提供但不限于产品彩页、技术白皮书、投标货物制造商公开发布的印刷资料等。</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投标人提供的产品技术参数、规格及功能完全满足或优于招标文件技术指标要求得满分，非带“ ▲ ”和非“★”条款的技术指标一共45个，每一项不满足扣0.6分。</w:t>
            </w:r>
          </w:p>
        </w:tc>
        <w:tc>
          <w:tcPr>
            <w:tcW w:type="dxa" w:w="831"/>
          </w:tcPr>
          <w:p>
            <w:pPr>
              <w:pStyle w:val="null3"/>
              <w:jc w:val="right"/>
            </w:pPr>
            <w:r>
              <w:rPr>
                <w:rFonts w:ascii="仿宋_GB2312" w:hAnsi="仿宋_GB2312" w:cs="仿宋_GB2312" w:eastAsia="仿宋_GB2312"/>
              </w:rPr>
              <w:t>27.00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1分，最多扣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自2023年1月1日至递交投标文件截止之日（以合同签订时间为准）完成类似项目业绩，每提供1个得1分，本项满分4分。 （提供合同扫描件加盖公章，不提供不得分）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其他材料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HCZB-2025-ZB0535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海南医学院第一附属医院中西医协同“旗舰”医院能力建设项目-设备购置项目第四批</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海南医学院第一附属医院中西医协同“旗舰”医院能力建设项目-设备购置项目第四批1包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智能下肢康复机器人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1250000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智能上肢康复机器人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1450000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HCZB-2025-ZB0535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海南医学院第一附属医院中西医协同“旗舰”医院能力建设项目-设备购置项目第四批</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海南医学院第一附属医院中西医协同“旗舰”医院能力建设项目-设备购置项目第四批2包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骨科手术机器人（骨科手术导航定位系统）</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12850000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HCZB-2025-ZB0535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海南医学院第一附属医院中西医协同“旗舰”医院能力建设项目-设备购置项目第四批</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海南医学院第一附属医院中西医协同“旗舰”医院能力建设项目-设备购置项目第四批3包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中医人工智能辅助诊疗系统</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1600000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ind w:firstLine="960"/>
        <w:jc w:val="left"/>
      </w:pPr>
      <w:r>
        <w:rPr>
          <w:rFonts w:ascii="仿宋_GB2312" w:hAnsi="仿宋_GB2312" w:cs="仿宋_GB2312" w:eastAsia="仿宋_GB2312"/>
        </w:rPr>
        <w:t>详见附件：资格文件里的承诺函和声明函</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ind w:firstLine="960"/>
        <w:jc w:val="left"/>
      </w:pPr>
      <w:r>
        <w:rPr>
          <w:rFonts w:ascii="仿宋_GB2312" w:hAnsi="仿宋_GB2312" w:cs="仿宋_GB2312" w:eastAsia="仿宋_GB2312"/>
        </w:rPr>
        <w:t>详见附件：资格文件里的承诺函和声明函</w:t>
      </w:r>
    </w:p>
    <w:p>
      <w:pPr>
        <w:pStyle w:val="null3"/>
        <w:ind w:firstLine="960"/>
        <w:jc w:val="left"/>
      </w:pPr>
      <w:r>
        <w:rPr>
          <w:rFonts w:ascii="仿宋_GB2312" w:hAnsi="仿宋_GB2312" w:cs="仿宋_GB2312" w:eastAsia="仿宋_GB2312"/>
        </w:rPr>
        <w:t>详见附件：交付（服务）期、交付（服务）地点、投标有效期一览表</w:t>
      </w:r>
    </w:p>
    <w:p>
      <w:pPr>
        <w:pStyle w:val="null3"/>
        <w:ind w:firstLine="960"/>
        <w:jc w:val="left"/>
      </w:pPr>
      <w:r>
        <w:rPr>
          <w:rFonts w:ascii="仿宋_GB2312" w:hAnsi="仿宋_GB2312" w:cs="仿宋_GB2312" w:eastAsia="仿宋_GB2312"/>
        </w:rPr>
        <w:t>详见附件：资格文件里的承诺函和声明函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