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FBA91">
      <w:pPr>
        <w:pStyle w:val="11"/>
        <w:ind w:firstLine="883" w:firstLineChars="200"/>
        <w:jc w:val="center"/>
        <w:outlineLvl w:val="2"/>
        <w:rPr>
          <w:rFonts w:hint="default" w:ascii="仿宋_GB2312" w:hAnsi="仿宋_GB2312" w:eastAsia="仿宋_GB2312" w:cs="仿宋_GB2312"/>
          <w:b/>
          <w:color w:val="auto"/>
          <w:sz w:val="28"/>
        </w:rPr>
      </w:pPr>
      <w:r>
        <w:rPr>
          <w:rFonts w:ascii="仿宋" w:hAnsi="仿宋" w:eastAsia="仿宋" w:cs="仿宋"/>
          <w:b/>
          <w:color w:val="auto"/>
          <w:sz w:val="44"/>
          <w:szCs w:val="44"/>
          <w:lang w:eastAsia="zh-CN"/>
        </w:rPr>
        <w:t>投标（响应）报价明细表</w:t>
      </w:r>
    </w:p>
    <w:p w14:paraId="3BBFE89B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项目名称：             项目编号：                 采购包：   </w:t>
      </w:r>
    </w:p>
    <w:p w14:paraId="0F699AFB">
      <w:pPr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                      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3348"/>
        <w:gridCol w:w="855"/>
        <w:gridCol w:w="960"/>
        <w:gridCol w:w="1035"/>
        <w:gridCol w:w="1380"/>
      </w:tblGrid>
      <w:tr w14:paraId="4C370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A413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3015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标的名称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6E6D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1841E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数量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689FD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单价（元）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E6DC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单项总价（元）</w:t>
            </w:r>
          </w:p>
        </w:tc>
      </w:tr>
      <w:tr w14:paraId="7C413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E8A34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18808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保洁服务、绿化养护、安保服务、水电维修及食品安全管理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8301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1674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yellow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49A5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C2B3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EEC5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2E6F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E311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校园园林垃圾及废弃物品清理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9E0D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D6A9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AF72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79DD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EEAC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8D3A91E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186A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其他垃圾有偿清运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890B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1323E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E8A3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bookmarkStart w:id="1" w:name="_GoBack"/>
            <w:bookmarkEnd w:id="1"/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17FF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D87C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C1EB8D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B681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电梯维保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16E9D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D72FE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A5C33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E0FE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580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ABCBF5C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3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8F3D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zh-CN"/>
              </w:rPr>
              <w:t>清洁绿化日常损耗用品采购服务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包干费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CA9B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FBDC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88ED1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77258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0691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8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02B73">
            <w:pPr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7BA9AA46">
            <w:pPr>
              <w:rPr>
                <w:rFonts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报价总计：￥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                   </w:t>
            </w:r>
          </w:p>
          <w:p w14:paraId="19CA9DBE">
            <w:pPr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5295A129">
            <w:pPr>
              <w:rPr>
                <w:rFonts w:ascii="仿宋" w:hAnsi="仿宋" w:eastAsia="仿宋" w:cs="仿宋"/>
                <w:color w:val="auto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人民币（大写）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                      </w:t>
            </w:r>
          </w:p>
          <w:p w14:paraId="4E081975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198CEE75">
      <w:pPr>
        <w:pStyle w:val="11"/>
        <w:outlineLvl w:val="2"/>
        <w:rPr>
          <w:rFonts w:hint="default" w:ascii="仿宋_GB2312" w:hAnsi="仿宋_GB2312" w:eastAsia="仿宋_GB2312" w:cs="仿宋_GB2312"/>
          <w:b/>
          <w:color w:val="auto"/>
          <w:sz w:val="28"/>
        </w:rPr>
      </w:pPr>
    </w:p>
    <w:p w14:paraId="2EEAFECD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投标人名称：  （公章）</w:t>
      </w:r>
    </w:p>
    <w:p w14:paraId="6E5FD5B2">
      <w:pPr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 年 月 日</w:t>
      </w:r>
    </w:p>
    <w:p w14:paraId="545F608A">
      <w:pPr>
        <w:rPr>
          <w:rFonts w:ascii="仿宋" w:hAnsi="仿宋" w:eastAsia="仿宋" w:cs="仿宋"/>
          <w:color w:val="auto"/>
          <w:sz w:val="28"/>
          <w:szCs w:val="28"/>
        </w:rPr>
      </w:pPr>
    </w:p>
    <w:p w14:paraId="3672509B">
      <w:pPr>
        <w:spacing w:line="360" w:lineRule="auto"/>
        <w:rPr>
          <w:rFonts w:ascii="仿宋" w:hAnsi="仿宋" w:eastAsia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注: 1.投标人必须按“投标（响应）报价明细表”的格式详细报出投标总价的各个组成部分的报价，否则作无效投标处理。</w:t>
      </w:r>
    </w:p>
    <w:p w14:paraId="63F3F67F">
      <w:pPr>
        <w:pStyle w:val="2"/>
        <w:widowControl/>
        <w:shd w:val="clear" w:color="auto" w:fill="FFFFFF"/>
        <w:spacing w:beforeAutospacing="0" w:afterAutospacing="0" w:line="360" w:lineRule="auto"/>
        <w:jc w:val="both"/>
        <w:rPr>
          <w:rFonts w:hint="default" w:ascii="仿宋" w:hAnsi="仿宋" w:eastAsia="仿宋" w:cs="仿宋"/>
          <w:b w:val="0"/>
          <w:bCs w:val="0"/>
          <w:color w:val="auto"/>
          <w:kern w:val="2"/>
          <w:sz w:val="18"/>
          <w:szCs w:val="18"/>
        </w:rPr>
      </w:pPr>
      <w:r>
        <w:rPr>
          <w:rFonts w:ascii="仿宋" w:hAnsi="仿宋" w:eastAsia="仿宋" w:cs="仿宋"/>
          <w:b w:val="0"/>
          <w:bCs w:val="0"/>
          <w:color w:val="auto"/>
          <w:kern w:val="2"/>
          <w:sz w:val="18"/>
          <w:szCs w:val="18"/>
        </w:rPr>
        <w:t>2.“投标（响应）报价明细表”各分项报价合计应当与“开标（报价）一览表”报价合计相等。</w:t>
      </w:r>
    </w:p>
    <w:p w14:paraId="0AF39704">
      <w:pPr>
        <w:topLinePunct/>
        <w:snapToGrid w:val="0"/>
        <w:spacing w:line="360" w:lineRule="auto"/>
        <w:rPr>
          <w:rFonts w:ascii="仿宋" w:hAnsi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3.绿化、保洁、水电维修和安保服务,须按照附表1《绿化、保洁、水电维修和安保服务费用明细报价表》进行明细报价。否则作无效投标处理。</w:t>
      </w:r>
    </w:p>
    <w:p w14:paraId="46177835">
      <w:pPr>
        <w:topLinePunct/>
        <w:snapToGrid w:val="0"/>
        <w:spacing w:line="360" w:lineRule="auto"/>
        <w:rPr>
          <w:rFonts w:ascii="仿宋" w:hAnsi="仿宋" w:eastAsia="仿宋" w:cs="仿宋"/>
          <w:color w:val="auto"/>
          <w:sz w:val="18"/>
          <w:szCs w:val="18"/>
        </w:rPr>
      </w:pPr>
      <w:r>
        <w:rPr>
          <w:rFonts w:hint="eastAsia" w:ascii="仿宋" w:hAnsi="仿宋" w:eastAsia="仿宋" w:cs="仿宋"/>
          <w:color w:val="auto"/>
          <w:sz w:val="18"/>
          <w:szCs w:val="18"/>
        </w:rPr>
        <w:t>4.</w:t>
      </w:r>
      <w:r>
        <w:rPr>
          <w:rFonts w:hint="eastAsia" w:ascii="仿宋" w:hAnsi="仿宋" w:eastAsia="仿宋" w:cs="仿宋"/>
          <w:color w:val="auto"/>
          <w:sz w:val="18"/>
          <w:szCs w:val="18"/>
          <w:lang w:val="zh-CN"/>
        </w:rPr>
        <w:t>清洁绿化日常损耗用品采购服务</w:t>
      </w:r>
      <w:r>
        <w:rPr>
          <w:rFonts w:hint="eastAsia" w:ascii="仿宋" w:hAnsi="仿宋" w:eastAsia="仿宋" w:cs="仿宋"/>
          <w:color w:val="auto"/>
          <w:sz w:val="18"/>
          <w:szCs w:val="18"/>
        </w:rPr>
        <w:t>包干费项的报价不得超过</w:t>
      </w:r>
      <w:r>
        <w:rPr>
          <w:rFonts w:hint="eastAsia" w:ascii="仿宋" w:hAnsi="仿宋" w:eastAsia="仿宋" w:cs="仿宋"/>
          <w:color w:val="auto"/>
          <w:sz w:val="18"/>
          <w:szCs w:val="18"/>
          <w:lang w:val="en-US" w:eastAsia="zh-CN"/>
        </w:rPr>
        <w:t>538410</w:t>
      </w:r>
      <w:r>
        <w:rPr>
          <w:rFonts w:hint="eastAsia" w:ascii="仿宋" w:hAnsi="仿宋" w:eastAsia="仿宋" w:cs="仿宋"/>
          <w:color w:val="auto"/>
          <w:sz w:val="18"/>
          <w:szCs w:val="18"/>
        </w:rPr>
        <w:t>元，否则视为无效投标。同时须根据第三章采购需求-附件3（清洁绿化日常损耗用品及服务清单）对应附表2《清洁绿化日常损耗用品及服务清单报价表》进行明细报价。否则作无效投标处理。</w:t>
      </w:r>
    </w:p>
    <w:p w14:paraId="4C8CE7AF">
      <w:pPr>
        <w:pStyle w:val="3"/>
        <w:spacing w:before="0" w:after="0" w:line="520" w:lineRule="exact"/>
        <w:rPr>
          <w:rFonts w:ascii="宋体" w:hAnsi="宋体" w:eastAsia="宋体" w:cs="宋体"/>
          <w:color w:val="auto"/>
          <w:sz w:val="24"/>
          <w:szCs w:val="24"/>
        </w:rPr>
      </w:pPr>
      <w:bookmarkStart w:id="0" w:name="_Toc164953459"/>
      <w:r>
        <w:rPr>
          <w:rFonts w:hint="eastAsia" w:ascii="宋体" w:hAnsi="宋体" w:eastAsia="宋体" w:cs="宋体"/>
          <w:color w:val="auto"/>
          <w:sz w:val="24"/>
          <w:szCs w:val="24"/>
        </w:rPr>
        <w:t>附表1.保洁服务、绿化养护、安保服务、水电维修及食品安全管理费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用明细报价表</w:t>
      </w:r>
    </w:p>
    <w:p w14:paraId="545705E2">
      <w:pPr>
        <w:pStyle w:val="3"/>
        <w:spacing w:before="0" w:after="0" w:line="520" w:lineRule="exact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（一）第1年费用明细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61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1283"/>
      </w:tblGrid>
      <w:tr w14:paraId="55432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59CE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序号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F62A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名 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EB2FC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项目负责人（经理）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B30E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质检专员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E28D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AEAE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54D1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扫地车司机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240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17C3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3292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电工维修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41C7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安保中控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F3FA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D5F0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游泳池管理员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C6EA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食品安全员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A28C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备注</w:t>
            </w:r>
          </w:p>
        </w:tc>
      </w:tr>
      <w:tr w14:paraId="602A4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B03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CC7C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9291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DE09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1554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E30F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3F3C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DEE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36D17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8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0524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3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E86A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FA64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2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6BFF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BB5A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160A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合计51人</w:t>
            </w:r>
          </w:p>
        </w:tc>
      </w:tr>
      <w:tr w14:paraId="1EC87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83B0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F1ED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工资标准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529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CCD8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65153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0C06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EE00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57A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A5DA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AA07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7D8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0881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D36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591F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556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12F7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A38E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6FBE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节假日加班费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3E8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E5C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009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BE6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BBF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A443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ADED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B7D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EE4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22A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5FF5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337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74F3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DB28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CA07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1012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日常加班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475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7853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860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AFF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BE5B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0FD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EC2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36A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DBB7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73108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CE263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B7D1CB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9005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588C4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4CF5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BBBF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年终绩效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8FD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50188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FBC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BA6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B120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7D55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EBED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ACAA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06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4B30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442F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B8CE2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46B0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7AE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4D1E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5797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社会保险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4DE0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2B69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CCF7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96E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309D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65D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F8A0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E74BD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CB3D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F8FE1A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4D8E3B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C881A3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8834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07A5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A1BA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E6FC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雇主责任险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FD9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103E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9C430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F8FA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653A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6D4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61C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9B0D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077E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CC79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16AE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84FDC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D864F">
            <w:pPr>
              <w:jc w:val="left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53DB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243F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283F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公积金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6A3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AD7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A0C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5DB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D2B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04E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042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1CD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016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E14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B9FC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FAA6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D91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F893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D17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5B8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职工体检费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2C0C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ED3B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F8D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037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E71F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D5A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1154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AA1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E40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7E52A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CF21E4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2CAD1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190A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6F2E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DB83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A128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服装费用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5F5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7B41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8E6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374E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C5F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13E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48D5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7498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0893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CBCC1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07470A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97A513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4FD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6FF7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CBFED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21D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节日及慰问等员工关爱费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1DC6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D041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FD1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DB6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69D3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ADD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7D6A2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8950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1D8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871CF7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0DC39B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045A72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B27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AB6A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0BAC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0E8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婚育病丧探望费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7556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847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6C2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4E069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F943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B96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CF5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A81F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2143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4813E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EA8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552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0A8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C344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1D2A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EF4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伙食补贴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7E2B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4120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D64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0C14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EEF4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258F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F29C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39A8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5C86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EE0FD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98D9F4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11AA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6D041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A554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8E13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5361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通讯补助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D872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79A2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765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6BF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4E63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CCB2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2DD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7F4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A6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70C93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781CD7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0F710E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D70F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392E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692F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19885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高温费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51BF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A42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4C44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4D9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22B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1352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292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229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BF5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58A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CAA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0D9E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4AE8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04F3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E68D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CAC7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夜班补贴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D086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A9F7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B5F2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78926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B9E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6591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E95F3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CD1C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52A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D2A43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24929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5E80F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D748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8677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E3B3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小计/月/人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89F1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225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73A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AE77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C66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780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A78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4442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616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65CE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6F64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F619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DAF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90E3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54D22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合计/月/岗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3A5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C0D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34B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04FE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946C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EE3B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69F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3836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08B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C2B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D7A5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2A32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36F8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A722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172ED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合计/年/岗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A9B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1EDB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B58F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2F05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A9C97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CC6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0095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BB8C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D35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E489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6FC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D93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C120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7CC9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D0F814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人工费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4F5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987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3FEE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D44DA0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管理费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F2D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366D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EF41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0B4646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税金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B28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35D85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C99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F4B351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第1年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总金额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6DD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0007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</w:tbl>
    <w:p w14:paraId="309340D5">
      <w:pPr>
        <w:pStyle w:val="4"/>
        <w:rPr>
          <w:rFonts w:ascii="宋体" w:hAnsi="宋体" w:eastAsia="宋体" w:cs="宋体"/>
          <w:color w:val="auto"/>
        </w:rPr>
      </w:pPr>
    </w:p>
    <w:p w14:paraId="098F0F23">
      <w:pPr>
        <w:rPr>
          <w:rFonts w:ascii="宋体" w:hAnsi="宋体" w:cs="宋体"/>
          <w:color w:val="auto"/>
        </w:rPr>
      </w:pPr>
    </w:p>
    <w:p w14:paraId="6A0E011C">
      <w:pPr>
        <w:pStyle w:val="4"/>
        <w:rPr>
          <w:rFonts w:ascii="宋体" w:hAnsi="宋体" w:eastAsia="宋体" w:cs="宋体"/>
          <w:color w:val="auto"/>
        </w:rPr>
      </w:pPr>
    </w:p>
    <w:p w14:paraId="18E2AB40">
      <w:pPr>
        <w:rPr>
          <w:color w:val="auto"/>
        </w:rPr>
      </w:pPr>
    </w:p>
    <w:p w14:paraId="27059510">
      <w:pPr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（二）第2年6个月费用明细</w:t>
      </w:r>
    </w:p>
    <w:tbl>
      <w:tblPr>
        <w:tblStyle w:val="8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61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1283"/>
      </w:tblGrid>
      <w:tr w14:paraId="749C7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95DD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序号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077B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名 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3DCE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项目负责人（经理）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0600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质检专员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2D91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009B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绿化主管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3F6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扫地车司机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2B64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保洁员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A04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绿化员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4385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电工维修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5744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安保中控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E8B1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保安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566F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游泳池管理员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5C48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食品安全员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2C06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备注</w:t>
            </w:r>
          </w:p>
        </w:tc>
      </w:tr>
      <w:tr w14:paraId="13D83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143E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7E62B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人数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2519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134D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86CF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DAD4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D377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099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>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A1BA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  <w:highlight w:val="yellow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 xml:space="preserve">9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544A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3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639B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5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54FF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 xml:space="preserve">4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128C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4835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 xml:space="preserve">1 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2F33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yellow"/>
              </w:rPr>
              <w:t>合计56人</w:t>
            </w:r>
          </w:p>
        </w:tc>
      </w:tr>
      <w:tr w14:paraId="4202D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0848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21F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工资标准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1C58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42C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1785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147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CC4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226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009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7CD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9250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534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5A7B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F95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964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F6DF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C90E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035A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节假日加班费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5239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8669C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680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485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F33B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943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8C68B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D77A1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8E8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F130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9BF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581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039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BBD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AD402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3255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日常加班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4AA1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46AE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1CD0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F48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04D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20B3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F7D7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159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4157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1BF3B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3F1967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64344D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256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7B58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319E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8BFD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年终绩效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76F2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BE0C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C302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ABF4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982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8472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34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C3D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366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EE76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1B4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9C7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1E2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1716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10F8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41BD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社会保险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D7F918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C54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B18D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C37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C6C1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FDF2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C670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8D5D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F44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5D668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29CA4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FAD3C9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567C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F4E6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0949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6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8559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雇主责任险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4204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35B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763C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D7695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7B11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A54D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91E7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6813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D055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5E5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E5E6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0F97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CA483">
            <w:pPr>
              <w:jc w:val="left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8082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4582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6313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公积金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892D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957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427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01D1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1C5F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4B75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5B3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9D3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7E0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242C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4A99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3521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2666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F0B8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D57E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8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D658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职工体检费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1B52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9D426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A9EC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50AD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7804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287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5E75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30D1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DA9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AFDAC7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EFA5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74958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BA18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4AB76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A19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9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ECF2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服装费用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DA98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C2B7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D09F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D381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9AA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987C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D267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2F69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C8E10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C8CFE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CB903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ACC206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600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5194D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8DAE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10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EFF3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节日及慰问等员工关爱费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D96CF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84DF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8109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72A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E836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2D0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23FB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46C6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36E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8F3D1E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7D89C4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386DB9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9699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839E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2E091D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11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6D535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婚育病丧探望费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34F0B1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3F586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2E9C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3F2B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0CC5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A2330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759E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F744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FA8A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EF6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DA3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13D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C12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00CC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3A3DA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12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60CF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伙食补贴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A212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B29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4B5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C49C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1E68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D73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F095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6181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AB7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57336D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E3CD69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043E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C5A26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2EA2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602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13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AAB0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通讯补助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E867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79C0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2DC8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AD63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5E9D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6065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90CA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168E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FDD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DA1828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D60A6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6BC7EE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BD18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3839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0EDA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14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4153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高温费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67A44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ED9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21FF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A1EA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F829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BB1E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F460C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BC615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9B4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FAAC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20AB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C007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2366C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14571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B13B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15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00A5B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夜班补贴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ECCB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917DC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0939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A44A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2C18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1421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66A8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2A04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B52A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F41E0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F28A20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1C5545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853D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1784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B16D7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小计/月/人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B50D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B018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15E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1303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6F75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B81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228A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A1EF9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AC4D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B35E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6D29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7F3E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F2747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51A8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6BE2A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合计/月/岗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30E6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7BFD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77B2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5165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54F1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5DC51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BF8723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B1A8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75A580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16BA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ED30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738D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988D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65D6C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1301C1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合计/半年/岗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CD2B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2C57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6693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F9B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963B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C6B4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E566C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8B61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3D4C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78B2B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DBCAA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EC336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22CE8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7EA2B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C3BC4F5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月人工费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8B149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DF7B7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39D18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3362BA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月管理费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F5B6E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8DF85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2424F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3CF1CA62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月税金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AB042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3C28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  <w:tr w14:paraId="03342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39BC54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第2年6个</w:t>
            </w:r>
            <w:r>
              <w:rPr>
                <w:rFonts w:ascii="宋体" w:hAnsi="宋体" w:cs="宋体"/>
                <w:color w:val="auto"/>
                <w:kern w:val="0"/>
                <w:sz w:val="16"/>
                <w:szCs w:val="16"/>
              </w:rPr>
              <w:t>月总金额</w:t>
            </w:r>
          </w:p>
        </w:tc>
        <w:tc>
          <w:tcPr>
            <w:tcW w:w="106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D57C4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1774F">
            <w:pPr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</w:p>
        </w:tc>
      </w:tr>
    </w:tbl>
    <w:p w14:paraId="5918EF15">
      <w:pPr>
        <w:rPr>
          <w:rFonts w:ascii="宋体" w:hAnsi="宋体" w:cs="宋体"/>
          <w:color w:val="auto"/>
        </w:rPr>
        <w:sectPr>
          <w:pgSz w:w="16838" w:h="11906" w:orient="landscape"/>
          <w:pgMar w:top="1134" w:right="1440" w:bottom="1134" w:left="1440" w:header="567" w:footer="680" w:gutter="0"/>
          <w:cols w:space="720" w:num="1"/>
          <w:docGrid w:type="lines" w:linePitch="312" w:charSpace="0"/>
        </w:sectPr>
      </w:pPr>
    </w:p>
    <w:p w14:paraId="25441511">
      <w:pPr>
        <w:pStyle w:val="3"/>
        <w:spacing w:before="0" w:after="0" w:line="520" w:lineRule="exact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</w:rPr>
        <w:t>附表2：清洁绿化日常损耗用品及服务清单报价表</w:t>
      </w:r>
    </w:p>
    <w:tbl>
      <w:tblPr>
        <w:tblStyle w:val="8"/>
        <w:tblW w:w="9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612"/>
        <w:gridCol w:w="880"/>
        <w:gridCol w:w="2192"/>
        <w:gridCol w:w="1027"/>
        <w:gridCol w:w="1014"/>
        <w:gridCol w:w="1486"/>
      </w:tblGrid>
      <w:tr w14:paraId="60D91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BFC71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4F295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标的名称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E31CE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2275C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规格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FA883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B6A74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单价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0E14C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单项总价</w:t>
            </w:r>
          </w:p>
        </w:tc>
      </w:tr>
      <w:tr w14:paraId="689B1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5652F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6EE75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D39EC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9AC2D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F73BF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43157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A596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391A9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29762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4D6AB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CA19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9045E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5936A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F5DA0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D32E2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5FD98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E909E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EAE4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AC2D4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929B7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B9754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1FDD3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F098C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38AFD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1C12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A8700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D9C33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520A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3F57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D0373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3D9C5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0872B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07730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98B33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77F8B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E9A47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BFBE9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BC30D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B7858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6C383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3DB3E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  <w:t>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  <w:t>年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  <w:t>个月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小计</w:t>
            </w:r>
          </w:p>
        </w:tc>
        <w:tc>
          <w:tcPr>
            <w:tcW w:w="5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5FB1E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1D21D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14:paraId="17594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99CBD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  <w:t>第2年6个月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小计</w:t>
            </w:r>
          </w:p>
        </w:tc>
        <w:tc>
          <w:tcPr>
            <w:tcW w:w="5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0C95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12个月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  <w:t>单项总价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  <w:lang w:val="en-US" w:eastAsia="zh-CN"/>
              </w:rPr>
              <w:t>÷2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B8C16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14:paraId="09255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097F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5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A3BCF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23652">
            <w:p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024B333">
      <w:pPr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E760F"/>
    <w:rsid w:val="03A130DB"/>
    <w:rsid w:val="0C161391"/>
    <w:rsid w:val="1B5F366A"/>
    <w:rsid w:val="223D2DC5"/>
    <w:rsid w:val="31EE7429"/>
    <w:rsid w:val="34BD6952"/>
    <w:rsid w:val="40841B9F"/>
    <w:rsid w:val="518A79CB"/>
    <w:rsid w:val="53FD6536"/>
    <w:rsid w:val="548D63B8"/>
    <w:rsid w:val="6C3771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rFonts w:ascii="等线 Light" w:hAnsi="等线 Light" w:eastAsia="等线 Light" w:cs="Times New Roman"/>
      <w:color w:val="0F4761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cs="Times New Roman"/>
      <w:kern w:val="0"/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2"/>
    <w:basedOn w:val="1"/>
    <w:unhideWhenUsed/>
    <w:qFormat/>
    <w:uiPriority w:val="99"/>
    <w:pPr>
      <w:spacing w:before="100" w:beforeAutospacing="1" w:after="120" w:line="480" w:lineRule="auto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2025-07-09T03:22:09Z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502FB381F7584F06ADFB70E484A31AC4_13</vt:lpwstr>
  </property>
</Properties>
</file>