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4335B2D5">
      <w:pPr>
        <w:pageBreakBefore w:val="0"/>
        <w:tabs>
          <w:tab w:val="left" w:pos="6885"/>
        </w:tabs>
        <w:kinsoku/>
        <w:wordWrap/>
        <w:overflowPunct/>
        <w:topLinePunct w:val="0"/>
        <w:autoSpaceDE/>
        <w:autoSpaceDN/>
        <w:bidi w:val="0"/>
        <w:adjustRightInd/>
        <w:snapToGrid/>
        <w:spacing w:line="576" w:lineRule="exact"/>
        <w:jc w:val="center"/>
        <w:textAlignment w:val="auto"/>
        <w:rPr>
          <w:rFonts w:hint="eastAsia" w:ascii="宋体" w:hAnsi="宋体" w:eastAsia="宋体" w:cs="宋体"/>
          <w:b/>
          <w:bCs/>
          <w:color w:val="auto"/>
          <w:sz w:val="44"/>
          <w:szCs w:val="44"/>
          <w:lang w:val="en-US" w:eastAsia="zh-CN"/>
        </w:rPr>
      </w:pPr>
      <w:r>
        <w:rPr>
          <w:rFonts w:hint="eastAsia" w:ascii="宋体" w:hAnsi="宋体" w:eastAsia="宋体" w:cs="宋体"/>
          <w:b/>
          <w:bCs/>
          <w:color w:val="auto"/>
          <w:sz w:val="44"/>
          <w:szCs w:val="44"/>
          <w:lang w:val="en-US" w:eastAsia="zh-CN"/>
        </w:rPr>
        <w:t>2025年第三届中国（海南）东坡文化旅游大会开幕式演出合同</w:t>
      </w:r>
    </w:p>
    <w:p w14:paraId="4BAE709C">
      <w:pPr>
        <w:pageBreakBefore w:val="0"/>
        <w:tabs>
          <w:tab w:val="left" w:pos="6885"/>
        </w:tabs>
        <w:kinsoku/>
        <w:wordWrap/>
        <w:overflowPunct/>
        <w:topLinePunct w:val="0"/>
        <w:autoSpaceDE/>
        <w:autoSpaceDN/>
        <w:bidi w:val="0"/>
        <w:adjustRightInd/>
        <w:snapToGrid/>
        <w:spacing w:line="576" w:lineRule="exact"/>
        <w:jc w:val="both"/>
        <w:textAlignment w:val="auto"/>
        <w:rPr>
          <w:rFonts w:hint="eastAsia" w:ascii="宋体" w:hAnsi="宋体" w:eastAsia="宋体" w:cs="宋体"/>
          <w:b/>
          <w:bCs/>
          <w:color w:val="auto"/>
          <w:sz w:val="32"/>
          <w:szCs w:val="32"/>
          <w:lang w:val="en-US" w:eastAsia="zh-CN"/>
        </w:rPr>
      </w:pPr>
    </w:p>
    <w:p w14:paraId="3B43C6ED">
      <w:pPr>
        <w:pageBreakBefore w:val="0"/>
        <w:tabs>
          <w:tab w:val="left" w:pos="6885"/>
        </w:tabs>
        <w:kinsoku/>
        <w:wordWrap/>
        <w:overflowPunct/>
        <w:topLinePunct w:val="0"/>
        <w:autoSpaceDE/>
        <w:autoSpaceDN/>
        <w:bidi w:val="0"/>
        <w:adjustRightInd/>
        <w:snapToGrid/>
        <w:spacing w:line="576" w:lineRule="exact"/>
        <w:jc w:val="both"/>
        <w:textAlignment w:val="auto"/>
        <w:rPr>
          <w:rFonts w:hint="eastAsia" w:ascii="宋体" w:hAnsi="宋体" w:eastAsia="宋体" w:cs="宋体"/>
          <w:b/>
          <w:bCs/>
          <w:color w:val="auto"/>
          <w:sz w:val="32"/>
          <w:szCs w:val="32"/>
          <w:lang w:val="en-US" w:eastAsia="zh-CN"/>
        </w:rPr>
      </w:pPr>
    </w:p>
    <w:p w14:paraId="2B2A0F7B">
      <w:pPr>
        <w:pageBreakBefore w:val="0"/>
        <w:tabs>
          <w:tab w:val="left" w:pos="6885"/>
        </w:tabs>
        <w:kinsoku/>
        <w:wordWrap/>
        <w:overflowPunct/>
        <w:topLinePunct w:val="0"/>
        <w:autoSpaceDE/>
        <w:autoSpaceDN/>
        <w:bidi w:val="0"/>
        <w:adjustRightInd/>
        <w:snapToGrid/>
        <w:spacing w:line="540" w:lineRule="exact"/>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甲方：海南省旅游和文化广电体育厅</w:t>
      </w:r>
    </w:p>
    <w:p w14:paraId="5A1BB60E">
      <w:pPr>
        <w:pageBreakBefore w:val="0"/>
        <w:tabs>
          <w:tab w:val="left" w:pos="6885"/>
        </w:tabs>
        <w:kinsoku/>
        <w:wordWrap/>
        <w:overflowPunct/>
        <w:topLinePunct w:val="0"/>
        <w:autoSpaceDE/>
        <w:autoSpaceDN/>
        <w:bidi w:val="0"/>
        <w:adjustRightInd/>
        <w:snapToGrid/>
        <w:spacing w:line="540" w:lineRule="exact"/>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乙方：</w:t>
      </w:r>
    </w:p>
    <w:p w14:paraId="709885AE">
      <w:pPr>
        <w:pageBreakBefore w:val="0"/>
        <w:tabs>
          <w:tab w:val="left" w:pos="6885"/>
        </w:tabs>
        <w:kinsoku/>
        <w:wordWrap/>
        <w:overflowPunct/>
        <w:topLinePunct w:val="0"/>
        <w:autoSpaceDE/>
        <w:autoSpaceDN/>
        <w:bidi w:val="0"/>
        <w:adjustRightInd/>
        <w:snapToGrid/>
        <w:spacing w:line="540" w:lineRule="exact"/>
        <w:jc w:val="both"/>
        <w:textAlignment w:val="auto"/>
        <w:rPr>
          <w:rFonts w:hint="eastAsia" w:ascii="仿宋_GB2312" w:hAnsi="仿宋_GB2312" w:eastAsia="仿宋_GB2312" w:cs="仿宋_GB2312"/>
          <w:b w:val="0"/>
          <w:bCs w:val="0"/>
          <w:color w:val="auto"/>
          <w:sz w:val="32"/>
          <w:szCs w:val="32"/>
          <w:lang w:val="en-US" w:eastAsia="zh-CN"/>
        </w:rPr>
      </w:pPr>
    </w:p>
    <w:p w14:paraId="4E34A1B6">
      <w:pPr>
        <w:pStyle w:val="26"/>
        <w:pageBreakBefore w:val="0"/>
        <w:kinsoku/>
        <w:wordWrap/>
        <w:overflowPunct/>
        <w:topLinePunct w:val="0"/>
        <w:autoSpaceDE/>
        <w:autoSpaceDN/>
        <w:bidi w:val="0"/>
        <w:adjustRightInd/>
        <w:snapToGrid/>
        <w:spacing w:line="540" w:lineRule="exact"/>
        <w:ind w:left="0" w:firstLine="640" w:firstLineChars="200"/>
        <w:jc w:val="both"/>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根据《中华人民共和国民法典》等相关法律、法规，以及海南省旅游和文化广电体育厅</w:t>
      </w:r>
      <w:r>
        <w:rPr>
          <w:rFonts w:hint="eastAsia" w:ascii="仿宋_GB2312" w:hAnsi="仿宋_GB2312" w:eastAsia="仿宋_GB2312" w:cs="仿宋_GB2312"/>
          <w:b w:val="0"/>
          <w:bCs w:val="0"/>
          <w:color w:val="auto"/>
          <w:sz w:val="32"/>
          <w:szCs w:val="32"/>
          <w:lang w:val="en-US" w:eastAsia="zh-CN"/>
        </w:rPr>
        <w:t>2025年第三届中国（海南）东坡文化旅游大会开幕式演出</w:t>
      </w:r>
      <w:r>
        <w:rPr>
          <w:rFonts w:hint="eastAsia" w:ascii="仿宋_GB2312" w:hAnsi="仿宋_GB2312" w:eastAsia="仿宋_GB2312" w:cs="仿宋_GB2312"/>
          <w:b w:val="0"/>
          <w:bCs w:val="0"/>
          <w:color w:val="auto"/>
          <w:sz w:val="32"/>
          <w:szCs w:val="32"/>
        </w:rPr>
        <w:t xml:space="preserve"> (项目编号:</w:t>
      </w:r>
      <w:r>
        <w:rPr>
          <w:rFonts w:hint="eastAsia" w:ascii="仿宋_GB2312" w:hAnsi="仿宋_GB2312" w:eastAsia="仿宋_GB2312" w:cs="仿宋_GB2312"/>
          <w:b w:val="0"/>
          <w:bCs w:val="0"/>
          <w:color w:val="auto"/>
          <w:sz w:val="32"/>
          <w:szCs w:val="32"/>
          <w:u w:val="single"/>
          <w:lang w:eastAsia="zh-CN"/>
        </w:rPr>
        <w:t>HNKY-HK-C2025008</w:t>
      </w:r>
      <w:r>
        <w:rPr>
          <w:rFonts w:hint="eastAsia" w:ascii="仿宋_GB2312" w:hAnsi="仿宋_GB2312" w:eastAsia="仿宋_GB2312" w:cs="仿宋_GB2312"/>
          <w:b w:val="0"/>
          <w:bCs w:val="0"/>
          <w:color w:val="auto"/>
          <w:sz w:val="32"/>
          <w:szCs w:val="32"/>
        </w:rPr>
        <w:t>) 海南省政府采购公开招标文件的要求，经甲乙双方协商一致，达成以下协议:</w:t>
      </w:r>
    </w:p>
    <w:p w14:paraId="78BD4CA7">
      <w:pPr>
        <w:pStyle w:val="27"/>
        <w:keepNext/>
        <w:keepLines/>
        <w:pageBreakBefore w:val="0"/>
        <w:widowControl/>
        <w:kinsoku/>
        <w:wordWrap/>
        <w:overflowPunct/>
        <w:topLinePunct w:val="0"/>
        <w:autoSpaceDE/>
        <w:autoSpaceDN/>
        <w:bidi w:val="0"/>
        <w:adjustRightInd/>
        <w:snapToGrid/>
        <w:spacing w:before="204" w:after="0" w:line="540" w:lineRule="exact"/>
        <w:ind w:left="0" w:firstLine="640" w:firstLineChars="200"/>
        <w:textAlignment w:val="auto"/>
        <w:rPr>
          <w:rFonts w:hint="eastAsia" w:ascii="黑体" w:hAnsi="黑体" w:eastAsia="黑体" w:cs="黑体"/>
          <w:b w:val="0"/>
          <w:bCs w:val="0"/>
          <w:color w:val="auto"/>
          <w:sz w:val="32"/>
          <w:szCs w:val="32"/>
        </w:rPr>
      </w:pPr>
      <w:r>
        <w:rPr>
          <w:rFonts w:hint="eastAsia" w:ascii="黑体" w:hAnsi="黑体" w:eastAsia="黑体" w:cs="黑体"/>
          <w:b w:val="0"/>
          <w:bCs w:val="0"/>
          <w:color w:val="auto"/>
          <w:sz w:val="32"/>
          <w:szCs w:val="32"/>
          <w:lang w:val="en-US" w:eastAsia="zh-CN"/>
        </w:rPr>
        <w:t>一、项目</w:t>
      </w:r>
      <w:r>
        <w:rPr>
          <w:rFonts w:hint="eastAsia" w:ascii="黑体" w:hAnsi="黑体" w:eastAsia="黑体" w:cs="黑体"/>
          <w:b w:val="0"/>
          <w:bCs w:val="0"/>
          <w:color w:val="auto"/>
          <w:sz w:val="32"/>
          <w:szCs w:val="32"/>
        </w:rPr>
        <w:t>概况</w:t>
      </w:r>
    </w:p>
    <w:p w14:paraId="6D881DFC">
      <w:pPr>
        <w:pStyle w:val="26"/>
        <w:pageBreakBefore w:val="0"/>
        <w:kinsoku/>
        <w:wordWrap/>
        <w:overflowPunct/>
        <w:topLinePunct w:val="0"/>
        <w:autoSpaceDE/>
        <w:autoSpaceDN/>
        <w:bidi w:val="0"/>
        <w:adjustRightInd/>
        <w:snapToGrid/>
        <w:spacing w:line="540" w:lineRule="exact"/>
        <w:ind w:left="0" w:firstLine="656" w:firstLineChars="200"/>
        <w:textAlignment w:val="auto"/>
        <w:rPr>
          <w:rFonts w:hint="eastAsia" w:ascii="仿宋_GB2312" w:hAnsi="仿宋_GB2312" w:eastAsia="仿宋_GB2312" w:cs="仿宋_GB2312"/>
          <w:b w:val="0"/>
          <w:bCs w:val="0"/>
          <w:color w:val="auto"/>
          <w:spacing w:val="4"/>
          <w:sz w:val="32"/>
          <w:szCs w:val="32"/>
        </w:rPr>
      </w:pPr>
      <w:r>
        <w:rPr>
          <w:rFonts w:hint="eastAsia" w:ascii="仿宋_GB2312" w:hAnsi="仿宋_GB2312" w:eastAsia="仿宋_GB2312" w:cs="仿宋_GB2312"/>
          <w:b w:val="0"/>
          <w:bCs w:val="0"/>
          <w:color w:val="auto"/>
          <w:spacing w:val="4"/>
          <w:sz w:val="32"/>
          <w:szCs w:val="32"/>
        </w:rPr>
        <w:t>1</w:t>
      </w:r>
      <w:r>
        <w:rPr>
          <w:rFonts w:hint="eastAsia" w:ascii="仿宋_GB2312" w:hAnsi="仿宋_GB2312" w:eastAsia="仿宋_GB2312" w:cs="仿宋_GB2312"/>
          <w:b w:val="0"/>
          <w:bCs w:val="0"/>
          <w:color w:val="auto"/>
          <w:spacing w:val="4"/>
          <w:sz w:val="32"/>
          <w:szCs w:val="32"/>
          <w:lang w:eastAsia="zh-CN"/>
        </w:rPr>
        <w:t>.</w:t>
      </w:r>
      <w:r>
        <w:rPr>
          <w:rFonts w:hint="eastAsia" w:ascii="仿宋_GB2312" w:hAnsi="仿宋_GB2312" w:eastAsia="仿宋_GB2312" w:cs="仿宋_GB2312"/>
          <w:b w:val="0"/>
          <w:bCs w:val="0"/>
          <w:color w:val="auto"/>
          <w:spacing w:val="-8"/>
          <w:sz w:val="32"/>
          <w:szCs w:val="32"/>
          <w:lang w:val="en-US"/>
        </w:rPr>
        <w:t>服务</w:t>
      </w:r>
      <w:r>
        <w:rPr>
          <w:rFonts w:hint="eastAsia" w:ascii="仿宋_GB2312" w:hAnsi="仿宋_GB2312" w:eastAsia="仿宋_GB2312" w:cs="仿宋_GB2312"/>
          <w:b w:val="0"/>
          <w:bCs w:val="0"/>
          <w:color w:val="auto"/>
          <w:spacing w:val="-8"/>
          <w:sz w:val="32"/>
          <w:szCs w:val="32"/>
          <w:lang w:val="en-US" w:eastAsia="zh-CN"/>
        </w:rPr>
        <w:t>项目</w:t>
      </w:r>
      <w:r>
        <w:rPr>
          <w:rFonts w:hint="eastAsia" w:ascii="仿宋_GB2312" w:hAnsi="仿宋_GB2312" w:eastAsia="仿宋_GB2312" w:cs="仿宋_GB2312"/>
          <w:b w:val="0"/>
          <w:bCs w:val="0"/>
          <w:color w:val="auto"/>
          <w:spacing w:val="-8"/>
          <w:sz w:val="32"/>
          <w:szCs w:val="32"/>
        </w:rPr>
        <w:t>：</w:t>
      </w:r>
      <w:r>
        <w:rPr>
          <w:rFonts w:hint="eastAsia" w:ascii="仿宋_GB2312" w:hAnsi="仿宋_GB2312" w:eastAsia="仿宋_GB2312" w:cs="仿宋_GB2312"/>
          <w:b w:val="0"/>
          <w:bCs w:val="0"/>
          <w:color w:val="auto"/>
          <w:spacing w:val="-8"/>
          <w:sz w:val="32"/>
          <w:szCs w:val="32"/>
          <w:lang w:val="en-US" w:eastAsia="zh-CN"/>
        </w:rPr>
        <w:t>2025年第三届中国（海南）东坡文化旅游大会开幕式演出</w:t>
      </w:r>
    </w:p>
    <w:p w14:paraId="1D5490EE">
      <w:pPr>
        <w:pStyle w:val="26"/>
        <w:pageBreakBefore w:val="0"/>
        <w:kinsoku/>
        <w:wordWrap/>
        <w:overflowPunct/>
        <w:topLinePunct w:val="0"/>
        <w:autoSpaceDE/>
        <w:autoSpaceDN/>
        <w:bidi w:val="0"/>
        <w:adjustRightInd/>
        <w:snapToGrid/>
        <w:spacing w:line="540" w:lineRule="exact"/>
        <w:ind w:firstLine="912" w:firstLineChars="300"/>
        <w:textAlignment w:val="auto"/>
        <w:rPr>
          <w:rFonts w:hint="eastAsia" w:ascii="仿宋_GB2312" w:hAnsi="仿宋_GB2312" w:eastAsia="仿宋_GB2312" w:cs="仿宋_GB2312"/>
          <w:b w:val="0"/>
          <w:bCs w:val="0"/>
          <w:color w:val="auto"/>
          <w:spacing w:val="-8"/>
          <w:sz w:val="32"/>
          <w:szCs w:val="32"/>
          <w:lang w:val="en-US" w:eastAsia="zh-CN"/>
        </w:rPr>
      </w:pPr>
      <w:r>
        <w:rPr>
          <w:rFonts w:hint="eastAsia" w:ascii="仿宋_GB2312" w:hAnsi="仿宋_GB2312" w:eastAsia="仿宋_GB2312" w:cs="仿宋_GB2312"/>
          <w:b w:val="0"/>
          <w:bCs w:val="0"/>
          <w:color w:val="auto"/>
          <w:spacing w:val="-8"/>
          <w:sz w:val="32"/>
          <w:szCs w:val="32"/>
          <w:lang w:val="en-US" w:eastAsia="zh-CN"/>
        </w:rPr>
        <w:t>演出地点：澄迈县（具体地点以组委会确定为准）</w:t>
      </w:r>
    </w:p>
    <w:p w14:paraId="199B84C7">
      <w:pPr>
        <w:pageBreakBefore w:val="0"/>
        <w:tabs>
          <w:tab w:val="left" w:pos="6885"/>
        </w:tabs>
        <w:kinsoku/>
        <w:wordWrap/>
        <w:overflowPunct/>
        <w:topLinePunct w:val="0"/>
        <w:autoSpaceDE/>
        <w:autoSpaceDN/>
        <w:bidi w:val="0"/>
        <w:adjustRightInd/>
        <w:snapToGrid/>
        <w:spacing w:line="540" w:lineRule="exact"/>
        <w:ind w:firstLine="960" w:firstLineChars="3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演出单位：</w:t>
      </w:r>
    </w:p>
    <w:p w14:paraId="3FD53AF8">
      <w:pPr>
        <w:pageBreakBefore w:val="0"/>
        <w:tabs>
          <w:tab w:val="left" w:pos="6885"/>
        </w:tabs>
        <w:kinsoku/>
        <w:wordWrap/>
        <w:overflowPunct/>
        <w:topLinePunct w:val="0"/>
        <w:autoSpaceDE/>
        <w:autoSpaceDN/>
        <w:bidi w:val="0"/>
        <w:adjustRightInd/>
        <w:snapToGrid/>
        <w:spacing w:line="540" w:lineRule="exact"/>
        <w:ind w:firstLine="960" w:firstLineChars="3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演出时间：2025年11月至12月期间（具体时间以组委会确定时间为准）</w:t>
      </w:r>
    </w:p>
    <w:p w14:paraId="788FF811">
      <w:pPr>
        <w:pageBreakBefore w:val="0"/>
        <w:tabs>
          <w:tab w:val="left" w:pos="6885"/>
        </w:tabs>
        <w:kinsoku/>
        <w:wordWrap/>
        <w:overflowPunct/>
        <w:topLinePunct w:val="0"/>
        <w:autoSpaceDE/>
        <w:autoSpaceDN/>
        <w:bidi w:val="0"/>
        <w:adjustRightInd/>
        <w:snapToGrid/>
        <w:spacing w:line="540" w:lineRule="exact"/>
        <w:ind w:firstLine="960" w:firstLineChars="3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演出场次：共1场</w:t>
      </w:r>
    </w:p>
    <w:p w14:paraId="18FCE171">
      <w:pPr>
        <w:pageBreakBefore w:val="0"/>
        <w:tabs>
          <w:tab w:val="left" w:pos="6885"/>
        </w:tabs>
        <w:kinsoku/>
        <w:wordWrap/>
        <w:overflowPunct/>
        <w:topLinePunct w:val="0"/>
        <w:autoSpaceDE/>
        <w:autoSpaceDN/>
        <w:bidi w:val="0"/>
        <w:adjustRightInd/>
        <w:snapToGrid/>
        <w:spacing w:line="540" w:lineRule="exact"/>
        <w:ind w:firstLine="960" w:firstLineChars="300"/>
        <w:jc w:val="both"/>
        <w:textAlignment w:val="auto"/>
        <w:rPr>
          <w:rFonts w:hint="eastAsia" w:ascii="仿宋_GB2312" w:hAnsi="仿宋_GB2312" w:eastAsia="仿宋_GB2312" w:cs="仿宋_GB2312"/>
          <w:b w:val="0"/>
          <w:bCs w:val="0"/>
          <w:color w:val="auto"/>
          <w:spacing w:val="-8"/>
          <w:sz w:val="32"/>
          <w:szCs w:val="32"/>
          <w:lang w:val="en-US" w:eastAsia="zh-CN"/>
        </w:rPr>
      </w:pPr>
      <w:r>
        <w:rPr>
          <w:rFonts w:hint="eastAsia" w:ascii="仿宋_GB2312" w:hAnsi="仿宋_GB2312" w:eastAsia="仿宋_GB2312" w:cs="仿宋_GB2312"/>
          <w:b w:val="0"/>
          <w:bCs w:val="0"/>
          <w:color w:val="auto"/>
          <w:sz w:val="32"/>
          <w:szCs w:val="32"/>
          <w:lang w:val="en-US" w:eastAsia="zh-CN"/>
        </w:rPr>
        <w:t>演出时长：不少于90分钟（最终演出时长由甲方根据活动时间安排确定，供应商应予以配合并做出对应调整）</w:t>
      </w:r>
    </w:p>
    <w:p w14:paraId="2807DE59">
      <w:pPr>
        <w:pageBreakBefore w:val="0"/>
        <w:tabs>
          <w:tab w:val="left" w:pos="6885"/>
        </w:tabs>
        <w:kinsoku/>
        <w:wordWrap/>
        <w:overflowPunct/>
        <w:topLinePunct w:val="0"/>
        <w:autoSpaceDE/>
        <w:autoSpaceDN/>
        <w:bidi w:val="0"/>
        <w:adjustRightInd/>
        <w:snapToGrid/>
        <w:spacing w:line="540" w:lineRule="exact"/>
        <w:ind w:firstLine="960" w:firstLineChars="300"/>
        <w:jc w:val="both"/>
        <w:textAlignment w:val="auto"/>
        <w:rPr>
          <w:rFonts w:hint="eastAsia" w:ascii="仿宋_GB2312" w:hAnsi="仿宋_GB2312" w:eastAsia="仿宋_GB2312" w:cs="仿宋_GB2312"/>
          <w:b w:val="0"/>
          <w:bCs w:val="0"/>
          <w:color w:val="auto"/>
          <w:spacing w:val="-8"/>
          <w:sz w:val="32"/>
          <w:szCs w:val="32"/>
          <w:lang w:val="en-US" w:eastAsia="zh-CN"/>
        </w:rPr>
      </w:pPr>
      <w:r>
        <w:rPr>
          <w:rFonts w:hint="eastAsia" w:ascii="仿宋_GB2312" w:hAnsi="仿宋_GB2312" w:eastAsia="仿宋_GB2312" w:cs="仿宋_GB2312"/>
          <w:b w:val="0"/>
          <w:bCs w:val="0"/>
          <w:color w:val="auto"/>
          <w:sz w:val="32"/>
          <w:szCs w:val="32"/>
          <w:lang w:val="en-US" w:eastAsia="zh-CN"/>
        </w:rPr>
        <w:t>演出节目组人数：不少于60人（含演员及工作人员等，最终人数由导演组按演出实际需要提出演职员人数，经甲方同意后确定）</w:t>
      </w:r>
    </w:p>
    <w:p w14:paraId="0B16B169">
      <w:pPr>
        <w:pStyle w:val="26"/>
        <w:pageBreakBefore w:val="0"/>
        <w:numPr>
          <w:ilvl w:val="0"/>
          <w:numId w:val="0"/>
        </w:numPr>
        <w:kinsoku/>
        <w:wordWrap/>
        <w:overflowPunct/>
        <w:topLinePunct w:val="0"/>
        <w:autoSpaceDE/>
        <w:autoSpaceDN/>
        <w:bidi w:val="0"/>
        <w:adjustRightInd/>
        <w:snapToGrid/>
        <w:spacing w:line="540" w:lineRule="exact"/>
        <w:ind w:firstLine="640" w:firstLineChars="200"/>
        <w:textAlignment w:val="auto"/>
        <w:rPr>
          <w:rFonts w:hint="default" w:ascii="仿宋_GB2312" w:hAnsi="仿宋_GB2312" w:eastAsia="仿宋_GB2312" w:cs="仿宋_GB2312"/>
          <w:b w:val="0"/>
          <w:bCs w:val="0"/>
          <w:color w:val="auto"/>
          <w:sz w:val="32"/>
          <w:szCs w:val="32"/>
          <w:lang w:val="en" w:eastAsia="zh-CN"/>
        </w:rPr>
      </w:pPr>
      <w:r>
        <w:rPr>
          <w:rFonts w:hint="eastAsia" w:ascii="仿宋_GB2312" w:hAnsi="仿宋_GB2312" w:eastAsia="仿宋_GB2312" w:cs="仿宋_GB2312"/>
          <w:b w:val="0"/>
          <w:bCs w:val="0"/>
          <w:color w:val="auto"/>
          <w:sz w:val="32"/>
          <w:szCs w:val="32"/>
          <w:lang w:val="en-US" w:eastAsia="zh-CN"/>
        </w:rPr>
        <w:t>2.服务主要内容</w:t>
      </w:r>
    </w:p>
    <w:p w14:paraId="60FD7D8D">
      <w:pPr>
        <w:pStyle w:val="26"/>
        <w:pageBreakBefore w:val="0"/>
        <w:numPr>
          <w:ilvl w:val="0"/>
          <w:numId w:val="0"/>
        </w:numPr>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lang w:val="en-US" w:eastAsia="zh-CN"/>
        </w:rPr>
        <w:t>1</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rPr>
        <w:t>乙方负责本</w:t>
      </w:r>
      <w:r>
        <w:rPr>
          <w:rFonts w:hint="eastAsia" w:ascii="仿宋_GB2312" w:hAnsi="仿宋_GB2312" w:eastAsia="仿宋_GB2312" w:cs="仿宋_GB2312"/>
          <w:b w:val="0"/>
          <w:bCs w:val="0"/>
          <w:color w:val="auto"/>
          <w:sz w:val="32"/>
          <w:szCs w:val="32"/>
          <w:lang w:val="en-US" w:eastAsia="zh-CN"/>
        </w:rPr>
        <w:t>次开幕式的节目创意、创作、编排、演出及舞美设计、视觉设计制作、道具设计制作、服装设计制作、化妆造型设计及全体演员化妆造型、灯光设计、</w:t>
      </w:r>
      <w:r>
        <w:rPr>
          <w:rFonts w:hint="eastAsia" w:ascii="仿宋_GB2312" w:hAnsi="仿宋_GB2312" w:eastAsia="仿宋_GB2312" w:cs="仿宋_GB2312"/>
          <w:b w:val="0"/>
          <w:bCs w:val="0"/>
          <w:color w:val="auto"/>
          <w:sz w:val="32"/>
          <w:szCs w:val="32"/>
          <w:lang w:val="en-US" w:eastAsia="zh-CN"/>
        </w:rPr>
        <w:t>音响设计</w:t>
      </w:r>
      <w:r>
        <w:rPr>
          <w:rFonts w:hint="eastAsia" w:ascii="仿宋_GB2312" w:hAnsi="仿宋_GB2312" w:eastAsia="仿宋_GB2312" w:cs="仿宋_GB2312"/>
          <w:b w:val="0"/>
          <w:bCs w:val="0"/>
          <w:color w:val="auto"/>
          <w:sz w:val="32"/>
          <w:szCs w:val="32"/>
          <w:lang w:val="en-US" w:eastAsia="zh-CN"/>
        </w:rPr>
        <w:t>、音乐设计制作、</w:t>
      </w:r>
      <w:r>
        <w:rPr>
          <w:rFonts w:hint="eastAsia" w:ascii="仿宋_GB2312" w:hAnsi="仿宋_GB2312" w:eastAsia="仿宋_GB2312" w:cs="仿宋_GB2312"/>
          <w:b w:val="0"/>
          <w:bCs w:val="0"/>
          <w:color w:val="auto"/>
          <w:sz w:val="32"/>
          <w:szCs w:val="32"/>
          <w:lang w:val="en-US" w:eastAsia="zh-CN"/>
        </w:rPr>
        <w:t>多媒体设计制作</w:t>
      </w:r>
      <w:r>
        <w:rPr>
          <w:rFonts w:hint="eastAsia" w:ascii="仿宋_GB2312" w:hAnsi="仿宋_GB2312" w:eastAsia="仿宋_GB2312" w:cs="仿宋_GB2312"/>
          <w:b w:val="0"/>
          <w:bCs w:val="0"/>
          <w:color w:val="auto"/>
          <w:sz w:val="32"/>
          <w:szCs w:val="32"/>
          <w:lang w:val="en-US" w:eastAsia="zh-CN"/>
        </w:rPr>
        <w:t>等</w:t>
      </w:r>
      <w:r>
        <w:rPr>
          <w:rFonts w:hint="eastAsia" w:ascii="仿宋_GB2312" w:hAnsi="仿宋_GB2312" w:eastAsia="仿宋_GB2312" w:cs="仿宋_GB2312"/>
          <w:b w:val="0"/>
          <w:bCs w:val="0"/>
          <w:color w:val="auto"/>
          <w:sz w:val="32"/>
          <w:szCs w:val="32"/>
          <w:lang w:val="en-US" w:eastAsia="zh-CN"/>
        </w:rPr>
        <w:t>舞台相关设计制作工作，以及节目单、主视觉、背景板、打卡处、指引路牌、道旗、车证、工作证等物料设计制作</w:t>
      </w:r>
      <w:r>
        <w:rPr>
          <w:rFonts w:hint="eastAsia" w:ascii="仿宋_GB2312" w:hAnsi="仿宋_GB2312" w:eastAsia="仿宋_GB2312" w:cs="仿宋_GB2312"/>
          <w:b w:val="0"/>
          <w:bCs w:val="0"/>
          <w:color w:val="auto"/>
          <w:sz w:val="32"/>
          <w:szCs w:val="32"/>
          <w:lang w:val="en-US" w:eastAsia="zh-CN"/>
        </w:rPr>
        <w:t>。演出时间安排应当科学合理，人员分工明确，并同时做好综合协调工作，剧目宣传工作，场地保障工作，医疗防控工作，应急保障工作及安全保卫工作。</w:t>
      </w:r>
    </w:p>
    <w:p w14:paraId="33C145EF">
      <w:pPr>
        <w:pStyle w:val="26"/>
        <w:pageBreakBefore w:val="0"/>
        <w:numPr>
          <w:ilvl w:val="0"/>
          <w:numId w:val="0"/>
        </w:numPr>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（2）乙方负责整合创作设计人员、制作人员、演员、工作人员等演出相关资源，统筹指导安排所有人员的创作排演工作，以及食宿，车辆交通等演出保障服务，并承担排演期间</w:t>
      </w:r>
      <w:r>
        <w:rPr>
          <w:rFonts w:hint="eastAsia" w:ascii="仿宋_GB2312" w:hAnsi="仿宋_GB2312" w:eastAsia="仿宋_GB2312" w:cs="仿宋_GB2312"/>
          <w:b w:val="0"/>
          <w:bCs w:val="0"/>
          <w:color w:val="auto"/>
          <w:sz w:val="32"/>
          <w:szCs w:val="32"/>
          <w:lang w:val="en-US" w:eastAsia="zh-CN"/>
        </w:rPr>
        <w:t>排练场地费、设备租赁费等排练相关</w:t>
      </w:r>
      <w:r>
        <w:rPr>
          <w:rFonts w:hint="eastAsia" w:ascii="仿宋_GB2312" w:hAnsi="仿宋_GB2312" w:eastAsia="仿宋_GB2312" w:cs="仿宋_GB2312"/>
          <w:b w:val="0"/>
          <w:bCs w:val="0"/>
          <w:color w:val="auto"/>
          <w:sz w:val="32"/>
          <w:szCs w:val="32"/>
          <w:lang w:val="en-US" w:eastAsia="zh-CN"/>
        </w:rPr>
        <w:t>排练费、劳务费、食宿费，车辆交通、演职人员保险等费用。</w:t>
      </w:r>
    </w:p>
    <w:p w14:paraId="4313D4CC">
      <w:pPr>
        <w:pStyle w:val="26"/>
        <w:pageBreakBefore w:val="0"/>
        <w:numPr>
          <w:ilvl w:val="0"/>
          <w:numId w:val="0"/>
        </w:numPr>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（3）乙方负责本次</w:t>
      </w:r>
      <w:r>
        <w:rPr>
          <w:rFonts w:hint="eastAsia" w:ascii="仿宋_GB2312" w:hAnsi="仿宋_GB2312" w:eastAsia="仿宋_GB2312" w:cs="仿宋_GB2312"/>
          <w:b w:val="0"/>
          <w:bCs w:val="0"/>
          <w:color w:val="auto"/>
          <w:spacing w:val="-8"/>
          <w:sz w:val="32"/>
          <w:szCs w:val="32"/>
        </w:rPr>
        <w:t>开幕式</w:t>
      </w:r>
      <w:r>
        <w:rPr>
          <w:rFonts w:hint="eastAsia" w:ascii="仿宋_GB2312" w:hAnsi="仿宋_GB2312" w:eastAsia="仿宋_GB2312" w:cs="仿宋_GB2312"/>
          <w:b w:val="0"/>
          <w:bCs w:val="0"/>
          <w:color w:val="auto"/>
          <w:spacing w:val="-8"/>
          <w:sz w:val="32"/>
          <w:szCs w:val="32"/>
          <w:lang w:val="en-US" w:eastAsia="zh-CN"/>
        </w:rPr>
        <w:t>演出项目的演出、演出设备设施的安全性，如因乙方原因导致包括但不限于开幕式演出、设备调试、排练、演出结束后舞台拆迁搬运等过程中发生的人身及财产损失由乙方自行承担。</w:t>
      </w:r>
    </w:p>
    <w:p w14:paraId="1A0B1792">
      <w:pPr>
        <w:pStyle w:val="26"/>
        <w:pageBreakBefore w:val="0"/>
        <w:numPr>
          <w:ilvl w:val="0"/>
          <w:numId w:val="0"/>
        </w:numPr>
        <w:kinsoku/>
        <w:wordWrap/>
        <w:overflowPunct/>
        <w:topLinePunct w:val="0"/>
        <w:autoSpaceDE/>
        <w:autoSpaceDN/>
        <w:bidi w:val="0"/>
        <w:adjustRightInd/>
        <w:snapToGrid/>
        <w:spacing w:line="540" w:lineRule="exact"/>
        <w:ind w:firstLine="608"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pacing w:val="-8"/>
          <w:sz w:val="32"/>
          <w:szCs w:val="32"/>
          <w:lang w:val="en-US" w:eastAsia="zh-CN"/>
        </w:rPr>
        <w:t>（4）甲乙双方协商一致后，甲方交由乙方承办的其他工作。</w:t>
      </w:r>
    </w:p>
    <w:p w14:paraId="127037B1">
      <w:pPr>
        <w:pStyle w:val="26"/>
        <w:pageBreakBefore w:val="0"/>
        <w:kinsoku/>
        <w:wordWrap/>
        <w:overflowPunct/>
        <w:topLinePunct w:val="0"/>
        <w:autoSpaceDE/>
        <w:autoSpaceDN/>
        <w:bidi w:val="0"/>
        <w:adjustRightInd/>
        <w:snapToGrid/>
        <w:spacing w:line="540" w:lineRule="exact"/>
        <w:ind w:left="0"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3.</w:t>
      </w:r>
      <w:r>
        <w:rPr>
          <w:rFonts w:hint="eastAsia" w:ascii="仿宋_GB2312" w:hAnsi="仿宋_GB2312" w:eastAsia="仿宋_GB2312" w:cs="仿宋_GB2312"/>
          <w:b w:val="0"/>
          <w:bCs w:val="0"/>
          <w:color w:val="auto"/>
          <w:sz w:val="32"/>
          <w:szCs w:val="32"/>
        </w:rPr>
        <w:t>甲方拥有本</w:t>
      </w:r>
      <w:r>
        <w:rPr>
          <w:rFonts w:hint="eastAsia" w:ascii="仿宋_GB2312" w:hAnsi="仿宋_GB2312" w:eastAsia="仿宋_GB2312" w:cs="仿宋_GB2312"/>
          <w:b w:val="0"/>
          <w:bCs w:val="0"/>
          <w:color w:val="auto"/>
          <w:sz w:val="32"/>
          <w:szCs w:val="32"/>
          <w:lang w:val="en-US" w:eastAsia="zh-CN"/>
        </w:rPr>
        <w:t>项目</w:t>
      </w:r>
      <w:r>
        <w:rPr>
          <w:rFonts w:hint="eastAsia" w:ascii="仿宋_GB2312" w:hAnsi="仿宋_GB2312" w:eastAsia="仿宋_GB2312" w:cs="仿宋_GB2312"/>
          <w:b w:val="0"/>
          <w:bCs w:val="0"/>
          <w:color w:val="auto"/>
          <w:sz w:val="32"/>
          <w:szCs w:val="32"/>
        </w:rPr>
        <w:t>的全部著作权及</w:t>
      </w:r>
      <w:r>
        <w:rPr>
          <w:rFonts w:hint="eastAsia" w:ascii="仿宋_GB2312" w:hAnsi="仿宋_GB2312" w:eastAsia="仿宋_GB2312" w:cs="仿宋_GB2312"/>
          <w:b w:val="0"/>
          <w:bCs w:val="0"/>
          <w:color w:val="auto"/>
          <w:sz w:val="32"/>
          <w:szCs w:val="32"/>
          <w:lang w:eastAsia="zh-CN"/>
        </w:rPr>
        <w:t>本项目</w:t>
      </w:r>
      <w:r>
        <w:rPr>
          <w:rFonts w:hint="eastAsia" w:ascii="仿宋_GB2312" w:hAnsi="仿宋_GB2312" w:eastAsia="仿宋_GB2312" w:cs="仿宋_GB2312"/>
          <w:b w:val="0"/>
          <w:bCs w:val="0"/>
          <w:color w:val="auto"/>
          <w:sz w:val="32"/>
          <w:szCs w:val="32"/>
        </w:rPr>
        <w:t>衍生产品所有权</w:t>
      </w:r>
      <w:r>
        <w:rPr>
          <w:rFonts w:hint="eastAsia" w:ascii="仿宋_GB2312" w:hAnsi="仿宋_GB2312" w:eastAsia="仿宋_GB2312" w:cs="仿宋_GB2312"/>
          <w:b w:val="0"/>
          <w:bCs w:val="0"/>
          <w:color w:val="auto"/>
          <w:spacing w:val="-1"/>
          <w:sz w:val="32"/>
          <w:szCs w:val="32"/>
          <w:lang w:eastAsia="zh-CN"/>
        </w:rPr>
        <w:t>（</w:t>
      </w:r>
      <w:r>
        <w:rPr>
          <w:rFonts w:hint="eastAsia" w:ascii="仿宋_GB2312" w:hAnsi="仿宋_GB2312" w:eastAsia="仿宋_GB2312" w:cs="仿宋_GB2312"/>
          <w:b w:val="0"/>
          <w:bCs w:val="0"/>
          <w:color w:val="auto"/>
          <w:sz w:val="32"/>
          <w:szCs w:val="32"/>
        </w:rPr>
        <w:t>包括但不限于著作权、收益权等</w:t>
      </w:r>
      <w:r>
        <w:rPr>
          <w:rFonts w:hint="eastAsia" w:ascii="仿宋_GB2312" w:hAnsi="仿宋_GB2312" w:eastAsia="仿宋_GB2312" w:cs="仿宋_GB2312"/>
          <w:b w:val="0"/>
          <w:bCs w:val="0"/>
          <w:color w:val="auto"/>
          <w:spacing w:val="-1"/>
          <w:sz w:val="32"/>
          <w:szCs w:val="32"/>
          <w:lang w:eastAsia="zh-CN"/>
        </w:rPr>
        <w:t>）。</w:t>
      </w:r>
      <w:r>
        <w:rPr>
          <w:rFonts w:hint="eastAsia" w:ascii="仿宋_GB2312" w:hAnsi="仿宋_GB2312" w:eastAsia="仿宋_GB2312" w:cs="仿宋_GB2312"/>
          <w:b w:val="0"/>
          <w:bCs w:val="0"/>
          <w:color w:val="auto"/>
          <w:spacing w:val="-1"/>
          <w:sz w:val="32"/>
          <w:szCs w:val="32"/>
        </w:rPr>
        <w:t>乙方同意完成</w:t>
      </w:r>
      <w:r>
        <w:rPr>
          <w:rFonts w:hint="eastAsia" w:ascii="仿宋_GB2312" w:hAnsi="仿宋_GB2312" w:eastAsia="仿宋_GB2312" w:cs="仿宋_GB2312"/>
          <w:b w:val="0"/>
          <w:bCs w:val="0"/>
          <w:color w:val="auto"/>
          <w:sz w:val="32"/>
          <w:szCs w:val="32"/>
        </w:rPr>
        <w:t>本</w:t>
      </w:r>
      <w:r>
        <w:rPr>
          <w:rFonts w:hint="eastAsia" w:ascii="仿宋_GB2312" w:hAnsi="仿宋_GB2312" w:eastAsia="仿宋_GB2312" w:cs="仿宋_GB2312"/>
          <w:b w:val="0"/>
          <w:bCs w:val="0"/>
          <w:color w:val="auto"/>
          <w:sz w:val="32"/>
          <w:szCs w:val="32"/>
          <w:lang w:val="en-US" w:eastAsia="zh-CN"/>
        </w:rPr>
        <w:t>项目</w:t>
      </w:r>
      <w:r>
        <w:rPr>
          <w:rFonts w:hint="eastAsia" w:ascii="仿宋_GB2312" w:hAnsi="仿宋_GB2312" w:eastAsia="仿宋_GB2312" w:cs="仿宋_GB2312"/>
          <w:b w:val="0"/>
          <w:bCs w:val="0"/>
          <w:color w:val="auto"/>
          <w:spacing w:val="-1"/>
          <w:sz w:val="32"/>
          <w:szCs w:val="32"/>
        </w:rPr>
        <w:t>的</w:t>
      </w:r>
      <w:r>
        <w:rPr>
          <w:rFonts w:hint="eastAsia" w:ascii="仿宋_GB2312" w:hAnsi="仿宋_GB2312" w:eastAsia="仿宋_GB2312" w:cs="仿宋_GB2312"/>
          <w:b w:val="0"/>
          <w:bCs w:val="0"/>
          <w:color w:val="auto"/>
          <w:sz w:val="32"/>
          <w:szCs w:val="32"/>
          <w:lang w:val="en-US" w:eastAsia="zh-CN"/>
        </w:rPr>
        <w:t>从</w:t>
      </w:r>
      <w:r>
        <w:rPr>
          <w:rFonts w:hint="eastAsia" w:ascii="仿宋_GB2312" w:hAnsi="仿宋_GB2312" w:eastAsia="仿宋_GB2312" w:cs="仿宋_GB2312"/>
          <w:b w:val="0"/>
          <w:bCs w:val="0"/>
          <w:color w:val="auto"/>
          <w:sz w:val="32"/>
          <w:szCs w:val="32"/>
        </w:rPr>
        <w:t>创排到正式演出的所有</w:t>
      </w:r>
      <w:r>
        <w:rPr>
          <w:rFonts w:hint="eastAsia" w:ascii="仿宋_GB2312" w:hAnsi="仿宋_GB2312" w:eastAsia="仿宋_GB2312" w:cs="仿宋_GB2312"/>
          <w:b w:val="0"/>
          <w:bCs w:val="0"/>
          <w:color w:val="auto"/>
          <w:sz w:val="32"/>
          <w:szCs w:val="32"/>
          <w:lang w:val="en-US" w:eastAsia="zh-CN"/>
        </w:rPr>
        <w:t>演出相关</w:t>
      </w:r>
      <w:r>
        <w:rPr>
          <w:rFonts w:hint="eastAsia" w:ascii="仿宋_GB2312" w:hAnsi="仿宋_GB2312" w:eastAsia="仿宋_GB2312" w:cs="仿宋_GB2312"/>
          <w:b w:val="0"/>
          <w:bCs w:val="0"/>
          <w:color w:val="auto"/>
          <w:spacing w:val="-1"/>
          <w:sz w:val="32"/>
          <w:szCs w:val="32"/>
        </w:rPr>
        <w:t>工作，并获得本合同</w:t>
      </w:r>
      <w:r>
        <w:rPr>
          <w:rFonts w:hint="eastAsia" w:ascii="仿宋_GB2312" w:hAnsi="仿宋_GB2312" w:eastAsia="仿宋_GB2312" w:cs="仿宋_GB2312"/>
          <w:b w:val="0"/>
          <w:bCs w:val="0"/>
          <w:color w:val="auto"/>
          <w:spacing w:val="-1"/>
          <w:sz w:val="32"/>
          <w:szCs w:val="32"/>
          <w:lang w:val="en-US" w:eastAsia="zh-CN"/>
        </w:rPr>
        <w:t>约定</w:t>
      </w:r>
      <w:r>
        <w:rPr>
          <w:rFonts w:hint="eastAsia" w:ascii="仿宋_GB2312" w:hAnsi="仿宋_GB2312" w:eastAsia="仿宋_GB2312" w:cs="仿宋_GB2312"/>
          <w:b w:val="0"/>
          <w:bCs w:val="0"/>
          <w:color w:val="auto"/>
          <w:sz w:val="32"/>
          <w:szCs w:val="32"/>
        </w:rPr>
        <w:t>费用。</w:t>
      </w:r>
    </w:p>
    <w:p w14:paraId="7091CD3E">
      <w:pPr>
        <w:pStyle w:val="27"/>
        <w:keepNext/>
        <w:keepLines/>
        <w:pageBreakBefore w:val="0"/>
        <w:widowControl/>
        <w:kinsoku/>
        <w:wordWrap/>
        <w:overflowPunct/>
        <w:topLinePunct w:val="0"/>
        <w:autoSpaceDE/>
        <w:autoSpaceDN/>
        <w:bidi w:val="0"/>
        <w:adjustRightInd/>
        <w:snapToGrid/>
        <w:spacing w:before="204" w:after="0" w:line="540" w:lineRule="exact"/>
        <w:ind w:left="0" w:firstLine="640" w:firstLineChars="200"/>
        <w:jc w:val="both"/>
        <w:textAlignment w:val="auto"/>
        <w:rPr>
          <w:rFonts w:hint="eastAsia" w:ascii="黑体" w:hAnsi="黑体" w:eastAsia="黑体" w:cs="黑体"/>
          <w:b w:val="0"/>
          <w:bCs w:val="0"/>
          <w:color w:val="auto"/>
          <w:sz w:val="32"/>
          <w:szCs w:val="32"/>
        </w:rPr>
      </w:pPr>
      <w:r>
        <w:rPr>
          <w:rFonts w:hint="eastAsia" w:ascii="黑体" w:hAnsi="黑体" w:eastAsia="黑体" w:cs="黑体"/>
          <w:b w:val="0"/>
          <w:bCs w:val="0"/>
          <w:color w:val="auto"/>
          <w:sz w:val="32"/>
          <w:szCs w:val="32"/>
          <w:lang w:val="en-US" w:eastAsia="zh-CN"/>
        </w:rPr>
        <w:t>二、</w:t>
      </w:r>
      <w:r>
        <w:rPr>
          <w:rFonts w:hint="eastAsia" w:ascii="黑体" w:hAnsi="黑体" w:eastAsia="黑体" w:cs="黑体"/>
          <w:b w:val="0"/>
          <w:bCs w:val="0"/>
          <w:color w:val="auto"/>
          <w:sz w:val="32"/>
          <w:szCs w:val="32"/>
        </w:rPr>
        <w:t xml:space="preserve"> 合同期限</w:t>
      </w:r>
    </w:p>
    <w:p w14:paraId="498FA5E8">
      <w:pPr>
        <w:pStyle w:val="26"/>
        <w:pageBreakBefore w:val="0"/>
        <w:kinsoku/>
        <w:wordWrap/>
        <w:overflowPunct/>
        <w:topLinePunct w:val="0"/>
        <w:autoSpaceDE/>
        <w:autoSpaceDN/>
        <w:bidi w:val="0"/>
        <w:adjustRightInd/>
        <w:snapToGrid/>
        <w:spacing w:line="540" w:lineRule="exact"/>
        <w:ind w:left="0" w:firstLine="656" w:firstLineChars="200"/>
        <w:jc w:val="both"/>
        <w:textAlignment w:val="auto"/>
        <w:rPr>
          <w:rFonts w:hint="eastAsia" w:ascii="仿宋_GB2312" w:hAnsi="仿宋_GB2312" w:eastAsia="仿宋_GB2312" w:cs="仿宋_GB2312"/>
          <w:b w:val="0"/>
          <w:bCs w:val="0"/>
          <w:color w:val="auto"/>
          <w:spacing w:val="4"/>
          <w:sz w:val="32"/>
          <w:szCs w:val="32"/>
        </w:rPr>
      </w:pPr>
      <w:r>
        <w:rPr>
          <w:rFonts w:hint="eastAsia" w:ascii="仿宋_GB2312" w:hAnsi="仿宋_GB2312" w:eastAsia="仿宋_GB2312" w:cs="仿宋_GB2312"/>
          <w:b w:val="0"/>
          <w:bCs w:val="0"/>
          <w:color w:val="auto"/>
          <w:spacing w:val="4"/>
          <w:sz w:val="32"/>
          <w:szCs w:val="32"/>
        </w:rPr>
        <w:t>自合同签订之日起至开幕式演出结束。</w:t>
      </w:r>
    </w:p>
    <w:p w14:paraId="68672F51">
      <w:pPr>
        <w:pStyle w:val="27"/>
        <w:keepNext/>
        <w:keepLines/>
        <w:pageBreakBefore w:val="0"/>
        <w:widowControl/>
        <w:kinsoku/>
        <w:wordWrap/>
        <w:overflowPunct/>
        <w:topLinePunct w:val="0"/>
        <w:autoSpaceDE/>
        <w:autoSpaceDN/>
        <w:bidi w:val="0"/>
        <w:adjustRightInd/>
        <w:snapToGrid/>
        <w:spacing w:before="204" w:after="0" w:line="540" w:lineRule="exact"/>
        <w:ind w:left="0" w:firstLine="640" w:firstLineChars="200"/>
        <w:jc w:val="both"/>
        <w:textAlignment w:val="auto"/>
        <w:rPr>
          <w:rFonts w:hint="eastAsia" w:ascii="黑体" w:hAnsi="黑体" w:eastAsia="黑体" w:cs="黑体"/>
          <w:b w:val="0"/>
          <w:bCs w:val="0"/>
          <w:color w:val="auto"/>
          <w:sz w:val="32"/>
          <w:szCs w:val="32"/>
          <w:lang w:val="en-US" w:eastAsia="zh-CN"/>
        </w:rPr>
      </w:pPr>
      <w:r>
        <w:rPr>
          <w:rFonts w:hint="eastAsia" w:ascii="黑体" w:hAnsi="黑体" w:eastAsia="黑体" w:cs="黑体"/>
          <w:b w:val="0"/>
          <w:bCs w:val="0"/>
          <w:color w:val="auto"/>
          <w:sz w:val="32"/>
          <w:szCs w:val="32"/>
          <w:lang w:eastAsia="zh-CN"/>
        </w:rPr>
        <w:t>三、</w:t>
      </w:r>
      <w:r>
        <w:rPr>
          <w:rFonts w:hint="eastAsia" w:ascii="黑体" w:hAnsi="黑体" w:eastAsia="黑体" w:cs="黑体"/>
          <w:b w:val="0"/>
          <w:bCs w:val="0"/>
          <w:color w:val="auto"/>
          <w:sz w:val="32"/>
          <w:szCs w:val="32"/>
          <w:lang w:val="en-US" w:eastAsia="zh-CN"/>
        </w:rPr>
        <w:t>合同支付</w:t>
      </w:r>
    </w:p>
    <w:p w14:paraId="4541E216">
      <w:pPr>
        <w:pageBreakBefore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rPr>
        <w:t>1</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pacing w:val="4"/>
          <w:sz w:val="32"/>
          <w:szCs w:val="32"/>
          <w:lang w:val="en-US" w:eastAsia="zh-CN"/>
        </w:rPr>
        <w:t>合同总额</w:t>
      </w:r>
      <w:r>
        <w:rPr>
          <w:rFonts w:hint="eastAsia" w:ascii="仿宋_GB2312" w:hAnsi="仿宋_GB2312" w:eastAsia="仿宋_GB2312" w:cs="仿宋_GB2312"/>
          <w:b w:val="0"/>
          <w:bCs w:val="0"/>
          <w:color w:val="auto"/>
          <w:spacing w:val="4"/>
          <w:sz w:val="32"/>
          <w:szCs w:val="32"/>
        </w:rPr>
        <w:t>为人民币</w:t>
      </w:r>
      <w:r>
        <w:rPr>
          <w:rFonts w:hint="eastAsia" w:ascii="仿宋_GB2312" w:hAnsi="仿宋_GB2312" w:eastAsia="仿宋_GB2312" w:cs="仿宋_GB2312"/>
          <w:b w:val="0"/>
          <w:bCs w:val="0"/>
          <w:color w:val="auto"/>
          <w:spacing w:val="7"/>
          <w:sz w:val="32"/>
          <w:szCs w:val="32"/>
          <w:u w:val="single"/>
          <w:lang w:val="en-US" w:eastAsia="zh-CN"/>
        </w:rPr>
        <w:t xml:space="preserve">          </w:t>
      </w:r>
      <w:r>
        <w:rPr>
          <w:rFonts w:hint="eastAsia" w:ascii="仿宋_GB2312" w:hAnsi="仿宋_GB2312" w:eastAsia="仿宋_GB2312" w:cs="仿宋_GB2312"/>
          <w:b w:val="0"/>
          <w:bCs w:val="0"/>
          <w:color w:val="auto"/>
          <w:spacing w:val="7"/>
          <w:sz w:val="32"/>
          <w:szCs w:val="32"/>
        </w:rPr>
        <w:t>（</w:t>
      </w:r>
      <w:r>
        <w:rPr>
          <w:rFonts w:hint="eastAsia" w:ascii="仿宋_GB2312" w:hAnsi="仿宋_GB2312" w:eastAsia="仿宋_GB2312" w:cs="仿宋_GB2312"/>
          <w:b w:val="0"/>
          <w:bCs w:val="0"/>
          <w:color w:val="auto"/>
          <w:sz w:val="32"/>
          <w:szCs w:val="32"/>
          <w:u w:val="none"/>
        </w:rPr>
        <w:t>¥</w:t>
      </w:r>
      <w:r>
        <w:rPr>
          <w:rFonts w:hint="eastAsia" w:ascii="仿宋_GB2312" w:hAnsi="仿宋_GB2312" w:eastAsia="仿宋_GB2312" w:cs="仿宋_GB2312"/>
          <w:b w:val="0"/>
          <w:bCs w:val="0"/>
          <w:color w:val="auto"/>
          <w:sz w:val="32"/>
          <w:szCs w:val="32"/>
          <w:u w:val="none"/>
          <w:lang w:val="en-US" w:eastAsia="zh-CN"/>
        </w:rPr>
        <w:t xml:space="preserve"> </w:t>
      </w:r>
      <w:r>
        <w:rPr>
          <w:rFonts w:hint="eastAsia" w:ascii="仿宋_GB2312" w:hAnsi="仿宋_GB2312" w:eastAsia="仿宋_GB2312" w:cs="仿宋_GB2312"/>
          <w:b w:val="0"/>
          <w:bCs w:val="0"/>
          <w:color w:val="auto"/>
          <w:spacing w:val="4"/>
          <w:sz w:val="32"/>
          <w:szCs w:val="32"/>
          <w:u w:val="single"/>
          <w:lang w:val="en-US" w:eastAsia="zh-CN"/>
        </w:rPr>
        <w:t xml:space="preserve">      </w:t>
      </w:r>
      <w:r>
        <w:rPr>
          <w:rFonts w:hint="eastAsia" w:ascii="仿宋_GB2312" w:hAnsi="仿宋_GB2312" w:eastAsia="仿宋_GB2312" w:cs="仿宋_GB2312"/>
          <w:b w:val="0"/>
          <w:bCs w:val="0"/>
          <w:color w:val="auto"/>
          <w:spacing w:val="-23"/>
          <w:sz w:val="32"/>
          <w:szCs w:val="32"/>
        </w:rPr>
        <w:t>元</w:t>
      </w:r>
      <w:r>
        <w:rPr>
          <w:rFonts w:hint="eastAsia" w:ascii="仿宋_GB2312" w:hAnsi="仿宋_GB2312" w:eastAsia="仿宋_GB2312" w:cs="仿宋_GB2312"/>
          <w:b w:val="0"/>
          <w:bCs w:val="0"/>
          <w:color w:val="auto"/>
          <w:spacing w:val="-23"/>
          <w:sz w:val="32"/>
          <w:szCs w:val="32"/>
          <w:lang w:eastAsia="zh-CN"/>
        </w:rPr>
        <w:t>），</w:t>
      </w:r>
      <w:r>
        <w:rPr>
          <w:rFonts w:hint="eastAsia" w:ascii="仿宋_GB2312" w:hAnsi="仿宋_GB2312" w:eastAsia="仿宋_GB2312" w:cs="仿宋_GB2312"/>
          <w:b w:val="0"/>
          <w:bCs w:val="0"/>
          <w:color w:val="auto"/>
          <w:spacing w:val="4"/>
          <w:sz w:val="32"/>
          <w:szCs w:val="32"/>
        </w:rPr>
        <w:t>该金额为</w:t>
      </w:r>
      <w:r>
        <w:rPr>
          <w:rFonts w:hint="eastAsia" w:ascii="仿宋_GB2312" w:hAnsi="仿宋_GB2312" w:eastAsia="仿宋_GB2312" w:cs="仿宋_GB2312"/>
          <w:b w:val="0"/>
          <w:bCs w:val="0"/>
          <w:color w:val="auto"/>
          <w:spacing w:val="4"/>
          <w:sz w:val="32"/>
          <w:szCs w:val="32"/>
          <w:lang w:val="en-US" w:eastAsia="zh-CN"/>
        </w:rPr>
        <w:t>合同总价（</w:t>
      </w:r>
      <w:r>
        <w:rPr>
          <w:rFonts w:hint="eastAsia" w:ascii="仿宋_GB2312" w:hAnsi="仿宋_GB2312" w:eastAsia="仿宋_GB2312" w:cs="仿宋_GB2312"/>
          <w:b w:val="0"/>
          <w:bCs w:val="0"/>
          <w:color w:val="auto"/>
          <w:spacing w:val="-5"/>
          <w:sz w:val="32"/>
          <w:szCs w:val="32"/>
        </w:rPr>
        <w:t>含税</w:t>
      </w:r>
      <w:r>
        <w:rPr>
          <w:rFonts w:hint="eastAsia" w:ascii="仿宋_GB2312" w:hAnsi="仿宋_GB2312" w:eastAsia="仿宋_GB2312" w:cs="仿宋_GB2312"/>
          <w:b w:val="0"/>
          <w:bCs w:val="0"/>
          <w:color w:val="auto"/>
          <w:spacing w:val="4"/>
          <w:sz w:val="32"/>
          <w:szCs w:val="32"/>
          <w:lang w:val="en-US" w:eastAsia="zh-CN"/>
        </w:rPr>
        <w:t>），用于</w:t>
      </w:r>
      <w:r>
        <w:rPr>
          <w:rFonts w:hint="eastAsia" w:ascii="仿宋_GB2312" w:hAnsi="仿宋_GB2312" w:eastAsia="仿宋_GB2312" w:cs="仿宋_GB2312"/>
          <w:b w:val="0"/>
          <w:bCs w:val="0"/>
          <w:color w:val="auto"/>
          <w:sz w:val="32"/>
          <w:szCs w:val="32"/>
        </w:rPr>
        <w:t>包括但不限于各主创主演人员劳务费，节目创意、创作、编排、演出费用，舞美设计、道具设计制作、服装设计制作、化妆造型设计及全体演员化妆造型、灯光设计、</w:t>
      </w:r>
      <w:r>
        <w:rPr>
          <w:rFonts w:hint="eastAsia" w:ascii="仿宋_GB2312" w:hAnsi="仿宋_GB2312" w:eastAsia="仿宋_GB2312" w:cs="仿宋_GB2312"/>
          <w:b w:val="0"/>
          <w:bCs w:val="0"/>
          <w:color w:val="auto"/>
          <w:sz w:val="32"/>
          <w:szCs w:val="32"/>
        </w:rPr>
        <w:t>音响设计</w:t>
      </w:r>
      <w:r>
        <w:rPr>
          <w:rFonts w:hint="eastAsia" w:ascii="仿宋_GB2312" w:hAnsi="仿宋_GB2312" w:eastAsia="仿宋_GB2312" w:cs="仿宋_GB2312"/>
          <w:b w:val="0"/>
          <w:bCs w:val="0"/>
          <w:color w:val="auto"/>
          <w:sz w:val="32"/>
          <w:szCs w:val="32"/>
        </w:rPr>
        <w:t>、音乐设计制作、</w:t>
      </w:r>
      <w:r>
        <w:rPr>
          <w:rFonts w:hint="eastAsia" w:ascii="仿宋_GB2312" w:hAnsi="仿宋_GB2312" w:eastAsia="仿宋_GB2312" w:cs="仿宋_GB2312"/>
          <w:b w:val="0"/>
          <w:bCs w:val="0"/>
          <w:color w:val="auto"/>
          <w:sz w:val="32"/>
          <w:szCs w:val="32"/>
        </w:rPr>
        <w:t>多媒体设计制作、制作组劳务费等舞台相关设计制作费用，物料设计制作</w:t>
      </w:r>
      <w:r>
        <w:rPr>
          <w:rFonts w:hint="eastAsia" w:ascii="仿宋_GB2312" w:hAnsi="仿宋_GB2312" w:eastAsia="仿宋_GB2312" w:cs="仿宋_GB2312"/>
          <w:b w:val="0"/>
          <w:bCs w:val="0"/>
          <w:color w:val="auto"/>
          <w:sz w:val="32"/>
          <w:szCs w:val="32"/>
        </w:rPr>
        <w:t>费用，主创及演职员的排演相关食宿、交通费用，演职员劳务费、演职人员保险、排练场地费、排练设备</w:t>
      </w:r>
      <w:r>
        <w:rPr>
          <w:rFonts w:hint="eastAsia" w:ascii="仿宋_GB2312" w:hAnsi="仿宋_GB2312" w:eastAsia="仿宋_GB2312" w:cs="仿宋_GB2312"/>
          <w:b w:val="0"/>
          <w:bCs w:val="0"/>
          <w:color w:val="auto"/>
          <w:sz w:val="32"/>
          <w:szCs w:val="32"/>
        </w:rPr>
        <w:t>租赁</w:t>
      </w:r>
      <w:r>
        <w:rPr>
          <w:rFonts w:hint="eastAsia" w:ascii="仿宋_GB2312" w:hAnsi="仿宋_GB2312" w:eastAsia="仿宋_GB2312" w:cs="仿宋_GB2312"/>
          <w:b w:val="0"/>
          <w:bCs w:val="0"/>
          <w:color w:val="auto"/>
          <w:sz w:val="32"/>
          <w:szCs w:val="32"/>
        </w:rPr>
        <w:t>费、剧目宣传费、</w:t>
      </w:r>
      <w:r>
        <w:rPr>
          <w:rFonts w:hint="eastAsia" w:ascii="仿宋_GB2312" w:hAnsi="仿宋_GB2312" w:eastAsia="仿宋_GB2312" w:cs="仿宋_GB2312"/>
          <w:b w:val="0"/>
          <w:bCs w:val="0"/>
          <w:color w:val="auto"/>
          <w:sz w:val="32"/>
          <w:szCs w:val="32"/>
        </w:rPr>
        <w:t>摄影摄像</w:t>
      </w:r>
      <w:r>
        <w:rPr>
          <w:rFonts w:hint="eastAsia" w:ascii="仿宋_GB2312" w:hAnsi="仿宋_GB2312" w:eastAsia="仿宋_GB2312" w:cs="仿宋_GB2312"/>
          <w:b w:val="0"/>
          <w:bCs w:val="0"/>
          <w:color w:val="auto"/>
          <w:sz w:val="32"/>
          <w:szCs w:val="32"/>
        </w:rPr>
        <w:t>录制费等保障演出顺利完成的全部费用。产生相关税费由供应商自行承担。</w:t>
      </w:r>
      <w:r>
        <w:rPr>
          <w:rFonts w:hint="eastAsia" w:ascii="仿宋_GB2312" w:hAnsi="仿宋_GB2312" w:eastAsia="仿宋_GB2312" w:cs="仿宋_GB2312"/>
          <w:b w:val="0"/>
          <w:bCs w:val="0"/>
          <w:i w:val="0"/>
          <w:caps w:val="0"/>
          <w:color w:val="auto"/>
          <w:spacing w:val="0"/>
          <w:kern w:val="2"/>
          <w:sz w:val="32"/>
          <w:szCs w:val="32"/>
          <w:shd w:val="clear" w:color="auto" w:fill="auto"/>
          <w:lang w:val="en-US" w:eastAsia="zh-CN" w:bidi="ar"/>
        </w:rPr>
        <w:t>除双方另有约定，该金额为乙方完成本合同项下义务所需的上限额度。甲方无须再向乙方支付任何其他费用。项目验收时乙方须提供项目验收证明材料，甲方逐一核对服务条款内容及数量的佐证材料后，予以验收，未按服务条款内容及数量执行的部分，予以核减。</w:t>
      </w:r>
    </w:p>
    <w:p w14:paraId="10460ABD">
      <w:pPr>
        <w:pStyle w:val="26"/>
        <w:pageBreakBefore w:val="0"/>
        <w:kinsoku/>
        <w:wordWrap/>
        <w:overflowPunct/>
        <w:topLinePunct w:val="0"/>
        <w:autoSpaceDE/>
        <w:autoSpaceDN/>
        <w:bidi w:val="0"/>
        <w:adjustRightInd/>
        <w:snapToGrid/>
        <w:spacing w:line="540" w:lineRule="exact"/>
        <w:ind w:left="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2</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rPr>
        <w:t>支付时间</w:t>
      </w:r>
      <w:r>
        <w:rPr>
          <w:rFonts w:hint="eastAsia" w:ascii="仿宋_GB2312" w:hAnsi="仿宋_GB2312" w:eastAsia="仿宋_GB2312" w:cs="仿宋_GB2312"/>
          <w:b w:val="0"/>
          <w:bCs w:val="0"/>
          <w:color w:val="auto"/>
          <w:sz w:val="32"/>
          <w:szCs w:val="32"/>
          <w:lang w:val="en-US" w:eastAsia="zh-CN"/>
        </w:rPr>
        <w:t>及</w:t>
      </w:r>
      <w:r>
        <w:rPr>
          <w:rFonts w:hint="eastAsia" w:ascii="仿宋_GB2312" w:hAnsi="仿宋_GB2312" w:eastAsia="仿宋_GB2312" w:cs="仿宋_GB2312"/>
          <w:b w:val="0"/>
          <w:bCs w:val="0"/>
          <w:color w:val="auto"/>
          <w:sz w:val="32"/>
          <w:szCs w:val="32"/>
        </w:rPr>
        <w:t>方式</w:t>
      </w:r>
    </w:p>
    <w:p w14:paraId="4DBA9908">
      <w:pPr>
        <w:pStyle w:val="19"/>
        <w:pageBreakBefore w:val="0"/>
        <w:numPr>
          <w:ilvl w:val="0"/>
          <w:numId w:val="0"/>
        </w:numPr>
        <w:tabs>
          <w:tab w:val="left" w:pos="968"/>
        </w:tabs>
        <w:kinsoku/>
        <w:wordWrap/>
        <w:overflowPunct/>
        <w:topLinePunct w:val="0"/>
        <w:autoSpaceDE/>
        <w:autoSpaceDN/>
        <w:bidi w:val="0"/>
        <w:adjustRightInd/>
        <w:snapToGrid/>
        <w:spacing w:line="540" w:lineRule="exact"/>
        <w:ind w:left="0" w:leftChars="0" w:firstLine="699" w:firstLineChars="220"/>
        <w:textAlignment w:val="auto"/>
        <w:rPr>
          <w:rFonts w:hint="eastAsia" w:ascii="仿宋_GB2312" w:hAnsi="仿宋_GB2312" w:eastAsia="仿宋_GB2312" w:cs="仿宋_GB2312"/>
          <w:b w:val="0"/>
          <w:bCs w:val="0"/>
          <w:color w:val="auto"/>
          <w:spacing w:val="-120"/>
          <w:sz w:val="32"/>
          <w:szCs w:val="32"/>
          <w:lang w:val="en-US" w:eastAsia="zh-CN"/>
        </w:rPr>
      </w:pPr>
      <w:r>
        <w:rPr>
          <w:rFonts w:hint="eastAsia" w:ascii="仿宋_GB2312" w:hAnsi="仿宋_GB2312" w:eastAsia="仿宋_GB2312" w:cs="仿宋_GB2312"/>
          <w:b w:val="0"/>
          <w:bCs w:val="0"/>
          <w:color w:val="auto"/>
          <w:spacing w:val="-1"/>
          <w:sz w:val="32"/>
          <w:szCs w:val="32"/>
          <w:lang w:eastAsia="zh-CN"/>
        </w:rPr>
        <w:t>（</w:t>
      </w:r>
      <w:r>
        <w:rPr>
          <w:rFonts w:hint="eastAsia" w:ascii="仿宋_GB2312" w:hAnsi="仿宋_GB2312" w:eastAsia="仿宋_GB2312" w:cs="仿宋_GB2312"/>
          <w:b w:val="0"/>
          <w:bCs w:val="0"/>
          <w:color w:val="auto"/>
          <w:spacing w:val="-1"/>
          <w:sz w:val="32"/>
          <w:szCs w:val="32"/>
          <w:lang w:val="en-US" w:eastAsia="zh-CN"/>
        </w:rPr>
        <w:t>1</w:t>
      </w:r>
      <w:r>
        <w:rPr>
          <w:rFonts w:hint="eastAsia" w:ascii="仿宋_GB2312" w:hAnsi="仿宋_GB2312" w:eastAsia="仿宋_GB2312" w:cs="仿宋_GB2312"/>
          <w:b w:val="0"/>
          <w:bCs w:val="0"/>
          <w:color w:val="auto"/>
          <w:spacing w:val="-1"/>
          <w:sz w:val="32"/>
          <w:szCs w:val="32"/>
          <w:lang w:eastAsia="zh-CN"/>
        </w:rPr>
        <w:t>）合同签订完成，甲方在收到乙方开具正式有效发票后的3个工作日内，向乙方支付合同总额的50%</w:t>
      </w:r>
      <w:r>
        <w:rPr>
          <w:rFonts w:hint="eastAsia" w:ascii="仿宋_GB2312" w:hAnsi="仿宋_GB2312" w:eastAsia="仿宋_GB2312" w:cs="仿宋_GB2312"/>
          <w:b w:val="0"/>
          <w:bCs w:val="0"/>
          <w:color w:val="auto"/>
          <w:sz w:val="32"/>
          <w:szCs w:val="32"/>
        </w:rPr>
        <w:t>，</w:t>
      </w:r>
      <w:r>
        <w:rPr>
          <w:rFonts w:hint="default" w:ascii="仿宋_GB2312" w:hAnsi="仿宋_GB2312" w:eastAsia="仿宋_GB2312" w:cs="仿宋_GB2312"/>
          <w:b w:val="0"/>
          <w:bCs w:val="0"/>
          <w:color w:val="auto"/>
          <w:sz w:val="32"/>
          <w:szCs w:val="32"/>
        </w:rPr>
        <w:t>即</w:t>
      </w:r>
      <w:r>
        <w:rPr>
          <w:rFonts w:hint="eastAsia" w:ascii="仿宋_GB2312" w:hAnsi="仿宋_GB2312" w:eastAsia="仿宋_GB2312" w:cs="仿宋_GB2312"/>
          <w:b w:val="0"/>
          <w:bCs w:val="0"/>
          <w:color w:val="auto"/>
          <w:sz w:val="32"/>
          <w:szCs w:val="32"/>
        </w:rPr>
        <w:t>人民币</w:t>
      </w:r>
      <w:r>
        <w:rPr>
          <w:rFonts w:hint="eastAsia" w:ascii="仿宋_GB2312" w:hAnsi="仿宋_GB2312" w:eastAsia="仿宋_GB2312" w:cs="仿宋_GB2312"/>
          <w:b w:val="0"/>
          <w:bCs w:val="0"/>
          <w:color w:val="auto"/>
          <w:sz w:val="32"/>
          <w:szCs w:val="32"/>
          <w:u w:val="single"/>
          <w:lang w:val="en-US" w:eastAsia="zh-CN"/>
        </w:rPr>
        <w:t xml:space="preserve">          </w:t>
      </w:r>
      <w:r>
        <w:rPr>
          <w:rFonts w:hint="eastAsia" w:ascii="仿宋_GB2312" w:hAnsi="仿宋_GB2312" w:eastAsia="仿宋_GB2312" w:cs="仿宋_GB2312"/>
          <w:b w:val="0"/>
          <w:bCs w:val="0"/>
          <w:color w:val="auto"/>
          <w:sz w:val="32"/>
          <w:szCs w:val="32"/>
        </w:rPr>
        <w:t>整（</w:t>
      </w:r>
      <w:r>
        <w:rPr>
          <w:rFonts w:hint="eastAsia" w:ascii="仿宋_GB2312" w:hAnsi="仿宋_GB2312" w:eastAsia="仿宋_GB2312" w:cs="仿宋_GB2312"/>
          <w:b w:val="0"/>
          <w:bCs w:val="0"/>
          <w:color w:val="auto"/>
          <w:sz w:val="32"/>
          <w:szCs w:val="32"/>
          <w:u w:val="none"/>
        </w:rPr>
        <w:t>¥</w:t>
      </w:r>
      <w:r>
        <w:rPr>
          <w:rFonts w:hint="eastAsia" w:ascii="仿宋_GB2312" w:hAnsi="仿宋_GB2312" w:eastAsia="仿宋_GB2312" w:cs="仿宋_GB2312"/>
          <w:b w:val="0"/>
          <w:bCs w:val="0"/>
          <w:color w:val="auto"/>
          <w:sz w:val="32"/>
          <w:szCs w:val="32"/>
          <w:u w:val="single"/>
          <w:lang w:val="en-US" w:eastAsia="zh-CN"/>
        </w:rPr>
        <w:t xml:space="preserve">        </w:t>
      </w:r>
      <w:r>
        <w:rPr>
          <w:rFonts w:hint="eastAsia" w:ascii="仿宋_GB2312" w:hAnsi="仿宋_GB2312" w:eastAsia="仿宋_GB2312" w:cs="仿宋_GB2312"/>
          <w:b w:val="0"/>
          <w:bCs w:val="0"/>
          <w:color w:val="auto"/>
          <w:sz w:val="32"/>
          <w:szCs w:val="32"/>
          <w:u w:val="single"/>
        </w:rPr>
        <w:t>元</w:t>
      </w:r>
      <w:r>
        <w:rPr>
          <w:rFonts w:hint="eastAsia" w:ascii="仿宋_GB2312" w:hAnsi="仿宋_GB2312" w:eastAsia="仿宋_GB2312" w:cs="仿宋_GB2312"/>
          <w:b w:val="0"/>
          <w:bCs w:val="0"/>
          <w:color w:val="auto"/>
          <w:sz w:val="32"/>
          <w:szCs w:val="32"/>
          <w:u w:val="none"/>
          <w:lang w:eastAsia="zh-CN"/>
        </w:rPr>
        <w:t>）；</w:t>
      </w:r>
    </w:p>
    <w:p w14:paraId="15785013">
      <w:pPr>
        <w:pStyle w:val="19"/>
        <w:pageBreakBefore w:val="0"/>
        <w:numPr>
          <w:ilvl w:val="0"/>
          <w:numId w:val="0"/>
        </w:numPr>
        <w:tabs>
          <w:tab w:val="left" w:pos="968"/>
        </w:tabs>
        <w:kinsoku/>
        <w:wordWrap/>
        <w:overflowPunct/>
        <w:topLinePunct w:val="0"/>
        <w:autoSpaceDE/>
        <w:autoSpaceDN/>
        <w:bidi w:val="0"/>
        <w:adjustRightInd/>
        <w:snapToGrid/>
        <w:spacing w:line="540" w:lineRule="exact"/>
        <w:ind w:left="0" w:leftChars="0" w:firstLine="704" w:firstLineChars="220"/>
        <w:textAlignment w:val="auto"/>
        <w:rPr>
          <w:rFonts w:hint="eastAsia" w:ascii="仿宋_GB2312" w:hAnsi="仿宋_GB2312" w:eastAsia="仿宋_GB2312" w:cs="仿宋_GB2312"/>
          <w:b w:val="0"/>
          <w:bCs w:val="0"/>
          <w:color w:val="auto"/>
          <w:spacing w:val="-120"/>
          <w:sz w:val="32"/>
          <w:szCs w:val="32"/>
          <w:lang w:eastAsia="zh-CN"/>
        </w:rPr>
      </w:pPr>
      <w:r>
        <w:rPr>
          <w:rFonts w:hint="eastAsia" w:ascii="仿宋_GB2312" w:hAnsi="仿宋_GB2312" w:eastAsia="仿宋_GB2312" w:cs="仿宋_GB2312"/>
          <w:b w:val="0"/>
          <w:bCs w:val="0"/>
          <w:color w:val="auto"/>
          <w:sz w:val="32"/>
          <w:szCs w:val="32"/>
          <w:lang w:val="en-US" w:bidi="ar-SA"/>
        </w:rPr>
        <mc:AlternateContent>
          <mc:Choice Requires="wps">
            <w:drawing>
              <wp:anchor distT="0" distB="0" distL="114300" distR="114300" simplePos="0" relativeHeight="251659264" behindDoc="1" locked="0" layoutInCell="1" allowOverlap="1">
                <wp:simplePos x="0" y="0"/>
                <wp:positionH relativeFrom="page">
                  <wp:posOffset>0</wp:posOffset>
                </wp:positionH>
                <wp:positionV relativeFrom="paragraph">
                  <wp:posOffset>0</wp:posOffset>
                </wp:positionV>
                <wp:extent cx="50165" cy="12700"/>
                <wp:effectExtent l="1270" t="4445" r="5715" b="11430"/>
                <wp:wrapNone/>
                <wp:docPr id="2" name="_x0000_s2055"/>
                <wp:cNvGraphicFramePr/>
                <a:graphic xmlns:a="http://schemas.openxmlformats.org/drawingml/2006/main">
                  <a:graphicData uri="http://schemas.microsoft.com/office/word/2010/wordprocessingShape">
                    <wps:wsp>
                      <wps:cNvCnPr/>
                      <wps:spPr>
                        <a:xfrm>
                          <a:off x="6362700" y="167005"/>
                          <a:ext cx="50165" cy="12700"/>
                        </a:xfrm>
                        <a:prstGeom prst="line">
                          <a:avLst/>
                        </a:prstGeom>
                        <a:ln w="7620">
                          <a:solidFill>
                            <a:prstClr val="white"/>
                          </a:solidFill>
                        </a:ln>
                        <a:effectLst/>
                      </wps:spPr>
                      <wps:bodyPr rot="0" vert="horz" wrap="square" lIns="91440" tIns="45720" rIns="91440" bIns="45720" anchor="t" anchorCtr="0"/>
                    </wps:wsp>
                  </a:graphicData>
                </a:graphic>
              </wp:anchor>
            </w:drawing>
          </mc:Choice>
          <mc:Fallback>
            <w:pict>
              <v:line id="_x0000_s2055" o:spid="_x0000_s1026" o:spt="20" style="position:absolute;left:0pt;margin-left:0pt;margin-top:0pt;height:1pt;width:3.95pt;mso-position-horizontal-relative:page;z-index:-251657216;mso-width-relative:page;mso-height-relative:page;" filled="f" stroked="t" coordsize="21600,21600" o:gfxdata="UEsDBAoAAAAAAIdO4kAAAAAAAAAAAAAAAAAEAAAAZHJzL1BLAwQUAAAACACHTuJA5ctnS9MAAAAB&#10;AQAADwAAAGRycy9kb3ducmV2LnhtbE2PvW4CMRCE+0h5B2sjpQs2SEngOB8FCCkpKAKkSGfOez/i&#10;vD7ZhjvePps0SbPSaEYz3+ar0XXiiiG2njRMJwoEUultS7WG42H7NAcRkyFrOk+o4YYRVsX9XW4y&#10;6wf6wOs+1YJLKGZGQ5NSn0kZywadiRPfI7FX+eBMYhlqaYMZuNx1cqbUi3SmJV5oTI/rBsvz/uI0&#10;hPfN29gP8lZVn2mx3X3ZZxp3Wj8+TNUSRMIx/YXhB5/RoWCmk7+QjaLTwI+k38ve6wLEScNMgSxy&#10;+Z+8+AZQSwMEFAAAAAgAh07iQHCJuLbrAQAA2QMAAA4AAABkcnMvZTJvRG9jLnhtbK1TTW/bMAy9&#10;D9h/EHRf7HiJsxpRekjQYcCwBdh2LhRZjgXoa5QSJ/v1o2SvDbpLD/VBJs3nRz6SWt9fjCZnCUE5&#10;y+h8VlIirXCtskdGf/18+PCJkhC5bbl2VjJ6lYHeb96/Ww++kZXrnW4lECSxoRk8o32MvimKIHpp&#10;eJg5Ly0GOweGR3ThWLTAB2Q3uqjKsi4GB60HJ2QI+HU3BunECK8hdF2nhNw5cTLSxpEVpOYRJYVe&#10;+UA3udqukyJ+77ogI9GMotKYT0yC9iGdxWbNmyNw3ysxlcBfU8ILTYYri0mfqHY8cnIC9R+VUQJc&#10;cF2cCWeKUUjuCKqYly9686PnXmYt2Orgn5oe3o5WfDvvgaiW0YoSyw0O/PFS4vMYqnK5TP0ZfGgQ&#10;trV7mLzg95DEXjow6Y0yyIXR+mNdrUrs7BX3qkYr/84beYlEYHxZzuslJSKFMxDpimcWDyF+ls6Q&#10;ZDCqlU3aecPPX0Mcof8g6bO2ZGB0VVdlRgWnVfugtE6xhNtqIGeOYx96FWUSgrluUOhpm8Ayr8mU&#10;I4kd5SXr4NortgfcuDd4a9DoHfyhZMCdYTT8PnGQlOgvFodyN18s0pJlZ7FcYWkEbiOH2wi3AqkY&#10;jZSM5jbmxUyVpuQ48VzztJ1ppW79jHq+kZu/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5ctnS9MA&#10;AAABAQAADwAAAAAAAAABACAAAAAiAAAAZHJzL2Rvd25yZXYueG1sUEsBAhQAFAAAAAgAh07iQHCJ&#10;uLbrAQAA2QMAAA4AAAAAAAAAAQAgAAAAIgEAAGRycy9lMm9Eb2MueG1sUEsFBgAAAAAGAAYAWQEA&#10;AH8FAAAAAA==&#10;">
                <v:fill on="f" focussize="0,0"/>
                <v:stroke weight="0.6pt" color="#FFFFFF" joinstyle="round"/>
                <v:imagedata o:title=""/>
                <o:lock v:ext="edit" aspectratio="f"/>
              </v:line>
            </w:pict>
          </mc:Fallback>
        </mc:AlternateConten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lang w:val="en-US" w:eastAsia="zh-CN"/>
        </w:rPr>
        <w:t>2</w:t>
      </w:r>
      <w:r>
        <w:rPr>
          <w:rFonts w:hint="eastAsia" w:ascii="仿宋_GB2312" w:hAnsi="仿宋_GB2312" w:eastAsia="仿宋_GB2312" w:cs="仿宋_GB2312"/>
          <w:b w:val="0"/>
          <w:bCs w:val="0"/>
          <w:color w:val="auto"/>
          <w:sz w:val="32"/>
          <w:szCs w:val="32"/>
          <w:lang w:eastAsia="zh-CN"/>
        </w:rPr>
        <w:t>）乙方提交剧本定稿并经甲方审核通过，甲方在收到乙方开具正式有效发票后的3个工作日内，向供应商支付合同总额的30%</w:t>
      </w:r>
      <w:r>
        <w:rPr>
          <w:rFonts w:hint="eastAsia" w:ascii="仿宋_GB2312" w:hAnsi="仿宋_GB2312" w:eastAsia="仿宋_GB2312" w:cs="仿宋_GB2312"/>
          <w:b w:val="0"/>
          <w:bCs w:val="0"/>
          <w:color w:val="auto"/>
          <w:sz w:val="32"/>
          <w:szCs w:val="32"/>
        </w:rPr>
        <w:t>，</w:t>
      </w:r>
      <w:r>
        <w:rPr>
          <w:rFonts w:hint="default" w:ascii="仿宋_GB2312" w:hAnsi="仿宋_GB2312" w:eastAsia="仿宋_GB2312" w:cs="仿宋_GB2312"/>
          <w:b w:val="0"/>
          <w:bCs w:val="0"/>
          <w:color w:val="auto"/>
          <w:sz w:val="32"/>
          <w:szCs w:val="32"/>
        </w:rPr>
        <w:t>即</w:t>
      </w:r>
      <w:r>
        <w:rPr>
          <w:rFonts w:hint="eastAsia" w:ascii="仿宋_GB2312" w:hAnsi="仿宋_GB2312" w:eastAsia="仿宋_GB2312" w:cs="仿宋_GB2312"/>
          <w:b w:val="0"/>
          <w:bCs w:val="0"/>
          <w:color w:val="auto"/>
          <w:sz w:val="32"/>
          <w:szCs w:val="32"/>
        </w:rPr>
        <w:t>人民币</w:t>
      </w:r>
      <w:r>
        <w:rPr>
          <w:rFonts w:hint="eastAsia" w:ascii="仿宋_GB2312" w:hAnsi="仿宋_GB2312" w:eastAsia="仿宋_GB2312" w:cs="仿宋_GB2312"/>
          <w:b w:val="0"/>
          <w:bCs w:val="0"/>
          <w:color w:val="auto"/>
          <w:sz w:val="32"/>
          <w:szCs w:val="32"/>
          <w:u w:val="single"/>
          <w:lang w:val="en-US" w:eastAsia="zh-CN"/>
        </w:rPr>
        <w:t xml:space="preserve">         </w:t>
      </w:r>
      <w:r>
        <w:rPr>
          <w:rFonts w:hint="eastAsia" w:ascii="仿宋_GB2312" w:hAnsi="仿宋_GB2312" w:eastAsia="仿宋_GB2312" w:cs="仿宋_GB2312"/>
          <w:b w:val="0"/>
          <w:bCs w:val="0"/>
          <w:color w:val="auto"/>
          <w:sz w:val="32"/>
          <w:szCs w:val="32"/>
        </w:rPr>
        <w:t>整（</w:t>
      </w:r>
      <w:r>
        <w:rPr>
          <w:rFonts w:hint="eastAsia" w:ascii="仿宋_GB2312" w:hAnsi="仿宋_GB2312" w:eastAsia="仿宋_GB2312" w:cs="仿宋_GB2312"/>
          <w:b w:val="0"/>
          <w:bCs w:val="0"/>
          <w:color w:val="auto"/>
          <w:sz w:val="32"/>
          <w:szCs w:val="32"/>
          <w:u w:val="none"/>
        </w:rPr>
        <w:t>¥</w:t>
      </w:r>
      <w:r>
        <w:rPr>
          <w:rFonts w:hint="eastAsia" w:ascii="仿宋_GB2312" w:hAnsi="仿宋_GB2312" w:eastAsia="仿宋_GB2312" w:cs="仿宋_GB2312"/>
          <w:b w:val="0"/>
          <w:bCs w:val="0"/>
          <w:color w:val="auto"/>
          <w:sz w:val="32"/>
          <w:szCs w:val="32"/>
          <w:u w:val="single"/>
          <w:lang w:val="en-US" w:eastAsia="zh-CN"/>
        </w:rPr>
        <w:t xml:space="preserve">       </w:t>
      </w:r>
      <w:r>
        <w:rPr>
          <w:rFonts w:hint="eastAsia" w:ascii="仿宋_GB2312" w:hAnsi="仿宋_GB2312" w:eastAsia="仿宋_GB2312" w:cs="仿宋_GB2312"/>
          <w:b w:val="0"/>
          <w:bCs w:val="0"/>
          <w:color w:val="auto"/>
          <w:sz w:val="32"/>
          <w:szCs w:val="32"/>
          <w:u w:val="single"/>
        </w:rPr>
        <w:t>元</w:t>
      </w:r>
      <w:r>
        <w:rPr>
          <w:rFonts w:hint="eastAsia" w:ascii="仿宋_GB2312" w:hAnsi="仿宋_GB2312" w:eastAsia="仿宋_GB2312" w:cs="仿宋_GB2312"/>
          <w:b w:val="0"/>
          <w:bCs w:val="0"/>
          <w:color w:val="auto"/>
          <w:sz w:val="32"/>
          <w:szCs w:val="32"/>
          <w:u w:val="none"/>
          <w:lang w:eastAsia="zh-CN"/>
        </w:rPr>
        <w:t>）；</w:t>
      </w:r>
    </w:p>
    <w:p w14:paraId="22121E35">
      <w:pPr>
        <w:keepNext w:val="0"/>
        <w:keepLines w:val="0"/>
        <w:pageBreakBefore w:val="0"/>
        <w:widowControl/>
        <w:numPr>
          <w:ilvl w:val="0"/>
          <w:numId w:val="0"/>
        </w:numPr>
        <w:kinsoku/>
        <w:wordWrap/>
        <w:overflowPunct/>
        <w:topLinePunct w:val="0"/>
        <w:autoSpaceDE/>
        <w:autoSpaceDN/>
        <w:bidi w:val="0"/>
        <w:snapToGrid/>
        <w:spacing w:before="59" w:line="576" w:lineRule="exact"/>
        <w:ind w:firstLine="640" w:firstLineChars="200"/>
        <w:jc w:val="both"/>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（3）正式演出结束后乙方应提交工作总结及相关佐证材料、报账材料，并经甲方验收通过，在乙方开具正式有效发票后的3个工作日内，甲方向供应商支付合同总额的20%，</w:t>
      </w:r>
      <w:r>
        <w:rPr>
          <w:rFonts w:hint="default" w:ascii="仿宋_GB2312" w:hAnsi="仿宋_GB2312" w:eastAsia="仿宋_GB2312" w:cs="仿宋_GB2312"/>
          <w:b w:val="0"/>
          <w:bCs w:val="0"/>
          <w:color w:val="auto"/>
          <w:kern w:val="2"/>
          <w:sz w:val="32"/>
          <w:szCs w:val="32"/>
          <w:lang w:val="en-US" w:eastAsia="zh-CN" w:bidi="ar-SA"/>
        </w:rPr>
        <w:t>即</w:t>
      </w:r>
      <w:r>
        <w:rPr>
          <w:rFonts w:hint="eastAsia" w:ascii="仿宋_GB2312" w:hAnsi="仿宋_GB2312" w:eastAsia="仿宋_GB2312" w:cs="仿宋_GB2312"/>
          <w:b w:val="0"/>
          <w:bCs w:val="0"/>
          <w:color w:val="auto"/>
          <w:kern w:val="2"/>
          <w:sz w:val="32"/>
          <w:szCs w:val="32"/>
          <w:lang w:val="en-US" w:eastAsia="zh-CN" w:bidi="ar-SA"/>
        </w:rPr>
        <w:t>人民币</w:t>
      </w:r>
      <w:r>
        <w:rPr>
          <w:rFonts w:hint="eastAsia" w:ascii="仿宋_GB2312" w:hAnsi="仿宋_GB2312" w:eastAsia="仿宋_GB2312" w:cs="仿宋_GB2312"/>
          <w:b w:val="0"/>
          <w:bCs w:val="0"/>
          <w:color w:val="auto"/>
          <w:kern w:val="2"/>
          <w:sz w:val="32"/>
          <w:szCs w:val="32"/>
          <w:u w:val="single"/>
          <w:lang w:val="en-US" w:eastAsia="zh-CN" w:bidi="ar-SA"/>
        </w:rPr>
        <w:t xml:space="preserve">          </w:t>
      </w:r>
      <w:r>
        <w:rPr>
          <w:rFonts w:hint="eastAsia" w:ascii="仿宋_GB2312" w:hAnsi="仿宋_GB2312" w:eastAsia="仿宋_GB2312" w:cs="仿宋_GB2312"/>
          <w:b w:val="0"/>
          <w:bCs w:val="0"/>
          <w:color w:val="auto"/>
          <w:kern w:val="2"/>
          <w:sz w:val="32"/>
          <w:szCs w:val="32"/>
          <w:u w:val="none"/>
          <w:lang w:val="en-US" w:eastAsia="zh-CN" w:bidi="ar-SA"/>
        </w:rPr>
        <w:t>整</w:t>
      </w:r>
      <w:r>
        <w:rPr>
          <w:rFonts w:hint="eastAsia" w:ascii="仿宋_GB2312" w:hAnsi="仿宋_GB2312" w:eastAsia="仿宋_GB2312" w:cs="仿宋_GB2312"/>
          <w:b w:val="0"/>
          <w:bCs w:val="0"/>
          <w:color w:val="auto"/>
          <w:sz w:val="32"/>
          <w:szCs w:val="32"/>
        </w:rPr>
        <w:t>（</w:t>
      </w:r>
      <w:r>
        <w:rPr>
          <w:rFonts w:hint="eastAsia" w:ascii="仿宋_GB2312" w:hAnsi="仿宋_GB2312" w:eastAsia="仿宋_GB2312" w:cs="仿宋_GB2312"/>
          <w:b w:val="0"/>
          <w:bCs w:val="0"/>
          <w:color w:val="auto"/>
          <w:sz w:val="32"/>
          <w:szCs w:val="32"/>
          <w:u w:val="none"/>
        </w:rPr>
        <w:t>¥</w:t>
      </w:r>
      <w:r>
        <w:rPr>
          <w:rFonts w:hint="eastAsia" w:ascii="仿宋_GB2312" w:hAnsi="仿宋_GB2312" w:eastAsia="仿宋_GB2312" w:cs="仿宋_GB2312"/>
          <w:b w:val="0"/>
          <w:bCs w:val="0"/>
          <w:color w:val="auto"/>
          <w:sz w:val="32"/>
          <w:szCs w:val="32"/>
          <w:u w:val="single"/>
          <w:lang w:val="en-US" w:eastAsia="zh-CN"/>
        </w:rPr>
        <w:t xml:space="preserve">       </w:t>
      </w:r>
      <w:r>
        <w:rPr>
          <w:rFonts w:hint="eastAsia" w:ascii="仿宋_GB2312" w:hAnsi="仿宋_GB2312" w:eastAsia="仿宋_GB2312" w:cs="仿宋_GB2312"/>
          <w:b w:val="0"/>
          <w:bCs w:val="0"/>
          <w:color w:val="auto"/>
          <w:sz w:val="32"/>
          <w:szCs w:val="32"/>
          <w:u w:val="single"/>
        </w:rPr>
        <w:t>元</w:t>
      </w:r>
      <w:r>
        <w:rPr>
          <w:rFonts w:hint="eastAsia" w:ascii="仿宋_GB2312" w:hAnsi="仿宋_GB2312" w:eastAsia="仿宋_GB2312" w:cs="仿宋_GB2312"/>
          <w:b w:val="0"/>
          <w:bCs w:val="0"/>
          <w:color w:val="auto"/>
          <w:sz w:val="32"/>
          <w:szCs w:val="32"/>
          <w:u w:val="none"/>
          <w:lang w:eastAsia="zh-CN"/>
        </w:rPr>
        <w:t>）</w:t>
      </w:r>
      <w:r>
        <w:rPr>
          <w:rFonts w:hint="eastAsia" w:ascii="仿宋_GB2312" w:hAnsi="仿宋_GB2312" w:eastAsia="仿宋_GB2312" w:cs="仿宋_GB2312"/>
          <w:b w:val="0"/>
          <w:bCs w:val="0"/>
          <w:color w:val="auto"/>
          <w:kern w:val="2"/>
          <w:sz w:val="32"/>
          <w:szCs w:val="32"/>
          <w:u w:val="none"/>
          <w:lang w:val="en-US" w:eastAsia="zh-CN" w:bidi="ar-SA"/>
        </w:rPr>
        <w:t>。</w:t>
      </w:r>
    </w:p>
    <w:p w14:paraId="10415F4B">
      <w:pPr>
        <w:pageBreakBefore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甲方发票信息：</w:t>
      </w:r>
    </w:p>
    <w:p w14:paraId="4AD044B2">
      <w:pPr>
        <w:pageBreakBefore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名称：海南省旅游和文化广电体育厅</w:t>
      </w:r>
    </w:p>
    <w:p w14:paraId="006826D9">
      <w:pPr>
        <w:pageBreakBefore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纳税人识别号：11460000MB1592263N</w:t>
      </w:r>
    </w:p>
    <w:p w14:paraId="5981E934">
      <w:pPr>
        <w:pageBreakBefore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地址：海南省海口市海府路59号</w:t>
      </w:r>
    </w:p>
    <w:p w14:paraId="02562551">
      <w:pPr>
        <w:pageBreakBefore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rPr>
        <w:t>乙方银行账户信息：</w:t>
      </w:r>
    </w:p>
    <w:p w14:paraId="1D89E03E">
      <w:pPr>
        <w:pageBreakBefore w:val="0"/>
        <w:tabs>
          <w:tab w:val="left" w:pos="6885"/>
        </w:tabs>
        <w:kinsoku/>
        <w:wordWrap/>
        <w:overflowPunct/>
        <w:topLinePunct w:val="0"/>
        <w:autoSpaceDE/>
        <w:autoSpaceDN/>
        <w:bidi w:val="0"/>
        <w:adjustRightInd/>
        <w:snapToGrid/>
        <w:spacing w:line="540" w:lineRule="exact"/>
        <w:ind w:firstLine="562"/>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开户名称：</w:t>
      </w:r>
    </w:p>
    <w:p w14:paraId="08DE8917">
      <w:pPr>
        <w:pageBreakBefore w:val="0"/>
        <w:tabs>
          <w:tab w:val="left" w:pos="6885"/>
        </w:tabs>
        <w:kinsoku/>
        <w:wordWrap/>
        <w:overflowPunct/>
        <w:topLinePunct w:val="0"/>
        <w:autoSpaceDE/>
        <w:autoSpaceDN/>
        <w:bidi w:val="0"/>
        <w:adjustRightInd/>
        <w:snapToGrid/>
        <w:spacing w:line="540" w:lineRule="exact"/>
        <w:ind w:firstLine="562"/>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开户银行：</w:t>
      </w:r>
    </w:p>
    <w:p w14:paraId="531FF9D9">
      <w:pPr>
        <w:pageBreakBefore w:val="0"/>
        <w:tabs>
          <w:tab w:val="left" w:pos="6885"/>
        </w:tabs>
        <w:kinsoku/>
        <w:wordWrap/>
        <w:overflowPunct/>
        <w:topLinePunct w:val="0"/>
        <w:autoSpaceDE/>
        <w:autoSpaceDN/>
        <w:bidi w:val="0"/>
        <w:adjustRightInd/>
        <w:snapToGrid/>
        <w:spacing w:line="540" w:lineRule="exact"/>
        <w:ind w:firstLine="562"/>
        <w:jc w:val="both"/>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lang w:val="en-US" w:eastAsia="zh-CN"/>
        </w:rPr>
        <w:t>账    号：</w:t>
      </w:r>
    </w:p>
    <w:p w14:paraId="6ECB8D01">
      <w:pPr>
        <w:pStyle w:val="26"/>
        <w:pageBreakBefore w:val="0"/>
        <w:kinsoku/>
        <w:wordWrap/>
        <w:overflowPunct/>
        <w:topLinePunct w:val="0"/>
        <w:autoSpaceDE/>
        <w:autoSpaceDN/>
        <w:bidi w:val="0"/>
        <w:adjustRightInd/>
        <w:snapToGrid/>
        <w:spacing w:line="540" w:lineRule="exact"/>
        <w:ind w:left="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lang w:val="en-US" w:eastAsia="zh-CN"/>
        </w:rPr>
        <w:t>3.</w:t>
      </w:r>
      <w:r>
        <w:rPr>
          <w:rFonts w:hint="eastAsia" w:ascii="仿宋_GB2312" w:hAnsi="仿宋_GB2312" w:eastAsia="仿宋_GB2312" w:cs="仿宋_GB2312"/>
          <w:b w:val="0"/>
          <w:bCs w:val="0"/>
          <w:color w:val="auto"/>
          <w:sz w:val="32"/>
          <w:szCs w:val="32"/>
        </w:rPr>
        <w:t>乙方在此确认银行账户信息的准确。因错误的或不持续的账户信息所造成的损失由乙方自行承担。</w:t>
      </w:r>
    </w:p>
    <w:p w14:paraId="17496E17">
      <w:pPr>
        <w:pStyle w:val="26"/>
        <w:pageBreakBefore w:val="0"/>
        <w:kinsoku/>
        <w:wordWrap/>
        <w:overflowPunct/>
        <w:topLinePunct w:val="0"/>
        <w:autoSpaceDE/>
        <w:autoSpaceDN/>
        <w:bidi w:val="0"/>
        <w:adjustRightInd/>
        <w:snapToGrid/>
        <w:spacing w:line="540" w:lineRule="exact"/>
        <w:ind w:left="0" w:firstLine="640" w:firstLineChars="200"/>
        <w:jc w:val="both"/>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lang w:val="en-US" w:eastAsia="zh-CN"/>
        </w:rPr>
        <w:t>4.</w:t>
      </w:r>
      <w:r>
        <w:rPr>
          <w:rFonts w:hint="eastAsia" w:ascii="仿宋_GB2312" w:hAnsi="仿宋_GB2312" w:eastAsia="仿宋_GB2312" w:cs="仿宋_GB2312"/>
          <w:b w:val="0"/>
          <w:bCs w:val="0"/>
          <w:color w:val="auto"/>
          <w:sz w:val="32"/>
          <w:szCs w:val="32"/>
        </w:rPr>
        <w:t>甲方支付每一笔款项前，乙方须先向甲方提供正规</w:t>
      </w:r>
      <w:r>
        <w:rPr>
          <w:rFonts w:hint="eastAsia" w:ascii="仿宋_GB2312" w:hAnsi="仿宋_GB2312" w:eastAsia="仿宋_GB2312" w:cs="仿宋_GB2312"/>
          <w:b w:val="0"/>
          <w:bCs w:val="0"/>
          <w:color w:val="auto"/>
          <w:sz w:val="32"/>
          <w:szCs w:val="32"/>
          <w:lang w:val="en-US" w:eastAsia="zh-CN"/>
        </w:rPr>
        <w:t>等额</w:t>
      </w:r>
      <w:r>
        <w:rPr>
          <w:rFonts w:hint="eastAsia" w:ascii="仿宋_GB2312" w:hAnsi="仿宋_GB2312" w:eastAsia="仿宋_GB2312" w:cs="仿宋_GB2312"/>
          <w:b w:val="0"/>
          <w:bCs w:val="0"/>
          <w:color w:val="auto"/>
          <w:sz w:val="32"/>
          <w:szCs w:val="32"/>
        </w:rPr>
        <w:t>发票。发票原件应当面递交给甲方。甲方经审核确认</w:t>
      </w:r>
      <w:r>
        <w:rPr>
          <w:rFonts w:hint="eastAsia" w:ascii="仿宋_GB2312" w:hAnsi="仿宋_GB2312" w:eastAsia="仿宋_GB2312" w:cs="仿宋_GB2312"/>
          <w:b w:val="0"/>
          <w:bCs w:val="0"/>
          <w:color w:val="auto"/>
          <w:sz w:val="32"/>
          <w:szCs w:val="32"/>
          <w:lang w:val="en-US" w:eastAsia="zh-CN"/>
        </w:rPr>
        <w:t>无误</w:t>
      </w:r>
      <w:r>
        <w:rPr>
          <w:rFonts w:hint="eastAsia" w:ascii="仿宋_GB2312" w:hAnsi="仿宋_GB2312" w:eastAsia="仿宋_GB2312" w:cs="仿宋_GB2312"/>
          <w:b w:val="0"/>
          <w:bCs w:val="0"/>
          <w:color w:val="auto"/>
          <w:sz w:val="32"/>
          <w:szCs w:val="32"/>
        </w:rPr>
        <w:t>后按本合同约定付款，否则，甲方可暂不付款，而不视为违约。因乙方开具的发票不合规造成甲方损失的，由乙方承担赔偿责任。</w:t>
      </w:r>
    </w:p>
    <w:p w14:paraId="6CE4521A">
      <w:pPr>
        <w:pageBreakBefore w:val="0"/>
        <w:tabs>
          <w:tab w:val="left" w:pos="6885"/>
        </w:tabs>
        <w:kinsoku/>
        <w:wordWrap/>
        <w:overflowPunct/>
        <w:topLinePunct w:val="0"/>
        <w:autoSpaceDE/>
        <w:autoSpaceDN/>
        <w:bidi w:val="0"/>
        <w:adjustRightInd/>
        <w:snapToGrid/>
        <w:spacing w:line="540" w:lineRule="exact"/>
        <w:ind w:firstLine="562"/>
        <w:jc w:val="both"/>
        <w:textAlignment w:val="auto"/>
        <w:rPr>
          <w:rFonts w:hint="eastAsia" w:ascii="黑体" w:hAnsi="黑体" w:eastAsia="黑体" w:cs="黑体"/>
          <w:b w:val="0"/>
          <w:bCs w:val="0"/>
          <w:color w:val="auto"/>
          <w:sz w:val="32"/>
          <w:szCs w:val="32"/>
          <w:lang w:val="en-US" w:eastAsia="zh-CN"/>
        </w:rPr>
      </w:pPr>
      <w:r>
        <w:rPr>
          <w:rFonts w:hint="eastAsia" w:ascii="黑体" w:hAnsi="黑体" w:eastAsia="黑体" w:cs="黑体"/>
          <w:b w:val="0"/>
          <w:bCs w:val="0"/>
          <w:color w:val="auto"/>
          <w:sz w:val="32"/>
          <w:szCs w:val="32"/>
          <w:lang w:val="en-US" w:eastAsia="zh-CN"/>
        </w:rPr>
        <w:t>四、甲方权利和义务</w:t>
      </w:r>
    </w:p>
    <w:p w14:paraId="28BCFF7B">
      <w:pPr>
        <w:pageBreakBefore w:val="0"/>
        <w:tabs>
          <w:tab w:val="left" w:pos="6885"/>
        </w:tabs>
        <w:kinsoku/>
        <w:wordWrap/>
        <w:overflowPunct/>
        <w:topLinePunct w:val="0"/>
        <w:autoSpaceDE/>
        <w:autoSpaceDN/>
        <w:bidi w:val="0"/>
        <w:adjustRightInd/>
        <w:snapToGrid/>
        <w:spacing w:line="540" w:lineRule="exact"/>
        <w:ind w:firstLine="562"/>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1.甲方有权审核演出相关方案。未经甲方书面认可，乙方不得随意更改演出时间、地点、形式、节目内容等。</w:t>
      </w:r>
    </w:p>
    <w:p w14:paraId="7EFB80B5">
      <w:pPr>
        <w:pageBreakBefore w:val="0"/>
        <w:tabs>
          <w:tab w:val="left" w:pos="6885"/>
        </w:tabs>
        <w:kinsoku/>
        <w:wordWrap/>
        <w:overflowPunct/>
        <w:topLinePunct w:val="0"/>
        <w:autoSpaceDE/>
        <w:autoSpaceDN/>
        <w:bidi w:val="0"/>
        <w:adjustRightInd/>
        <w:snapToGrid/>
        <w:spacing w:line="540" w:lineRule="exact"/>
        <w:ind w:firstLine="562"/>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2.甲方有权在合同履行过程中，对乙方及演出团的履行情况提供指导并提出整改意见等，乙方未按合同约定及甲方要求履行，甲方有权要求乙方整改，乙方拒绝整改或整改仍不符合约定的，甲方有权解除本协议。</w:t>
      </w:r>
    </w:p>
    <w:p w14:paraId="56885767">
      <w:pPr>
        <w:pageBreakBefore w:val="0"/>
        <w:numPr>
          <w:ilvl w:val="0"/>
          <w:numId w:val="0"/>
        </w:numPr>
        <w:tabs>
          <w:tab w:val="left" w:pos="6885"/>
        </w:tabs>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3.甲方负责审核乙方出具的演出相关宣传品的设计初稿，如乙方有需要鸣谢的人和单位，须事先与甲方协商，并征得甲方同意方可在宣传品中体现。</w:t>
      </w:r>
    </w:p>
    <w:p w14:paraId="1645CBF8">
      <w:pPr>
        <w:pageBreakBefore w:val="0"/>
        <w:tabs>
          <w:tab w:val="left" w:pos="6885"/>
        </w:tabs>
        <w:kinsoku/>
        <w:wordWrap/>
        <w:overflowPunct/>
        <w:topLinePunct w:val="0"/>
        <w:autoSpaceDE/>
        <w:autoSpaceDN/>
        <w:bidi w:val="0"/>
        <w:adjustRightInd/>
        <w:snapToGrid/>
        <w:spacing w:line="540" w:lineRule="exact"/>
        <w:ind w:firstLine="320" w:firstLineChars="1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 xml:space="preserve"> 4.</w:t>
      </w:r>
      <w:r>
        <w:rPr>
          <w:rFonts w:hint="eastAsia" w:ascii="仿宋_GB2312" w:hAnsi="仿宋_GB2312" w:eastAsia="仿宋_GB2312" w:cs="仿宋_GB2312"/>
          <w:b w:val="0"/>
          <w:bCs w:val="0"/>
          <w:color w:val="auto"/>
          <w:sz w:val="32"/>
          <w:szCs w:val="32"/>
        </w:rPr>
        <w:t>甲方拥有本</w:t>
      </w:r>
      <w:r>
        <w:rPr>
          <w:rFonts w:hint="eastAsia" w:ascii="仿宋_GB2312" w:hAnsi="仿宋_GB2312" w:eastAsia="仿宋_GB2312" w:cs="仿宋_GB2312"/>
          <w:b w:val="0"/>
          <w:bCs w:val="0"/>
          <w:color w:val="auto"/>
          <w:sz w:val="32"/>
          <w:szCs w:val="32"/>
          <w:lang w:val="en-US" w:eastAsia="zh-CN"/>
        </w:rPr>
        <w:t>项目</w:t>
      </w:r>
      <w:r>
        <w:rPr>
          <w:rFonts w:hint="eastAsia" w:ascii="仿宋_GB2312" w:hAnsi="仿宋_GB2312" w:eastAsia="仿宋_GB2312" w:cs="仿宋_GB2312"/>
          <w:b w:val="0"/>
          <w:bCs w:val="0"/>
          <w:color w:val="auto"/>
          <w:sz w:val="32"/>
          <w:szCs w:val="32"/>
        </w:rPr>
        <w:t>的全部著作权及</w:t>
      </w:r>
      <w:r>
        <w:rPr>
          <w:rFonts w:hint="eastAsia" w:ascii="仿宋_GB2312" w:hAnsi="仿宋_GB2312" w:eastAsia="仿宋_GB2312" w:cs="仿宋_GB2312"/>
          <w:b w:val="0"/>
          <w:bCs w:val="0"/>
          <w:color w:val="auto"/>
          <w:sz w:val="32"/>
          <w:szCs w:val="32"/>
          <w:lang w:eastAsia="zh-CN"/>
        </w:rPr>
        <w:t>本项目</w:t>
      </w:r>
      <w:r>
        <w:rPr>
          <w:rFonts w:hint="eastAsia" w:ascii="仿宋_GB2312" w:hAnsi="仿宋_GB2312" w:eastAsia="仿宋_GB2312" w:cs="仿宋_GB2312"/>
          <w:b w:val="0"/>
          <w:bCs w:val="0"/>
          <w:color w:val="auto"/>
          <w:sz w:val="32"/>
          <w:szCs w:val="32"/>
        </w:rPr>
        <w:t>衍生产品所有权</w:t>
      </w:r>
      <w:r>
        <w:rPr>
          <w:rFonts w:hint="eastAsia" w:ascii="仿宋_GB2312" w:hAnsi="仿宋_GB2312" w:eastAsia="仿宋_GB2312" w:cs="仿宋_GB2312"/>
          <w:b w:val="0"/>
          <w:bCs w:val="0"/>
          <w:color w:val="auto"/>
          <w:spacing w:val="-1"/>
          <w:sz w:val="32"/>
          <w:szCs w:val="32"/>
          <w:lang w:eastAsia="zh-CN"/>
        </w:rPr>
        <w:t>（</w:t>
      </w:r>
      <w:r>
        <w:rPr>
          <w:rFonts w:hint="eastAsia" w:ascii="仿宋_GB2312" w:hAnsi="仿宋_GB2312" w:eastAsia="仿宋_GB2312" w:cs="仿宋_GB2312"/>
          <w:b w:val="0"/>
          <w:bCs w:val="0"/>
          <w:color w:val="auto"/>
          <w:sz w:val="32"/>
          <w:szCs w:val="32"/>
        </w:rPr>
        <w:t>包括但不限于著作权、收益权等</w:t>
      </w:r>
      <w:r>
        <w:rPr>
          <w:rFonts w:hint="eastAsia" w:ascii="仿宋_GB2312" w:hAnsi="仿宋_GB2312" w:eastAsia="仿宋_GB2312" w:cs="仿宋_GB2312"/>
          <w:b w:val="0"/>
          <w:bCs w:val="0"/>
          <w:color w:val="auto"/>
          <w:spacing w:val="-1"/>
          <w:sz w:val="32"/>
          <w:szCs w:val="32"/>
          <w:lang w:eastAsia="zh-CN"/>
        </w:rPr>
        <w:t>）。</w:t>
      </w:r>
      <w:r>
        <w:rPr>
          <w:rFonts w:hint="eastAsia" w:ascii="仿宋_GB2312" w:hAnsi="仿宋_GB2312" w:eastAsia="仿宋_GB2312" w:cs="仿宋_GB2312"/>
          <w:b w:val="0"/>
          <w:bCs w:val="0"/>
          <w:color w:val="auto"/>
          <w:sz w:val="32"/>
          <w:szCs w:val="32"/>
          <w:lang w:val="en-US" w:eastAsia="zh-CN"/>
        </w:rPr>
        <w:t>甲方有权对本次演出进行全程录像、录音及拍摄，并拥有录像、录音、拍摄作品的全部权利。</w:t>
      </w:r>
    </w:p>
    <w:p w14:paraId="6CBCC311">
      <w:pPr>
        <w:pageBreakBefore w:val="0"/>
        <w:tabs>
          <w:tab w:val="left" w:pos="6885"/>
        </w:tabs>
        <w:kinsoku/>
        <w:wordWrap/>
        <w:overflowPunct/>
        <w:topLinePunct w:val="0"/>
        <w:autoSpaceDE/>
        <w:autoSpaceDN/>
        <w:bidi w:val="0"/>
        <w:adjustRightInd/>
        <w:snapToGrid/>
        <w:spacing w:line="540" w:lineRule="exact"/>
        <w:ind w:left="0" w:leftChars="0" w:firstLine="562" w:firstLineChars="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 xml:space="preserve"> 5.甲方有义务向乙方支付合同约定金额款项。乙方未能全面履行本合同内容的，甲方有权扣减相应费用；甲方有权直接在协议费用中扣除乙方应付的违约金及赔偿金。</w:t>
      </w:r>
    </w:p>
    <w:p w14:paraId="4ECA33F8">
      <w:pPr>
        <w:pStyle w:val="26"/>
        <w:pageBreakBefore w:val="0"/>
        <w:kinsoku/>
        <w:wordWrap/>
        <w:overflowPunct/>
        <w:topLinePunct w:val="0"/>
        <w:autoSpaceDE/>
        <w:autoSpaceDN/>
        <w:bidi w:val="0"/>
        <w:adjustRightInd/>
        <w:snapToGrid/>
        <w:spacing w:line="540" w:lineRule="exact"/>
        <w:ind w:left="0" w:firstLine="640" w:firstLineChars="200"/>
        <w:jc w:val="both"/>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lang w:val="en-US" w:eastAsia="zh-CN"/>
        </w:rPr>
        <w:t>6.</w:t>
      </w:r>
      <w:r>
        <w:rPr>
          <w:rFonts w:hint="eastAsia" w:ascii="仿宋_GB2312" w:hAnsi="仿宋_GB2312" w:eastAsia="仿宋_GB2312" w:cs="仿宋_GB2312"/>
          <w:b w:val="0"/>
          <w:bCs w:val="0"/>
          <w:color w:val="auto"/>
          <w:sz w:val="32"/>
          <w:szCs w:val="32"/>
        </w:rPr>
        <w:t>甲方如需对本</w:t>
      </w:r>
      <w:r>
        <w:rPr>
          <w:rFonts w:hint="eastAsia" w:ascii="仿宋_GB2312" w:hAnsi="仿宋_GB2312" w:eastAsia="仿宋_GB2312" w:cs="仿宋_GB2312"/>
          <w:b w:val="0"/>
          <w:bCs w:val="0"/>
          <w:color w:val="auto"/>
          <w:sz w:val="32"/>
          <w:szCs w:val="32"/>
          <w:lang w:eastAsia="zh-CN"/>
        </w:rPr>
        <w:t>项目</w:t>
      </w:r>
      <w:r>
        <w:rPr>
          <w:rFonts w:hint="eastAsia" w:ascii="仿宋_GB2312" w:hAnsi="仿宋_GB2312" w:eastAsia="仿宋_GB2312" w:cs="仿宋_GB2312"/>
          <w:b w:val="0"/>
          <w:bCs w:val="0"/>
          <w:color w:val="auto"/>
          <w:sz w:val="32"/>
          <w:szCs w:val="32"/>
        </w:rPr>
        <w:t>开展宣传活动，乙方的</w:t>
      </w:r>
      <w:r>
        <w:rPr>
          <w:rFonts w:hint="eastAsia" w:ascii="仿宋_GB2312" w:hAnsi="仿宋_GB2312" w:eastAsia="仿宋_GB2312" w:cs="仿宋_GB2312"/>
          <w:b w:val="0"/>
          <w:bCs w:val="0"/>
          <w:color w:val="auto"/>
          <w:spacing w:val="-1"/>
          <w:sz w:val="32"/>
          <w:szCs w:val="32"/>
        </w:rPr>
        <w:t>相关人员</w:t>
      </w:r>
      <w:r>
        <w:rPr>
          <w:rFonts w:hint="eastAsia" w:ascii="仿宋_GB2312" w:hAnsi="仿宋_GB2312" w:eastAsia="仿宋_GB2312" w:cs="仿宋_GB2312"/>
          <w:b w:val="0"/>
          <w:bCs w:val="0"/>
          <w:color w:val="auto"/>
          <w:sz w:val="32"/>
          <w:szCs w:val="32"/>
        </w:rPr>
        <w:t>应配</w:t>
      </w:r>
      <w:bookmarkStart w:id="0" w:name="_GoBack"/>
      <w:bookmarkEnd w:id="0"/>
      <w:r>
        <w:rPr>
          <w:rFonts w:hint="eastAsia" w:ascii="仿宋_GB2312" w:hAnsi="仿宋_GB2312" w:eastAsia="仿宋_GB2312" w:cs="仿宋_GB2312"/>
          <w:b w:val="0"/>
          <w:bCs w:val="0"/>
          <w:color w:val="auto"/>
          <w:sz w:val="32"/>
          <w:szCs w:val="32"/>
        </w:rPr>
        <w:t>合甲方的宣传需求，并按甲方的要求提供相关的图片及文字宣传资料。甲方有权安排乙方及乙方</w:t>
      </w:r>
      <w:r>
        <w:rPr>
          <w:rFonts w:hint="eastAsia" w:ascii="仿宋_GB2312" w:hAnsi="仿宋_GB2312" w:eastAsia="仿宋_GB2312" w:cs="仿宋_GB2312"/>
          <w:b w:val="0"/>
          <w:bCs w:val="0"/>
          <w:color w:val="auto"/>
          <w:spacing w:val="-1"/>
          <w:sz w:val="32"/>
          <w:szCs w:val="32"/>
        </w:rPr>
        <w:t>相关人员</w:t>
      </w:r>
      <w:r>
        <w:rPr>
          <w:rFonts w:hint="eastAsia" w:ascii="仿宋_GB2312" w:hAnsi="仿宋_GB2312" w:eastAsia="仿宋_GB2312" w:cs="仿宋_GB2312"/>
          <w:b w:val="0"/>
          <w:bCs w:val="0"/>
          <w:color w:val="auto"/>
          <w:sz w:val="32"/>
          <w:szCs w:val="32"/>
        </w:rPr>
        <w:t>参加本</w:t>
      </w:r>
      <w:r>
        <w:rPr>
          <w:rFonts w:hint="eastAsia" w:ascii="仿宋_GB2312" w:hAnsi="仿宋_GB2312" w:eastAsia="仿宋_GB2312" w:cs="仿宋_GB2312"/>
          <w:b w:val="0"/>
          <w:bCs w:val="0"/>
          <w:color w:val="auto"/>
          <w:sz w:val="32"/>
          <w:szCs w:val="32"/>
          <w:lang w:eastAsia="zh-CN"/>
        </w:rPr>
        <w:t>项目</w:t>
      </w:r>
      <w:r>
        <w:rPr>
          <w:rFonts w:hint="eastAsia" w:ascii="仿宋_GB2312" w:hAnsi="仿宋_GB2312" w:eastAsia="仿宋_GB2312" w:cs="仿宋_GB2312"/>
          <w:b w:val="0"/>
          <w:bCs w:val="0"/>
          <w:color w:val="auto"/>
          <w:sz w:val="32"/>
          <w:szCs w:val="32"/>
        </w:rPr>
        <w:t>相关宣传活动而无需再支付乙方任何费用。甲方有权在演出宣传材料上刊登乙方及乙方提供的</w:t>
      </w:r>
      <w:r>
        <w:rPr>
          <w:rFonts w:hint="eastAsia" w:ascii="仿宋_GB2312" w:hAnsi="仿宋_GB2312" w:eastAsia="仿宋_GB2312" w:cs="仿宋_GB2312"/>
          <w:b w:val="0"/>
          <w:bCs w:val="0"/>
          <w:color w:val="auto"/>
          <w:spacing w:val="-1"/>
          <w:sz w:val="32"/>
          <w:szCs w:val="32"/>
        </w:rPr>
        <w:t>相关</w:t>
      </w:r>
      <w:r>
        <w:rPr>
          <w:rFonts w:hint="eastAsia" w:ascii="仿宋_GB2312" w:hAnsi="仿宋_GB2312" w:eastAsia="仿宋_GB2312" w:cs="仿宋_GB2312"/>
          <w:b w:val="0"/>
          <w:bCs w:val="0"/>
          <w:color w:val="auto"/>
          <w:sz w:val="32"/>
          <w:szCs w:val="32"/>
          <w:lang w:val="en-US" w:eastAsia="zh-CN"/>
        </w:rPr>
        <w:t>主创主演等</w:t>
      </w:r>
      <w:r>
        <w:rPr>
          <w:rFonts w:hint="eastAsia" w:ascii="仿宋_GB2312" w:hAnsi="仿宋_GB2312" w:eastAsia="仿宋_GB2312" w:cs="仿宋_GB2312"/>
          <w:b w:val="0"/>
          <w:bCs w:val="0"/>
          <w:color w:val="auto"/>
          <w:spacing w:val="-1"/>
          <w:sz w:val="32"/>
          <w:szCs w:val="32"/>
        </w:rPr>
        <w:t>人员</w:t>
      </w:r>
      <w:r>
        <w:rPr>
          <w:rFonts w:hint="eastAsia" w:ascii="仿宋_GB2312" w:hAnsi="仿宋_GB2312" w:eastAsia="仿宋_GB2312" w:cs="仿宋_GB2312"/>
          <w:b w:val="0"/>
          <w:bCs w:val="0"/>
          <w:color w:val="auto"/>
          <w:sz w:val="32"/>
          <w:szCs w:val="32"/>
        </w:rPr>
        <w:t>的名字，并有权决定排名顺序。为配合</w:t>
      </w:r>
      <w:r>
        <w:rPr>
          <w:rFonts w:hint="eastAsia" w:ascii="仿宋_GB2312" w:hAnsi="仿宋_GB2312" w:eastAsia="仿宋_GB2312" w:cs="仿宋_GB2312"/>
          <w:b w:val="0"/>
          <w:bCs w:val="0"/>
          <w:color w:val="auto"/>
          <w:sz w:val="32"/>
          <w:szCs w:val="32"/>
          <w:lang w:val="en-US" w:eastAsia="zh-CN"/>
        </w:rPr>
        <w:t>项目</w:t>
      </w:r>
      <w:r>
        <w:rPr>
          <w:rFonts w:hint="eastAsia" w:ascii="仿宋_GB2312" w:hAnsi="仿宋_GB2312" w:eastAsia="仿宋_GB2312" w:cs="仿宋_GB2312"/>
          <w:b w:val="0"/>
          <w:bCs w:val="0"/>
          <w:color w:val="auto"/>
          <w:sz w:val="32"/>
          <w:szCs w:val="32"/>
        </w:rPr>
        <w:t>宣传，甲方有权根据需要在相关宣传资料中对乙方提供的</w:t>
      </w:r>
      <w:r>
        <w:rPr>
          <w:rFonts w:hint="eastAsia" w:ascii="仿宋_GB2312" w:hAnsi="仿宋_GB2312" w:eastAsia="仿宋_GB2312" w:cs="仿宋_GB2312"/>
          <w:b w:val="0"/>
          <w:bCs w:val="0"/>
          <w:color w:val="auto"/>
          <w:sz w:val="32"/>
          <w:szCs w:val="32"/>
          <w:lang w:val="en-US" w:eastAsia="zh-CN"/>
        </w:rPr>
        <w:t>相关</w:t>
      </w:r>
      <w:r>
        <w:rPr>
          <w:rFonts w:hint="eastAsia" w:ascii="仿宋_GB2312" w:hAnsi="仿宋_GB2312" w:eastAsia="仿宋_GB2312" w:cs="仿宋_GB2312"/>
          <w:b w:val="0"/>
          <w:bCs w:val="0"/>
          <w:color w:val="auto"/>
          <w:spacing w:val="-1"/>
          <w:sz w:val="32"/>
          <w:szCs w:val="32"/>
        </w:rPr>
        <w:t>人员的</w:t>
      </w:r>
      <w:r>
        <w:rPr>
          <w:rFonts w:hint="eastAsia" w:ascii="仿宋_GB2312" w:hAnsi="仿宋_GB2312" w:eastAsia="仿宋_GB2312" w:cs="仿宋_GB2312"/>
          <w:b w:val="0"/>
          <w:bCs w:val="0"/>
          <w:color w:val="auto"/>
          <w:sz w:val="32"/>
          <w:szCs w:val="32"/>
        </w:rPr>
        <w:t>个人简介进行</w:t>
      </w:r>
      <w:r>
        <w:rPr>
          <w:rFonts w:hint="eastAsia" w:ascii="仿宋_GB2312" w:hAnsi="仿宋_GB2312" w:eastAsia="仿宋_GB2312" w:cs="仿宋_GB2312"/>
          <w:b w:val="0"/>
          <w:bCs w:val="0"/>
          <w:color w:val="auto"/>
          <w:sz w:val="32"/>
          <w:szCs w:val="32"/>
          <w:lang w:val="en-US" w:eastAsia="zh-CN"/>
        </w:rPr>
        <w:t>合理</w:t>
      </w:r>
      <w:r>
        <w:rPr>
          <w:rFonts w:hint="eastAsia" w:ascii="仿宋_GB2312" w:hAnsi="仿宋_GB2312" w:eastAsia="仿宋_GB2312" w:cs="仿宋_GB2312"/>
          <w:b w:val="0"/>
          <w:bCs w:val="0"/>
          <w:color w:val="auto"/>
          <w:sz w:val="32"/>
          <w:szCs w:val="32"/>
        </w:rPr>
        <w:t>修改，乙方将不予干涉。</w:t>
      </w:r>
    </w:p>
    <w:p w14:paraId="23694720">
      <w:pPr>
        <w:pStyle w:val="26"/>
        <w:pageBreakBefore w:val="0"/>
        <w:kinsoku/>
        <w:wordWrap/>
        <w:overflowPunct/>
        <w:topLinePunct w:val="0"/>
        <w:autoSpaceDE/>
        <w:autoSpaceDN/>
        <w:bidi w:val="0"/>
        <w:adjustRightInd/>
        <w:snapToGrid/>
        <w:spacing w:line="540" w:lineRule="exact"/>
        <w:ind w:left="0"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7.</w:t>
      </w:r>
      <w:r>
        <w:rPr>
          <w:rFonts w:hint="eastAsia" w:ascii="仿宋_GB2312" w:hAnsi="仿宋_GB2312" w:eastAsia="仿宋_GB2312" w:cs="仿宋_GB2312"/>
          <w:b w:val="0"/>
          <w:bCs w:val="0"/>
          <w:color w:val="auto"/>
          <w:sz w:val="32"/>
          <w:szCs w:val="32"/>
        </w:rPr>
        <w:t>甲方有权对本</w:t>
      </w:r>
      <w:r>
        <w:rPr>
          <w:rFonts w:hint="eastAsia" w:ascii="仿宋_GB2312" w:hAnsi="仿宋_GB2312" w:eastAsia="仿宋_GB2312" w:cs="仿宋_GB2312"/>
          <w:b w:val="0"/>
          <w:bCs w:val="0"/>
          <w:color w:val="auto"/>
          <w:sz w:val="32"/>
          <w:szCs w:val="32"/>
          <w:lang w:val="en-US" w:eastAsia="zh-CN"/>
        </w:rPr>
        <w:t>项目</w:t>
      </w:r>
      <w:r>
        <w:rPr>
          <w:rFonts w:hint="eastAsia" w:ascii="仿宋_GB2312" w:hAnsi="仿宋_GB2312" w:eastAsia="仿宋_GB2312" w:cs="仿宋_GB2312"/>
          <w:b w:val="0"/>
          <w:bCs w:val="0"/>
          <w:color w:val="auto"/>
          <w:sz w:val="32"/>
          <w:szCs w:val="32"/>
        </w:rPr>
        <w:t>进行</w:t>
      </w:r>
      <w:r>
        <w:rPr>
          <w:rFonts w:hint="eastAsia" w:ascii="仿宋_GB2312" w:hAnsi="仿宋_GB2312" w:eastAsia="仿宋_GB2312" w:cs="仿宋_GB2312"/>
          <w:b w:val="0"/>
          <w:bCs w:val="0"/>
          <w:color w:val="auto"/>
          <w:sz w:val="32"/>
          <w:szCs w:val="32"/>
          <w:lang w:val="en-US" w:eastAsia="zh-CN"/>
        </w:rPr>
        <w:t>修改提高再创作和再次演出</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rPr>
        <w:t>所涉及</w:t>
      </w:r>
      <w:r>
        <w:rPr>
          <w:rFonts w:hint="eastAsia" w:ascii="仿宋_GB2312" w:hAnsi="仿宋_GB2312" w:eastAsia="仿宋_GB2312" w:cs="仿宋_GB2312"/>
          <w:b w:val="0"/>
          <w:bCs w:val="0"/>
          <w:color w:val="auto"/>
          <w:sz w:val="32"/>
          <w:szCs w:val="32"/>
          <w:lang w:eastAsia="zh-CN"/>
        </w:rPr>
        <w:t>的</w:t>
      </w:r>
      <w:r>
        <w:rPr>
          <w:rFonts w:hint="eastAsia" w:ascii="仿宋_GB2312" w:hAnsi="仿宋_GB2312" w:eastAsia="仿宋_GB2312" w:cs="仿宋_GB2312"/>
          <w:b w:val="0"/>
          <w:bCs w:val="0"/>
          <w:color w:val="auto"/>
          <w:sz w:val="32"/>
          <w:szCs w:val="32"/>
        </w:rPr>
        <w:t>时间</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rPr>
        <w:t>内容和费用问题与乙方另行</w:t>
      </w:r>
      <w:r>
        <w:rPr>
          <w:rFonts w:hint="eastAsia" w:ascii="仿宋_GB2312" w:hAnsi="仿宋_GB2312" w:eastAsia="仿宋_GB2312" w:cs="仿宋_GB2312"/>
          <w:b w:val="0"/>
          <w:bCs w:val="0"/>
          <w:color w:val="auto"/>
          <w:sz w:val="32"/>
          <w:szCs w:val="32"/>
          <w:lang w:val="en-US" w:eastAsia="zh-CN"/>
        </w:rPr>
        <w:t>协商</w:t>
      </w:r>
      <w:r>
        <w:rPr>
          <w:rFonts w:hint="eastAsia" w:ascii="仿宋_GB2312" w:hAnsi="仿宋_GB2312" w:eastAsia="仿宋_GB2312" w:cs="仿宋_GB2312"/>
          <w:b w:val="0"/>
          <w:bCs w:val="0"/>
          <w:color w:val="auto"/>
          <w:sz w:val="32"/>
          <w:szCs w:val="32"/>
        </w:rPr>
        <w:t>决定</w:t>
      </w:r>
      <w:r>
        <w:rPr>
          <w:rFonts w:hint="eastAsia" w:ascii="仿宋_GB2312" w:hAnsi="仿宋_GB2312" w:eastAsia="仿宋_GB2312" w:cs="仿宋_GB2312"/>
          <w:b w:val="0"/>
          <w:bCs w:val="0"/>
          <w:color w:val="auto"/>
          <w:sz w:val="32"/>
          <w:szCs w:val="32"/>
          <w:lang w:eastAsia="zh-CN"/>
        </w:rPr>
        <w:t>。</w:t>
      </w:r>
    </w:p>
    <w:p w14:paraId="69B57EA3">
      <w:pPr>
        <w:pageBreakBefore w:val="0"/>
        <w:tabs>
          <w:tab w:val="left" w:pos="6885"/>
        </w:tabs>
        <w:kinsoku/>
        <w:wordWrap/>
        <w:overflowPunct/>
        <w:topLinePunct w:val="0"/>
        <w:autoSpaceDE/>
        <w:autoSpaceDN/>
        <w:bidi w:val="0"/>
        <w:adjustRightInd/>
        <w:snapToGrid/>
        <w:spacing w:line="540" w:lineRule="exact"/>
        <w:ind w:left="562" w:leftChars="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黑体" w:hAnsi="黑体" w:eastAsia="黑体" w:cs="黑体"/>
          <w:b w:val="0"/>
          <w:bCs w:val="0"/>
          <w:color w:val="auto"/>
          <w:sz w:val="32"/>
          <w:szCs w:val="32"/>
          <w:lang w:val="en-US" w:eastAsia="zh-CN"/>
        </w:rPr>
        <w:t>五、乙方权利和义务</w:t>
      </w:r>
    </w:p>
    <w:p w14:paraId="78DD2A87">
      <w:pPr>
        <w:pageBreakBefore w:val="0"/>
        <w:widowControl/>
        <w:numPr>
          <w:ilvl w:val="0"/>
          <w:numId w:val="0"/>
        </w:numPr>
        <w:shd w:val="clear" w:color="auto" w:fill="FFFFFF"/>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b w:val="0"/>
          <w:bCs w:val="0"/>
          <w:color w:val="auto"/>
          <w:kern w:val="0"/>
          <w:sz w:val="32"/>
          <w:szCs w:val="32"/>
        </w:rPr>
      </w:pPr>
      <w:r>
        <w:rPr>
          <w:rFonts w:hint="eastAsia" w:ascii="仿宋_GB2312" w:hAnsi="仿宋_GB2312" w:eastAsia="仿宋_GB2312" w:cs="仿宋_GB2312"/>
          <w:b w:val="0"/>
          <w:bCs w:val="0"/>
          <w:color w:val="auto"/>
          <w:kern w:val="0"/>
          <w:sz w:val="32"/>
          <w:szCs w:val="32"/>
          <w:lang w:val="en-US" w:eastAsia="zh-CN" w:bidi="ar-SA"/>
        </w:rPr>
        <w:t>1.</w:t>
      </w:r>
      <w:r>
        <w:rPr>
          <w:rFonts w:hint="eastAsia" w:ascii="仿宋_GB2312" w:hAnsi="仿宋_GB2312" w:eastAsia="仿宋_GB2312" w:cs="仿宋_GB2312"/>
          <w:b w:val="0"/>
          <w:bCs w:val="0"/>
          <w:color w:val="auto"/>
          <w:sz w:val="32"/>
          <w:szCs w:val="32"/>
          <w:lang w:val="en-US" w:eastAsia="zh-CN"/>
        </w:rPr>
        <w:t>乙方</w:t>
      </w:r>
      <w:r>
        <w:rPr>
          <w:rFonts w:hint="eastAsia" w:ascii="仿宋_GB2312" w:hAnsi="仿宋_GB2312" w:eastAsia="仿宋_GB2312" w:cs="仿宋_GB2312"/>
          <w:b w:val="0"/>
          <w:bCs w:val="0"/>
          <w:color w:val="auto"/>
          <w:sz w:val="32"/>
          <w:szCs w:val="32"/>
          <w:lang w:val="en-US" w:eastAsia="zh-CN"/>
        </w:rPr>
        <w:t>负责本次开幕式的节目创意、创作、编排、演出及舞美设计、视觉设计制作、道具设计制作、服装设计制作、化妆造型设计及全体演员化妆造型、灯光设计、音响设计、音乐设计制作、多媒体设计制作等舞台相关设计制作工作，以及节目单、主视觉、背景板、打卡处、指引路牌、道旗、车证、工作证等物料设计制作；乙方负责整合创作设计人员、制作人员、演员、工作人员等演出相关资源，统筹指导安排所有人员的创作排演工作，以及食宿，车辆交通等演出保障服务</w:t>
      </w:r>
      <w:r>
        <w:rPr>
          <w:rFonts w:hint="eastAsia" w:ascii="仿宋_GB2312" w:hAnsi="仿宋_GB2312" w:eastAsia="仿宋_GB2312" w:cs="仿宋_GB2312"/>
          <w:b w:val="0"/>
          <w:bCs w:val="0"/>
          <w:color w:val="auto"/>
          <w:sz w:val="32"/>
          <w:szCs w:val="32"/>
          <w:lang w:val="en-US" w:eastAsia="zh-CN"/>
        </w:rPr>
        <w:t>。</w:t>
      </w:r>
      <w:r>
        <w:rPr>
          <w:rFonts w:hint="eastAsia" w:ascii="仿宋_GB2312" w:hAnsi="仿宋_GB2312" w:eastAsia="仿宋_GB2312" w:cs="仿宋_GB2312"/>
          <w:b w:val="0"/>
          <w:bCs w:val="0"/>
          <w:color w:val="auto"/>
          <w:sz w:val="32"/>
          <w:szCs w:val="32"/>
        </w:rPr>
        <w:t>乙方负责提供</w:t>
      </w:r>
      <w:r>
        <w:rPr>
          <w:rFonts w:hint="eastAsia" w:ascii="仿宋_GB2312" w:hAnsi="仿宋_GB2312" w:eastAsia="仿宋_GB2312" w:cs="仿宋_GB2312"/>
          <w:b w:val="0"/>
          <w:bCs w:val="0"/>
          <w:color w:val="auto"/>
          <w:kern w:val="0"/>
          <w:sz w:val="32"/>
          <w:szCs w:val="32"/>
        </w:rPr>
        <w:t>全剧演出，并保证高水平、高质量的演出及演出所需</w:t>
      </w:r>
      <w:r>
        <w:rPr>
          <w:rFonts w:hint="eastAsia" w:ascii="仿宋_GB2312" w:hAnsi="仿宋_GB2312" w:eastAsia="仿宋_GB2312" w:cs="仿宋_GB2312"/>
          <w:b w:val="0"/>
          <w:bCs w:val="0"/>
          <w:color w:val="auto"/>
          <w:kern w:val="0"/>
          <w:sz w:val="32"/>
          <w:szCs w:val="32"/>
          <w:lang w:val="en-US" w:eastAsia="zh-CN"/>
        </w:rPr>
        <w:t>设备、</w:t>
      </w:r>
      <w:r>
        <w:rPr>
          <w:rFonts w:hint="eastAsia" w:ascii="仿宋_GB2312" w:hAnsi="仿宋_GB2312" w:eastAsia="仿宋_GB2312" w:cs="仿宋_GB2312"/>
          <w:b w:val="0"/>
          <w:bCs w:val="0"/>
          <w:color w:val="auto"/>
          <w:kern w:val="0"/>
          <w:sz w:val="32"/>
          <w:szCs w:val="32"/>
        </w:rPr>
        <w:t>乐器、服装等。</w:t>
      </w:r>
    </w:p>
    <w:p w14:paraId="30A46715">
      <w:pPr>
        <w:pageBreakBefore w:val="0"/>
        <w:widowControl/>
        <w:numPr>
          <w:ilvl w:val="0"/>
          <w:numId w:val="0"/>
        </w:numPr>
        <w:shd w:val="clear" w:color="auto" w:fill="FFFFFF"/>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b w:val="0"/>
          <w:bCs w:val="0"/>
          <w:color w:val="auto"/>
          <w:kern w:val="0"/>
          <w:sz w:val="32"/>
          <w:szCs w:val="32"/>
        </w:rPr>
      </w:pPr>
      <w:r>
        <w:rPr>
          <w:rFonts w:hint="eastAsia" w:ascii="仿宋_GB2312" w:hAnsi="仿宋_GB2312" w:eastAsia="仿宋_GB2312" w:cs="仿宋_GB2312"/>
          <w:b w:val="0"/>
          <w:bCs w:val="0"/>
          <w:color w:val="auto"/>
          <w:sz w:val="32"/>
          <w:szCs w:val="32"/>
          <w:lang w:val="en-US" w:eastAsia="zh-CN"/>
        </w:rPr>
        <w:t>2.本合同签订后20天内，供应商须向采购人提交本演出活动实施方案（含节目单、节目内容、演职员名单、食宿交通、剧目宣传等），经采购人确认后供应商按双方商定的实施方案执行。供应商负责向采购人提供详细的演出节目时间表，说明节目时长及中场休息时间。除不可抗力原因或突发重大事件，如政府决策、政治原因、国家任务、战争及自然灾害（如台风、暴雨、地震、疫情等）等双方不可抗拒的状况外，保证演出的阵容、水准、演出内容与提供的方案、节目时间表相符</w:t>
      </w:r>
      <w:r>
        <w:rPr>
          <w:rFonts w:hint="eastAsia" w:ascii="仿宋_GB2312" w:hAnsi="仿宋_GB2312" w:eastAsia="仿宋_GB2312" w:cs="仿宋_GB2312"/>
          <w:b w:val="0"/>
          <w:bCs w:val="0"/>
          <w:color w:val="auto"/>
          <w:kern w:val="0"/>
          <w:sz w:val="32"/>
          <w:szCs w:val="32"/>
        </w:rPr>
        <w:t>。</w:t>
      </w:r>
    </w:p>
    <w:p w14:paraId="703E04C9">
      <w:pPr>
        <w:pageBreakBefore w:val="0"/>
        <w:numPr>
          <w:ilvl w:val="0"/>
          <w:numId w:val="0"/>
        </w:numPr>
        <w:tabs>
          <w:tab w:val="left" w:pos="6885"/>
        </w:tabs>
        <w:kinsoku/>
        <w:wordWrap/>
        <w:overflowPunct/>
        <w:topLinePunct w:val="0"/>
        <w:autoSpaceDE/>
        <w:autoSpaceDN/>
        <w:bidi w:val="0"/>
        <w:adjustRightInd/>
        <w:snapToGrid/>
        <w:spacing w:line="540" w:lineRule="exact"/>
        <w:ind w:firstLine="56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3.负责支付演职员及主创人员的相关费用。负责此次演出剧目的版权费用及其他相关的知识产权费；乙方保证组织的演出内容和所有印刷品内容，不违反中国和演出地相关法律规定，未侵犯任何第三方合法权益或知识产权，无意识形态问题，否则乙方应返付甲方已支付的费用，并向甲方支付合同总额20%的违约金并承担全部责任，同时甲方有权解除合同。</w:t>
      </w:r>
    </w:p>
    <w:p w14:paraId="4398B27F">
      <w:pPr>
        <w:pageBreakBefore w:val="0"/>
        <w:widowControl/>
        <w:numPr>
          <w:ilvl w:val="0"/>
          <w:numId w:val="0"/>
        </w:numPr>
        <w:shd w:val="clear" w:color="auto" w:fill="FFFFFF"/>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4.确保全体演职人员（道具）按时抵达演出地，负责演出团体的日常管理（含人员安全管理），保证演出团体按双方签订的演出合同进行演出，乙方人员及演出人员应遵守国家及演出场所有关安全消防卫生规定，爱护场所设施，确保活动品质和规格，保证演出顺利进行。</w:t>
      </w:r>
    </w:p>
    <w:p w14:paraId="0659CBF6">
      <w:pPr>
        <w:pStyle w:val="26"/>
        <w:pageBreakBefore w:val="0"/>
        <w:numPr>
          <w:ilvl w:val="0"/>
          <w:numId w:val="0"/>
        </w:numPr>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5.乙方负责本次</w:t>
      </w:r>
      <w:r>
        <w:rPr>
          <w:rFonts w:hint="eastAsia" w:ascii="仿宋_GB2312" w:hAnsi="仿宋_GB2312" w:eastAsia="仿宋_GB2312" w:cs="仿宋_GB2312"/>
          <w:b w:val="0"/>
          <w:bCs w:val="0"/>
          <w:color w:val="auto"/>
          <w:spacing w:val="-8"/>
          <w:sz w:val="32"/>
          <w:szCs w:val="32"/>
        </w:rPr>
        <w:t>开幕式</w:t>
      </w:r>
      <w:r>
        <w:rPr>
          <w:rFonts w:hint="eastAsia" w:ascii="仿宋_GB2312" w:hAnsi="仿宋_GB2312" w:eastAsia="仿宋_GB2312" w:cs="仿宋_GB2312"/>
          <w:b w:val="0"/>
          <w:bCs w:val="0"/>
          <w:color w:val="auto"/>
          <w:spacing w:val="-8"/>
          <w:sz w:val="32"/>
          <w:szCs w:val="32"/>
          <w:lang w:val="en-US" w:eastAsia="zh-CN"/>
        </w:rPr>
        <w:t>演出的演出设备设施的安全性，如因乙方原因导致包括但不限于开幕式演出、设备调试、排练、演出结束后舞台拆迁搬运等过程中发生的人身及财产损失由乙方自行承担。</w:t>
      </w:r>
    </w:p>
    <w:p w14:paraId="1B31FD22">
      <w:pPr>
        <w:pageBreakBefore w:val="0"/>
        <w:numPr>
          <w:ilvl w:val="0"/>
          <w:numId w:val="0"/>
        </w:numPr>
        <w:tabs>
          <w:tab w:val="left" w:pos="6885"/>
        </w:tabs>
        <w:kinsoku/>
        <w:wordWrap/>
        <w:overflowPunct/>
        <w:topLinePunct w:val="0"/>
        <w:autoSpaceDE/>
        <w:autoSpaceDN/>
        <w:bidi w:val="0"/>
        <w:adjustRightInd/>
        <w:snapToGrid/>
        <w:spacing w:line="540" w:lineRule="exact"/>
        <w:ind w:firstLine="56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6.负责做好演出观众满意度调查工作、演出总结工作。</w:t>
      </w:r>
    </w:p>
    <w:p w14:paraId="7BE652F5">
      <w:pPr>
        <w:pageBreakBefore w:val="0"/>
        <w:numPr>
          <w:ilvl w:val="0"/>
          <w:numId w:val="0"/>
        </w:numPr>
        <w:tabs>
          <w:tab w:val="left" w:pos="6885"/>
        </w:tabs>
        <w:kinsoku/>
        <w:wordWrap/>
        <w:overflowPunct/>
        <w:topLinePunct w:val="0"/>
        <w:autoSpaceDE/>
        <w:autoSpaceDN/>
        <w:bidi w:val="0"/>
        <w:adjustRightInd/>
        <w:snapToGrid/>
        <w:spacing w:line="540" w:lineRule="exact"/>
        <w:ind w:firstLine="56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7.乙方应做好相关事项的安全方案，备选应急方案，确保活动安全、顺利进行。确保交通、食宿安全及时，负责为演职人员提供安全保障，演职人员在当地演出期间因急慢性病等所支付的医疗费用，乙方人员及演职人员在此次活动中（包括往返活动现场途中，彩排活动中等）非因甲方原因造成人身伤害，由乙方负责。因乙方或乙方选择的辅助服务方原因造成甲方或有关人员损失的，乙方应向甲方支付合同总额20%的违约金并赔偿甲方损失，同时甲方有权解除合同。</w:t>
      </w:r>
    </w:p>
    <w:p w14:paraId="72065594">
      <w:pPr>
        <w:pageBreakBefore w:val="0"/>
        <w:numPr>
          <w:ilvl w:val="0"/>
          <w:numId w:val="0"/>
        </w:numPr>
        <w:tabs>
          <w:tab w:val="left" w:pos="6885"/>
        </w:tabs>
        <w:kinsoku/>
        <w:wordWrap/>
        <w:overflowPunct/>
        <w:topLinePunct w:val="0"/>
        <w:autoSpaceDE/>
        <w:autoSpaceDN/>
        <w:bidi w:val="0"/>
        <w:adjustRightInd/>
        <w:snapToGrid/>
        <w:spacing w:line="540" w:lineRule="exact"/>
        <w:ind w:firstLine="56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8.除突发疾病等其他不可抗力导致不能演出外，未经甲方书面同意乙方不得擅自更换演员；经甲方同意更换演员的，乙方有义务更换相同水准的演员，并且更换后的演员需经甲方同意。</w:t>
      </w:r>
    </w:p>
    <w:p w14:paraId="3545E2EB">
      <w:pPr>
        <w:pageBreakBefore w:val="0"/>
        <w:numPr>
          <w:ilvl w:val="0"/>
          <w:numId w:val="0"/>
        </w:numPr>
        <w:tabs>
          <w:tab w:val="left" w:pos="6885"/>
        </w:tabs>
        <w:kinsoku/>
        <w:wordWrap/>
        <w:overflowPunct/>
        <w:topLinePunct w:val="0"/>
        <w:autoSpaceDE/>
        <w:autoSpaceDN/>
        <w:bidi w:val="0"/>
        <w:adjustRightInd/>
        <w:snapToGrid/>
        <w:spacing w:line="540" w:lineRule="exact"/>
        <w:ind w:firstLine="56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9.乙方合同执行过程中造成人身财产损失及与第三方产生的纠纷（包括但不限于经济纠纷、知识产权纠纷、与其他工作人员的劳动劳务纠纷等），由乙方自行负责解决；因此造成甲方损失的，乙方应予以赔偿。</w:t>
      </w:r>
    </w:p>
    <w:p w14:paraId="72EBB190">
      <w:pPr>
        <w:pageBreakBefore w:val="0"/>
        <w:numPr>
          <w:ilvl w:val="0"/>
          <w:numId w:val="0"/>
        </w:numPr>
        <w:tabs>
          <w:tab w:val="left" w:pos="6885"/>
        </w:tabs>
        <w:kinsoku/>
        <w:wordWrap/>
        <w:overflowPunct/>
        <w:topLinePunct w:val="0"/>
        <w:autoSpaceDE/>
        <w:autoSpaceDN/>
        <w:bidi w:val="0"/>
        <w:adjustRightInd/>
        <w:snapToGrid/>
        <w:spacing w:line="540" w:lineRule="exact"/>
        <w:ind w:firstLine="56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10.乙方保证具备履行本合同相关服务的资质和能力。乙方确保其演职人员和工作人员等足以胜任本合同下义务，对于不称职、损害甲方利益以及不服从甲方管理及调度的人员，甲方有权要求乙方立即更换或解除合同。</w:t>
      </w:r>
    </w:p>
    <w:p w14:paraId="018F01F7">
      <w:pPr>
        <w:pageBreakBefore w:val="0"/>
        <w:numPr>
          <w:ilvl w:val="0"/>
          <w:numId w:val="0"/>
        </w:numPr>
        <w:tabs>
          <w:tab w:val="left" w:pos="6885"/>
        </w:tabs>
        <w:kinsoku/>
        <w:wordWrap/>
        <w:overflowPunct/>
        <w:topLinePunct w:val="0"/>
        <w:autoSpaceDE/>
        <w:autoSpaceDN/>
        <w:bidi w:val="0"/>
        <w:adjustRightInd/>
        <w:snapToGrid/>
        <w:spacing w:line="540" w:lineRule="exact"/>
        <w:ind w:firstLine="56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11.乙方不得擅自在此次活动中向有关人员或单位收取任何费用，或以其他形式牟利，否则乙方应返还其所得收益，支付合同总额20%的违约金并赔偿甲方损失，同时甲方有权解除合同。</w:t>
      </w:r>
    </w:p>
    <w:p w14:paraId="6B930744">
      <w:pPr>
        <w:pageBreakBefore w:val="0"/>
        <w:numPr>
          <w:ilvl w:val="0"/>
          <w:numId w:val="0"/>
        </w:numPr>
        <w:tabs>
          <w:tab w:val="left" w:pos="6885"/>
        </w:tabs>
        <w:kinsoku/>
        <w:wordWrap/>
        <w:overflowPunct/>
        <w:topLinePunct w:val="0"/>
        <w:autoSpaceDE/>
        <w:autoSpaceDN/>
        <w:bidi w:val="0"/>
        <w:adjustRightInd/>
        <w:snapToGrid/>
        <w:spacing w:line="540" w:lineRule="exact"/>
        <w:ind w:firstLine="56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12.如乙方未经甲方书面同意转让其应履行的合同项下的义务，或乙方损害甲方形象利益、存在不诚信行为，出现重大或多次投诉（情节由甲方认定）、出现负面舆论舆情等，或乙方未按约定履行其他合同义务经甲方催告仍未整改的，甲方有权解除本合同。</w:t>
      </w:r>
    </w:p>
    <w:p w14:paraId="79B440F7">
      <w:pPr>
        <w:pageBreakBefore w:val="0"/>
        <w:numPr>
          <w:ilvl w:val="0"/>
          <w:numId w:val="0"/>
        </w:numPr>
        <w:tabs>
          <w:tab w:val="left" w:pos="6885"/>
        </w:tabs>
        <w:kinsoku/>
        <w:wordWrap/>
        <w:overflowPunct/>
        <w:topLinePunct w:val="0"/>
        <w:autoSpaceDE/>
        <w:autoSpaceDN/>
        <w:bidi w:val="0"/>
        <w:adjustRightInd/>
        <w:snapToGrid/>
        <w:spacing w:line="540" w:lineRule="exact"/>
        <w:ind w:firstLine="560"/>
        <w:jc w:val="both"/>
        <w:textAlignment w:val="auto"/>
        <w:rPr>
          <w:rFonts w:hint="default"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13.乙方有义务配合甲方及甲方委托的第三方开展的评估检查工作。</w:t>
      </w:r>
    </w:p>
    <w:p w14:paraId="6DCEA458">
      <w:pPr>
        <w:pageBreakBefore w:val="0"/>
        <w:numPr>
          <w:ilvl w:val="0"/>
          <w:numId w:val="0"/>
        </w:numPr>
        <w:tabs>
          <w:tab w:val="left" w:pos="6885"/>
        </w:tabs>
        <w:kinsoku/>
        <w:wordWrap/>
        <w:overflowPunct/>
        <w:topLinePunct w:val="0"/>
        <w:autoSpaceDE/>
        <w:autoSpaceDN/>
        <w:bidi w:val="0"/>
        <w:adjustRightInd/>
        <w:snapToGrid/>
        <w:spacing w:line="540" w:lineRule="exact"/>
        <w:ind w:firstLine="560"/>
        <w:jc w:val="both"/>
        <w:textAlignment w:val="auto"/>
        <w:rPr>
          <w:rFonts w:hint="eastAsia" w:ascii="黑体" w:hAnsi="黑体" w:eastAsia="黑体" w:cs="黑体"/>
          <w:b w:val="0"/>
          <w:bCs w:val="0"/>
          <w:color w:val="auto"/>
          <w:sz w:val="32"/>
          <w:szCs w:val="32"/>
          <w:lang w:val="en-US" w:eastAsia="zh-CN"/>
        </w:rPr>
      </w:pPr>
      <w:r>
        <w:rPr>
          <w:rFonts w:hint="eastAsia" w:ascii="黑体" w:hAnsi="黑体" w:eastAsia="黑体" w:cs="黑体"/>
          <w:b w:val="0"/>
          <w:bCs w:val="0"/>
          <w:color w:val="auto"/>
          <w:sz w:val="32"/>
          <w:szCs w:val="32"/>
          <w:lang w:val="en-US" w:eastAsia="zh-CN"/>
        </w:rPr>
        <w:t>六、违约责任</w:t>
      </w:r>
    </w:p>
    <w:p w14:paraId="1FFCEFDF">
      <w:pPr>
        <w:pageBreakBefore w:val="0"/>
        <w:numPr>
          <w:ilvl w:val="0"/>
          <w:numId w:val="0"/>
        </w:numPr>
        <w:tabs>
          <w:tab w:val="left" w:pos="6885"/>
        </w:tabs>
        <w:kinsoku/>
        <w:wordWrap/>
        <w:overflowPunct/>
        <w:topLinePunct w:val="0"/>
        <w:autoSpaceDE/>
        <w:autoSpaceDN/>
        <w:bidi w:val="0"/>
        <w:adjustRightInd/>
        <w:snapToGrid/>
        <w:spacing w:line="540" w:lineRule="exact"/>
        <w:ind w:firstLine="56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1.如有任何一方因违约造成演出未能进行，违约方须向守约方赔偿损失。除本协议中另有明确约定外，未经双方事先书面同意，双方均不得使用对方的名义进行本项目以外的其他活动，违约方须向守约方赔偿损失。本合同中，甲方行使解除权时，乙方应退回已收取的费用；造成甲方损失的，乙方应赔偿。</w:t>
      </w:r>
    </w:p>
    <w:p w14:paraId="05564609">
      <w:pPr>
        <w:pageBreakBefore w:val="0"/>
        <w:numPr>
          <w:ilvl w:val="0"/>
          <w:numId w:val="0"/>
        </w:numPr>
        <w:tabs>
          <w:tab w:val="left" w:pos="6885"/>
        </w:tabs>
        <w:kinsoku/>
        <w:wordWrap/>
        <w:overflowPunct/>
        <w:topLinePunct w:val="0"/>
        <w:autoSpaceDE/>
        <w:autoSpaceDN/>
        <w:bidi w:val="0"/>
        <w:adjustRightInd/>
        <w:snapToGrid/>
        <w:spacing w:line="540" w:lineRule="exact"/>
        <w:ind w:firstLine="56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2.演出内容要符合社会主义核心价值观等意识形态要求。如乙方因负面原因（包括但不限于语言、行为、观点、意识形态）产生不良社会影响，乙方应承担全部责任，由此造成甲方损失的，应予以赔偿，同时甲方有权解除合同。</w:t>
      </w:r>
    </w:p>
    <w:p w14:paraId="7C4DA298">
      <w:pPr>
        <w:pageBreakBefore w:val="0"/>
        <w:numPr>
          <w:ilvl w:val="0"/>
          <w:numId w:val="0"/>
        </w:numPr>
        <w:tabs>
          <w:tab w:val="left" w:pos="6885"/>
        </w:tabs>
        <w:kinsoku/>
        <w:wordWrap/>
        <w:overflowPunct/>
        <w:topLinePunct w:val="0"/>
        <w:autoSpaceDE/>
        <w:autoSpaceDN/>
        <w:bidi w:val="0"/>
        <w:adjustRightInd/>
        <w:snapToGrid/>
        <w:spacing w:line="540" w:lineRule="exact"/>
        <w:ind w:firstLine="56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3.合同一经生效，如出现不可抗力或突发重大事件造成合同未能履行或未完全履行，如政治原因、国家任务、战争及自然灾害（如台风、暴雨、地震、疫情等）等双方不可抗拒的状况，双方协商解决。</w:t>
      </w:r>
    </w:p>
    <w:p w14:paraId="6EF04384">
      <w:pPr>
        <w:pageBreakBefore w:val="0"/>
        <w:numPr>
          <w:ilvl w:val="0"/>
          <w:numId w:val="0"/>
        </w:numPr>
        <w:tabs>
          <w:tab w:val="left" w:pos="6885"/>
        </w:tabs>
        <w:kinsoku/>
        <w:wordWrap/>
        <w:overflowPunct/>
        <w:topLinePunct w:val="0"/>
        <w:autoSpaceDE/>
        <w:autoSpaceDN/>
        <w:bidi w:val="0"/>
        <w:adjustRightInd/>
        <w:snapToGrid/>
        <w:spacing w:line="540" w:lineRule="exact"/>
        <w:ind w:firstLine="56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4.因不可抗力导致本次活动取消，或非乙方原因导致本次演出延期，乙方为履行本合同所支付的预期费用（包括但不限于设计费、制作费、原料费、差旅费、食宿费、劳务报酬、设备使用费等），乙方应向甲方出具相关费用支出的佐证材料（包括但不限于合同、付款凭证及正规发票等），经甲方确认后，由甲方承担。合同履行中，因任何一方违约致使对方采取诉讼的，违约方应承担守约方为此支付的合理费用，包括但不限于诉讼费、律师费、差旅费等。</w:t>
      </w:r>
    </w:p>
    <w:p w14:paraId="747B4B23">
      <w:pPr>
        <w:pageBreakBefore w:val="0"/>
        <w:numPr>
          <w:ilvl w:val="0"/>
          <w:numId w:val="0"/>
        </w:numPr>
        <w:tabs>
          <w:tab w:val="left" w:pos="6885"/>
        </w:tabs>
        <w:kinsoku/>
        <w:wordWrap/>
        <w:overflowPunct/>
        <w:topLinePunct w:val="0"/>
        <w:autoSpaceDE/>
        <w:autoSpaceDN/>
        <w:bidi w:val="0"/>
        <w:adjustRightInd/>
        <w:snapToGrid/>
        <w:spacing w:line="540" w:lineRule="exact"/>
        <w:ind w:firstLine="56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5.如乙方未能按约定及甲方要求安排各项活动和进行保障工作，乙方在收到甲方整改通知书，应立即进行整改，若在收到通知后2天内不进行整改或整改不符合规定，每一项不符合之处，乙方须按该事项金额的1‰向甲方支付违约金，同时甲方有权解除本合同。乙方同意，如甲方有合理的证据证明乙方不具备承办演出活动能力，甲方有权委托第三方进行支持，乙方应无条件配合，所支出的合理费用应从乙方的合同款中直接抵扣，如乙方不予配合，甲方有权单方面解除本合同。</w:t>
      </w:r>
    </w:p>
    <w:p w14:paraId="15AAEE60">
      <w:pPr>
        <w:pageBreakBefore w:val="0"/>
        <w:numPr>
          <w:ilvl w:val="0"/>
          <w:numId w:val="0"/>
        </w:numPr>
        <w:tabs>
          <w:tab w:val="left" w:pos="6885"/>
        </w:tabs>
        <w:kinsoku/>
        <w:wordWrap/>
        <w:overflowPunct/>
        <w:topLinePunct w:val="0"/>
        <w:autoSpaceDE/>
        <w:autoSpaceDN/>
        <w:bidi w:val="0"/>
        <w:adjustRightInd/>
        <w:snapToGrid/>
        <w:spacing w:line="540" w:lineRule="exact"/>
        <w:ind w:firstLine="56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6.乙方未能按照合同约定及甲方要求保质保量完成演出活动的，甲方有权解除合同，乙方应退还甲方已支付的全部款项，支付合同总额20%的违约金并赔偿甲方全部损失。</w:t>
      </w:r>
    </w:p>
    <w:p w14:paraId="264DF28F">
      <w:pPr>
        <w:pageBreakBefore w:val="0"/>
        <w:numPr>
          <w:ilvl w:val="0"/>
          <w:numId w:val="0"/>
        </w:numPr>
        <w:tabs>
          <w:tab w:val="left" w:pos="6885"/>
        </w:tabs>
        <w:kinsoku/>
        <w:wordWrap/>
        <w:overflowPunct/>
        <w:topLinePunct w:val="0"/>
        <w:autoSpaceDE/>
        <w:autoSpaceDN/>
        <w:bidi w:val="0"/>
        <w:adjustRightInd/>
        <w:snapToGrid/>
        <w:spacing w:line="540" w:lineRule="exact"/>
        <w:ind w:firstLine="56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7.如甲方无故未按照本合同约定向乙方支付费用，经乙方书面催告在合理期限内仍不支付的，每延迟一日按应付未付费用的0.1‰支付违约金，逾期超过15个工作日的，乙方有权解除本合同，甲方应赔偿乙方实际损失。</w:t>
      </w:r>
    </w:p>
    <w:p w14:paraId="7A5D3D27">
      <w:pPr>
        <w:pageBreakBefore w:val="0"/>
        <w:numPr>
          <w:ilvl w:val="0"/>
          <w:numId w:val="0"/>
        </w:numPr>
        <w:tabs>
          <w:tab w:val="left" w:pos="6885"/>
        </w:tabs>
        <w:kinsoku/>
        <w:wordWrap/>
        <w:overflowPunct/>
        <w:topLinePunct w:val="0"/>
        <w:autoSpaceDE/>
        <w:autoSpaceDN/>
        <w:bidi w:val="0"/>
        <w:adjustRightInd/>
        <w:snapToGrid/>
        <w:spacing w:line="540" w:lineRule="exact"/>
        <w:ind w:firstLine="56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8.乙方及演出人员抵达演出地点、提供宣传资料、组织彩排、演出须按照本合同约定及甲方要求的时间进行，如因乙方及演出团原因造成拖延的，每拖延一日，乙方应按合同总费用的0.1‰向甲方支付违约金，同时甲方有权解除本合同，乙方应退还甲方已支付的全部款项，由此造成甲方损失的，应予以赔偿。</w:t>
      </w:r>
    </w:p>
    <w:p w14:paraId="506C28C3">
      <w:pPr>
        <w:pStyle w:val="26"/>
        <w:pageBreakBefore w:val="0"/>
        <w:kinsoku/>
        <w:wordWrap/>
        <w:overflowPunct/>
        <w:topLinePunct w:val="0"/>
        <w:autoSpaceDE/>
        <w:autoSpaceDN/>
        <w:bidi w:val="0"/>
        <w:adjustRightInd/>
        <w:snapToGrid/>
        <w:spacing w:line="540" w:lineRule="exact"/>
        <w:ind w:left="0"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9.</w:t>
      </w:r>
      <w:r>
        <w:rPr>
          <w:rFonts w:hint="eastAsia" w:ascii="仿宋_GB2312" w:hAnsi="仿宋_GB2312" w:eastAsia="仿宋_GB2312" w:cs="仿宋_GB2312"/>
          <w:b w:val="0"/>
          <w:bCs w:val="0"/>
          <w:color w:val="auto"/>
          <w:sz w:val="32"/>
          <w:szCs w:val="32"/>
        </w:rPr>
        <w:t>双方均有义务保守本合同涉及的</w:t>
      </w:r>
      <w:r>
        <w:rPr>
          <w:rFonts w:hint="eastAsia" w:ascii="仿宋_GB2312" w:hAnsi="仿宋_GB2312" w:eastAsia="仿宋_GB2312" w:cs="仿宋_GB2312"/>
          <w:b w:val="0"/>
          <w:bCs w:val="0"/>
          <w:color w:val="auto"/>
          <w:sz w:val="32"/>
          <w:szCs w:val="32"/>
          <w:lang w:val="en-US" w:eastAsia="zh-CN"/>
        </w:rPr>
        <w:t>工作</w:t>
      </w:r>
      <w:r>
        <w:rPr>
          <w:rFonts w:hint="eastAsia" w:ascii="仿宋_GB2312" w:hAnsi="仿宋_GB2312" w:eastAsia="仿宋_GB2312" w:cs="仿宋_GB2312"/>
          <w:b w:val="0"/>
          <w:bCs w:val="0"/>
          <w:color w:val="auto"/>
          <w:sz w:val="32"/>
          <w:szCs w:val="32"/>
        </w:rPr>
        <w:t>秘密。双方确认需要保密的事项包括但不限于本合同及其附件、双方确认的往来信函、邮件、会议纪要等，与本合同的磋商、签订与履行相关的所有信息，以及因此所获悉的双方的技术资料、策划方案、市场营销等任何尚未披露的信息。</w:t>
      </w:r>
      <w:r>
        <w:rPr>
          <w:rFonts w:hint="eastAsia" w:ascii="仿宋_GB2312" w:hAnsi="仿宋_GB2312" w:eastAsia="仿宋_GB2312" w:cs="仿宋_GB2312"/>
          <w:b w:val="0"/>
          <w:bCs w:val="0"/>
          <w:color w:val="auto"/>
          <w:sz w:val="32"/>
          <w:szCs w:val="32"/>
          <w:lang w:val="en-US" w:eastAsia="zh-CN"/>
        </w:rPr>
        <w:t>未</w:t>
      </w:r>
      <w:r>
        <w:rPr>
          <w:rFonts w:hint="eastAsia" w:ascii="仿宋_GB2312" w:hAnsi="仿宋_GB2312" w:eastAsia="仿宋_GB2312" w:cs="仿宋_GB2312"/>
          <w:b w:val="0"/>
          <w:bCs w:val="0"/>
          <w:color w:val="auto"/>
          <w:sz w:val="32"/>
          <w:szCs w:val="32"/>
        </w:rPr>
        <w:t>经甲方许可，乙方不得</w:t>
      </w:r>
      <w:r>
        <w:rPr>
          <w:rFonts w:hint="eastAsia" w:ascii="仿宋_GB2312" w:hAnsi="仿宋_GB2312" w:eastAsia="仿宋_GB2312" w:cs="仿宋_GB2312"/>
          <w:b w:val="0"/>
          <w:bCs w:val="0"/>
          <w:color w:val="auto"/>
          <w:sz w:val="32"/>
          <w:szCs w:val="32"/>
          <w:lang w:val="en-US" w:eastAsia="zh-CN"/>
        </w:rPr>
        <w:t>将</w:t>
      </w:r>
      <w:r>
        <w:rPr>
          <w:rFonts w:hint="eastAsia" w:ascii="仿宋_GB2312" w:hAnsi="仿宋_GB2312" w:eastAsia="仿宋_GB2312" w:cs="仿宋_GB2312"/>
          <w:b w:val="0"/>
          <w:bCs w:val="0"/>
          <w:color w:val="auto"/>
          <w:sz w:val="32"/>
          <w:szCs w:val="32"/>
        </w:rPr>
        <w:t>本</w:t>
      </w:r>
      <w:r>
        <w:rPr>
          <w:rFonts w:hint="eastAsia" w:ascii="仿宋_GB2312" w:hAnsi="仿宋_GB2312" w:eastAsia="仿宋_GB2312" w:cs="仿宋_GB2312"/>
          <w:b w:val="0"/>
          <w:bCs w:val="0"/>
          <w:color w:val="auto"/>
          <w:sz w:val="32"/>
          <w:szCs w:val="32"/>
          <w:lang w:val="en-US" w:eastAsia="zh-CN"/>
        </w:rPr>
        <w:t>项目的保密信息透露给第三方。</w:t>
      </w:r>
      <w:r>
        <w:rPr>
          <w:rFonts w:hint="eastAsia" w:ascii="仿宋_GB2312" w:hAnsi="仿宋_GB2312" w:eastAsia="仿宋_GB2312" w:cs="仿宋_GB2312"/>
          <w:b w:val="0"/>
          <w:bCs w:val="0"/>
          <w:color w:val="auto"/>
          <w:sz w:val="32"/>
          <w:szCs w:val="32"/>
        </w:rPr>
        <w:t>本合同项下保密义务在合同终止、解除后继续保持有效。</w:t>
      </w:r>
      <w:r>
        <w:rPr>
          <w:rFonts w:hint="eastAsia" w:ascii="仿宋_GB2312" w:hAnsi="仿宋_GB2312" w:eastAsia="仿宋_GB2312" w:cs="仿宋_GB2312"/>
          <w:b w:val="0"/>
          <w:bCs w:val="0"/>
          <w:color w:val="auto"/>
          <w:sz w:val="32"/>
          <w:szCs w:val="32"/>
          <w:lang w:val="en-US" w:eastAsia="zh-CN"/>
        </w:rPr>
        <w:t>但法律、法规另有规定或双方另有约定的除外。</w:t>
      </w:r>
    </w:p>
    <w:p w14:paraId="15899E09">
      <w:pPr>
        <w:pageBreakBefore w:val="0"/>
        <w:numPr>
          <w:ilvl w:val="0"/>
          <w:numId w:val="0"/>
        </w:numPr>
        <w:tabs>
          <w:tab w:val="left" w:pos="6885"/>
        </w:tabs>
        <w:kinsoku/>
        <w:wordWrap/>
        <w:overflowPunct/>
        <w:topLinePunct w:val="0"/>
        <w:autoSpaceDE/>
        <w:autoSpaceDN/>
        <w:bidi w:val="0"/>
        <w:adjustRightInd/>
        <w:snapToGrid/>
        <w:spacing w:line="540" w:lineRule="exact"/>
        <w:ind w:firstLine="560"/>
        <w:jc w:val="both"/>
        <w:textAlignment w:val="auto"/>
        <w:rPr>
          <w:rFonts w:hint="eastAsia" w:ascii="黑体" w:hAnsi="黑体" w:eastAsia="黑体" w:cs="黑体"/>
          <w:b w:val="0"/>
          <w:bCs w:val="0"/>
          <w:color w:val="auto"/>
          <w:sz w:val="32"/>
          <w:szCs w:val="32"/>
          <w:lang w:val="en-US" w:eastAsia="zh-CN"/>
        </w:rPr>
      </w:pPr>
      <w:r>
        <w:rPr>
          <w:rFonts w:hint="eastAsia" w:ascii="黑体" w:hAnsi="黑体" w:eastAsia="黑体" w:cs="黑体"/>
          <w:b w:val="0"/>
          <w:bCs w:val="0"/>
          <w:color w:val="auto"/>
          <w:sz w:val="32"/>
          <w:szCs w:val="32"/>
          <w:lang w:val="en-US" w:eastAsia="zh-CN"/>
        </w:rPr>
        <w:t>七、通知</w:t>
      </w:r>
    </w:p>
    <w:p w14:paraId="25E43079">
      <w:pPr>
        <w:pageBreakBefore w:val="0"/>
        <w:numPr>
          <w:ilvl w:val="0"/>
          <w:numId w:val="0"/>
        </w:numPr>
        <w:tabs>
          <w:tab w:val="left" w:pos="6885"/>
        </w:tabs>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1.根据本合同需要一方向另一方发出的演出相关重大通知以及双方的文件往来及本合同有关的通知和要求等，须用书面形式传递。</w:t>
      </w:r>
    </w:p>
    <w:p w14:paraId="477CE061">
      <w:pPr>
        <w:pageBreakBefore w:val="0"/>
        <w:numPr>
          <w:ilvl w:val="0"/>
          <w:numId w:val="0"/>
        </w:numPr>
        <w:tabs>
          <w:tab w:val="left" w:pos="6885"/>
        </w:tabs>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2.一方变更通知，应自变更之日起3日内，以书面形式通知对方；否则，由未通知方承担由此引起的相关责任。</w:t>
      </w:r>
    </w:p>
    <w:p w14:paraId="04C477D1">
      <w:pPr>
        <w:pageBreakBefore w:val="0"/>
        <w:numPr>
          <w:ilvl w:val="0"/>
          <w:numId w:val="0"/>
        </w:numPr>
        <w:tabs>
          <w:tab w:val="left" w:pos="6885"/>
        </w:tabs>
        <w:kinsoku/>
        <w:wordWrap/>
        <w:overflowPunct/>
        <w:topLinePunct w:val="0"/>
        <w:autoSpaceDE/>
        <w:autoSpaceDN/>
        <w:bidi w:val="0"/>
        <w:adjustRightInd/>
        <w:snapToGrid/>
        <w:spacing w:line="540" w:lineRule="exact"/>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书面通知发出后，对方未签收或回复的，自书面通知发出后的第4日为签收日。</w:t>
      </w:r>
    </w:p>
    <w:p w14:paraId="6B35AEBF">
      <w:pPr>
        <w:pageBreakBefore w:val="0"/>
        <w:numPr>
          <w:ilvl w:val="0"/>
          <w:numId w:val="0"/>
        </w:numPr>
        <w:tabs>
          <w:tab w:val="left" w:pos="6885"/>
        </w:tabs>
        <w:kinsoku/>
        <w:wordWrap/>
        <w:overflowPunct/>
        <w:topLinePunct w:val="0"/>
        <w:autoSpaceDE/>
        <w:autoSpaceDN/>
        <w:bidi w:val="0"/>
        <w:adjustRightInd/>
        <w:snapToGrid/>
        <w:spacing w:line="540" w:lineRule="exact"/>
        <w:ind w:left="560" w:leftChars="0"/>
        <w:jc w:val="both"/>
        <w:textAlignment w:val="auto"/>
        <w:rPr>
          <w:rFonts w:hint="eastAsia" w:ascii="黑体" w:hAnsi="黑体" w:eastAsia="黑体" w:cs="黑体"/>
          <w:b w:val="0"/>
          <w:bCs w:val="0"/>
          <w:color w:val="auto"/>
          <w:sz w:val="32"/>
          <w:szCs w:val="32"/>
          <w:lang w:val="en-US" w:eastAsia="zh-CN"/>
        </w:rPr>
      </w:pPr>
      <w:r>
        <w:rPr>
          <w:rFonts w:hint="eastAsia" w:ascii="黑体" w:hAnsi="黑体" w:eastAsia="黑体" w:cs="黑体"/>
          <w:b w:val="0"/>
          <w:bCs w:val="0"/>
          <w:color w:val="auto"/>
          <w:sz w:val="32"/>
          <w:szCs w:val="32"/>
          <w:lang w:val="en-US" w:eastAsia="zh-CN"/>
        </w:rPr>
        <w:t>八、其他</w:t>
      </w:r>
    </w:p>
    <w:p w14:paraId="61E77AD4">
      <w:pPr>
        <w:pageBreakBefore w:val="0"/>
        <w:numPr>
          <w:ilvl w:val="0"/>
          <w:numId w:val="0"/>
        </w:numPr>
        <w:tabs>
          <w:tab w:val="left" w:pos="6885"/>
        </w:tabs>
        <w:kinsoku/>
        <w:wordWrap/>
        <w:overflowPunct/>
        <w:topLinePunct w:val="0"/>
        <w:autoSpaceDE/>
        <w:autoSpaceDN/>
        <w:bidi w:val="0"/>
        <w:adjustRightInd/>
        <w:snapToGrid/>
        <w:spacing w:line="540" w:lineRule="exact"/>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 xml:space="preserve">    1.未尽事宜，双方可另行签订有关此次演出的补充协议，作为本合同的附件，与本合同具有相同法律效力。</w:t>
      </w:r>
    </w:p>
    <w:p w14:paraId="30C104D5">
      <w:pPr>
        <w:pageBreakBefore w:val="0"/>
        <w:numPr>
          <w:ilvl w:val="0"/>
          <w:numId w:val="0"/>
        </w:numPr>
        <w:tabs>
          <w:tab w:val="left" w:pos="6885"/>
        </w:tabs>
        <w:kinsoku/>
        <w:wordWrap/>
        <w:overflowPunct/>
        <w:topLinePunct w:val="0"/>
        <w:autoSpaceDE/>
        <w:autoSpaceDN/>
        <w:bidi w:val="0"/>
        <w:adjustRightInd/>
        <w:snapToGrid/>
        <w:spacing w:line="540" w:lineRule="exact"/>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 xml:space="preserve">    2.若有争议，双方应本着友好、积极的态度协商解决，若无法通过协商自行解决，可提交甲方所在地人民法院进行诉讼解决，因此产生的诉讼费、律师费等由责任方承担。</w:t>
      </w:r>
    </w:p>
    <w:p w14:paraId="4177FB5D">
      <w:pPr>
        <w:pageBreakBefore w:val="0"/>
        <w:numPr>
          <w:ilvl w:val="0"/>
          <w:numId w:val="0"/>
        </w:numPr>
        <w:tabs>
          <w:tab w:val="left" w:pos="6885"/>
        </w:tabs>
        <w:kinsoku/>
        <w:wordWrap/>
        <w:overflowPunct/>
        <w:topLinePunct w:val="0"/>
        <w:autoSpaceDE/>
        <w:autoSpaceDN/>
        <w:bidi w:val="0"/>
        <w:adjustRightInd/>
        <w:snapToGrid/>
        <w:spacing w:line="540" w:lineRule="exact"/>
        <w:ind w:firstLine="56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3.本合同一式陆份，甲方肆份乙方贰份，具有同等法律效力。本合同自双方负责人签字及单位盖章之日起生效。</w:t>
      </w:r>
    </w:p>
    <w:p w14:paraId="5AF1E216">
      <w:pPr>
        <w:pageBreakBefore w:val="0"/>
        <w:numPr>
          <w:ilvl w:val="0"/>
          <w:numId w:val="0"/>
        </w:numPr>
        <w:tabs>
          <w:tab w:val="left" w:pos="6885"/>
        </w:tabs>
        <w:kinsoku/>
        <w:wordWrap/>
        <w:overflowPunct/>
        <w:topLinePunct w:val="0"/>
        <w:autoSpaceDE/>
        <w:autoSpaceDN/>
        <w:bidi w:val="0"/>
        <w:adjustRightInd/>
        <w:snapToGrid/>
        <w:spacing w:line="540" w:lineRule="exact"/>
        <w:ind w:firstLine="560"/>
        <w:jc w:val="both"/>
        <w:textAlignment w:val="auto"/>
        <w:rPr>
          <w:rFonts w:hint="eastAsia" w:ascii="仿宋_GB2312" w:hAnsi="仿宋_GB2312" w:eastAsia="仿宋_GB2312" w:cs="仿宋_GB2312"/>
          <w:b w:val="0"/>
          <w:bCs w:val="0"/>
          <w:color w:val="auto"/>
          <w:sz w:val="32"/>
          <w:szCs w:val="32"/>
          <w:lang w:val="en-US" w:eastAsia="zh-CN"/>
        </w:rPr>
      </w:pPr>
    </w:p>
    <w:p w14:paraId="5C89B3A1">
      <w:pPr>
        <w:pageBreakBefore w:val="0"/>
        <w:numPr>
          <w:ilvl w:val="0"/>
          <w:numId w:val="0"/>
        </w:numPr>
        <w:tabs>
          <w:tab w:val="left" w:pos="6885"/>
        </w:tabs>
        <w:kinsoku/>
        <w:wordWrap/>
        <w:overflowPunct/>
        <w:topLinePunct w:val="0"/>
        <w:autoSpaceDE/>
        <w:autoSpaceDN/>
        <w:bidi w:val="0"/>
        <w:adjustRightInd/>
        <w:snapToGrid/>
        <w:spacing w:line="540" w:lineRule="exact"/>
        <w:ind w:firstLine="560"/>
        <w:jc w:val="both"/>
        <w:textAlignment w:val="auto"/>
        <w:rPr>
          <w:rFonts w:hint="eastAsia" w:ascii="仿宋_GB2312" w:hAnsi="仿宋_GB2312" w:eastAsia="仿宋_GB2312" w:cs="仿宋_GB2312"/>
          <w:b w:val="0"/>
          <w:bCs w:val="0"/>
          <w:color w:val="auto"/>
          <w:sz w:val="32"/>
          <w:szCs w:val="32"/>
          <w:lang w:val="en-US" w:eastAsia="zh-CN"/>
        </w:rPr>
      </w:pPr>
    </w:p>
    <w:p w14:paraId="74F1126F">
      <w:pPr>
        <w:pageBreakBefore w:val="0"/>
        <w:numPr>
          <w:ilvl w:val="0"/>
          <w:numId w:val="0"/>
        </w:numPr>
        <w:tabs>
          <w:tab w:val="left" w:pos="6885"/>
        </w:tabs>
        <w:kinsoku/>
        <w:wordWrap/>
        <w:overflowPunct/>
        <w:topLinePunct w:val="0"/>
        <w:autoSpaceDE/>
        <w:autoSpaceDN/>
        <w:bidi w:val="0"/>
        <w:adjustRightInd/>
        <w:snapToGrid/>
        <w:spacing w:line="540" w:lineRule="exact"/>
        <w:ind w:firstLine="56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甲方：海南省旅游和文化广电体育厅</w:t>
      </w:r>
    </w:p>
    <w:p w14:paraId="0AAF153D">
      <w:pPr>
        <w:pageBreakBefore w:val="0"/>
        <w:numPr>
          <w:ilvl w:val="0"/>
          <w:numId w:val="0"/>
        </w:numPr>
        <w:tabs>
          <w:tab w:val="left" w:pos="501"/>
        </w:tabs>
        <w:kinsoku/>
        <w:wordWrap/>
        <w:overflowPunct/>
        <w:topLinePunct w:val="0"/>
        <w:autoSpaceDE/>
        <w:autoSpaceDN/>
        <w:bidi w:val="0"/>
        <w:adjustRightInd/>
        <w:snapToGrid/>
        <w:spacing w:line="540" w:lineRule="exact"/>
        <w:ind w:firstLine="56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授权负责人签字或盖章：</w:t>
      </w:r>
    </w:p>
    <w:p w14:paraId="063BFBC9">
      <w:pPr>
        <w:pStyle w:val="17"/>
        <w:pageBreakBefore w:val="0"/>
        <w:kinsoku/>
        <w:wordWrap/>
        <w:overflowPunct/>
        <w:topLinePunct w:val="0"/>
        <w:bidi w:val="0"/>
        <w:snapToGrid/>
        <w:spacing w:line="540" w:lineRule="exact"/>
        <w:textAlignment w:val="auto"/>
        <w:rPr>
          <w:rFonts w:hint="eastAsia"/>
          <w:color w:val="auto"/>
          <w:lang w:val="en-US" w:eastAsia="zh-CN"/>
        </w:rPr>
      </w:pPr>
    </w:p>
    <w:p w14:paraId="00A93F88">
      <w:pPr>
        <w:pStyle w:val="17"/>
        <w:pageBreakBefore w:val="0"/>
        <w:kinsoku/>
        <w:wordWrap/>
        <w:overflowPunct/>
        <w:topLinePunct w:val="0"/>
        <w:bidi w:val="0"/>
        <w:snapToGrid/>
        <w:spacing w:line="540" w:lineRule="exact"/>
        <w:textAlignment w:val="auto"/>
        <w:rPr>
          <w:rFonts w:hint="eastAsia"/>
          <w:color w:val="auto"/>
          <w:lang w:val="en-US" w:eastAsia="zh-CN"/>
        </w:rPr>
      </w:pPr>
    </w:p>
    <w:p w14:paraId="52C002A8">
      <w:pPr>
        <w:pStyle w:val="17"/>
        <w:pageBreakBefore w:val="0"/>
        <w:kinsoku/>
        <w:wordWrap/>
        <w:overflowPunct/>
        <w:topLinePunct w:val="0"/>
        <w:bidi w:val="0"/>
        <w:snapToGrid/>
        <w:spacing w:line="540" w:lineRule="exact"/>
        <w:textAlignment w:val="auto"/>
        <w:rPr>
          <w:rFonts w:hint="eastAsia"/>
          <w:color w:val="auto"/>
          <w:lang w:val="en-US" w:eastAsia="zh-CN"/>
        </w:rPr>
      </w:pPr>
    </w:p>
    <w:p w14:paraId="7A1FC721">
      <w:pPr>
        <w:pageBreakBefore w:val="0"/>
        <w:numPr>
          <w:ilvl w:val="0"/>
          <w:numId w:val="0"/>
        </w:numPr>
        <w:tabs>
          <w:tab w:val="left" w:pos="6885"/>
        </w:tabs>
        <w:kinsoku/>
        <w:wordWrap/>
        <w:overflowPunct/>
        <w:topLinePunct w:val="0"/>
        <w:autoSpaceDE/>
        <w:autoSpaceDN/>
        <w:bidi w:val="0"/>
        <w:adjustRightInd/>
        <w:snapToGrid/>
        <w:spacing w:line="540" w:lineRule="exact"/>
        <w:ind w:firstLine="56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乙方（盖章）：</w:t>
      </w:r>
    </w:p>
    <w:p w14:paraId="6C5DE40A">
      <w:pPr>
        <w:pageBreakBefore w:val="0"/>
        <w:numPr>
          <w:ilvl w:val="0"/>
          <w:numId w:val="0"/>
        </w:numPr>
        <w:tabs>
          <w:tab w:val="left" w:pos="6885"/>
        </w:tabs>
        <w:kinsoku/>
        <w:wordWrap/>
        <w:overflowPunct/>
        <w:topLinePunct w:val="0"/>
        <w:autoSpaceDE/>
        <w:autoSpaceDN/>
        <w:bidi w:val="0"/>
        <w:adjustRightInd/>
        <w:snapToGrid/>
        <w:spacing w:line="540" w:lineRule="exact"/>
        <w:ind w:firstLine="56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授权负责人签字或盖章：</w:t>
      </w:r>
    </w:p>
    <w:p w14:paraId="658030A4">
      <w:pPr>
        <w:pageBreakBefore w:val="0"/>
        <w:numPr>
          <w:ilvl w:val="0"/>
          <w:numId w:val="0"/>
        </w:numPr>
        <w:tabs>
          <w:tab w:val="left" w:pos="6885"/>
        </w:tabs>
        <w:kinsoku/>
        <w:wordWrap/>
        <w:overflowPunct/>
        <w:topLinePunct w:val="0"/>
        <w:autoSpaceDE/>
        <w:autoSpaceDN/>
        <w:bidi w:val="0"/>
        <w:adjustRightInd/>
        <w:snapToGrid/>
        <w:spacing w:line="540" w:lineRule="exact"/>
        <w:ind w:firstLine="560"/>
        <w:jc w:val="both"/>
        <w:textAlignment w:val="auto"/>
        <w:rPr>
          <w:rFonts w:hint="eastAsia" w:ascii="仿宋_GB2312" w:hAnsi="仿宋_GB2312" w:eastAsia="仿宋_GB2312" w:cs="仿宋_GB2312"/>
          <w:b w:val="0"/>
          <w:bCs w:val="0"/>
          <w:color w:val="auto"/>
          <w:sz w:val="32"/>
          <w:szCs w:val="32"/>
          <w:lang w:val="en-US" w:eastAsia="zh-CN"/>
        </w:rPr>
      </w:pPr>
    </w:p>
    <w:p w14:paraId="69CB593B">
      <w:pPr>
        <w:pStyle w:val="17"/>
        <w:pageBreakBefore w:val="0"/>
        <w:kinsoku/>
        <w:wordWrap/>
        <w:overflowPunct/>
        <w:topLinePunct w:val="0"/>
        <w:bidi w:val="0"/>
        <w:snapToGrid/>
        <w:spacing w:line="540" w:lineRule="exact"/>
        <w:textAlignment w:val="auto"/>
        <w:rPr>
          <w:rFonts w:hint="eastAsia"/>
          <w:color w:val="auto"/>
          <w:lang w:val="en-US" w:eastAsia="zh-CN"/>
        </w:rPr>
      </w:pPr>
    </w:p>
    <w:p w14:paraId="766209FD">
      <w:pPr>
        <w:pStyle w:val="17"/>
        <w:pageBreakBefore w:val="0"/>
        <w:kinsoku/>
        <w:wordWrap/>
        <w:overflowPunct/>
        <w:topLinePunct w:val="0"/>
        <w:bidi w:val="0"/>
        <w:snapToGrid/>
        <w:spacing w:line="540" w:lineRule="exact"/>
        <w:textAlignment w:val="auto"/>
        <w:rPr>
          <w:rFonts w:hint="eastAsia"/>
          <w:color w:val="auto"/>
          <w:lang w:val="en-US" w:eastAsia="zh-CN"/>
        </w:rPr>
      </w:pPr>
    </w:p>
    <w:p w14:paraId="04CB4611">
      <w:pPr>
        <w:pageBreakBefore w:val="0"/>
        <w:numPr>
          <w:ilvl w:val="0"/>
          <w:numId w:val="0"/>
        </w:numPr>
        <w:tabs>
          <w:tab w:val="left" w:pos="6885"/>
        </w:tabs>
        <w:kinsoku/>
        <w:wordWrap/>
        <w:overflowPunct/>
        <w:topLinePunct w:val="0"/>
        <w:autoSpaceDE/>
        <w:autoSpaceDN/>
        <w:bidi w:val="0"/>
        <w:adjustRightInd/>
        <w:snapToGrid/>
        <w:spacing w:line="540" w:lineRule="exact"/>
        <w:ind w:firstLine="56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代理机构（盖章）：海南坤亿项目管理投资有限公司</w:t>
      </w:r>
    </w:p>
    <w:p w14:paraId="25FA5AD0">
      <w:pPr>
        <w:pageBreakBefore w:val="0"/>
        <w:numPr>
          <w:ilvl w:val="0"/>
          <w:numId w:val="0"/>
        </w:numPr>
        <w:tabs>
          <w:tab w:val="left" w:pos="6885"/>
        </w:tabs>
        <w:kinsoku/>
        <w:wordWrap/>
        <w:overflowPunct/>
        <w:topLinePunct w:val="0"/>
        <w:autoSpaceDE/>
        <w:autoSpaceDN/>
        <w:bidi w:val="0"/>
        <w:adjustRightInd/>
        <w:snapToGrid/>
        <w:spacing w:line="540" w:lineRule="exact"/>
        <w:ind w:firstLine="56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授权负责人签字或盖章：</w:t>
      </w:r>
    </w:p>
    <w:p w14:paraId="4A669B03">
      <w:pPr>
        <w:pageBreakBefore w:val="0"/>
        <w:numPr>
          <w:ilvl w:val="0"/>
          <w:numId w:val="0"/>
        </w:numPr>
        <w:tabs>
          <w:tab w:val="left" w:pos="6885"/>
        </w:tabs>
        <w:kinsoku/>
        <w:wordWrap/>
        <w:overflowPunct/>
        <w:topLinePunct w:val="0"/>
        <w:autoSpaceDE/>
        <w:autoSpaceDN/>
        <w:bidi w:val="0"/>
        <w:adjustRightInd/>
        <w:snapToGrid/>
        <w:spacing w:line="540" w:lineRule="exact"/>
        <w:ind w:firstLine="560"/>
        <w:jc w:val="both"/>
        <w:textAlignment w:val="auto"/>
        <w:rPr>
          <w:rFonts w:hint="eastAsia" w:ascii="仿宋_GB2312" w:hAnsi="仿宋_GB2312" w:eastAsia="仿宋_GB2312" w:cs="仿宋_GB2312"/>
          <w:b w:val="0"/>
          <w:bCs w:val="0"/>
          <w:color w:val="auto"/>
          <w:sz w:val="32"/>
          <w:szCs w:val="32"/>
          <w:lang w:val="en-US" w:eastAsia="zh-CN"/>
        </w:rPr>
      </w:pPr>
    </w:p>
    <w:p w14:paraId="161A2679">
      <w:pPr>
        <w:pageBreakBefore w:val="0"/>
        <w:numPr>
          <w:ilvl w:val="0"/>
          <w:numId w:val="0"/>
        </w:numPr>
        <w:tabs>
          <w:tab w:val="left" w:pos="6885"/>
        </w:tabs>
        <w:kinsoku/>
        <w:wordWrap/>
        <w:overflowPunct/>
        <w:topLinePunct w:val="0"/>
        <w:autoSpaceDE/>
        <w:autoSpaceDN/>
        <w:bidi w:val="0"/>
        <w:adjustRightInd/>
        <w:snapToGrid/>
        <w:spacing w:line="540" w:lineRule="exact"/>
        <w:ind w:firstLine="560"/>
        <w:jc w:val="both"/>
        <w:textAlignment w:val="auto"/>
        <w:rPr>
          <w:rFonts w:hint="eastAsia" w:ascii="仿宋_GB2312" w:hAnsi="仿宋_GB2312" w:eastAsia="仿宋_GB2312" w:cs="仿宋_GB2312"/>
          <w:b w:val="0"/>
          <w:bCs w:val="0"/>
          <w:color w:val="auto"/>
          <w:sz w:val="32"/>
          <w:szCs w:val="32"/>
          <w:lang w:val="en-US" w:eastAsia="zh-CN"/>
        </w:rPr>
      </w:pPr>
    </w:p>
    <w:p w14:paraId="0DF9DE4B">
      <w:pPr>
        <w:pageBreakBefore w:val="0"/>
        <w:numPr>
          <w:ilvl w:val="0"/>
          <w:numId w:val="0"/>
        </w:numPr>
        <w:tabs>
          <w:tab w:val="left" w:pos="6885"/>
        </w:tabs>
        <w:kinsoku/>
        <w:wordWrap/>
        <w:overflowPunct/>
        <w:topLinePunct w:val="0"/>
        <w:autoSpaceDE/>
        <w:autoSpaceDN/>
        <w:bidi w:val="0"/>
        <w:adjustRightInd/>
        <w:snapToGrid/>
        <w:spacing w:line="540" w:lineRule="exact"/>
        <w:ind w:firstLine="560"/>
        <w:jc w:val="both"/>
        <w:textAlignment w:val="auto"/>
        <w:rPr>
          <w:rFonts w:hint="eastAsia" w:ascii="仿宋_GB2312" w:hAnsi="仿宋_GB2312" w:eastAsia="仿宋_GB2312" w:cs="仿宋_GB2312"/>
          <w:b w:val="0"/>
          <w:bCs w:val="0"/>
          <w:color w:val="auto"/>
          <w:sz w:val="32"/>
          <w:szCs w:val="32"/>
          <w:lang w:val="en-US" w:eastAsia="zh-CN"/>
        </w:rPr>
      </w:pPr>
    </w:p>
    <w:p w14:paraId="2B4B2B7B">
      <w:pPr>
        <w:pageBreakBefore w:val="0"/>
        <w:numPr>
          <w:ilvl w:val="0"/>
          <w:numId w:val="0"/>
        </w:numPr>
        <w:tabs>
          <w:tab w:val="left" w:pos="6885"/>
        </w:tabs>
        <w:kinsoku/>
        <w:wordWrap/>
        <w:overflowPunct/>
        <w:topLinePunct w:val="0"/>
        <w:autoSpaceDE/>
        <w:autoSpaceDN/>
        <w:bidi w:val="0"/>
        <w:adjustRightInd/>
        <w:snapToGrid/>
        <w:spacing w:line="540" w:lineRule="exact"/>
        <w:ind w:firstLine="560"/>
        <w:jc w:val="both"/>
        <w:textAlignment w:val="auto"/>
        <w:rPr>
          <w:rFonts w:hint="eastAsia" w:ascii="仿宋_GB2312" w:hAnsi="仿宋_GB2312" w:eastAsia="仿宋_GB2312" w:cs="仿宋_GB2312"/>
          <w:b w:val="0"/>
          <w:bCs w:val="0"/>
          <w:color w:val="auto"/>
          <w:sz w:val="32"/>
          <w:szCs w:val="32"/>
          <w:lang w:val="en-US" w:eastAsia="zh-CN"/>
        </w:rPr>
      </w:pPr>
    </w:p>
    <w:p w14:paraId="36946726">
      <w:pPr>
        <w:pageBreakBefore w:val="0"/>
        <w:numPr>
          <w:ilvl w:val="0"/>
          <w:numId w:val="0"/>
        </w:numPr>
        <w:tabs>
          <w:tab w:val="left" w:pos="6885"/>
        </w:tabs>
        <w:kinsoku/>
        <w:wordWrap/>
        <w:overflowPunct/>
        <w:topLinePunct w:val="0"/>
        <w:autoSpaceDE/>
        <w:autoSpaceDN/>
        <w:bidi w:val="0"/>
        <w:adjustRightInd/>
        <w:snapToGrid/>
        <w:spacing w:line="540" w:lineRule="exact"/>
        <w:ind w:firstLine="560"/>
        <w:jc w:val="both"/>
        <w:textAlignment w:val="auto"/>
        <w:rPr>
          <w:rFonts w:hint="default"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日期:       年     月     日</w:t>
      </w:r>
    </w:p>
    <w:p w14:paraId="6DFAAB1B">
      <w:pPr>
        <w:rPr>
          <w:rFonts w:hint="eastAsia"/>
          <w:color w:val="auto"/>
          <w:lang w:val="en-US" w:eastAsia="zh-CN"/>
        </w:rPr>
      </w:pPr>
    </w:p>
    <w:sectPr>
      <w:footerReference r:id="rId3" w:type="default"/>
      <w:pgSz w:w="11906" w:h="16838"/>
      <w:pgMar w:top="1440" w:right="1599" w:bottom="1440" w:left="1604"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auto"/>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Arial Unicode MS">
    <w:altName w:val="宋体"/>
    <w:panose1 w:val="020B0604020202020204"/>
    <w:charset w:val="86"/>
    <w:family w:val="roman"/>
    <w:pitch w:val="default"/>
    <w:sig w:usb0="00000000" w:usb1="00000000" w:usb2="0000003F" w:usb3="00000000" w:csb0="603F01FF" w:csb1="FFFF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5E85EC">
    <w:pPr>
      <w:pStyle w:val="8"/>
      <w:ind w:right="280"/>
      <w:jc w:val="left"/>
      <w:rPr>
        <w:rFonts w:ascii="宋体" w:hAnsi="宋体"/>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-9525</wp:posOffset>
              </wp:positionV>
              <wp:extent cx="1828800" cy="1828800"/>
              <wp:effectExtent l="0" t="0" r="0" b="0"/>
              <wp:wrapNone/>
              <wp:docPr id="1" name="文本框 4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49F2799E">
                          <w:pPr>
                            <w:pStyle w:val="8"/>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22</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vert="horz" wrap="none" lIns="0" tIns="0" rIns="0" bIns="0" anchor="t" anchorCtr="0" upright="0">
                      <a:spAutoFit/>
                    </wps:bodyPr>
                  </wps:wsp>
                </a:graphicData>
              </a:graphic>
            </wp:anchor>
          </w:drawing>
        </mc:Choice>
        <mc:Fallback>
          <w:pict>
            <v:shape id="文本框 46" o:spid="_x0000_s1026" o:spt="202" type="#_x0000_t202" style="position:absolute;left:0pt;margin-top:-0.75pt;height:144pt;width:144pt;mso-position-horizontal:center;mso-position-horizontal-relative:margin;mso-wrap-style:none;z-index:251660288;mso-width-relative:page;mso-height-relative:page;" filled="f" stroked="f" coordsize="21600,21600" o:gfxdata="UEsDBAoAAAAAAIdO4kAAAAAAAAAAAAAAAAAEAAAAZHJzL1BLAwQUAAAACACHTuJAwCuycdcAAAAH&#10;AQAADwAAAGRycy9kb3ducmV2LnhtbE2PQU/DMAyF70j8h8hIXKYt6cSmrjSdBNJuILGBxDVrvLaj&#10;caok6wa/Hu8ENz8/673P5friejFiiJ0nDdlMgUCqve2o0fDxvpnmIGIyZE3vCTV8Y4R1dXtTmsL6&#10;M21x3KVGcAjFwmhoUxoKKWPdojNx5gck9g4+OJNYhkbaYM4c7no5V2opnemIG1oz4HOL9dfu5DR8&#10;vvwgbvOnyWR8OB6D2qzeavmq9f1dph5BJLykv2O44jM6VMy09yeyUfQa+JGkYZotQLA7z3Ne7K/D&#10;cgGyKuV//uoXUEsDBBQAAAAIAIdO4kCZGMHs6AEAAMkDAAAOAAAAZHJzL2Uyb0RvYy54bWytU82O&#10;0zAQviPxDpbvNNmKXaKo6WqhWoSEAGnhAVzHbiz5T/a0SXkAeANOXLjzXH2OHTtJFy2XPewlGc/P&#10;N/N9Hq+uB6PJQYSonG3oxaKkRFjuWmV3Df329fZVRUkEZlumnRUNPYpIr9cvX6x6X4ul65xuRSAI&#10;YmPd+4Z2AL4uisg7YVhcOC8sBqULhgEew65oA+sR3ehiWZZXRe9C64PjIkb0bsYgnRDDUwCdlIqL&#10;jeN7IyyMqEFoBkgpdspHus7TSik4fJYyCiC6ocgU8heboL1N32K9YvUuMN8pPo3AnjLCI06GKYtN&#10;z1AbBozsg/oPyigeXHQSFtyZYiSSFUEWF+Ujbe465kXmglJHfxY9Ph8s/3T4EohqcRMosczghZ9+&#10;/Tz9/nv684O8vkr69D7WmHbnMRGGt25IuZM/ojPRHmQw6Y+ECMZR3eNZXTEA4amoWlZViSGOsfmA&#10;OMVDuQ8R3gtnSDIaGvD6sqrs8DHCmDqnpG7W3Sqt0c9qbUmPqJfVm8tccQ4hurbYJLEYp00WDNth&#10;orB17RGZ4YvAjp0L3ynpcR8aanH9KdEfLMqdVmc2wmxsZ4NZjoUNBUpG8x2MK7b3Qe26vHRpyOhv&#10;9oAzZyppjLH3NB3ecBZj2sa0Qv+ec9bDC1zf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MArsnHX&#10;AAAABwEAAA8AAAAAAAAAAQAgAAAAIgAAAGRycy9kb3ducmV2LnhtbFBLAQIUABQAAAAIAIdO4kCZ&#10;GMHs6AEAAMkDAAAOAAAAAAAAAAEAIAAAACYBAABkcnMvZTJvRG9jLnhtbFBLBQYAAAAABgAGAFkB&#10;AACABQAAAAA=&#10;">
              <v:fill on="f" focussize="0,0"/>
              <v:stroke on="f" weight="1.25pt"/>
              <v:imagedata o:title=""/>
              <o:lock v:ext="edit" aspectratio="f"/>
              <v:textbox inset="0mm,0mm,0mm,0mm" style="mso-fit-shape-to-text:t;">
                <w:txbxContent>
                  <w:p w14:paraId="49F2799E">
                    <w:pPr>
                      <w:pStyle w:val="8"/>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22</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0"/>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ZkODRhNDA2ZjAzYTQwZWMzMTViNDQzMGM1ZGNkYTAifQ=="/>
  </w:docVars>
  <w:rsids>
    <w:rsidRoot w:val="00172A27"/>
    <w:rsid w:val="00282E90"/>
    <w:rsid w:val="004C676A"/>
    <w:rsid w:val="00D23A5C"/>
    <w:rsid w:val="00D81347"/>
    <w:rsid w:val="00EB26C2"/>
    <w:rsid w:val="00F0040B"/>
    <w:rsid w:val="01522865"/>
    <w:rsid w:val="09DB3C81"/>
    <w:rsid w:val="0BEFC7BB"/>
    <w:rsid w:val="0F51791A"/>
    <w:rsid w:val="10595F70"/>
    <w:rsid w:val="11F45EAB"/>
    <w:rsid w:val="14B53B87"/>
    <w:rsid w:val="16D841B7"/>
    <w:rsid w:val="171D04B9"/>
    <w:rsid w:val="176E3BB8"/>
    <w:rsid w:val="178E1F33"/>
    <w:rsid w:val="17B604C1"/>
    <w:rsid w:val="1EFB04D8"/>
    <w:rsid w:val="1F3875E9"/>
    <w:rsid w:val="1F3D1C88"/>
    <w:rsid w:val="21770F90"/>
    <w:rsid w:val="23AD74CB"/>
    <w:rsid w:val="23BE9F5A"/>
    <w:rsid w:val="24B30637"/>
    <w:rsid w:val="24F94CFF"/>
    <w:rsid w:val="25F56F08"/>
    <w:rsid w:val="2BA80578"/>
    <w:rsid w:val="2C604D6E"/>
    <w:rsid w:val="2D5D3082"/>
    <w:rsid w:val="2F957764"/>
    <w:rsid w:val="2F9944FB"/>
    <w:rsid w:val="3011787A"/>
    <w:rsid w:val="31E7ED68"/>
    <w:rsid w:val="3377D60B"/>
    <w:rsid w:val="33F571C2"/>
    <w:rsid w:val="35B7B7CE"/>
    <w:rsid w:val="36180502"/>
    <w:rsid w:val="36317A9C"/>
    <w:rsid w:val="374FB123"/>
    <w:rsid w:val="37AA6BB3"/>
    <w:rsid w:val="37E25858"/>
    <w:rsid w:val="39F663D3"/>
    <w:rsid w:val="3CEF4259"/>
    <w:rsid w:val="3CFF828F"/>
    <w:rsid w:val="415B0C46"/>
    <w:rsid w:val="435B43F6"/>
    <w:rsid w:val="43AD3A9C"/>
    <w:rsid w:val="44013060"/>
    <w:rsid w:val="467556A8"/>
    <w:rsid w:val="46F0C774"/>
    <w:rsid w:val="475223BD"/>
    <w:rsid w:val="485853A8"/>
    <w:rsid w:val="4C50063E"/>
    <w:rsid w:val="4FDF0396"/>
    <w:rsid w:val="515E2155"/>
    <w:rsid w:val="51717DE5"/>
    <w:rsid w:val="53DB400E"/>
    <w:rsid w:val="57B57D4F"/>
    <w:rsid w:val="5B6F3EDF"/>
    <w:rsid w:val="5CFB714E"/>
    <w:rsid w:val="5DBB454C"/>
    <w:rsid w:val="5E68756F"/>
    <w:rsid w:val="5EB49E45"/>
    <w:rsid w:val="5F317867"/>
    <w:rsid w:val="5F3F7DDA"/>
    <w:rsid w:val="5F658950"/>
    <w:rsid w:val="5FBAD23D"/>
    <w:rsid w:val="5FBFD83D"/>
    <w:rsid w:val="622D75B8"/>
    <w:rsid w:val="63FDF959"/>
    <w:rsid w:val="68C50D1B"/>
    <w:rsid w:val="6AA41CB6"/>
    <w:rsid w:val="6BEA48A8"/>
    <w:rsid w:val="6BFBE8A5"/>
    <w:rsid w:val="6DE2E7D2"/>
    <w:rsid w:val="6E384FAD"/>
    <w:rsid w:val="6F555E8B"/>
    <w:rsid w:val="6FBB0CBA"/>
    <w:rsid w:val="6FBB323F"/>
    <w:rsid w:val="6FFBDA51"/>
    <w:rsid w:val="76DFA72B"/>
    <w:rsid w:val="77FB5045"/>
    <w:rsid w:val="77FF1C10"/>
    <w:rsid w:val="77FF2721"/>
    <w:rsid w:val="77FF41D3"/>
    <w:rsid w:val="78F139F4"/>
    <w:rsid w:val="7A768FB5"/>
    <w:rsid w:val="7A7AF9E1"/>
    <w:rsid w:val="7BFE2655"/>
    <w:rsid w:val="7CC60C13"/>
    <w:rsid w:val="7CC84A54"/>
    <w:rsid w:val="7CFF05AC"/>
    <w:rsid w:val="7D2F48DE"/>
    <w:rsid w:val="7D8E6ED8"/>
    <w:rsid w:val="7DF936DB"/>
    <w:rsid w:val="7DFF22B1"/>
    <w:rsid w:val="7DFF272F"/>
    <w:rsid w:val="7E7F5EA2"/>
    <w:rsid w:val="7EBB5035"/>
    <w:rsid w:val="7EE73720"/>
    <w:rsid w:val="7F4017CF"/>
    <w:rsid w:val="7F7ED598"/>
    <w:rsid w:val="7FAF0BC4"/>
    <w:rsid w:val="7FBDB311"/>
    <w:rsid w:val="7FDE726E"/>
    <w:rsid w:val="7FEB8148"/>
    <w:rsid w:val="7FF319C3"/>
    <w:rsid w:val="879F1B4A"/>
    <w:rsid w:val="8D6B00D6"/>
    <w:rsid w:val="8F7F7036"/>
    <w:rsid w:val="A6FF87A0"/>
    <w:rsid w:val="AB6FBE4C"/>
    <w:rsid w:val="ADF6F1A9"/>
    <w:rsid w:val="B67E2A79"/>
    <w:rsid w:val="B75FAC3E"/>
    <w:rsid w:val="B7F991CA"/>
    <w:rsid w:val="BCB33DD9"/>
    <w:rsid w:val="BFFFDD7E"/>
    <w:rsid w:val="C733AFD0"/>
    <w:rsid w:val="CF73D7FA"/>
    <w:rsid w:val="D2720879"/>
    <w:rsid w:val="D9D941BD"/>
    <w:rsid w:val="DE7E9896"/>
    <w:rsid w:val="DEF63408"/>
    <w:rsid w:val="E6A83F0B"/>
    <w:rsid w:val="E7443167"/>
    <w:rsid w:val="E77517B1"/>
    <w:rsid w:val="E975E003"/>
    <w:rsid w:val="EBB3E467"/>
    <w:rsid w:val="EDFF7A76"/>
    <w:rsid w:val="EE9FAB2D"/>
    <w:rsid w:val="EF6709EA"/>
    <w:rsid w:val="EFDFBBED"/>
    <w:rsid w:val="EFE84125"/>
    <w:rsid w:val="F3AFA43E"/>
    <w:rsid w:val="F3FF115C"/>
    <w:rsid w:val="F5EF6ED6"/>
    <w:rsid w:val="F67FC38C"/>
    <w:rsid w:val="F7AFD422"/>
    <w:rsid w:val="F7C79E25"/>
    <w:rsid w:val="F7FE5891"/>
    <w:rsid w:val="F9FF63BF"/>
    <w:rsid w:val="FABFECE5"/>
    <w:rsid w:val="FD9C1C79"/>
    <w:rsid w:val="FE6E0DB2"/>
    <w:rsid w:val="FEE53622"/>
    <w:rsid w:val="FEFF7355"/>
    <w:rsid w:val="FF3FFDBF"/>
    <w:rsid w:val="FF7EE999"/>
    <w:rsid w:val="FF9EC830"/>
    <w:rsid w:val="FFAAF37C"/>
    <w:rsid w:val="FFFB7EC6"/>
    <w:rsid w:val="FFFC793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qFormat="1" w:unhideWhenUsed="0" w:uiPriority="0" w:semiHidden="0" w:name="footnote text"/>
    <w:lsdException w:uiPriority="99" w:name="annotation text"/>
    <w:lsdException w:qFormat="1"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0" w:semiHidden="0"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qFormat/>
    <w:uiPriority w:val="0"/>
    <w:pPr>
      <w:keepNext/>
      <w:keepLines/>
      <w:spacing w:before="260" w:after="260" w:line="412" w:lineRule="auto"/>
      <w:outlineLvl w:val="1"/>
    </w:pPr>
    <w:rPr>
      <w:rFonts w:ascii="Arial" w:hAnsi="Arial" w:eastAsia="黑体"/>
      <w:b/>
      <w:bCs/>
      <w:sz w:val="32"/>
      <w:szCs w:val="32"/>
    </w:rPr>
  </w:style>
  <w:style w:type="character" w:default="1" w:styleId="16">
    <w:name w:val="Default Paragraph Font"/>
    <w:unhideWhenUsed/>
    <w:qFormat/>
    <w:uiPriority w:val="0"/>
  </w:style>
  <w:style w:type="table" w:default="1" w:styleId="14">
    <w:name w:val="Normal Table"/>
    <w:unhideWhenUsed/>
    <w:qFormat/>
    <w:uiPriority w:val="99"/>
    <w:tblPr>
      <w:tblCellMar>
        <w:top w:w="0" w:type="dxa"/>
        <w:left w:w="108" w:type="dxa"/>
        <w:bottom w:w="0" w:type="dxa"/>
        <w:right w:w="108" w:type="dxa"/>
      </w:tblCellMar>
    </w:tblPr>
  </w:style>
  <w:style w:type="paragraph" w:customStyle="1" w:styleId="2">
    <w:name w:val="样式 样式 左侧:  2 字符 + 左侧:  0.85 厘米 首行缩进:  2 字符1"/>
    <w:basedOn w:val="1"/>
    <w:autoRedefine/>
    <w:qFormat/>
    <w:uiPriority w:val="99"/>
    <w:pPr>
      <w:ind w:left="482"/>
    </w:pPr>
    <w:rPr>
      <w:rFonts w:cs="宋体"/>
      <w:szCs w:val="20"/>
    </w:rPr>
  </w:style>
  <w:style w:type="paragraph" w:styleId="4">
    <w:name w:val="Normal Indent"/>
    <w:basedOn w:val="1"/>
    <w:next w:val="1"/>
    <w:qFormat/>
    <w:uiPriority w:val="99"/>
    <w:pPr>
      <w:ind w:firstLine="680"/>
    </w:pPr>
    <w:rPr>
      <w:rFonts w:eastAsia="楷体_GB2312"/>
      <w:sz w:val="32"/>
    </w:rPr>
  </w:style>
  <w:style w:type="paragraph" w:styleId="5">
    <w:name w:val="Body Text"/>
    <w:basedOn w:val="1"/>
    <w:next w:val="6"/>
    <w:qFormat/>
    <w:uiPriority w:val="0"/>
    <w:pPr>
      <w:widowControl/>
      <w:spacing w:after="120" w:line="560" w:lineRule="exact"/>
      <w:ind w:firstLine="200" w:firstLineChars="200"/>
    </w:pPr>
    <w:rPr>
      <w:rFonts w:hint="eastAsia" w:ascii="宋体" w:hAnsi="宋体"/>
      <w:sz w:val="32"/>
      <w:szCs w:val="22"/>
    </w:rPr>
  </w:style>
  <w:style w:type="paragraph" w:styleId="6">
    <w:name w:val="Title"/>
    <w:basedOn w:val="1"/>
    <w:next w:val="1"/>
    <w:qFormat/>
    <w:uiPriority w:val="10"/>
    <w:pPr>
      <w:spacing w:before="240" w:after="60" w:line="312" w:lineRule="auto"/>
      <w:jc w:val="center"/>
      <w:outlineLvl w:val="0"/>
    </w:pPr>
    <w:rPr>
      <w:rFonts w:ascii="Cambria" w:hAnsi="Cambria"/>
      <w:b/>
      <w:bCs/>
      <w:sz w:val="32"/>
      <w:szCs w:val="32"/>
    </w:rPr>
  </w:style>
  <w:style w:type="paragraph" w:styleId="7">
    <w:name w:val="Body Text Indent"/>
    <w:basedOn w:val="1"/>
    <w:unhideWhenUsed/>
    <w:qFormat/>
    <w:uiPriority w:val="99"/>
    <w:pPr>
      <w:ind w:left="-480" w:leftChars="-150" w:firstLine="480" w:firstLineChars="150"/>
    </w:pPr>
  </w:style>
  <w:style w:type="paragraph" w:styleId="8">
    <w:name w:val="footer"/>
    <w:basedOn w:val="1"/>
    <w:qFormat/>
    <w:uiPriority w:val="99"/>
    <w:pPr>
      <w:tabs>
        <w:tab w:val="center" w:pos="4153"/>
        <w:tab w:val="right" w:pos="8306"/>
      </w:tabs>
      <w:snapToGrid w:val="0"/>
      <w:jc w:val="left"/>
    </w:pPr>
    <w:rPr>
      <w:sz w:val="18"/>
      <w:szCs w:val="18"/>
    </w:rPr>
  </w:style>
  <w:style w:type="paragraph" w:styleId="9">
    <w:name w:val="header"/>
    <w:basedOn w:val="1"/>
    <w:unhideWhenUsed/>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footnote text"/>
    <w:basedOn w:val="1"/>
    <w:qFormat/>
    <w:uiPriority w:val="0"/>
    <w:pPr>
      <w:snapToGrid w:val="0"/>
      <w:jc w:val="left"/>
    </w:pPr>
    <w:rPr>
      <w:sz w:val="18"/>
      <w:szCs w:val="18"/>
    </w:rPr>
  </w:style>
  <w:style w:type="paragraph" w:styleId="11">
    <w:name w:val="HTML Preformatted"/>
    <w:basedOn w:val="1"/>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2">
    <w:name w:val="Normal (Web)"/>
    <w:basedOn w:val="1"/>
    <w:unhideWhenUsed/>
    <w:qFormat/>
    <w:uiPriority w:val="99"/>
    <w:pPr>
      <w:spacing w:before="100" w:beforeLines="0" w:beforeAutospacing="1" w:after="100" w:afterLines="0" w:afterAutospacing="1"/>
      <w:ind w:left="0" w:right="0"/>
      <w:jc w:val="left"/>
    </w:pPr>
    <w:rPr>
      <w:kern w:val="0"/>
      <w:sz w:val="24"/>
      <w:lang w:val="en-US" w:eastAsia="zh-CN" w:bidi="ar"/>
    </w:rPr>
  </w:style>
  <w:style w:type="paragraph" w:styleId="13">
    <w:name w:val="Body Text First Indent 2"/>
    <w:basedOn w:val="7"/>
    <w:unhideWhenUsed/>
    <w:qFormat/>
    <w:uiPriority w:val="99"/>
    <w:pPr>
      <w:ind w:firstLine="420"/>
    </w:p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7">
    <w:name w:val="Default"/>
    <w:qFormat/>
    <w:uiPriority w:val="0"/>
    <w:pPr>
      <w:widowControl w:val="0"/>
      <w:autoSpaceDE w:val="0"/>
      <w:autoSpaceDN w:val="0"/>
      <w:adjustRightInd w:val="0"/>
    </w:pPr>
    <w:rPr>
      <w:rFonts w:ascii="黑体" w:hAnsi="Times New Roman" w:eastAsia="宋体" w:cs="Times New Roman"/>
      <w:color w:val="000000"/>
      <w:sz w:val="24"/>
      <w:szCs w:val="22"/>
      <w:lang w:val="en-US" w:eastAsia="zh-CN" w:bidi="ar-SA"/>
    </w:rPr>
  </w:style>
  <w:style w:type="paragraph" w:customStyle="1" w:styleId="18">
    <w:name w:val="正文 A"/>
    <w:qFormat/>
    <w:uiPriority w:val="0"/>
    <w:pPr>
      <w:widowControl w:val="0"/>
      <w:jc w:val="both"/>
    </w:pPr>
    <w:rPr>
      <w:rFonts w:ascii="Calibri" w:hAnsi="Calibri" w:eastAsia="Arial Unicode MS" w:cs="Arial Unicode MS"/>
      <w:color w:val="000000"/>
      <w:sz w:val="21"/>
      <w:szCs w:val="21"/>
      <w:lang w:val="en-US" w:eastAsia="zh-CN" w:bidi="ar-SA"/>
    </w:rPr>
  </w:style>
  <w:style w:type="paragraph" w:customStyle="1" w:styleId="19">
    <w:name w:val="List Paragraph"/>
    <w:basedOn w:val="1"/>
    <w:qFormat/>
    <w:uiPriority w:val="1"/>
    <w:pPr>
      <w:ind w:left="120" w:firstLine="240"/>
    </w:pPr>
  </w:style>
  <w:style w:type="character" w:customStyle="1" w:styleId="20">
    <w:name w:val="font241"/>
    <w:basedOn w:val="16"/>
    <w:qFormat/>
    <w:uiPriority w:val="0"/>
    <w:rPr>
      <w:rFonts w:hint="eastAsia" w:ascii="宋体" w:hAnsi="宋体" w:eastAsia="宋体" w:cs="宋体"/>
      <w:color w:val="000000"/>
      <w:sz w:val="22"/>
      <w:szCs w:val="22"/>
      <w:u w:val="none"/>
    </w:rPr>
  </w:style>
  <w:style w:type="character" w:customStyle="1" w:styleId="21">
    <w:name w:val="font33"/>
    <w:basedOn w:val="16"/>
    <w:qFormat/>
    <w:uiPriority w:val="0"/>
    <w:rPr>
      <w:rFonts w:hint="eastAsia" w:ascii="宋体" w:hAnsi="宋体" w:eastAsia="宋体" w:cs="宋体"/>
      <w:color w:val="000000"/>
      <w:sz w:val="18"/>
      <w:szCs w:val="18"/>
      <w:u w:val="none"/>
    </w:rPr>
  </w:style>
  <w:style w:type="character" w:customStyle="1" w:styleId="22">
    <w:name w:val="font11"/>
    <w:basedOn w:val="16"/>
    <w:qFormat/>
    <w:uiPriority w:val="0"/>
    <w:rPr>
      <w:rFonts w:hint="eastAsia" w:ascii="宋体" w:hAnsi="宋体" w:eastAsia="宋体" w:cs="宋体"/>
      <w:color w:val="000000"/>
      <w:sz w:val="18"/>
      <w:szCs w:val="18"/>
      <w:u w:val="none"/>
    </w:rPr>
  </w:style>
  <w:style w:type="character" w:customStyle="1" w:styleId="23">
    <w:name w:val="font01"/>
    <w:basedOn w:val="16"/>
    <w:qFormat/>
    <w:uiPriority w:val="0"/>
    <w:rPr>
      <w:rFonts w:hint="eastAsia" w:ascii="宋体" w:hAnsi="宋体" w:eastAsia="宋体" w:cs="宋体"/>
      <w:color w:val="FF0000"/>
      <w:sz w:val="28"/>
      <w:szCs w:val="28"/>
      <w:u w:val="none"/>
    </w:rPr>
  </w:style>
  <w:style w:type="character" w:customStyle="1" w:styleId="24">
    <w:name w:val="font41"/>
    <w:basedOn w:val="16"/>
    <w:qFormat/>
    <w:uiPriority w:val="0"/>
    <w:rPr>
      <w:rFonts w:hint="eastAsia" w:ascii="宋体" w:hAnsi="宋体" w:eastAsia="宋体" w:cs="宋体"/>
      <w:color w:val="000000"/>
      <w:sz w:val="28"/>
      <w:szCs w:val="28"/>
      <w:u w:val="none"/>
    </w:rPr>
  </w:style>
  <w:style w:type="table" w:customStyle="1" w:styleId="25">
    <w:name w:val="Table Normal"/>
    <w:unhideWhenUsed/>
    <w:qFormat/>
    <w:uiPriority w:val="0"/>
    <w:tblPr>
      <w:tblCellMar>
        <w:top w:w="0" w:type="dxa"/>
        <w:left w:w="0" w:type="dxa"/>
        <w:bottom w:w="0" w:type="dxa"/>
        <w:right w:w="0" w:type="dxa"/>
      </w:tblCellMar>
    </w:tblPr>
  </w:style>
  <w:style w:type="paragraph" w:customStyle="1" w:styleId="26">
    <w:name w:val="正文文本1"/>
    <w:basedOn w:val="1"/>
    <w:qFormat/>
    <w:uiPriority w:val="0"/>
    <w:pPr>
      <w:spacing w:after="120"/>
    </w:pPr>
  </w:style>
  <w:style w:type="paragraph" w:customStyle="1" w:styleId="27">
    <w:name w:val="标题 11"/>
    <w:basedOn w:val="1"/>
    <w:qFormat/>
    <w:uiPriority w:val="0"/>
    <w:pPr>
      <w:keepNext/>
      <w:keepLines/>
      <w:spacing w:before="340" w:after="330" w:line="576" w:lineRule="auto"/>
      <w:outlineLvl w:val="0"/>
    </w:pPr>
    <w:rPr>
      <w:b/>
      <w:bCs/>
      <w:kern w:val="44"/>
      <w:sz w:val="44"/>
      <w:szCs w:val="44"/>
    </w:rPr>
  </w:style>
  <w:style w:type="paragraph" w:customStyle="1" w:styleId="2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5517</Words>
  <Characters>5633</Characters>
  <Lines>2</Lines>
  <Paragraphs>1</Paragraphs>
  <TotalTime>2</TotalTime>
  <ScaleCrop>false</ScaleCrop>
  <LinksUpToDate>false</LinksUpToDate>
  <CharactersWithSpaces>5735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2024-06-15T08:41:00Z</dcterms:created>
  <dc:creator>lenovo8</dc:creator>
  <cp:lastModifiedBy>dl</cp:lastModifiedBy>
  <cp:lastPrinted>2024-10-12T15:34:00Z</cp:lastPrinted>
  <dcterms:modified xsi:type="dcterms:W3CDTF">2025-05-19T03:24:08Z</dcterms:modified>
  <dc:title>此件已经XXX副厅长审核</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0346A660688E4125A15A61C687D361CE_13</vt:lpwstr>
  </property>
  <property fmtid="{D5CDD505-2E9C-101B-9397-08002B2CF9AE}" pid="4" name="KSOTemplateDocerSaveRecord">
    <vt:lpwstr>eyJoZGlkIjoiYzhkNDg2ZDkwYTgxYzkzNGMxZTQwZWZhNzM4MTY1N2UiLCJ1c2VySWQiOiIxMzkzMzM4ODgyIn0=</vt:lpwstr>
  </property>
</Properties>
</file>