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0242C3">
      <w:pPr>
        <w:outlineLvl w:val="2"/>
        <w:rPr>
          <w:rFonts w:hint="eastAsia" w:ascii="宋体" w:hAnsi="宋体" w:cs="宋体"/>
          <w:color w:val="auto"/>
          <w:highlight w:val="none"/>
          <w:lang w:eastAsia="zh-CN"/>
        </w:rPr>
      </w:pPr>
      <w:r>
        <w:rPr>
          <w:rFonts w:hint="eastAsia" w:ascii="宋体" w:hAnsi="宋体" w:cs="宋体"/>
          <w:color w:val="auto"/>
          <w:highlight w:val="none"/>
          <w:lang w:val="en-US" w:eastAsia="zh-CN"/>
        </w:rPr>
        <w:t xml:space="preserve">附件 </w:t>
      </w:r>
      <w:r>
        <w:rPr>
          <w:rFonts w:hint="eastAsia" w:ascii="宋体" w:hAnsi="宋体" w:cs="宋体"/>
          <w:color w:val="auto"/>
          <w:highlight w:val="none"/>
          <w:lang w:eastAsia="zh-CN"/>
        </w:rPr>
        <w:t>《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公路机电运维工作考核表</w:t>
      </w:r>
      <w:r>
        <w:rPr>
          <w:rFonts w:hint="eastAsia" w:ascii="宋体" w:hAnsi="宋体" w:cs="宋体"/>
          <w:color w:val="auto"/>
          <w:highlight w:val="none"/>
          <w:lang w:eastAsia="zh-CN"/>
        </w:rPr>
        <w:t>》</w:t>
      </w:r>
    </w:p>
    <w:p w14:paraId="01F64C62">
      <w:pPr>
        <w:pStyle w:val="2"/>
        <w:rPr>
          <w:rFonts w:hint="eastAsia" w:ascii="宋体" w:hAnsi="宋体" w:cs="宋体"/>
          <w:color w:val="auto"/>
          <w:highlight w:val="none"/>
          <w:lang w:eastAsia="zh-CN"/>
        </w:rPr>
      </w:pPr>
    </w:p>
    <w:p w14:paraId="05195099">
      <w:pPr>
        <w:pStyle w:val="2"/>
        <w:rPr>
          <w:rFonts w:hint="eastAsia" w:ascii="宋体" w:hAnsi="宋体" w:cs="宋体"/>
          <w:color w:val="auto"/>
          <w:highlight w:val="none"/>
          <w:lang w:eastAsia="zh-CN"/>
        </w:rPr>
      </w:pPr>
      <w:bookmarkStart w:id="0" w:name="_GoBack"/>
      <w:r>
        <w:rPr>
          <w:rFonts w:hint="default" w:ascii="方正小标宋简体" w:hAnsi="方正小标宋简体" w:eastAsia="方正小标宋简体" w:cs="方正小标宋简体"/>
          <w:i w:val="0"/>
          <w:iCs w:val="0"/>
          <w:color w:val="auto"/>
          <w:kern w:val="0"/>
          <w:sz w:val="40"/>
          <w:szCs w:val="40"/>
          <w:highlight w:val="none"/>
          <w:u w:val="none"/>
          <w:lang w:val="en-US" w:eastAsia="zh-CN" w:bidi="ar"/>
        </w:rPr>
        <w:t>公路机电运维工作考核表</w:t>
      </w:r>
    </w:p>
    <w:bookmarkEnd w:id="0"/>
    <w:tbl>
      <w:tblPr>
        <w:tblStyle w:val="3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1"/>
        <w:gridCol w:w="798"/>
        <w:gridCol w:w="1461"/>
        <w:gridCol w:w="827"/>
        <w:gridCol w:w="1546"/>
        <w:gridCol w:w="597"/>
        <w:gridCol w:w="597"/>
        <w:gridCol w:w="1985"/>
      </w:tblGrid>
      <w:tr w14:paraId="3CCF42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tblHeader/>
        </w:trPr>
        <w:tc>
          <w:tcPr>
            <w:tcW w:w="41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9AEE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项目</w:t>
            </w:r>
          </w:p>
        </w:tc>
        <w:tc>
          <w:tcPr>
            <w:tcW w:w="468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C20E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标准要求</w:t>
            </w:r>
          </w:p>
        </w:tc>
        <w:tc>
          <w:tcPr>
            <w:tcW w:w="857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595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考核内容</w:t>
            </w:r>
          </w:p>
        </w:tc>
        <w:tc>
          <w:tcPr>
            <w:tcW w:w="485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91A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标准分</w:t>
            </w:r>
          </w:p>
        </w:tc>
        <w:tc>
          <w:tcPr>
            <w:tcW w:w="907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DDE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扣分标准</w:t>
            </w:r>
          </w:p>
        </w:tc>
        <w:tc>
          <w:tcPr>
            <w:tcW w:w="3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92F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扣分</w:t>
            </w:r>
          </w:p>
        </w:tc>
        <w:tc>
          <w:tcPr>
            <w:tcW w:w="35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8919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得分</w:t>
            </w:r>
          </w:p>
        </w:tc>
        <w:tc>
          <w:tcPr>
            <w:tcW w:w="11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0A662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170731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417" w:type="pct"/>
            <w:vMerge w:val="restar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extDirection w:val="tbRlV"/>
            <w:vAlign w:val="center"/>
          </w:tcPr>
          <w:p w14:paraId="5803E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一 组织领导</w:t>
            </w:r>
          </w:p>
        </w:tc>
        <w:tc>
          <w:tcPr>
            <w:tcW w:w="468" w:type="pct"/>
            <w:vMerge w:val="restar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1DF890D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加强对机电运维工作的领导，责任到位，定期检查，保障机电运维工作顺利进行。</w:t>
            </w:r>
          </w:p>
        </w:tc>
        <w:tc>
          <w:tcPr>
            <w:tcW w:w="85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ACAE4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1、机电运维负责人、维修人员到位并有明确职责分工。</w:t>
            </w:r>
          </w:p>
        </w:tc>
        <w:tc>
          <w:tcPr>
            <w:tcW w:w="485" w:type="pct"/>
            <w:vMerge w:val="restar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60261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90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51667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1、机电运维负责人、其它工作人员不到位或无明确分工，每人扣1分。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3E6E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D4A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1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B4E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考核方式为现场检查询问与检查相应组织结构文件</w:t>
            </w:r>
          </w:p>
        </w:tc>
      </w:tr>
      <w:tr w14:paraId="11C4E7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9" w:hRule="atLeast"/>
        </w:trPr>
        <w:tc>
          <w:tcPr>
            <w:tcW w:w="417" w:type="pct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extDirection w:val="tbRlV"/>
            <w:vAlign w:val="center"/>
          </w:tcPr>
          <w:p w14:paraId="4A58DFD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468" w:type="pct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57D0A174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5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A73DA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2、有月度、季度、半年、年度工作计划、工作总结（包含维护及抢修情况、故障分析研判总结）</w:t>
            </w:r>
          </w:p>
        </w:tc>
        <w:tc>
          <w:tcPr>
            <w:tcW w:w="485" w:type="pct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265B43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0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ED532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2、无工作总结或工作计划，扣10分；工作总结或工作计划不完善，扣5分。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80A8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3E41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B7F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运维单位应于每月5日前提交上月工作总结，每月25日前提交下月工作计划。工作总结必须包含每日检查/检修签字单据、带时间位置水印的现场图片、存在问题分析判断、工作计划执行情况等</w:t>
            </w:r>
          </w:p>
        </w:tc>
      </w:tr>
      <w:tr w14:paraId="6BDC21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417" w:type="pct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extDirection w:val="tbRlV"/>
            <w:vAlign w:val="center"/>
          </w:tcPr>
          <w:p w14:paraId="557F77C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468" w:type="pct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213A531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5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2928F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3、组织人员业务学习、考核。</w:t>
            </w:r>
          </w:p>
        </w:tc>
        <w:tc>
          <w:tcPr>
            <w:tcW w:w="485" w:type="pct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44FA0A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0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A8027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3、不组织业务学习，扣1分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7EE3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45D1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10C2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考核方式为现场询问与检查相应学习考核签到表及现场图片</w:t>
            </w:r>
          </w:p>
        </w:tc>
      </w:tr>
      <w:tr w14:paraId="47087B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417" w:type="pct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textDirection w:val="tbRlV"/>
            <w:vAlign w:val="center"/>
          </w:tcPr>
          <w:p w14:paraId="70BDE5E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468" w:type="pct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1EA33B9B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5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698D5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4、定期检查机电设施，做好记录。</w:t>
            </w:r>
          </w:p>
        </w:tc>
        <w:tc>
          <w:tcPr>
            <w:tcW w:w="485" w:type="pct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 w14:paraId="1119B1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0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2B52A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4、不定期检查、无记录，扣1分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BF5E8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D68E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176D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考核方式为现场检查定期检查记录及签名</w:t>
            </w:r>
          </w:p>
        </w:tc>
      </w:tr>
      <w:tr w14:paraId="4DBDEB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417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extDirection w:val="tbRlV"/>
            <w:vAlign w:val="center"/>
          </w:tcPr>
          <w:p w14:paraId="04D22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二 建章建制</w:t>
            </w:r>
          </w:p>
        </w:tc>
        <w:tc>
          <w:tcPr>
            <w:tcW w:w="468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21F82F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加强机电运维工作规范化管理，做到室内各项规章制度规范化、标准化、统一化。</w:t>
            </w:r>
          </w:p>
        </w:tc>
        <w:tc>
          <w:tcPr>
            <w:tcW w:w="85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33C6E7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1、岗位职责制度</w:t>
            </w:r>
          </w:p>
        </w:tc>
        <w:tc>
          <w:tcPr>
            <w:tcW w:w="48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E53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0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6AC18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1、制度不健全，每项扣1分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C048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171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1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7E2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考核方式为现场检查相应文件</w:t>
            </w:r>
          </w:p>
        </w:tc>
      </w:tr>
      <w:tr w14:paraId="597A75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17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extDirection w:val="tbRlV"/>
            <w:vAlign w:val="center"/>
          </w:tcPr>
          <w:p w14:paraId="7117F1D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468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77B3A2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5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485A4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2、机房管理制度</w:t>
            </w:r>
          </w:p>
        </w:tc>
        <w:tc>
          <w:tcPr>
            <w:tcW w:w="48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56DA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0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34E83F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2、没有镜框化统一上墙，扣1分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2E55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57D26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0B360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考核方式为现场检查</w:t>
            </w:r>
          </w:p>
        </w:tc>
      </w:tr>
      <w:tr w14:paraId="721DD6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17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extDirection w:val="tbRlV"/>
            <w:vAlign w:val="center"/>
          </w:tcPr>
          <w:p w14:paraId="7295612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468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AD470B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5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5E7BF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3、库房管理制度</w:t>
            </w:r>
          </w:p>
        </w:tc>
        <w:tc>
          <w:tcPr>
            <w:tcW w:w="48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C01F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0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20BF5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3、各种记录摆放不齐全，扣1分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E84B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FD0D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1D4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考核方式为现场检查</w:t>
            </w:r>
          </w:p>
        </w:tc>
      </w:tr>
      <w:tr w14:paraId="565013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417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extDirection w:val="tbRlV"/>
            <w:vAlign w:val="center"/>
          </w:tcPr>
          <w:p w14:paraId="456426F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468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18DC94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5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F879E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4、安全生产制度</w:t>
            </w:r>
          </w:p>
        </w:tc>
        <w:tc>
          <w:tcPr>
            <w:tcW w:w="48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2F3C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0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871DC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4、职责不清楚，扣1分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297D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BDB4B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B30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考核方式为现场检查相应文件</w:t>
            </w:r>
          </w:p>
        </w:tc>
      </w:tr>
      <w:tr w14:paraId="0BFC51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417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extDirection w:val="tbRlV"/>
            <w:vAlign w:val="center"/>
          </w:tcPr>
          <w:p w14:paraId="17455DD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468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E4F76E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5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9B5B6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5、快速反应预案及流程</w:t>
            </w:r>
          </w:p>
        </w:tc>
        <w:tc>
          <w:tcPr>
            <w:tcW w:w="48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5C44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0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9A6049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5、对制度不熟悉，扣1分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4F3D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D1A5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4A2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考核方式为随机抽问项目运维人员</w:t>
            </w:r>
          </w:p>
        </w:tc>
      </w:tr>
      <w:tr w14:paraId="0E9E57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417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extDirection w:val="tbRlV"/>
            <w:vAlign w:val="center"/>
          </w:tcPr>
          <w:p w14:paraId="1AD00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三 安全生产</w:t>
            </w:r>
          </w:p>
        </w:tc>
        <w:tc>
          <w:tcPr>
            <w:tcW w:w="468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69F37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安全第一、预防为主，遵守安全生产制度和相关工作规范要求，做到持证上岗，消除潜在安全生产隐患</w:t>
            </w:r>
          </w:p>
        </w:tc>
        <w:tc>
          <w:tcPr>
            <w:tcW w:w="85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85F1D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1、严格遵守安全生产制度、劳动纪律及工作制度</w:t>
            </w:r>
          </w:p>
        </w:tc>
        <w:tc>
          <w:tcPr>
            <w:tcW w:w="48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5BA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90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C2084D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1、违反某一项法律法规或工作制度，每次扣1分；经批评教育不改者，扣2分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3838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2384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11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0C6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考核方式为现场运维工作抽检，是否符合相关要求</w:t>
            </w:r>
          </w:p>
        </w:tc>
      </w:tr>
      <w:tr w14:paraId="798FF5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417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extDirection w:val="tbRlV"/>
            <w:vAlign w:val="center"/>
          </w:tcPr>
          <w:p w14:paraId="4DECBF6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468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3553C3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5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5F884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2、积极学习安全生产和技术知识，提高业务水平</w:t>
            </w:r>
          </w:p>
        </w:tc>
        <w:tc>
          <w:tcPr>
            <w:tcW w:w="48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15F2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0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495BA8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2、工作态度不认真，消极、散漫者，扣2分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74F7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934C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90988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考核方式为现场运维工作抽检</w:t>
            </w:r>
          </w:p>
        </w:tc>
      </w:tr>
      <w:tr w14:paraId="1C140C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5" w:hRule="atLeast"/>
        </w:trPr>
        <w:tc>
          <w:tcPr>
            <w:tcW w:w="417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extDirection w:val="tbRlV"/>
            <w:vAlign w:val="center"/>
          </w:tcPr>
          <w:p w14:paraId="6F78229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468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F4B4CFC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5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F9EDB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3、严格遵守各项操作规程及安全生产秩序</w:t>
            </w:r>
          </w:p>
        </w:tc>
        <w:tc>
          <w:tcPr>
            <w:tcW w:w="48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6F9F5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0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BD10F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3、玩忽职守，违反技术操作规程和安全规程，造成设备损坏或造成事故者，每次扣5分；出现人员死伤安全生产事故的，本年度考核不合格，不予支付运维费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2F0C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E4BC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8252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考核方式为现场运维工作抽检</w:t>
            </w:r>
          </w:p>
        </w:tc>
      </w:tr>
      <w:tr w14:paraId="18D4F1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0" w:hRule="atLeast"/>
        </w:trPr>
        <w:tc>
          <w:tcPr>
            <w:tcW w:w="417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extDirection w:val="tbRlV"/>
            <w:vAlign w:val="center"/>
          </w:tcPr>
          <w:p w14:paraId="7B434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四 设备状况</w:t>
            </w:r>
          </w:p>
        </w:tc>
        <w:tc>
          <w:tcPr>
            <w:tcW w:w="468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AFCE7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建立完善的设备情况考核台帐和登记卡片，加强设备档案管理，建立健全各项设备管理制度，做好设备管理统计工作。</w:t>
            </w:r>
          </w:p>
        </w:tc>
        <w:tc>
          <w:tcPr>
            <w:tcW w:w="85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7302F3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1、设备正常运行，无经常性异常显示，执行维护、抢修计划情况</w:t>
            </w:r>
          </w:p>
        </w:tc>
        <w:tc>
          <w:tcPr>
            <w:tcW w:w="48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966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90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193875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、未正确执行执行维护、抢修计划，一次扣2分；月度设备整体完好率不低于95%，不扣分；月度设备整体完好率92%-95%（不含）扣6分；月度设备整体完好率90%-92%（不含）扣10分；月度设备整体完好率80%-90%（不含）扣20分；月度设备整体完好率70%-80%（不含）扣30分；低于70%扣40分。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C0A8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D07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11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729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考核方式为每日在后台检查设备完好率。月度设备完好率为每日检查完好率的算术平均值。项目经理必须在每周项目例会上汇报维护、抢修计划执行情况</w:t>
            </w:r>
          </w:p>
        </w:tc>
      </w:tr>
      <w:tr w14:paraId="376BFA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417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extDirection w:val="tbRlV"/>
            <w:vAlign w:val="center"/>
          </w:tcPr>
          <w:p w14:paraId="59016FA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468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32F344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5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C22FB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2、设备齐备</w:t>
            </w:r>
          </w:p>
        </w:tc>
        <w:tc>
          <w:tcPr>
            <w:tcW w:w="48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8248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0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CD866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2、机电设备挪作他用或丢失的，每处扣1分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51BE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FF5C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EF8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考核方式为对照设备资产清单，现场随机抽查</w:t>
            </w:r>
          </w:p>
        </w:tc>
      </w:tr>
      <w:tr w14:paraId="41DFC4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</w:trPr>
        <w:tc>
          <w:tcPr>
            <w:tcW w:w="417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extDirection w:val="tbRlV"/>
            <w:vAlign w:val="center"/>
          </w:tcPr>
          <w:p w14:paraId="04ED39D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468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DEC202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5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C4B0C3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3、设备无尘，仪表正常</w:t>
            </w:r>
          </w:p>
        </w:tc>
        <w:tc>
          <w:tcPr>
            <w:tcW w:w="48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20FF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0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960B3F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3、设备故障或异常，有灰尘或杂物，每处扣1分；损坏丢失设备工具，每处扣2分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46779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C5378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CE87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考核方式为现场检查</w:t>
            </w:r>
          </w:p>
        </w:tc>
      </w:tr>
      <w:tr w14:paraId="3D5B03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</w:trPr>
        <w:tc>
          <w:tcPr>
            <w:tcW w:w="417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extDirection w:val="tbRlV"/>
            <w:vAlign w:val="center"/>
          </w:tcPr>
          <w:p w14:paraId="12F4D6C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468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EC32CA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5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F34F84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4、设备档案准确齐全，有设备标签</w:t>
            </w:r>
          </w:p>
        </w:tc>
        <w:tc>
          <w:tcPr>
            <w:tcW w:w="48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73BD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0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D2E899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4、设备档案不齐全，无设备标签，每处扣2分。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C4F8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D6BD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06D3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考核方式为现场检查</w:t>
            </w:r>
          </w:p>
        </w:tc>
      </w:tr>
      <w:tr w14:paraId="4A497E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</w:trPr>
        <w:tc>
          <w:tcPr>
            <w:tcW w:w="417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extDirection w:val="tbRlV"/>
            <w:vAlign w:val="center"/>
          </w:tcPr>
          <w:p w14:paraId="646B11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五 业务水平</w:t>
            </w:r>
          </w:p>
        </w:tc>
        <w:tc>
          <w:tcPr>
            <w:tcW w:w="468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5A5BE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熟练掌握工作技能，不断提高工作效率，确保通信系统正常运行</w:t>
            </w:r>
          </w:p>
        </w:tc>
        <w:tc>
          <w:tcPr>
            <w:tcW w:w="85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67A06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1、熟练使用检测仪表和工具</w:t>
            </w:r>
          </w:p>
        </w:tc>
        <w:tc>
          <w:tcPr>
            <w:tcW w:w="48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019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90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E84D74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1、业务人员不能熟练使用检测仪表和工具的，扣2分；上岗人员没有取得工作合格证（上岗证），扣10分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466B0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A50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1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E021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考核方式为现场检查</w:t>
            </w:r>
          </w:p>
        </w:tc>
      </w:tr>
      <w:tr w14:paraId="6C5F13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0" w:hRule="atLeast"/>
        </w:trPr>
        <w:tc>
          <w:tcPr>
            <w:tcW w:w="417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extDirection w:val="tbRlV"/>
            <w:vAlign w:val="center"/>
          </w:tcPr>
          <w:p w14:paraId="665B0CF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468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1560ACA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5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DE28D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2、准确判断故障，独立检测，准确处理各项常见故障；熟悉各种设备名称、型号、功能及原理</w:t>
            </w:r>
          </w:p>
        </w:tc>
        <w:tc>
          <w:tcPr>
            <w:tcW w:w="48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1818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0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AD1AD9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2、业务人员不熟悉设备的性能原理，每处扣2分；未在规定时间内保养的，每处扣2分；业务人员不能准确判断故障，不会排除常见故障，每处扣2分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DA9D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35D5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730C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考核方式为现场运维工作抽检，重点对项目经理、总工及组长进行询问</w:t>
            </w:r>
          </w:p>
        </w:tc>
      </w:tr>
      <w:tr w14:paraId="2BA4C1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9" w:hRule="atLeast"/>
        </w:trPr>
        <w:tc>
          <w:tcPr>
            <w:tcW w:w="417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extDirection w:val="tbRlV"/>
            <w:vAlign w:val="center"/>
          </w:tcPr>
          <w:p w14:paraId="18E9063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468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47EF6D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5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D985F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3、完成上级交办任务</w:t>
            </w:r>
          </w:p>
        </w:tc>
        <w:tc>
          <w:tcPr>
            <w:tcW w:w="48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38A4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0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FA10C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3、领导或上级部门交办的任务，不能保质保量按期完成的，每次扣2分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399F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26D9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3B7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考核是否能完成合同范围以外的、与机电运维工作相关的任务</w:t>
            </w:r>
          </w:p>
        </w:tc>
      </w:tr>
      <w:tr w14:paraId="555426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417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extDirection w:val="tbRlV"/>
            <w:vAlign w:val="center"/>
          </w:tcPr>
          <w:p w14:paraId="531CB2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六 保养维护</w:t>
            </w:r>
          </w:p>
        </w:tc>
        <w:tc>
          <w:tcPr>
            <w:tcW w:w="468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C7A4C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建立设备操作、使用、维护、保养的制度和规程，实现设备岗位责任制，加强设备日常维护和保养。</w:t>
            </w:r>
          </w:p>
        </w:tc>
        <w:tc>
          <w:tcPr>
            <w:tcW w:w="85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65001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1、认真执行保养和维护计划，及时、认真填写保养记录</w:t>
            </w:r>
          </w:p>
        </w:tc>
        <w:tc>
          <w:tcPr>
            <w:tcW w:w="48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DC27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90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D77016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1、无保养记录或记录不及时不准确，每处扣5分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59767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D97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1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A52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考核方式为检查工作记录</w:t>
            </w:r>
          </w:p>
        </w:tc>
      </w:tr>
      <w:tr w14:paraId="772B51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417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extDirection w:val="tbRlV"/>
            <w:vAlign w:val="center"/>
          </w:tcPr>
          <w:p w14:paraId="53E9EF8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468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8110A4D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5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FB2D1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2、保证设备常用备品、备件齐全</w:t>
            </w:r>
          </w:p>
        </w:tc>
        <w:tc>
          <w:tcPr>
            <w:tcW w:w="48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7E588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0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39F762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2、不及时维护或维护不当的，每处扣5分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9331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5A985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571BB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考核方式为是否根据设备特性和维护规程进行运维工作</w:t>
            </w:r>
          </w:p>
        </w:tc>
      </w:tr>
      <w:tr w14:paraId="1312F5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</w:trPr>
        <w:tc>
          <w:tcPr>
            <w:tcW w:w="417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extDirection w:val="tbRlV"/>
            <w:vAlign w:val="center"/>
          </w:tcPr>
          <w:p w14:paraId="412F4BF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468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1F5C82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5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CCB59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3、执行维护制度情况</w:t>
            </w:r>
          </w:p>
        </w:tc>
        <w:tc>
          <w:tcPr>
            <w:tcW w:w="48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4A85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0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DA8D0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3、不认真执行日维护、周维护和月维护制度，每处扣3分；发现故障不上报或上报不及时，扣3分；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F23F9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186C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A58D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考核方式为检查工作记录</w:t>
            </w:r>
          </w:p>
        </w:tc>
      </w:tr>
      <w:tr w14:paraId="2895C6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417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extDirection w:val="tbRlV"/>
            <w:vAlign w:val="center"/>
          </w:tcPr>
          <w:p w14:paraId="7F857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七 设备环境</w:t>
            </w:r>
          </w:p>
        </w:tc>
        <w:tc>
          <w:tcPr>
            <w:tcW w:w="468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5DC447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保证设备正常运作，符合安全标准。减少人为事故。</w:t>
            </w:r>
          </w:p>
        </w:tc>
        <w:tc>
          <w:tcPr>
            <w:tcW w:w="85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84488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1、设备是否干净整洁</w:t>
            </w:r>
          </w:p>
        </w:tc>
        <w:tc>
          <w:tcPr>
            <w:tcW w:w="485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BD9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90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32192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1、设备周围环境不整，扣1分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B68A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0" w:type="pct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6781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1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6858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考核方式为检查设备周围及设备箱内是否有杂草、杂物</w:t>
            </w:r>
          </w:p>
        </w:tc>
      </w:tr>
      <w:tr w14:paraId="78313D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417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extDirection w:val="tbRlV"/>
            <w:vAlign w:val="center"/>
          </w:tcPr>
          <w:p w14:paraId="5743B7A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468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EAA615B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5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8C51EE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2、有防火、防盗、防鼠措施，有防静电和安全接地设施，符合技术标准</w:t>
            </w:r>
          </w:p>
        </w:tc>
        <w:tc>
          <w:tcPr>
            <w:tcW w:w="48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F223D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0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879670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2、无有防火、防盗、防鼠措施，无防静电和安全接地设施，不符合技术标准，扣3分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1D25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AADE8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7575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考核方式为现场抽检</w:t>
            </w:r>
          </w:p>
        </w:tc>
      </w:tr>
      <w:tr w14:paraId="5CADF6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417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extDirection w:val="tbRlV"/>
            <w:vAlign w:val="center"/>
          </w:tcPr>
          <w:p w14:paraId="1313523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468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29DEA6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5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048A20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2、设备无尘，布线整齐。</w:t>
            </w:r>
          </w:p>
        </w:tc>
        <w:tc>
          <w:tcPr>
            <w:tcW w:w="485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98965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90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625296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4、设备尘土积压，布线混乱，无相关图示，扣1分</w:t>
            </w: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D23B1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0" w:type="pct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A632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1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629D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考核方式为现场抽检</w:t>
            </w:r>
          </w:p>
        </w:tc>
      </w:tr>
      <w:tr w14:paraId="242BFB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41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B636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总分</w:t>
            </w:r>
          </w:p>
        </w:tc>
        <w:tc>
          <w:tcPr>
            <w:tcW w:w="468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AFD0B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85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0CDBD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485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65E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90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14D1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6E4A7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350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E76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95</w:t>
            </w:r>
          </w:p>
        </w:tc>
        <w:tc>
          <w:tcPr>
            <w:tcW w:w="116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1AA76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</w:p>
        </w:tc>
      </w:tr>
    </w:tbl>
    <w:p w14:paraId="5FF5BB69">
      <w:pPr>
        <w:rPr>
          <w:rFonts w:ascii="宋体" w:hAnsi="宋体" w:eastAsia="宋体" w:cs="宋体"/>
          <w:color w:val="auto"/>
          <w:highlight w:val="none"/>
          <w:lang w:eastAsia="zh-CN"/>
        </w:rPr>
      </w:pPr>
    </w:p>
    <w:p w14:paraId="64C38F1F">
      <w:pPr>
        <w:ind w:firstLine="211" w:firstLineChars="100"/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得分情况： 95及以上不扣钱，90-94扣当月5%运维费，80-89扣当月10%运维费，70-79分扣当月20%运维费，60-69分扣当月30%运维费，60以下为不合格，评为不合格，不予以支付当月合同款</w:t>
      </w:r>
    </w:p>
    <w:p w14:paraId="3A36CE31">
      <w:pP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应急处置科机电运维岗：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</w:p>
    <w:p w14:paraId="4300B2D2">
      <w:pP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应急处置科负责人：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</w:p>
    <w:p w14:paraId="38B89529">
      <w:pP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</w:p>
    <w:p w14:paraId="5289F469">
      <w:pP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</w:p>
    <w:p w14:paraId="167B148B">
      <w:pP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</w:p>
    <w:p w14:paraId="68F8AF92">
      <w:pP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中心领导：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</w:p>
    <w:p w14:paraId="560E055F">
      <w:pP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</w:p>
    <w:p w14:paraId="06E815F3"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>日期：</w:t>
      </w:r>
      <w:r>
        <w:rPr>
          <w:rFonts w:hint="eastAsia" w:ascii="宋体" w:hAnsi="宋体" w:eastAsia="宋体" w:cs="宋体"/>
          <w:b/>
          <w:bCs/>
          <w:color w:val="auto"/>
          <w:highlight w:val="none"/>
          <w:lang w:eastAsia="zh-CN"/>
        </w:rPr>
        <w:tab/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ab/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201060001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B53D8E"/>
    <w:rsid w:val="48B5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2025-05-15T04:09:00Z</dcterms:created>
  <dc:creator>小苏</dc:creator>
  <cp:lastModifiedBy>小苏</cp:lastModifiedBy>
  <dcterms:modified xsi:type="dcterms:W3CDTF">2025-05-15T04:10:42Z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DC2C7851EE054E2A8B5970D3ECDCF5AD_11</vt:lpwstr>
  </property>
  <property fmtid="{D5CDD505-2E9C-101B-9397-08002B2CF9AE}" pid="4" name="KSOTemplateDocerSaveRecord">
    <vt:lpwstr>eyJoZGlkIjoiMzk4YzdmMzFhMzhiMjJmMWYwN2FkYjljZTQxYjRlYmMiLCJ1c2VySWQiOiI0MzgxMzMwODEifQ==</vt:lpwstr>
  </property>
</Properties>
</file>