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2025年松涛分局政府采购服务（水利工程运行管护服务）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[HNHZ]20250400001[GK]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海南省水利灌区管理局松涛灌区管理分局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海南和正招标有限公司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海南省水利灌区管理局松涛灌区管理分局</w:t>
      </w:r>
      <w:r>
        <w:rPr>
          <w:rFonts w:ascii="仿宋_GB2312" w:hAnsi="仿宋_GB2312" w:cs="仿宋_GB2312" w:eastAsia="仿宋_GB2312"/>
        </w:rPr>
        <w:t xml:space="preserve"> 委托， </w:t>
      </w:r>
      <w:r>
        <w:rPr>
          <w:rFonts w:ascii="仿宋_GB2312" w:hAnsi="仿宋_GB2312" w:cs="仿宋_GB2312" w:eastAsia="仿宋_GB2312"/>
        </w:rPr>
        <w:t>海南和正招标有限公司</w:t>
      </w:r>
      <w:r>
        <w:rPr>
          <w:rFonts w:ascii="仿宋_GB2312" w:hAnsi="仿宋_GB2312" w:cs="仿宋_GB2312" w:eastAsia="仿宋_GB2312"/>
        </w:rPr>
        <w:t xml:space="preserve"> 对 </w:t>
      </w:r>
      <w:r>
        <w:rPr>
          <w:rFonts w:ascii="仿宋_GB2312" w:hAnsi="仿宋_GB2312" w:cs="仿宋_GB2312" w:eastAsia="仿宋_GB2312"/>
        </w:rPr>
        <w:t>2025年松涛分局政府采购服务（水利工程运行管护服务）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[HNHZ]20250400001[GK]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2025年松涛分局政府采购服务（水利工程运行管护服务）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4,711,000.00元</w:t>
      </w:r>
      <w:r>
        <w:rPr>
          <w:rFonts w:ascii="仿宋_GB2312" w:hAnsi="仿宋_GB2312" w:cs="仿宋_GB2312" w:eastAsia="仿宋_GB2312"/>
        </w:rPr>
        <w:t>肆佰柒拾壹万壹仟元整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供应商请在海南省政府采购智慧云平台（以下简称“智慧云平台”）办事指南查阅操作手册，在使用交易系统遇到问题可致电技术支持：0591-38352553；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海南省水利灌区管理局松涛灌区管理分局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海南省儋州市那大镇中兴大街XV1-2号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熊先生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0898-23316210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海南和正招标有限公司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海口市大英山东一路10号国瑞城铂仕苑3栋2单元1002室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0898-66261680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采购包1：4,711,000.00元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代理服务费收费标准：参考《海南省物价管理局关于降低部分招标代理费收费标准的通知》（琼价费管[2011]225号）文件</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本项目对应的小微企业划分标准所属行业：其他未列明行业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联系电话：0898-66266018</w:t>
      </w:r>
    </w:p>
    <w:p>
      <w:pPr>
        <w:pStyle w:val="null3"/>
        <w:jc w:val="left"/>
      </w:pPr>
      <w:r>
        <w:rPr>
          <w:rFonts w:ascii="仿宋_GB2312" w:hAnsi="仿宋_GB2312" w:cs="仿宋_GB2312" w:eastAsia="仿宋_GB2312"/>
        </w:rPr>
        <w:t>地址：海口市大英山东一路10号国瑞城铂仕苑3栋2单元1002室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1.项目名称：2025年松涛分局政府采购服务（水利工程运行管护服务）</w:t>
      </w:r>
      <w:r>
        <w:br/>
      </w:r>
      <w:r>
        <w:rPr>
          <w:rFonts w:ascii="仿宋_GB2312" w:hAnsi="仿宋_GB2312" w:cs="仿宋_GB2312" w:eastAsia="仿宋_GB2312"/>
        </w:rPr>
        <w:t xml:space="preserve"> 2.预算金额：4711000.00元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4,711,000.00</w:t>
      </w:r>
    </w:p>
    <w:p>
      <w:pPr>
        <w:pStyle w:val="null3"/>
        <w:jc w:val="left"/>
      </w:pPr>
      <w:r>
        <w:rPr>
          <w:rFonts w:ascii="仿宋_GB2312" w:hAnsi="仿宋_GB2312" w:cs="仿宋_GB2312" w:eastAsia="仿宋_GB2312"/>
        </w:rPr>
        <w:t>采购包最高限价（元）: 4,711,000.00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w:t>
            </w:r>
            <w:r>
              <w:br/>
            </w:r>
            <w:r>
              <w:rPr>
                <w:rFonts w:ascii="仿宋_GB2312" w:hAnsi="仿宋_GB2312" w:cs="仿宋_GB2312" w:eastAsia="仿宋_GB2312"/>
              </w:rPr>
              <w:t xml:space="preserve">         松涛水利工程于1958年10月开工兴建， 1970年基本建成投入运行以来。在灌溉、城市供水、防洪、发电等方面发挥了巨大效益。松涛灌区总面积为5866km2,全省总面积的17.3%。灌区内有海口、儋州、澄迈、临高和白沙等五个市县,灌区最终规模为 205万亩(水规[1992]8号文批复)。</w:t>
            </w:r>
            <w:r>
              <w:br/>
            </w:r>
            <w:r>
              <w:rPr>
                <w:rFonts w:ascii="仿宋_GB2312" w:hAnsi="仿宋_GB2312" w:cs="仿宋_GB2312" w:eastAsia="仿宋_GB2312"/>
              </w:rPr>
              <w:t xml:space="preserve">         松涛灌区东至南渡江左岸，南至珠江右岸，北临琼州海峡，西濒北部湾，东西长131km，南北宽64km。是以松涛水库为主，渠系长藤结瓜式，联结灌区内中小型水库共581宗，其中有中型水库12宗，小(一)型水库32宗，小(二)型水库及塘堰537宗，中型引水工程共4宗，小型引水工程共124宗。总干渠下分东、西两条输水干渠，现有总干渠、东干渠、西干渠、9条分干渠和2条补水渠等共长443.93km 的上三级骨干渠道；松涛水库直灌的支、斗、农渠及灌区内中小型水库的灌溉渠道统称为下三级渠道总长3912km，其中支、斗、农渠(931条)长1933km，中小型水库灌溉渠道(1393条)长1979km。松涛灌区管理分局是松涛水利工程的专业管理单位，主要负责松涛、跃进、福山、南茶、兰马等水库及255.2km 上三级渠道管理，包括南丰尾水渠、总干渠、东干渠、四条分干渠（那大、福山、白莲东、黄竹分干）和两条补水渠（跃进、福山补水渠）。</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(二)项目基本要求</w:t>
            </w:r>
            <w:r>
              <w:br/>
            </w:r>
            <w:r>
              <w:rPr>
                <w:rFonts w:ascii="仿宋_GB2312" w:hAnsi="仿宋_GB2312" w:cs="仿宋_GB2312" w:eastAsia="仿宋_GB2312"/>
              </w:rPr>
              <w:t xml:space="preserve">         1.为了加强松涛灌区管理分局所属各单位水利工程等工作管理，按照国家有关规定，严格规范选人用人机制；结合实际，保持队伍稳定性和工作的连续性；通过向第三方购买服务的方式将部分松涛水利工程管护工作服务外包,以及时解决松涛水利工程管护人员（以下简称管护人员)不足问题，中标人须针对本项目配备不少于77名管护人员,负责配合松涛灌区管理分局拟定岗位条件与职责，完成松涛灌区管理分局工作相关事宜。</w:t>
            </w:r>
            <w:r>
              <w:br/>
            </w:r>
            <w:r>
              <w:rPr>
                <w:rFonts w:ascii="仿宋_GB2312" w:hAnsi="仿宋_GB2312" w:cs="仿宋_GB2312" w:eastAsia="仿宋_GB2312"/>
              </w:rPr>
              <w:t xml:space="preserve">         2.中标人负责落实好（切实保障）管护人员工资、绩效、社保、住房公积金等(合法)权益，培训督促员工遵守各项规章管理制度与考核机制。</w:t>
            </w:r>
            <w:r>
              <w:br/>
            </w:r>
            <w:r>
              <w:rPr>
                <w:rFonts w:ascii="仿宋_GB2312" w:hAnsi="仿宋_GB2312" w:cs="仿宋_GB2312" w:eastAsia="仿宋_GB2312"/>
              </w:rPr>
              <w:t xml:space="preserve">         3.中标人负责做好不少于77名管护人员入职前的面试、资格审查工作，做好业务培训，通过培训，使管护人员掌握松涛水利工程结构、运行和量测水等方面的基本知识，熟悉松涛水利工程的运行操作规程，具有发现、处理运行中常见故障和处理灌溉水利工程调度运行中常见问题的能力。协助松涛灌区管理分局抓好人员日常管理。</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(三)项目资金</w:t>
            </w:r>
            <w:r>
              <w:br/>
            </w:r>
            <w:r>
              <w:rPr>
                <w:rFonts w:ascii="仿宋_GB2312" w:hAnsi="仿宋_GB2312" w:cs="仿宋_GB2312" w:eastAsia="仿宋_GB2312"/>
              </w:rPr>
              <w:t xml:space="preserve">          本次招标项目资金来源为省级财政年度预算，预算金额包含人员工资、绩效、五险一金、人力服务管理费、税费等有关费用，本项目的年度预算金额最终以财政厅资金下达为准。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(一)基本要求</w:t>
            </w:r>
            <w:r>
              <w:br/>
            </w:r>
            <w:r>
              <w:rPr>
                <w:rFonts w:ascii="仿宋_GB2312" w:hAnsi="仿宋_GB2312" w:cs="仿宋_GB2312" w:eastAsia="仿宋_GB2312"/>
              </w:rPr>
              <w:t xml:space="preserve"> 1.项目地点：松涛灌区（采购人指定地点）。</w:t>
            </w:r>
            <w:r>
              <w:br/>
            </w:r>
            <w:r>
              <w:rPr>
                <w:rFonts w:ascii="仿宋_GB2312" w:hAnsi="仿宋_GB2312" w:cs="仿宋_GB2312" w:eastAsia="仿宋_GB2312"/>
              </w:rPr>
              <w:t xml:space="preserve"> 2.采购方式：公开招标</w:t>
            </w:r>
            <w:r>
              <w:br/>
            </w:r>
            <w:r>
              <w:rPr>
                <w:rFonts w:ascii="仿宋_GB2312" w:hAnsi="仿宋_GB2312" w:cs="仿宋_GB2312" w:eastAsia="仿宋_GB2312"/>
              </w:rPr>
              <w:t xml:space="preserve"> 3.采购需求：完成2025年松涛分局12个月政府采购服务（水利工程运行管护服务）,保障水利工程平稳运行。</w:t>
            </w:r>
            <w:r>
              <w:br/>
            </w:r>
            <w:r>
              <w:rPr>
                <w:rFonts w:ascii="仿宋_GB2312" w:hAnsi="仿宋_GB2312" w:cs="仿宋_GB2312" w:eastAsia="仿宋_GB2312"/>
              </w:rPr>
              <w:t xml:space="preserve"> 4.服务期限：自合同签订之日起一年止。</w:t>
            </w:r>
            <w:r>
              <w:br/>
            </w:r>
            <w:r>
              <w:rPr>
                <w:rFonts w:ascii="仿宋_GB2312" w:hAnsi="仿宋_GB2312" w:cs="仿宋_GB2312" w:eastAsia="仿宋_GB2312"/>
              </w:rPr>
              <w:t xml:space="preserve"> 5.质量要求：符合现行国家相关标准要求的合格标准。</w:t>
            </w:r>
            <w:r>
              <w:br/>
            </w:r>
            <w:r>
              <w:rPr>
                <w:rFonts w:ascii="仿宋_GB2312" w:hAnsi="仿宋_GB2312" w:cs="仿宋_GB2312" w:eastAsia="仿宋_GB2312"/>
              </w:rPr>
              <w:t xml:space="preserve"> 6.结算方式：根据采购双方合同约定方式按月结算。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(二)服务要求</w:t>
            </w:r>
            <w:r>
              <w:br/>
            </w:r>
            <w:r>
              <w:rPr>
                <w:rFonts w:ascii="仿宋_GB2312" w:hAnsi="仿宋_GB2312" w:cs="仿宋_GB2312" w:eastAsia="仿宋_GB2312"/>
              </w:rPr>
              <w:t xml:space="preserve"> 1.中标人与管护人员签订劳动合同。按照采购人拟定的岗位条件要求，中标人统一安排符合要求的人员到用户指定地点工作。管护人员档案、“五险一金”、工资等均由中标人负责管理、发放。</w:t>
            </w:r>
            <w:r>
              <w:br/>
            </w:r>
            <w:r>
              <w:rPr>
                <w:rFonts w:ascii="仿宋_GB2312" w:hAnsi="仿宋_GB2312" w:cs="仿宋_GB2312" w:eastAsia="仿宋_GB2312"/>
              </w:rPr>
              <w:t xml:space="preserve"> 2.中标人应依法为管护人员办理社会保险（及住房公积金），为员工购买医疗、工伤、养老、失业保险，缴费标准养老保险。若双方合作期间，国家、省、市对缴费标准有新的政策规定，采购人按政策办理，获批后则须按批准的规定进行调整。</w:t>
            </w:r>
            <w:r>
              <w:br/>
            </w:r>
            <w:r>
              <w:rPr>
                <w:rFonts w:ascii="仿宋_GB2312" w:hAnsi="仿宋_GB2312" w:cs="仿宋_GB2312" w:eastAsia="仿宋_GB2312"/>
              </w:rPr>
              <w:t xml:space="preserve"> 3.人员要求：中标人应本着服务至上、诚信为本的宗旨，为采购单位委派符合合同要求灌区水利工程管护人员，管护人员原则上要求为身体健康、男女不限、初中（含以上）学历、年龄20-45 岁、女性不超35周岁（原已服务松涛灌区管理分局的水利工程管理保护人员年龄可以放宽至57岁）、身体健康、能吃苦耐劳、有责任心、服从管理等，所有派驻人员必须按采购人的工作要求执行工作内容，服从管理，作为采购人的专职服务人员。特别辅助岗位人员由中标人按采购人岗位需求要求如下：女性，品德良好、五官端正、身体健康，身高1.6米以上（含1.6米）；大专以上学历，年龄35周岁（含35周岁）以下；性格活泼，普通话表达清晰、流利，有较强沟通协调能力；除正常工作外，周末及法定节假日须服从采购人的工作安排，做到随叫随到。</w:t>
            </w:r>
            <w:r>
              <w:br/>
            </w:r>
            <w:r>
              <w:rPr>
                <w:rFonts w:ascii="仿宋_GB2312" w:hAnsi="仿宋_GB2312" w:cs="仿宋_GB2312" w:eastAsia="仿宋_GB2312"/>
              </w:rPr>
              <w:t xml:space="preserve"> 4.中标人以人力服务的形式提供服务，并负责人员劳动人事关系管理职能工作，其中包括办理管护人员入职手续、人事档案管理、工资发放、缴交五险一金、考核制度、劳资纠纷和工伤意外处理等人事管理工作。采购人对管护人员在业务工作上进行归口管理，负责管护人员的岗位安排、工作调度、监督、考勤管理及工作期间的日常管理等事项。</w:t>
            </w:r>
            <w:r>
              <w:br/>
            </w:r>
            <w:r>
              <w:rPr>
                <w:rFonts w:ascii="仿宋_GB2312" w:hAnsi="仿宋_GB2312" w:cs="仿宋_GB2312" w:eastAsia="仿宋_GB2312"/>
              </w:rPr>
              <w:t xml:space="preserve"> 5.中标人做好转接工作，与管护人员签订劳动合同，且将劳动合同交给采购人备案。</w:t>
            </w:r>
            <w:r>
              <w:br/>
            </w:r>
            <w:r>
              <w:rPr>
                <w:rFonts w:ascii="仿宋_GB2312" w:hAnsi="仿宋_GB2312" w:cs="仿宋_GB2312" w:eastAsia="仿宋_GB2312"/>
              </w:rPr>
              <w:t xml:space="preserve"> 6.中标人不得随意更换管护人员，如需更换，则必须书面征求采购人意见，经试用符合要求方可更换。（管护人员的更换权属于采购人。采购人有权根据管护人员的表现进行人员更换或调整，但事先须和中标人达成一致，并按中标人所制订的操作流程进行）。</w:t>
            </w:r>
            <w:r>
              <w:br/>
            </w:r>
            <w:r>
              <w:rPr>
                <w:rFonts w:ascii="仿宋_GB2312" w:hAnsi="仿宋_GB2312" w:cs="仿宋_GB2312" w:eastAsia="仿宋_GB2312"/>
              </w:rPr>
              <w:t xml:space="preserve"> 7.中标人有义务做好管护人员的岗前培训工作；为确保招聘的人员确能胜任采购人的工作岗位，管护人员须经采购人审核确认后方能上岗。</w:t>
            </w:r>
            <w:r>
              <w:br/>
            </w:r>
            <w:r>
              <w:rPr>
                <w:rFonts w:ascii="仿宋_GB2312" w:hAnsi="仿宋_GB2312" w:cs="仿宋_GB2312" w:eastAsia="仿宋_GB2312"/>
              </w:rPr>
              <w:t xml:space="preserve"> 8.采购人具有督促、监督中标人按有关劳动法规为派驻采购人的管护人员办理劳动合同、缴纳社会保险、住房公积金、个人所得税，薪酬发放等义务权利。</w:t>
            </w:r>
            <w:r>
              <w:br/>
            </w:r>
            <w:r>
              <w:rPr>
                <w:rFonts w:ascii="仿宋_GB2312" w:hAnsi="仿宋_GB2312" w:cs="仿宋_GB2312" w:eastAsia="仿宋_GB2312"/>
              </w:rPr>
              <w:t xml:space="preserve"> 9.中标人应及时处理和协调采购人和管护人员之间的工作管理纠纷，协议有效期间，中标人应积极协助处理解决纠纷问题。(双方协议有效期间,中标人应依法积极协助采购人处理采购人和管护人员之间的工作管理纠纷)。</w:t>
            </w:r>
            <w:r>
              <w:br/>
            </w:r>
            <w:r>
              <w:rPr>
                <w:rFonts w:ascii="仿宋_GB2312" w:hAnsi="仿宋_GB2312" w:cs="仿宋_GB2312" w:eastAsia="仿宋_GB2312"/>
              </w:rPr>
              <w:t xml:space="preserve"> 10.在合同履行过程中,因中标人的违法、违规或不当行为造成的损失及有关责任由中标人承担;中标人承担应该承担的全部责任;如管护人员到岗后在工作范围内发生违法、违规行为因而导致应当承担的相关法律责任,由中标人承担或在用人单位依法承担责任后,用人单位有权向中标人追偿。</w:t>
            </w:r>
            <w:r>
              <w:br/>
            </w:r>
            <w:r>
              <w:rPr>
                <w:rFonts w:ascii="仿宋_GB2312" w:hAnsi="仿宋_GB2312" w:cs="仿宋_GB2312" w:eastAsia="仿宋_GB2312"/>
              </w:rPr>
              <w:t xml:space="preserve"> 11.中标人必须在合同履行之日起按既定工作人员数量、资质配置到岗。</w:t>
            </w:r>
            <w:r>
              <w:br/>
            </w:r>
            <w:r>
              <w:rPr>
                <w:rFonts w:ascii="仿宋_GB2312" w:hAnsi="仿宋_GB2312" w:cs="仿宋_GB2312" w:eastAsia="仿宋_GB2312"/>
              </w:rPr>
              <w:t xml:space="preserve"> 12.中标人必须严格按照本招标文件及采购人的服务要求执行, 如有发现中标人服务质量不合格、欺诈等一切损害采购单位利益的行为，采购单位有权终止与中标人的合同关系。</w:t>
            </w:r>
            <w:r>
              <w:br/>
            </w:r>
            <w:r>
              <w:rPr>
                <w:rFonts w:ascii="仿宋_GB2312" w:hAnsi="仿宋_GB2312" w:cs="仿宋_GB2312" w:eastAsia="仿宋_GB2312"/>
              </w:rPr>
              <w:t xml:space="preserve"> 13.工作地点：按采购人需求分配。</w:t>
            </w:r>
            <w:r>
              <w:br/>
            </w:r>
            <w:r>
              <w:rPr>
                <w:rFonts w:ascii="仿宋_GB2312" w:hAnsi="仿宋_GB2312" w:cs="仿宋_GB2312" w:eastAsia="仿宋_GB2312"/>
              </w:rPr>
              <w:t xml:space="preserve"> 14.工作时间：按采购人岗位实际情况安排。</w:t>
            </w:r>
            <w:r>
              <w:br/>
            </w:r>
            <w:r>
              <w:rPr>
                <w:rFonts w:ascii="仿宋_GB2312" w:hAnsi="仿宋_GB2312" w:cs="仿宋_GB2312" w:eastAsia="仿宋_GB2312"/>
              </w:rPr>
              <w:t xml:space="preserve"> 15.服务报价：报价包含但不限于以下全部费用,主要包含:各项管理费、工作人员工资、福利、社保费、公积金费、津贴、加班费、税金等费用。</w:t>
            </w:r>
            <w:r>
              <w:br/>
            </w:r>
            <w:r>
              <w:rPr>
                <w:rFonts w:ascii="仿宋_GB2312" w:hAnsi="仿宋_GB2312" w:cs="仿宋_GB2312" w:eastAsia="仿宋_GB2312"/>
              </w:rPr>
              <w:t xml:space="preserve"> 16.本项目的中标价，在本项目服务时间内不作增加或调整（除项目预算调整外）。报价人应充分考虑政策变动等因素作出合理报价。</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(三)松涛水利工程运行管护人员工作要求</w:t>
            </w:r>
            <w:r>
              <w:br/>
            </w:r>
            <w:r>
              <w:rPr>
                <w:rFonts w:ascii="仿宋_GB2312" w:hAnsi="仿宋_GB2312" w:cs="仿宋_GB2312" w:eastAsia="仿宋_GB2312"/>
              </w:rPr>
              <w:t xml:space="preserve"> 1.遵守松涛灌区管理分局制定的各项规章制度与安全运行规程。</w:t>
            </w:r>
            <w:r>
              <w:br/>
            </w:r>
            <w:r>
              <w:rPr>
                <w:rFonts w:ascii="仿宋_GB2312" w:hAnsi="仿宋_GB2312" w:cs="仿宋_GB2312" w:eastAsia="仿宋_GB2312"/>
              </w:rPr>
              <w:t xml:space="preserve"> 2.负责管理范围内的水利工程巡查，斗闸门操作和测水量水和用水交接工作，并做好记录，按规范完成原始记录填写、整理工作。</w:t>
            </w:r>
            <w:r>
              <w:br/>
            </w:r>
            <w:r>
              <w:rPr>
                <w:rFonts w:ascii="仿宋_GB2312" w:hAnsi="仿宋_GB2312" w:cs="仿宋_GB2312" w:eastAsia="仿宋_GB2312"/>
              </w:rPr>
              <w:t xml:space="preserve"> 3.负责管理范围内的斗闸设备等日常维护、保养工作，并做好记录，在斗闸门操作时严格执行操作规程，同时要有2人相与配合，1人为调度操作员， 1人为调度监视员。</w:t>
            </w:r>
            <w:r>
              <w:br/>
            </w:r>
            <w:r>
              <w:rPr>
                <w:rFonts w:ascii="仿宋_GB2312" w:hAnsi="仿宋_GB2312" w:cs="仿宋_GB2312" w:eastAsia="仿宋_GB2312"/>
              </w:rPr>
              <w:t xml:space="preserve"> 4.严格按局调度操作指令进行闸门操作和用水调度。</w:t>
            </w:r>
            <w:r>
              <w:br/>
            </w:r>
            <w:r>
              <w:rPr>
                <w:rFonts w:ascii="仿宋_GB2312" w:hAnsi="仿宋_GB2312" w:cs="仿宋_GB2312" w:eastAsia="仿宋_GB2312"/>
              </w:rPr>
              <w:t xml:space="preserve"> 5.负责承包范围内的工程安全，发现隐患情况或出现险情要及时上报并采取有效措施进行处理。</w:t>
            </w:r>
            <w:r>
              <w:br/>
            </w:r>
            <w:r>
              <w:rPr>
                <w:rFonts w:ascii="仿宋_GB2312" w:hAnsi="仿宋_GB2312" w:cs="仿宋_GB2312" w:eastAsia="仿宋_GB2312"/>
              </w:rPr>
              <w:t xml:space="preserve"> 6.汛期台风暴雨期间坚持24小时值班制，加强渠道工程的巡查，掌握气象动态，严密监视水情、雨情、工情，发现异常情况及时上报并采取有效措施进行处理。</w:t>
            </w:r>
            <w:r>
              <w:br/>
            </w:r>
            <w:r>
              <w:rPr>
                <w:rFonts w:ascii="仿宋_GB2312" w:hAnsi="仿宋_GB2312" w:cs="仿宋_GB2312" w:eastAsia="仿宋_GB2312"/>
              </w:rPr>
              <w:t xml:space="preserve"> 7.做好交办的其它工作。</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(四)松涛水利工程运在管护(水生态环境) 人员工作要求</w:t>
            </w:r>
            <w:r>
              <w:br/>
            </w:r>
            <w:r>
              <w:rPr>
                <w:rFonts w:ascii="仿宋_GB2312" w:hAnsi="仿宋_GB2312" w:cs="仿宋_GB2312" w:eastAsia="仿宋_GB2312"/>
              </w:rPr>
              <w:t xml:space="preserve"> 1.遵守松涛灌区管理分局制定的规章制度。</w:t>
            </w:r>
            <w:r>
              <w:br/>
            </w:r>
            <w:r>
              <w:rPr>
                <w:rFonts w:ascii="仿宋_GB2312" w:hAnsi="仿宋_GB2312" w:cs="仿宋_GB2312" w:eastAsia="仿宋_GB2312"/>
              </w:rPr>
              <w:t xml:space="preserve"> 2.参与处理水生态环境管理等工作，发现问题及时报告或处理。</w:t>
            </w:r>
            <w:r>
              <w:br/>
            </w:r>
            <w:r>
              <w:rPr>
                <w:rFonts w:ascii="仿宋_GB2312" w:hAnsi="仿宋_GB2312" w:cs="仿宋_GB2312" w:eastAsia="仿宋_GB2312"/>
              </w:rPr>
              <w:t xml:space="preserve"> 3.负责并承担对水事活动进行监督检查，维护正常的水事秩序。</w:t>
            </w:r>
            <w:r>
              <w:br/>
            </w:r>
            <w:r>
              <w:rPr>
                <w:rFonts w:ascii="仿宋_GB2312" w:hAnsi="仿宋_GB2312" w:cs="仿宋_GB2312" w:eastAsia="仿宋_GB2312"/>
              </w:rPr>
              <w:t xml:space="preserve"> 4.做好信息收集、填报、整理工作。</w:t>
            </w:r>
            <w:r>
              <w:br/>
            </w:r>
            <w:r>
              <w:rPr>
                <w:rFonts w:ascii="仿宋_GB2312" w:hAnsi="仿宋_GB2312" w:cs="仿宋_GB2312" w:eastAsia="仿宋_GB2312"/>
              </w:rPr>
              <w:t xml:space="preserve"> 5.承担松涛水库库区水生态环境检查和监测工作。</w:t>
            </w:r>
            <w:r>
              <w:br/>
            </w:r>
            <w:r>
              <w:rPr>
                <w:rFonts w:ascii="仿宋_GB2312" w:hAnsi="仿宋_GB2312" w:cs="仿宋_GB2312" w:eastAsia="仿宋_GB2312"/>
              </w:rPr>
              <w:t xml:space="preserve"> 6.做好松涛水库库区水生态环境保护等工作。</w:t>
            </w:r>
            <w:r>
              <w:br/>
            </w:r>
            <w:r>
              <w:rPr>
                <w:rFonts w:ascii="仿宋_GB2312" w:hAnsi="仿宋_GB2312" w:cs="仿宋_GB2312" w:eastAsia="仿宋_GB2312"/>
              </w:rPr>
              <w:t xml:space="preserve"> 7.做好交办的其它工作。</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(五)松涛水利工程辅助岗人员工作要求</w:t>
            </w:r>
            <w:r>
              <w:br/>
            </w:r>
            <w:r>
              <w:rPr>
                <w:rFonts w:ascii="仿宋_GB2312" w:hAnsi="仿宋_GB2312" w:cs="仿宋_GB2312" w:eastAsia="仿宋_GB2312"/>
              </w:rPr>
              <w:t xml:space="preserve"> 1.遵守松涛灌区管理分局制定的规章制度。</w:t>
            </w:r>
            <w:r>
              <w:br/>
            </w:r>
            <w:r>
              <w:rPr>
                <w:rFonts w:ascii="仿宋_GB2312" w:hAnsi="仿宋_GB2312" w:cs="仿宋_GB2312" w:eastAsia="仿宋_GB2312"/>
              </w:rPr>
              <w:t xml:space="preserve"> 2.参与处理设备运行、维护等工作，发现问题及时报告或处理。</w:t>
            </w:r>
            <w:r>
              <w:br/>
            </w:r>
            <w:r>
              <w:rPr>
                <w:rFonts w:ascii="仿宋_GB2312" w:hAnsi="仿宋_GB2312" w:cs="仿宋_GB2312" w:eastAsia="仿宋_GB2312"/>
              </w:rPr>
              <w:t xml:space="preserve"> 3.负责并承担对水事活动进行监督检查，维护正常的水事秩序。</w:t>
            </w:r>
            <w:r>
              <w:br/>
            </w:r>
            <w:r>
              <w:rPr>
                <w:rFonts w:ascii="仿宋_GB2312" w:hAnsi="仿宋_GB2312" w:cs="仿宋_GB2312" w:eastAsia="仿宋_GB2312"/>
              </w:rPr>
              <w:t xml:space="preserve"> 4.做好信息收集、填报、整理工作。</w:t>
            </w:r>
            <w:r>
              <w:br/>
            </w:r>
            <w:r>
              <w:rPr>
                <w:rFonts w:ascii="仿宋_GB2312" w:hAnsi="仿宋_GB2312" w:cs="仿宋_GB2312" w:eastAsia="仿宋_GB2312"/>
              </w:rPr>
              <w:t xml:space="preserve"> 5.承担松涛水利工程的检查和安全监测工作。</w:t>
            </w:r>
            <w:r>
              <w:br/>
            </w:r>
            <w:r>
              <w:rPr>
                <w:rFonts w:ascii="仿宋_GB2312" w:hAnsi="仿宋_GB2312" w:cs="仿宋_GB2312" w:eastAsia="仿宋_GB2312"/>
              </w:rPr>
              <w:t xml:space="preserve"> 6.做好防洪物料采购、管理、发放等工作。</w:t>
            </w:r>
            <w:r>
              <w:br/>
            </w:r>
            <w:r>
              <w:rPr>
                <w:rFonts w:ascii="仿宋_GB2312" w:hAnsi="仿宋_GB2312" w:cs="仿宋_GB2312" w:eastAsia="仿宋_GB2312"/>
              </w:rPr>
              <w:t xml:space="preserve"> 7.做好松涛灌区水文化宣传工作。</w:t>
            </w:r>
            <w:r>
              <w:br/>
            </w:r>
            <w:r>
              <w:rPr>
                <w:rFonts w:ascii="仿宋_GB2312" w:hAnsi="仿宋_GB2312" w:cs="仿宋_GB2312" w:eastAsia="仿宋_GB2312"/>
              </w:rPr>
              <w:t xml:space="preserve"> 8.做好交办的其它工作。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投标（响应）报价明细表 中小企业声明函 残疾人福利性单位声明函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技术服务参数指标</w:t>
            </w:r>
          </w:p>
        </w:tc>
        <w:tc>
          <w:tcPr>
            <w:tcW w:type="dxa" w:w="2492"/>
          </w:tcPr>
          <w:p>
            <w:pPr>
              <w:pStyle w:val="null3"/>
              <w:jc w:val="both"/>
            </w:pPr>
            <w:r>
              <w:rPr>
                <w:rFonts w:ascii="仿宋_GB2312" w:hAnsi="仿宋_GB2312" w:cs="仿宋_GB2312" w:eastAsia="仿宋_GB2312"/>
              </w:rPr>
              <w:t>根据投标人对招标文件采购需求的响应情况进行点对点比较，满分21分；带“▲”标示的内容，每有一项负偏离扣2分； 其他无标示的内容,每有一项负偏离扣1分; 扣完为止。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内部管理制度方案</w:t>
            </w:r>
          </w:p>
        </w:tc>
        <w:tc>
          <w:tcPr>
            <w:tcW w:type="dxa" w:w="2492"/>
          </w:tcPr>
          <w:p>
            <w:pPr>
              <w:pStyle w:val="null3"/>
              <w:jc w:val="both"/>
            </w:pPr>
            <w:r>
              <w:rPr>
                <w:rFonts w:ascii="仿宋_GB2312" w:hAnsi="仿宋_GB2312" w:cs="仿宋_GB2312" w:eastAsia="仿宋_GB2312"/>
              </w:rPr>
              <w:t>根据投标人提供的内部管理制度方案包括但不限于：⑴管理规范;⑵内控体系;⑶各项内部制度;⑷风险防范制度;⑸服务质量标准管理制度等方面内容。每提供一项得2分，满分10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组织机构管理体系和人员配备方案</w:t>
            </w:r>
          </w:p>
        </w:tc>
        <w:tc>
          <w:tcPr>
            <w:tcW w:type="dxa" w:w="2492"/>
          </w:tcPr>
          <w:p>
            <w:pPr>
              <w:pStyle w:val="null3"/>
              <w:jc w:val="both"/>
            </w:pPr>
            <w:r>
              <w:rPr>
                <w:rFonts w:ascii="仿宋_GB2312" w:hAnsi="仿宋_GB2312" w:cs="仿宋_GB2312" w:eastAsia="仿宋_GB2312"/>
              </w:rPr>
              <w:t>根据投标人提供的组织机构管理体系和人员配备方案包括但不限于：⑴管理程序;⑵团队组建;⑶人员配备;⑷岗位职责等方面内容。每提供一项得2分，满分8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根据投标人提供的日常管理方案内容包括但不仅限于：⑴服务质量控制体系、⑵劳动合同管理、⑶薪酬福利管理、⑷社会保障管理、⑸维护人员管理制度等方面内容。每提供一项得2分，满分10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⑴培训计划、⑵培训内容、⑶培训形式等。每提供一项得2分，满分6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派遣服务方案</w:t>
            </w:r>
          </w:p>
        </w:tc>
        <w:tc>
          <w:tcPr>
            <w:tcW w:type="dxa" w:w="2492"/>
          </w:tcPr>
          <w:p>
            <w:pPr>
              <w:pStyle w:val="null3"/>
              <w:jc w:val="both"/>
            </w:pPr>
            <w:r>
              <w:rPr>
                <w:rFonts w:ascii="仿宋_GB2312" w:hAnsi="仿宋_GB2312" w:cs="仿宋_GB2312" w:eastAsia="仿宋_GB2312"/>
              </w:rPr>
              <w:t>根据投标人提供的派遣服务方案包括但不限于：⑴工作流程、⑵服务内容、⑶服务流程、⑷服务标准及承诺方面等内容。每提供一项得2分，满分8分；其中每一小项内容有以下任意一种缺陷的扣1分(缺陷是指:凭空编造、内容前后不一致、前后逻辑错误、涉及规范及标准错误、地点区域错误、内容缺失）。</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劳务纠纷处理方案</w:t>
            </w:r>
          </w:p>
        </w:tc>
        <w:tc>
          <w:tcPr>
            <w:tcW w:type="dxa" w:w="2492"/>
          </w:tcPr>
          <w:p>
            <w:pPr>
              <w:pStyle w:val="null3"/>
              <w:jc w:val="both"/>
            </w:pPr>
            <w:r>
              <w:rPr>
                <w:rFonts w:ascii="仿宋_GB2312" w:hAnsi="仿宋_GB2312" w:cs="仿宋_GB2312" w:eastAsia="仿宋_GB2312"/>
              </w:rPr>
              <w:t>根据投标人提供的劳务纠纷处理方案包括但不仅限于：⑴协商程序、⑵调解程序、⑶仲裁程序等方面内容。每提供一项得2分，满分6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投标人提供的应急服务方案包括但不仅限于：⑴应急预案;⑵人员流失;⑶岗位替换及补充等其他意外情况的处理等方面内容。每提供一项得2分，满分6分；其中每一小项内容有以下任意一种缺陷的扣1分(缺陷是指：凭空编造、内容前后不一致、前后逻辑错误、涉及的规范及标准错误、地点区域错误、内容缺失)。</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投标人自2021年04月01日至今（以合同协签订时间为准）承接过类似劳务外包服务业绩的每个得5分,本项满分10分 。 证明资料：提供合同协议书关键页复印件加盖公章。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拟针对本项目所配备的项目经理持有企业人力资源管理师(三级或以上)职业资格证书，得5分： 注：提供相关有效证书复印件以及近一年任意1个月投标人为其缴纳社保的证明资料，否则不得分。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 2、监狱企业视同小型、微型企业，评审中价格扣除按照小、微企业的扣除比例执行。 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[HNHZ]20250400001[GK]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2025年松涛分局政府采购服务（水利工程运行管护服务）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2025年松涛分局政府采购服务（水利工程运行管护服务）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4711000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