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5946FA">
      <w:pPr>
        <w:numPr>
          <w:ilvl w:val="0"/>
          <w:numId w:val="0"/>
        </w:numPr>
        <w:spacing w:line="440" w:lineRule="exact"/>
        <w:jc w:val="center"/>
        <w:rPr>
          <w:rFonts w:hint="eastAsia" w:ascii="宋体" w:cs="宋体"/>
          <w:b/>
          <w:bCs/>
          <w:color w:val="auto"/>
          <w:kern w:val="0"/>
          <w:sz w:val="44"/>
          <w:szCs w:val="44"/>
          <w:highlight w:val="none"/>
          <w:lang w:eastAsia="zh-CN" w:bidi="ar-SA"/>
        </w:rPr>
      </w:pPr>
      <w:bookmarkStart w:id="0" w:name="_GoBack"/>
      <w:r>
        <w:rPr>
          <w:rFonts w:hint="eastAsia" w:ascii="宋体" w:cs="宋体"/>
          <w:b/>
          <w:bCs/>
          <w:color w:val="auto"/>
          <w:kern w:val="0"/>
          <w:sz w:val="44"/>
          <w:szCs w:val="44"/>
          <w:highlight w:val="none"/>
          <w:lang w:bidi="ar-SA"/>
        </w:rPr>
        <w:t>投标（响应）报价明细表</w:t>
      </w:r>
    </w:p>
    <w:bookmarkEnd w:id="0"/>
    <w:p w14:paraId="71901CC1">
      <w:pPr>
        <w:pStyle w:val="3"/>
        <w:jc w:val="center"/>
        <w:rPr>
          <w:rFonts w:hint="eastAsia"/>
          <w:lang w:eastAsia="zh-CN"/>
        </w:rPr>
      </w:pPr>
    </w:p>
    <w:tbl>
      <w:tblPr>
        <w:tblStyle w:val="4"/>
        <w:tblW w:w="91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1889"/>
        <w:gridCol w:w="1561"/>
        <w:gridCol w:w="791"/>
        <w:gridCol w:w="1468"/>
        <w:gridCol w:w="1510"/>
        <w:gridCol w:w="1211"/>
      </w:tblGrid>
      <w:tr w14:paraId="2920C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 w14:paraId="50A7A6F0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/>
              </w:rPr>
              <w:t>项目名称</w:t>
            </w:r>
          </w:p>
        </w:tc>
        <w:tc>
          <w:tcPr>
            <w:tcW w:w="65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 w14:paraId="483600D6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</w:tr>
      <w:tr w14:paraId="7F121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 w14:paraId="24047942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/>
              </w:rPr>
              <w:t>项目编号</w:t>
            </w:r>
          </w:p>
        </w:tc>
        <w:tc>
          <w:tcPr>
            <w:tcW w:w="65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 w14:paraId="242A5D96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</w:tr>
      <w:tr w14:paraId="0DD1C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 w14:paraId="4374A56A">
            <w:pPr>
              <w:pStyle w:val="6"/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GB"/>
              </w:rPr>
              <w:t>序号</w:t>
            </w: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 w14:paraId="64BBB26B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名称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 w14:paraId="17D6BF43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/>
              </w:rPr>
              <w:t>数量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 w14:paraId="64C52A11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/>
              </w:rPr>
              <w:t>单位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 w14:paraId="50585199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/>
              </w:rPr>
              <w:t>单价</w:t>
            </w:r>
          </w:p>
          <w:p w14:paraId="0C9513C8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/>
              </w:rPr>
              <w:t>（元）</w:t>
            </w: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 w14:paraId="63B77438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/>
              </w:rPr>
              <w:t>总价</w:t>
            </w:r>
          </w:p>
          <w:p w14:paraId="1331DF75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/>
              </w:rPr>
              <w:t>（元）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 w14:paraId="56181D63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1681A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4F8F8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42A0C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2EAD5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0DDD6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FFA80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F72DF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0DF48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</w:tr>
      <w:tr w14:paraId="560DC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55860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GB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089C4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0A9FF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D28EC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4FB66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FCFC5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421DF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</w:tr>
      <w:tr w14:paraId="4E330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15CD4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GB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578C7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208EC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8A6B6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B73FD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EE83B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21641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</w:tr>
      <w:tr w14:paraId="4FE98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5BD62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B31D8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1734C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DD2B9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FBEB4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D29A3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226EE">
            <w:pPr>
              <w:spacing w:before="95" w:beforeLines="30" w:after="95" w:afterLines="30"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GB"/>
              </w:rPr>
            </w:pPr>
          </w:p>
        </w:tc>
      </w:tr>
      <w:tr w14:paraId="1D36E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  <w:jc w:val="center"/>
        </w:trPr>
        <w:tc>
          <w:tcPr>
            <w:tcW w:w="2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8488A">
            <w:pPr>
              <w:spacing w:before="319" w:beforeLines="100" w:after="319" w:afterLines="100"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GB"/>
              </w:rPr>
              <w:t>投标报价总计</w:t>
            </w:r>
          </w:p>
        </w:tc>
        <w:tc>
          <w:tcPr>
            <w:tcW w:w="65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ECEAC">
            <w:pPr>
              <w:spacing w:before="319" w:beforeLines="100" w:after="319" w:afterLines="100"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GB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GB"/>
              </w:rPr>
              <w:t>（大写）：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GB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GB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GB"/>
              </w:rPr>
              <w:t xml:space="preserve">      </w:t>
            </w:r>
          </w:p>
          <w:p w14:paraId="76FB211F">
            <w:pPr>
              <w:spacing w:before="319" w:beforeLines="100" w:after="319" w:afterLines="100"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GB"/>
              </w:rPr>
              <w:t>（小写）：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GB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      </w:t>
            </w:r>
          </w:p>
        </w:tc>
      </w:tr>
    </w:tbl>
    <w:p w14:paraId="5B09F62D">
      <w:pPr>
        <w:spacing w:before="156" w:beforeLines="50" w:after="156" w:afterLines="50" w:line="440" w:lineRule="exact"/>
        <w:rPr>
          <w:rFonts w:hint="eastAsia" w:ascii="宋体" w:hAnsi="宋体" w:cs="宋体"/>
          <w:b/>
          <w:bCs/>
          <w:color w:val="auto"/>
          <w:sz w:val="24"/>
          <w:highlight w:val="none"/>
          <w:lang w:val="en-GB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GB"/>
        </w:rPr>
        <w:t>注：</w:t>
      </w:r>
    </w:p>
    <w:p w14:paraId="2A8952E0">
      <w:pPr>
        <w:spacing w:before="156" w:beforeLines="50" w:after="156" w:afterLines="50" w:line="44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  <w:lang w:val="en-GB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1、</w:t>
      </w:r>
      <w:r>
        <w:rPr>
          <w:rFonts w:hint="eastAsia" w:ascii="宋体" w:hAnsi="宋体" w:cs="宋体"/>
          <w:color w:val="auto"/>
          <w:sz w:val="24"/>
          <w:highlight w:val="none"/>
          <w:lang w:val="en-GB"/>
        </w:rPr>
        <w:t>供应商必须按“报价明细表”的格式详细报出总价的各个组成部分的报价。</w:t>
      </w:r>
    </w:p>
    <w:p w14:paraId="21B13629">
      <w:pPr>
        <w:spacing w:before="156" w:beforeLines="50" w:after="156" w:afterLines="50" w:line="44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  <w:lang w:val="en-GB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GB"/>
        </w:rPr>
        <w:t>2、</w:t>
      </w:r>
      <w:r>
        <w:rPr>
          <w:rFonts w:hint="eastAsia" w:ascii="宋体" w:hAnsi="宋体" w:cs="宋体"/>
          <w:color w:val="auto"/>
          <w:sz w:val="24"/>
          <w:highlight w:val="none"/>
        </w:rPr>
        <w:t>“报价明细表”各分项报价合计应当与“报价一览表”报价合计相等。</w:t>
      </w:r>
    </w:p>
    <w:p w14:paraId="6454F92A">
      <w:pPr>
        <w:spacing w:before="156" w:beforeLines="50" w:after="156" w:afterLines="50" w:line="44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  <w:lang w:val="en-GB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3、如果按单价计算的结果与总价不一致，以单价为准修正总价。</w:t>
      </w:r>
    </w:p>
    <w:p w14:paraId="59F8CDCB">
      <w:pPr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4、供应商须按要求填写所有信息，不得随意更改本表格样式，</w:t>
      </w:r>
      <w:r>
        <w:rPr>
          <w:rFonts w:hint="eastAsia" w:ascii="宋体" w:hAnsi="宋体" w:cs="宋体"/>
          <w:color w:val="auto"/>
          <w:sz w:val="24"/>
          <w:highlight w:val="none"/>
          <w:lang w:val="en-GB"/>
        </w:rPr>
        <w:t>行数可自行添加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1E21DD25">
      <w:pPr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</w:p>
    <w:p w14:paraId="75781825">
      <w:pPr>
        <w:rPr>
          <w:rFonts w:hint="eastAsia" w:ascii="宋体" w:hAnsi="宋体" w:cs="宋体"/>
          <w:color w:val="auto"/>
          <w:sz w:val="24"/>
          <w:highlight w:val="none"/>
        </w:rPr>
      </w:pPr>
    </w:p>
    <w:p w14:paraId="77800ED0">
      <w:pPr>
        <w:spacing w:before="312" w:beforeLines="100" w:after="312" w:afterLines="100"/>
        <w:jc w:val="center"/>
        <w:rPr>
          <w:rFonts w:hint="eastAsia" w:ascii="宋体" w:hAnsi="宋体" w:cs="宋体"/>
          <w:bCs/>
          <w:color w:val="auto"/>
          <w:sz w:val="24"/>
          <w:highlight w:val="none"/>
          <w:lang w:val="en-GB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 xml:space="preserve">                 </w:t>
      </w:r>
      <w:r>
        <w:rPr>
          <w:rFonts w:hint="eastAsia" w:ascii="宋体" w:hAnsi="宋体" w:cs="宋体"/>
          <w:color w:val="auto"/>
          <w:sz w:val="24"/>
          <w:highlight w:val="none"/>
          <w:lang w:val="en-GB"/>
        </w:rPr>
        <w:t>供应商（全称并盖章）：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GB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GB"/>
        </w:rPr>
        <w:t xml:space="preserve">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 </w:t>
      </w:r>
      <w:r>
        <w:rPr>
          <w:rFonts w:hint="eastAsia" w:ascii="宋体" w:hAnsi="宋体" w:cs="宋体"/>
          <w:bCs/>
          <w:color w:val="auto"/>
          <w:sz w:val="24"/>
          <w:highlight w:val="none"/>
          <w:lang w:val="en-GB"/>
        </w:rPr>
        <w:t xml:space="preserve">  </w:t>
      </w:r>
    </w:p>
    <w:p w14:paraId="37CA3E25">
      <w:pPr>
        <w:snapToGrid w:val="0"/>
        <w:spacing w:before="312" w:beforeLines="100" w:after="312" w:afterLines="100"/>
        <w:jc w:val="center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 xml:space="preserve">           法定代表人或被授权人</w:t>
      </w:r>
      <w:r>
        <w:rPr>
          <w:rFonts w:hint="eastAsia" w:ascii="宋体" w:hAnsi="宋体" w:cs="宋体"/>
          <w:bCs/>
          <w:color w:val="auto"/>
          <w:sz w:val="24"/>
          <w:highlight w:val="none"/>
          <w:lang w:val="en-GB"/>
        </w:rPr>
        <w:t>（签字）</w:t>
      </w:r>
      <w:r>
        <w:rPr>
          <w:rFonts w:hint="eastAsia"/>
          <w:color w:val="auto"/>
          <w:sz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GB"/>
        </w:rPr>
        <w:t xml:space="preserve">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sz w:val="24"/>
          <w:highlight w:val="none"/>
          <w:lang w:val="en-GB"/>
        </w:rPr>
        <w:t xml:space="preserve">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</w:t>
      </w:r>
    </w:p>
    <w:p w14:paraId="102F9470">
      <w:r>
        <w:rPr>
          <w:rFonts w:hint="eastAsia" w:ascii="宋体" w:hAnsi="宋体" w:cs="宋体"/>
          <w:color w:val="auto"/>
          <w:sz w:val="24"/>
          <w:highlight w:val="none"/>
        </w:rPr>
        <w:t xml:space="preserve">                                   </w:t>
      </w:r>
      <w:r>
        <w:rPr>
          <w:rFonts w:hint="eastAsia" w:ascii="宋体" w:hAnsi="宋体" w:cs="宋体"/>
          <w:color w:val="auto"/>
          <w:sz w:val="24"/>
          <w:highlight w:val="none"/>
          <w:lang w:val="en-GB"/>
        </w:rPr>
        <w:t>日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    </w:t>
      </w:r>
      <w:r>
        <w:rPr>
          <w:rFonts w:hint="eastAsia" w:ascii="宋体" w:hAnsi="宋体" w:cs="宋体"/>
          <w:color w:val="auto"/>
          <w:sz w:val="24"/>
          <w:highlight w:val="none"/>
          <w:lang w:val="en-GB"/>
        </w:rPr>
        <w:t>期：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 w:val="24"/>
          <w:highlight w:val="none"/>
          <w:lang w:val="en-GB"/>
        </w:rPr>
        <w:t>年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highlight w:val="none"/>
          <w:lang w:val="en-GB"/>
        </w:rPr>
        <w:t>月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highlight w:val="none"/>
          <w:lang w:val="en-GB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D1473A"/>
    <w:rsid w:val="74D1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Arial" w:hAnsi="Arial" w:eastAsia="黑体" w:cs="Times New Roman"/>
      <w:sz w:val="20"/>
    </w:rPr>
  </w:style>
  <w:style w:type="paragraph" w:styleId="3">
    <w:name w:val="header"/>
    <w:basedOn w:val="1"/>
    <w:next w:val="2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表格文字"/>
    <w:basedOn w:val="1"/>
    <w:autoRedefine/>
    <w:qFormat/>
    <w:uiPriority w:val="0"/>
    <w:pPr>
      <w:spacing w:before="25" w:after="25"/>
      <w:jc w:val="left"/>
    </w:pPr>
    <w:rPr>
      <w:rFonts w:ascii="Times New Roman" w:hAnsi="Times New Roman" w:eastAsia="宋体" w:cs="Times New Roman"/>
      <w:bCs/>
      <w:spacing w:val="1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2025-04-29T00:40:00Z</dcterms:created>
  <dc:creator>gigabyte</dc:creator>
  <cp:lastModifiedBy>gigabyte</cp:lastModifiedBy>
  <dcterms:modified xsi:type="dcterms:W3CDTF">2025-04-29T00:41:27Z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ABE4259760F546B4A375BCA7063D6902_11</vt:lpwstr>
  </property>
  <property fmtid="{D5CDD505-2E9C-101B-9397-08002B2CF9AE}" pid="4" name="KSOTemplateDocerSaveRecord">
    <vt:lpwstr>eyJoZGlkIjoiZDhkYzFiY2EyNjY0ODcxNTc2YWMxMzBjMzI4OTY0MGEifQ==</vt:lpwstr>
  </property>
</Properties>
</file>