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海南省人民医院危重孕产妇及新生儿诊断能力项目设备采购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ZX2025-009-1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海南省人民医院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海南省人民医院危重孕产妇及新生儿诊断能力项目设备采购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ZX2025-009-1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海南省人民医院危重孕产妇及新生儿诊断能力项目设备采购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4,388,000.00元</w:t>
      </w:r>
      <w:r>
        <w:rPr>
          <w:rFonts w:ascii="仿宋_GB2312" w:hAnsi="仿宋_GB2312" w:cs="仿宋_GB2312" w:eastAsia="仿宋_GB2312"/>
        </w:rPr>
        <w:t>肆佰叁拾捌万捌仟元整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自合同签署生效后120日内交付合同标的物设备、安装调试并验收合格；</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自合同签署生效后120日内交付合同标的物设备、安装调试并验收合格；</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自合同签署生效后120日内交付合同标的物设备、安装调试并验收合格；</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自合同签署生效后120日内交付合同标的物设备、安装调试并验收合格；</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p>
      <w:pPr>
        <w:pStyle w:val="null3"/>
        <w:jc w:val="left"/>
      </w:pPr>
      <w:r>
        <w:rPr>
          <w:rFonts w:ascii="仿宋_GB2312" w:hAnsi="仿宋_GB2312" w:cs="仿宋_GB2312" w:eastAsia="仿宋_GB2312"/>
        </w:rPr>
        <w:t>2、参加政府采购活动近三年内，在经营活动中没有环保类行政处罚记录：提供声明函。：参加政府采购活动近三年内，在经营活动中没有环保类行政处罚记录：提供声明函。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2、投标人须在海南政府采购网(https://www.ccgp-hainan.gov.cn/zhuzhan/)中的海南省政府采购电子化交易管理系统平台进行注册并完善信息，然后下载参与投标项目电子招标文件（文件集）及其他文件；3、电子标:必须使用投标工具（下载专区下载）制作电子版的投标文件， 并使用数字证书（https://www.yuque.com/haonan123/bzzx /ugmn1f）进行签字和加密，投标截止时间前，必须登录系统上传加密的电子投标文件；4、本项目为远程不见面开标，供应商无须到达开标现场，但开标前必须进入电子开标大厅在线签到（未签到视为无效投标），远程按时参加在线开标解密即可。5、注意事项：电子标采用全程电子化操作，供应商应详细阅读海南政府采购网的通知《海南省财政厅关于进一步推进政府采购全流程电子化的通知》，供应商使用交易系统遇到问题请拨打以下热线电话： 热线一：0898-66220881 热线二：0898-66220882 热线三：4001691288；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海南省海口市秀英区秀华路19号海南省人民医院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68602573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采购包2：504,000.00元</w:t>
            </w:r>
          </w:p>
          <w:p>
            <w:pPr>
              <w:pStyle w:val="null3"/>
              <w:jc w:val="left"/>
            </w:pPr>
            <w:r>
              <w:rPr>
                <w:rFonts w:ascii="仿宋_GB2312" w:hAnsi="仿宋_GB2312" w:cs="仿宋_GB2312" w:eastAsia="仿宋_GB2312"/>
              </w:rPr>
              <w:t>采购包3：1,574,000.00元</w:t>
            </w:r>
          </w:p>
          <w:p>
            <w:pPr>
              <w:pStyle w:val="null3"/>
              <w:jc w:val="left"/>
            </w:pPr>
            <w:r>
              <w:rPr>
                <w:rFonts w:ascii="仿宋_GB2312" w:hAnsi="仿宋_GB2312" w:cs="仿宋_GB2312" w:eastAsia="仿宋_GB2312"/>
              </w:rPr>
              <w:t>采购包4：810,000.00元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提交投标文件的截止之日起不少于90天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收费标准执行收取代理费用，由中标人在领取中标通知书前以银行转账或现金支付的方式向招 标代理机构一次性全额缴纳招标服务费。缴纳至以下账户：开户名:海南政鑫招标代理有限公司； 开户行:中国建设银行海口蓝天路支行；账 号：4605 0100 4636 0000 0101。</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16.1述标和/或产（样）品演（展）示：无 。16.2委托代表人的资格条件：投标时须提供法定代表人授权委托书和被授权人身份证复印件。 16.3委托代表人的代理权限：委托代表人只能代表委托人处置投标活动中的一般事务。提出质疑、投诉等特殊事项，必须经法定代表人特别授权。 16.4是否允许选择性报价：不接受选择性报价 16.5本项目所属行业：根据《统计上大中小微型企业划分办法（2017）》，本项目所属行业为工业。 16.6投标文件的要求：需按海南省政府采购智慧云平台相关要求上传相关文件，如中标后需提供一正四副的纸质版投标文件。 16.7项目实施合同参考模板以第三章“采购需求”第三条商务要求的其他商务要求“医疗设备购销合同”为准。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1、项目名称：海南省人民医院危重孕产妇及新生儿诊断能力项目设备采购</w:t>
      </w:r>
    </w:p>
    <w:p>
      <w:pPr>
        <w:pStyle w:val="null3"/>
        <w:jc w:val="left"/>
      </w:pPr>
      <w:r>
        <w:rPr>
          <w:rFonts w:ascii="仿宋_GB2312" w:hAnsi="仿宋_GB2312" w:cs="仿宋_GB2312" w:eastAsia="仿宋_GB2312"/>
          <w:sz w:val="24"/>
        </w:rPr>
        <w:t>2、项目编号：ZX2025-009-1</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3、预算金额：总预算金额：¥4388000.00元，本项目共4个包，其中1包：¥1500000.00元；2包：¥504000.00元；3包：¥1574000.00元；4包：¥810000.00元。</w:t>
      </w:r>
    </w:p>
    <w:p>
      <w:pPr>
        <w:pStyle w:val="null3"/>
        <w:jc w:val="left"/>
      </w:pPr>
      <w:r>
        <w:rPr>
          <w:rFonts w:ascii="仿宋_GB2312" w:hAnsi="仿宋_GB2312" w:cs="仿宋_GB2312" w:eastAsia="仿宋_GB2312"/>
          <w:sz w:val="24"/>
        </w:rPr>
        <w:t>4、最高限价：其中1包：¥1500000.00元；2包：¥504000.00元；3包：¥1574000.00元；4包：¥810000.00元；超过所投标包最高限价为无效投标报价。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彩超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504,000.00</w:t>
      </w:r>
    </w:p>
    <w:p>
      <w:pPr>
        <w:pStyle w:val="null3"/>
        <w:jc w:val="left"/>
      </w:pPr>
      <w:r>
        <w:rPr>
          <w:rFonts w:ascii="仿宋_GB2312" w:hAnsi="仿宋_GB2312" w:cs="仿宋_GB2312" w:eastAsia="仿宋_GB2312"/>
        </w:rPr>
        <w:t>采购包最高限价（元）: 504,000.00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输液加温设备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注射泵</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心肺复苏抢救装备车（含急救器械）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心电监护仪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输液泵</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除颤仪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1,574,000.00</w:t>
      </w:r>
    </w:p>
    <w:p>
      <w:pPr>
        <w:pStyle w:val="null3"/>
        <w:jc w:val="left"/>
      </w:pPr>
      <w:r>
        <w:rPr>
          <w:rFonts w:ascii="仿宋_GB2312" w:hAnsi="仿宋_GB2312" w:cs="仿宋_GB2312" w:eastAsia="仿宋_GB2312"/>
        </w:rPr>
        <w:t>采购包最高限价（元）: 1,574,000.00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超声多普勒胎心监测仪</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红外线理疗灯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母亲胎儿监护仪（一拖5）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电脑胎儿监护仪（一拖12）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胎心监护仪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床旁血气分析仪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810,000.00</w:t>
      </w:r>
    </w:p>
    <w:p>
      <w:pPr>
        <w:pStyle w:val="null3"/>
        <w:jc w:val="left"/>
      </w:pPr>
      <w:r>
        <w:rPr>
          <w:rFonts w:ascii="仿宋_GB2312" w:hAnsi="仿宋_GB2312" w:cs="仿宋_GB2312" w:eastAsia="仿宋_GB2312"/>
        </w:rPr>
        <w:t>采购包最高限价（元）: 810,000.00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婴儿培养箱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新生儿心电监护仪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彩超</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输液加温设备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注射泵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心肺复苏抢救装备车（含急救器械）</w:t>
            </w:r>
          </w:p>
        </w:tc>
        <w:tc>
          <w:tcPr>
            <w:tcW w:type="dxa" w:w="554"/>
          </w:tcPr>
          <w:p>
            <w:pPr>
              <w:pStyle w:val="null3"/>
              <w:jc w:val="left"/>
            </w:pPr>
            <w:r>
              <w:rPr>
                <w:rFonts w:ascii="仿宋_GB2312" w:hAnsi="仿宋_GB2312" w:cs="仿宋_GB2312" w:eastAsia="仿宋_GB2312"/>
              </w:rPr>
              <w:t>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心电监护仪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输液泵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除颤仪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超声多普勒胎心监测仪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红外线理疗灯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母亲胎儿监护仪（一拖5）</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电脑胎儿监护仪（一拖12）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胎心监护仪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床旁血气分析仪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婴儿培养箱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新生儿心电监护仪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彩超技术参数要求</w:t>
            </w:r>
          </w:p>
          <w:p>
            <w:pPr>
              <w:pStyle w:val="null3"/>
              <w:jc w:val="left"/>
            </w:pPr>
            <w:r>
              <w:rPr>
                <w:rFonts w:ascii="仿宋_GB2312" w:hAnsi="仿宋_GB2312" w:cs="仿宋_GB2312" w:eastAsia="仿宋_GB2312"/>
                <w:sz w:val="24"/>
                <w:b/>
                <w:color w:val="000000"/>
              </w:rPr>
              <w:t>彩色超声诊断设备包括：</w:t>
            </w:r>
          </w:p>
          <w:p>
            <w:pPr>
              <w:pStyle w:val="null3"/>
              <w:jc w:val="both"/>
            </w:pPr>
            <w:r>
              <w:rPr>
                <w:rFonts w:ascii="仿宋_GB2312" w:hAnsi="仿宋_GB2312" w:cs="仿宋_GB2312" w:eastAsia="仿宋_GB2312"/>
                <w:sz w:val="24"/>
                <w:b/>
                <w:color w:val="000000"/>
              </w:rPr>
              <w:t>显示及操作功能：</w:t>
            </w:r>
          </w:p>
          <w:p>
            <w:pPr>
              <w:pStyle w:val="null3"/>
              <w:jc w:val="left"/>
            </w:pPr>
            <w:r>
              <w:rPr>
                <w:rFonts w:ascii="仿宋_GB2312" w:hAnsi="仿宋_GB2312" w:cs="仿宋_GB2312" w:eastAsia="仿宋_GB2312"/>
                <w:sz w:val="24"/>
                <w:color w:val="000000"/>
              </w:rPr>
              <w:t>1.1 ≥22英寸高分辨率监视器；</w:t>
            </w:r>
          </w:p>
          <w:p>
            <w:pPr>
              <w:pStyle w:val="null3"/>
              <w:jc w:val="left"/>
            </w:pPr>
            <w:r>
              <w:rPr>
                <w:rFonts w:ascii="仿宋_GB2312" w:hAnsi="仿宋_GB2312" w:cs="仿宋_GB2312" w:eastAsia="仿宋_GB2312"/>
                <w:sz w:val="24"/>
                <w:color w:val="000000"/>
              </w:rPr>
              <w:t>1.2 ≥10英寸彩色液晶触摸屏；</w:t>
            </w:r>
          </w:p>
          <w:p>
            <w:pPr>
              <w:pStyle w:val="null3"/>
              <w:jc w:val="left"/>
            </w:pPr>
            <w:r>
              <w:rPr>
                <w:rFonts w:ascii="仿宋_GB2312" w:hAnsi="仿宋_GB2312" w:cs="仿宋_GB2312" w:eastAsia="仿宋_GB2312"/>
                <w:sz w:val="24"/>
                <w:color w:val="000000"/>
              </w:rPr>
              <w:t>1.3 智能化操作系统，人体工程学设计，操作面板可旋转，高度可调；</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color w:val="000000"/>
              </w:rPr>
              <w:t>可任意互换电子探头接口：</w:t>
            </w:r>
            <w:r>
              <w:rPr>
                <w:rFonts w:ascii="仿宋_GB2312" w:hAnsi="仿宋_GB2312" w:cs="仿宋_GB2312" w:eastAsia="仿宋_GB2312"/>
                <w:sz w:val="24"/>
                <w:color w:val="000000"/>
              </w:rPr>
              <w:t>≥6个（可激活4个）；</w:t>
            </w:r>
          </w:p>
          <w:p>
            <w:pPr>
              <w:pStyle w:val="null3"/>
              <w:jc w:val="left"/>
            </w:pPr>
            <w:r>
              <w:rPr>
                <w:rFonts w:ascii="仿宋_GB2312" w:hAnsi="仿宋_GB2312" w:cs="仿宋_GB2312" w:eastAsia="仿宋_GB2312"/>
                <w:sz w:val="24"/>
                <w:color w:val="000000"/>
              </w:rPr>
              <w:t>1.5 预设条件：针对不同的检查领域、病人条件，预设及用户自定义最优参数条件。</w:t>
            </w:r>
          </w:p>
          <w:p>
            <w:pPr>
              <w:pStyle w:val="null3"/>
              <w:jc w:val="left"/>
            </w:pPr>
            <w:r>
              <w:rPr>
                <w:rFonts w:ascii="仿宋_GB2312" w:hAnsi="仿宋_GB2312" w:cs="仿宋_GB2312" w:eastAsia="仿宋_GB2312"/>
                <w:sz w:val="24"/>
                <w:b/>
                <w:color w:val="000000"/>
              </w:rPr>
              <w:t>图像优化及基础成像功能</w:t>
            </w:r>
            <w:r>
              <w:rPr>
                <w:rFonts w:ascii="仿宋_GB2312" w:hAnsi="仿宋_GB2312" w:cs="仿宋_GB2312" w:eastAsia="仿宋_GB2312"/>
                <w:sz w:val="24"/>
                <w:b/>
                <w:color w:val="000000"/>
              </w:rPr>
              <w:t>:</w:t>
            </w:r>
          </w:p>
          <w:p>
            <w:pPr>
              <w:pStyle w:val="null3"/>
              <w:jc w:val="left"/>
            </w:pPr>
            <w:r>
              <w:rPr>
                <w:rFonts w:ascii="仿宋_GB2312" w:hAnsi="仿宋_GB2312" w:cs="仿宋_GB2312" w:eastAsia="仿宋_GB2312"/>
                <w:sz w:val="24"/>
                <w:color w:val="000000"/>
              </w:rPr>
              <w:t>2.1 全程实时连续动态聚焦技术；</w:t>
            </w:r>
          </w:p>
          <w:p>
            <w:pPr>
              <w:pStyle w:val="null3"/>
              <w:jc w:val="left"/>
            </w:pPr>
            <w:r>
              <w:rPr>
                <w:rFonts w:ascii="仿宋_GB2312" w:hAnsi="仿宋_GB2312" w:cs="仿宋_GB2312" w:eastAsia="仿宋_GB2312"/>
                <w:sz w:val="24"/>
                <w:color w:val="000000"/>
              </w:rPr>
              <w:t>2.2 智能脉冲调制技术，有效提升图像的分辨率和灵敏度；</w:t>
            </w:r>
          </w:p>
          <w:p>
            <w:pPr>
              <w:pStyle w:val="null3"/>
              <w:jc w:val="left"/>
            </w:pPr>
            <w:r>
              <w:rPr>
                <w:rFonts w:ascii="仿宋_GB2312" w:hAnsi="仿宋_GB2312" w:cs="仿宋_GB2312" w:eastAsia="仿宋_GB2312"/>
                <w:sz w:val="24"/>
                <w:color w:val="000000"/>
              </w:rPr>
              <w:t>2.3 空间复合成像技术（复合角度可调）；</w:t>
            </w:r>
          </w:p>
          <w:p>
            <w:pPr>
              <w:pStyle w:val="null3"/>
              <w:jc w:val="left"/>
            </w:pPr>
            <w:r>
              <w:rPr>
                <w:rFonts w:ascii="仿宋_GB2312" w:hAnsi="仿宋_GB2312" w:cs="仿宋_GB2312" w:eastAsia="仿宋_GB2312"/>
                <w:sz w:val="24"/>
                <w:color w:val="000000"/>
              </w:rPr>
              <w:t>2.4 图像一键优化技术；</w:t>
            </w:r>
          </w:p>
          <w:p>
            <w:pPr>
              <w:pStyle w:val="null3"/>
              <w:jc w:val="left"/>
            </w:pPr>
            <w:r>
              <w:rPr>
                <w:rFonts w:ascii="仿宋_GB2312" w:hAnsi="仿宋_GB2312" w:cs="仿宋_GB2312" w:eastAsia="仿宋_GB2312"/>
                <w:sz w:val="24"/>
                <w:color w:val="000000"/>
              </w:rPr>
              <w:t>2.5 自适应成像技术，智能化滤波解析，抑制图像斑点噪声，可分级调节</w:t>
            </w:r>
            <w:r>
              <w:rPr>
                <w:rFonts w:ascii="仿宋_GB2312" w:hAnsi="仿宋_GB2312" w:cs="仿宋_GB2312" w:eastAsia="仿宋_GB2312"/>
                <w:sz w:val="24"/>
                <w:color w:val="000000"/>
              </w:rPr>
              <w:t>≥</w:t>
            </w:r>
            <w:r>
              <w:rPr>
                <w:rFonts w:ascii="仿宋_GB2312" w:hAnsi="仿宋_GB2312" w:cs="仿宋_GB2312" w:eastAsia="仿宋_GB2312"/>
                <w:sz w:val="24"/>
                <w:color w:val="000000"/>
              </w:rPr>
              <w:t>8级；</w:t>
            </w:r>
          </w:p>
          <w:p>
            <w:pPr>
              <w:pStyle w:val="null3"/>
              <w:jc w:val="left"/>
            </w:pPr>
            <w:r>
              <w:rPr>
                <w:rFonts w:ascii="仿宋_GB2312" w:hAnsi="仿宋_GB2312" w:cs="仿宋_GB2312" w:eastAsia="仿宋_GB2312"/>
                <w:sz w:val="24"/>
                <w:color w:val="000000"/>
              </w:rPr>
              <w:t>2.6 具备自动声速校正功能，可对组织差异进行自动识别并调整；</w:t>
            </w:r>
          </w:p>
          <w:p>
            <w:pPr>
              <w:pStyle w:val="null3"/>
              <w:jc w:val="left"/>
            </w:pPr>
            <w:r>
              <w:rPr>
                <w:rFonts w:ascii="仿宋_GB2312" w:hAnsi="仿宋_GB2312" w:cs="仿宋_GB2312" w:eastAsia="仿宋_GB2312"/>
                <w:sz w:val="24"/>
                <w:color w:val="000000"/>
              </w:rPr>
              <w:t>2.7 数字化M型显示及分析单元；</w:t>
            </w:r>
          </w:p>
          <w:p>
            <w:pPr>
              <w:pStyle w:val="null3"/>
              <w:jc w:val="left"/>
            </w:pPr>
            <w:r>
              <w:rPr>
                <w:rFonts w:ascii="仿宋_GB2312" w:hAnsi="仿宋_GB2312" w:cs="仿宋_GB2312" w:eastAsia="仿宋_GB2312"/>
                <w:sz w:val="24"/>
                <w:color w:val="000000"/>
              </w:rPr>
              <w:t>2.8 全方位M型技术，可360°旋转取样线角度及任意移动位置；</w:t>
            </w:r>
          </w:p>
          <w:p>
            <w:pPr>
              <w:pStyle w:val="null3"/>
              <w:jc w:val="left"/>
            </w:pPr>
            <w:r>
              <w:rPr>
                <w:rFonts w:ascii="仿宋_GB2312" w:hAnsi="仿宋_GB2312" w:cs="仿宋_GB2312" w:eastAsia="仿宋_GB2312"/>
                <w:sz w:val="24"/>
                <w:color w:val="000000"/>
              </w:rPr>
              <w:t>2.9 图像冻结前后均可取M型；</w:t>
            </w:r>
          </w:p>
          <w:p>
            <w:pPr>
              <w:pStyle w:val="null3"/>
              <w:jc w:val="left"/>
            </w:pPr>
            <w:r>
              <w:rPr>
                <w:rFonts w:ascii="仿宋_GB2312" w:hAnsi="仿宋_GB2312" w:cs="仿宋_GB2312" w:eastAsia="仿宋_GB2312"/>
                <w:sz w:val="24"/>
                <w:color w:val="000000"/>
              </w:rPr>
              <w:t>▲2.10 M型取样线≥3条</w:t>
            </w:r>
          </w:p>
          <w:p>
            <w:pPr>
              <w:pStyle w:val="null3"/>
              <w:jc w:val="left"/>
            </w:pPr>
            <w:r>
              <w:rPr>
                <w:rFonts w:ascii="仿宋_GB2312" w:hAnsi="仿宋_GB2312" w:cs="仿宋_GB2312" w:eastAsia="仿宋_GB2312"/>
                <w:sz w:val="24"/>
                <w:color w:val="000000"/>
              </w:rPr>
              <w:t>2.11 支持凸阵、线阵、相控阵探头；</w:t>
            </w:r>
          </w:p>
          <w:p>
            <w:pPr>
              <w:pStyle w:val="null3"/>
              <w:jc w:val="left"/>
            </w:pPr>
            <w:r>
              <w:rPr>
                <w:rFonts w:ascii="仿宋_GB2312" w:hAnsi="仿宋_GB2312" w:cs="仿宋_GB2312" w:eastAsia="仿宋_GB2312"/>
                <w:sz w:val="24"/>
                <w:color w:val="000000"/>
              </w:rPr>
              <w:t>▲2.12 数字化连续多普勒显示及分析系统，支持凸阵、线阵、相控阵探头；</w:t>
            </w:r>
          </w:p>
          <w:p>
            <w:pPr>
              <w:pStyle w:val="null3"/>
              <w:jc w:val="left"/>
            </w:pPr>
            <w:r>
              <w:rPr>
                <w:rFonts w:ascii="仿宋_GB2312" w:hAnsi="仿宋_GB2312" w:cs="仿宋_GB2312" w:eastAsia="仿宋_GB2312"/>
                <w:sz w:val="24"/>
                <w:color w:val="000000"/>
              </w:rPr>
              <w:t>2.13 组织多普勒成像单元；</w:t>
            </w:r>
          </w:p>
          <w:p>
            <w:pPr>
              <w:pStyle w:val="null3"/>
              <w:jc w:val="left"/>
            </w:pPr>
            <w:r>
              <w:rPr>
                <w:rFonts w:ascii="仿宋_GB2312" w:hAnsi="仿宋_GB2312" w:cs="仿宋_GB2312" w:eastAsia="仿宋_GB2312"/>
                <w:sz w:val="24"/>
                <w:color w:val="000000"/>
              </w:rPr>
              <w:t>2.14 数字化高分辨率二维灰阶成像单元；</w:t>
            </w:r>
          </w:p>
          <w:p>
            <w:pPr>
              <w:pStyle w:val="null3"/>
              <w:jc w:val="left"/>
            </w:pPr>
            <w:r>
              <w:rPr>
                <w:rFonts w:ascii="仿宋_GB2312" w:hAnsi="仿宋_GB2312" w:cs="仿宋_GB2312" w:eastAsia="仿宋_GB2312"/>
                <w:sz w:val="24"/>
                <w:color w:val="000000"/>
              </w:rPr>
              <w:t>2.15 组织谐波成像功能；</w:t>
            </w:r>
          </w:p>
          <w:p>
            <w:pPr>
              <w:pStyle w:val="null3"/>
              <w:jc w:val="left"/>
            </w:pPr>
            <w:r>
              <w:rPr>
                <w:rFonts w:ascii="仿宋_GB2312" w:hAnsi="仿宋_GB2312" w:cs="仿宋_GB2312" w:eastAsia="仿宋_GB2312"/>
                <w:sz w:val="24"/>
                <w:color w:val="000000"/>
              </w:rPr>
              <w:t>2.16 数字化高分辨率彩色多普勒血流成像单元；</w:t>
            </w:r>
          </w:p>
          <w:p>
            <w:pPr>
              <w:pStyle w:val="null3"/>
              <w:jc w:val="left"/>
            </w:pPr>
            <w:r>
              <w:rPr>
                <w:rFonts w:ascii="仿宋_GB2312" w:hAnsi="仿宋_GB2312" w:cs="仿宋_GB2312" w:eastAsia="仿宋_GB2312"/>
                <w:sz w:val="24"/>
                <w:color w:val="000000"/>
              </w:rPr>
              <w:t>2.17 具备增强血流成像技术：高精细血流成像，高空间分辨率和时间分辨率显示血流信息；</w:t>
            </w:r>
          </w:p>
          <w:p>
            <w:pPr>
              <w:pStyle w:val="null3"/>
              <w:jc w:val="left"/>
            </w:pPr>
            <w:r>
              <w:rPr>
                <w:rFonts w:ascii="仿宋_GB2312" w:hAnsi="仿宋_GB2312" w:cs="仿宋_GB2312" w:eastAsia="仿宋_GB2312"/>
                <w:sz w:val="24"/>
                <w:color w:val="000000"/>
              </w:rPr>
              <w:t>2.18 数字化能量多普勒血流成像单元；</w:t>
            </w:r>
          </w:p>
          <w:p>
            <w:pPr>
              <w:pStyle w:val="null3"/>
              <w:jc w:val="left"/>
            </w:pPr>
            <w:r>
              <w:rPr>
                <w:rFonts w:ascii="仿宋_GB2312" w:hAnsi="仿宋_GB2312" w:cs="仿宋_GB2312" w:eastAsia="仿宋_GB2312"/>
                <w:sz w:val="24"/>
                <w:color w:val="000000"/>
              </w:rPr>
              <w:t>2.19数字化频谱多普勒显示及分析单元；</w:t>
            </w:r>
          </w:p>
          <w:p>
            <w:pPr>
              <w:pStyle w:val="null3"/>
              <w:jc w:val="left"/>
            </w:pPr>
            <w:r>
              <w:rPr>
                <w:rFonts w:ascii="仿宋_GB2312" w:hAnsi="仿宋_GB2312" w:cs="仿宋_GB2312" w:eastAsia="仿宋_GB2312"/>
                <w:sz w:val="24"/>
                <w:color w:val="000000"/>
              </w:rPr>
              <w:t>2.20 具备实时二同步/三同步显示技术；</w:t>
            </w:r>
          </w:p>
          <w:p>
            <w:pPr>
              <w:pStyle w:val="null3"/>
              <w:jc w:val="left"/>
            </w:pPr>
            <w:r>
              <w:rPr>
                <w:rFonts w:ascii="仿宋_GB2312" w:hAnsi="仿宋_GB2312" w:cs="仿宋_GB2312" w:eastAsia="仿宋_GB2312"/>
                <w:sz w:val="24"/>
                <w:color w:val="000000"/>
              </w:rPr>
              <w:t>2.21 具备梯形拓展成像功能，扩大扫查视野；</w:t>
            </w:r>
          </w:p>
          <w:p>
            <w:pPr>
              <w:pStyle w:val="null3"/>
              <w:jc w:val="left"/>
            </w:pPr>
            <w:r>
              <w:rPr>
                <w:rFonts w:ascii="仿宋_GB2312" w:hAnsi="仿宋_GB2312" w:cs="仿宋_GB2312" w:eastAsia="仿宋_GB2312"/>
                <w:sz w:val="24"/>
                <w:color w:val="000000"/>
              </w:rPr>
              <w:t>2.22具备实时多普勒自动包络分析功能；</w:t>
            </w:r>
          </w:p>
          <w:p>
            <w:pPr>
              <w:pStyle w:val="null3"/>
              <w:jc w:val="left"/>
            </w:pPr>
            <w:r>
              <w:rPr>
                <w:rFonts w:ascii="仿宋_GB2312" w:hAnsi="仿宋_GB2312" w:cs="仿宋_GB2312" w:eastAsia="仿宋_GB2312"/>
                <w:sz w:val="24"/>
                <w:color w:val="000000"/>
              </w:rPr>
              <w:t>▲2.23 具备实时双幅同屏显示二维图像和慢放图像功能；</w:t>
            </w:r>
          </w:p>
          <w:p>
            <w:pPr>
              <w:pStyle w:val="null3"/>
              <w:jc w:val="left"/>
            </w:pPr>
            <w:r>
              <w:rPr>
                <w:rFonts w:ascii="仿宋_GB2312" w:hAnsi="仿宋_GB2312" w:cs="仿宋_GB2312" w:eastAsia="仿宋_GB2312"/>
                <w:sz w:val="24"/>
                <w:color w:val="000000"/>
              </w:rPr>
              <w:t>2.24具备实时双多普勒同步智能追踪取样技术；</w:t>
            </w:r>
          </w:p>
          <w:p>
            <w:pPr>
              <w:pStyle w:val="null3"/>
              <w:jc w:val="left"/>
            </w:pPr>
            <w:r>
              <w:rPr>
                <w:rFonts w:ascii="仿宋_GB2312" w:hAnsi="仿宋_GB2312" w:cs="仿宋_GB2312" w:eastAsia="仿宋_GB2312"/>
                <w:sz w:val="24"/>
                <w:color w:val="000000"/>
              </w:rPr>
              <w:t xml:space="preserve">2.25 </w:t>
            </w:r>
            <w:r>
              <w:rPr>
                <w:rFonts w:ascii="仿宋_GB2312" w:hAnsi="仿宋_GB2312" w:cs="仿宋_GB2312" w:eastAsia="仿宋_GB2312"/>
                <w:sz w:val="24"/>
                <w:color w:val="000000"/>
              </w:rPr>
              <w:t>≥</w:t>
            </w:r>
            <w:r>
              <w:rPr>
                <w:rFonts w:ascii="仿宋_GB2312" w:hAnsi="仿宋_GB2312" w:cs="仿宋_GB2312" w:eastAsia="仿宋_GB2312"/>
                <w:sz w:val="24"/>
                <w:color w:val="000000"/>
              </w:rPr>
              <w:t>三种模式可选，</w:t>
            </w:r>
            <w:r>
              <w:rPr>
                <w:rFonts w:ascii="仿宋_GB2312" w:hAnsi="仿宋_GB2312" w:cs="仿宋_GB2312" w:eastAsia="仿宋_GB2312"/>
                <w:sz w:val="24"/>
                <w:color w:val="000000"/>
              </w:rPr>
              <w:t>PW&amp;PW、TDI&amp;PW、TDI&amp;TDI；</w:t>
            </w:r>
          </w:p>
          <w:p>
            <w:pPr>
              <w:pStyle w:val="null3"/>
              <w:jc w:val="left"/>
            </w:pPr>
            <w:r>
              <w:rPr>
                <w:rFonts w:ascii="仿宋_GB2312" w:hAnsi="仿宋_GB2312" w:cs="仿宋_GB2312" w:eastAsia="仿宋_GB2312"/>
                <w:sz w:val="24"/>
                <w:color w:val="000000"/>
              </w:rPr>
              <w:t>2.26 支持凸阵、线阵、相控阵探头；</w:t>
            </w:r>
          </w:p>
          <w:p>
            <w:pPr>
              <w:pStyle w:val="null3"/>
              <w:jc w:val="left"/>
            </w:pPr>
            <w:r>
              <w:rPr>
                <w:rFonts w:ascii="仿宋_GB2312" w:hAnsi="仿宋_GB2312" w:cs="仿宋_GB2312" w:eastAsia="仿宋_GB2312"/>
                <w:sz w:val="24"/>
                <w:color w:val="000000"/>
              </w:rPr>
              <w:t>2.27 无需启动测量按键，自动获得E/e’测量分析；</w:t>
            </w:r>
          </w:p>
          <w:p>
            <w:pPr>
              <w:pStyle w:val="null3"/>
              <w:jc w:val="left"/>
            </w:pPr>
            <w:r>
              <w:rPr>
                <w:rFonts w:ascii="仿宋_GB2312" w:hAnsi="仿宋_GB2312" w:cs="仿宋_GB2312" w:eastAsia="仿宋_GB2312"/>
                <w:sz w:val="24"/>
                <w:color w:val="000000"/>
              </w:rPr>
              <w:t>2.28 具备超宽视野成像；</w:t>
            </w:r>
          </w:p>
          <w:p>
            <w:pPr>
              <w:pStyle w:val="null3"/>
              <w:jc w:val="left"/>
            </w:pPr>
            <w:r>
              <w:rPr>
                <w:rFonts w:ascii="仿宋_GB2312" w:hAnsi="仿宋_GB2312" w:cs="仿宋_GB2312" w:eastAsia="仿宋_GB2312"/>
                <w:sz w:val="24"/>
                <w:color w:val="000000"/>
              </w:rPr>
              <w:t>▲2.29 具备自动胎儿心率测量功能：在B模式成像时，通过追踪胎儿心脏感兴趣区的运动，自动测量胎儿心率；</w:t>
            </w:r>
          </w:p>
          <w:p>
            <w:pPr>
              <w:pStyle w:val="null3"/>
              <w:jc w:val="left"/>
            </w:pPr>
            <w:r>
              <w:rPr>
                <w:rFonts w:ascii="仿宋_GB2312" w:hAnsi="仿宋_GB2312" w:cs="仿宋_GB2312" w:eastAsia="仿宋_GB2312"/>
                <w:sz w:val="24"/>
                <w:color w:val="000000"/>
              </w:rPr>
              <w:t>2.30具备画中画显示功能；</w:t>
            </w:r>
          </w:p>
          <w:p>
            <w:pPr>
              <w:pStyle w:val="null3"/>
              <w:jc w:val="left"/>
            </w:pPr>
            <w:r>
              <w:rPr>
                <w:rFonts w:ascii="仿宋_GB2312" w:hAnsi="仿宋_GB2312" w:cs="仿宋_GB2312" w:eastAsia="仿宋_GB2312"/>
                <w:sz w:val="24"/>
              </w:rPr>
              <w:t>2.31</w:t>
            </w:r>
            <w:r>
              <w:rPr>
                <w:rFonts w:ascii="仿宋_GB2312" w:hAnsi="仿宋_GB2312" w:cs="仿宋_GB2312" w:eastAsia="仿宋_GB2312"/>
              </w:rPr>
              <w:t xml:space="preserve"> </w:t>
            </w:r>
            <w:r>
              <w:rPr>
                <w:rFonts w:ascii="仿宋_GB2312" w:hAnsi="仿宋_GB2312" w:cs="仿宋_GB2312" w:eastAsia="仿宋_GB2312"/>
                <w:sz w:val="24"/>
                <w:color w:val="000000"/>
              </w:rPr>
              <w:t>具备穿刺针增强显示功能。</w:t>
            </w:r>
          </w:p>
          <w:p>
            <w:pPr>
              <w:pStyle w:val="null3"/>
              <w:jc w:val="left"/>
            </w:pPr>
            <w:r>
              <w:rPr>
                <w:rFonts w:ascii="仿宋_GB2312" w:hAnsi="仿宋_GB2312" w:cs="仿宋_GB2312" w:eastAsia="仿宋_GB2312"/>
                <w:sz w:val="24"/>
                <w:b/>
                <w:color w:val="000000"/>
              </w:rPr>
              <w:t>弹性及造影功能：</w:t>
            </w:r>
          </w:p>
          <w:p>
            <w:pPr>
              <w:pStyle w:val="null3"/>
              <w:jc w:val="left"/>
            </w:pPr>
            <w:r>
              <w:rPr>
                <w:rFonts w:ascii="仿宋_GB2312" w:hAnsi="仿宋_GB2312" w:cs="仿宋_GB2312" w:eastAsia="仿宋_GB2312"/>
                <w:sz w:val="24"/>
                <w:color w:val="000000"/>
              </w:rPr>
              <w:t>3.1 具备实时组织弹性成像功能；</w:t>
            </w:r>
          </w:p>
          <w:p>
            <w:pPr>
              <w:pStyle w:val="null3"/>
              <w:jc w:val="left"/>
            </w:pPr>
            <w:r>
              <w:rPr>
                <w:rFonts w:ascii="仿宋_GB2312" w:hAnsi="仿宋_GB2312" w:cs="仿宋_GB2312" w:eastAsia="仿宋_GB2312"/>
                <w:sz w:val="24"/>
                <w:color w:val="000000"/>
              </w:rPr>
              <w:t>3.2 具备针对弥漫性病变，如肝纤维化的分级定量功能；</w:t>
            </w:r>
          </w:p>
          <w:p>
            <w:pPr>
              <w:pStyle w:val="null3"/>
              <w:jc w:val="left"/>
            </w:pPr>
            <w:r>
              <w:rPr>
                <w:rFonts w:ascii="仿宋_GB2312" w:hAnsi="仿宋_GB2312" w:cs="仿宋_GB2312" w:eastAsia="仿宋_GB2312"/>
                <w:sz w:val="24"/>
                <w:color w:val="000000"/>
              </w:rPr>
              <w:t>3.3 具备剪切波技术；</w:t>
            </w:r>
          </w:p>
          <w:p>
            <w:pPr>
              <w:pStyle w:val="null3"/>
              <w:jc w:val="left"/>
            </w:pPr>
            <w:r>
              <w:rPr>
                <w:rFonts w:ascii="仿宋_GB2312" w:hAnsi="仿宋_GB2312" w:cs="仿宋_GB2312" w:eastAsia="仿宋_GB2312"/>
                <w:sz w:val="24"/>
                <w:color w:val="000000"/>
              </w:rPr>
              <w:t>3.4 具备联合弹性成像功能；</w:t>
            </w:r>
          </w:p>
          <w:p>
            <w:pPr>
              <w:pStyle w:val="null3"/>
              <w:jc w:val="left"/>
            </w:pPr>
            <w:r>
              <w:rPr>
                <w:rFonts w:ascii="仿宋_GB2312" w:hAnsi="仿宋_GB2312" w:cs="仿宋_GB2312" w:eastAsia="仿宋_GB2312"/>
                <w:sz w:val="24"/>
                <w:color w:val="000000"/>
              </w:rPr>
              <w:t>▲3.5具备多种肝脏状态的定量指标，可提供肝纤维化指数、炎症指数、声衰减指数等，进行精准的定量评估；</w:t>
            </w:r>
          </w:p>
          <w:p>
            <w:pPr>
              <w:pStyle w:val="null3"/>
              <w:jc w:val="left"/>
            </w:pPr>
            <w:r>
              <w:rPr>
                <w:rFonts w:ascii="仿宋_GB2312" w:hAnsi="仿宋_GB2312" w:cs="仿宋_GB2312" w:eastAsia="仿宋_GB2312"/>
                <w:sz w:val="24"/>
                <w:color w:val="000000"/>
              </w:rPr>
              <w:t>3.6 具备精细化操作质控指标，可提示组织应变方向，确保测量数据的准确性；</w:t>
            </w:r>
          </w:p>
          <w:p>
            <w:pPr>
              <w:pStyle w:val="null3"/>
              <w:jc w:val="left"/>
            </w:pPr>
            <w:r>
              <w:rPr>
                <w:rFonts w:ascii="仿宋_GB2312" w:hAnsi="仿宋_GB2312" w:cs="仿宋_GB2312" w:eastAsia="仿宋_GB2312"/>
                <w:sz w:val="24"/>
              </w:rPr>
              <w:t>3.7</w:t>
            </w:r>
            <w:r>
              <w:rPr>
                <w:rFonts w:ascii="仿宋_GB2312" w:hAnsi="仿宋_GB2312" w:cs="仿宋_GB2312" w:eastAsia="仿宋_GB2312"/>
                <w:sz w:val="24"/>
                <w:color w:val="000000"/>
              </w:rPr>
              <w:t>具备造影谐波成像功能。</w:t>
            </w:r>
          </w:p>
          <w:p>
            <w:pPr>
              <w:pStyle w:val="null3"/>
              <w:jc w:val="left"/>
            </w:pPr>
            <w:r>
              <w:rPr>
                <w:rFonts w:ascii="仿宋_GB2312" w:hAnsi="仿宋_GB2312" w:cs="仿宋_GB2312" w:eastAsia="仿宋_GB2312"/>
                <w:sz w:val="24"/>
                <w:b/>
                <w:color w:val="000000"/>
              </w:rPr>
              <w:t>测量和分析功能：</w:t>
            </w:r>
          </w:p>
          <w:p>
            <w:pPr>
              <w:pStyle w:val="null3"/>
              <w:jc w:val="left"/>
            </w:pPr>
            <w:r>
              <w:rPr>
                <w:rFonts w:ascii="仿宋_GB2312" w:hAnsi="仿宋_GB2312" w:cs="仿宋_GB2312" w:eastAsia="仿宋_GB2312"/>
                <w:sz w:val="24"/>
                <w:color w:val="000000"/>
              </w:rPr>
              <w:t>4.1 一般测量：距离、面积、周长、角度、容积等；</w:t>
            </w:r>
          </w:p>
          <w:p>
            <w:pPr>
              <w:pStyle w:val="null3"/>
              <w:jc w:val="left"/>
            </w:pPr>
            <w:r>
              <w:rPr>
                <w:rFonts w:ascii="仿宋_GB2312" w:hAnsi="仿宋_GB2312" w:cs="仿宋_GB2312" w:eastAsia="仿宋_GB2312"/>
                <w:sz w:val="24"/>
                <w:color w:val="000000"/>
              </w:rPr>
              <w:t>4.2 M型测量；</w:t>
            </w:r>
          </w:p>
          <w:p>
            <w:pPr>
              <w:pStyle w:val="null3"/>
              <w:jc w:val="left"/>
            </w:pPr>
            <w:r>
              <w:rPr>
                <w:rFonts w:ascii="仿宋_GB2312" w:hAnsi="仿宋_GB2312" w:cs="仿宋_GB2312" w:eastAsia="仿宋_GB2312"/>
                <w:sz w:val="24"/>
                <w:color w:val="000000"/>
              </w:rPr>
              <w:t>4.3 多普勒血流测量及分析（含实时多普勒自动描记）；</w:t>
            </w:r>
          </w:p>
          <w:p>
            <w:pPr>
              <w:pStyle w:val="null3"/>
              <w:jc w:val="left"/>
            </w:pPr>
            <w:r>
              <w:rPr>
                <w:rFonts w:ascii="仿宋_GB2312" w:hAnsi="仿宋_GB2312" w:cs="仿宋_GB2312" w:eastAsia="仿宋_GB2312"/>
                <w:sz w:val="24"/>
                <w:color w:val="000000"/>
              </w:rPr>
              <w:t>4.4 产科测量与分析：包括全面的产科径线测量、NT测量、孕龄及生长曲线、羊水指数等；</w:t>
            </w:r>
          </w:p>
          <w:p>
            <w:pPr>
              <w:pStyle w:val="null3"/>
              <w:jc w:val="left"/>
            </w:pPr>
            <w:r>
              <w:rPr>
                <w:rFonts w:ascii="仿宋_GB2312" w:hAnsi="仿宋_GB2312" w:cs="仿宋_GB2312" w:eastAsia="仿宋_GB2312"/>
                <w:sz w:val="24"/>
                <w:color w:val="000000"/>
              </w:rPr>
              <w:t>4.5 妇科测量与分析；</w:t>
            </w:r>
          </w:p>
          <w:p>
            <w:pPr>
              <w:pStyle w:val="null3"/>
              <w:jc w:val="left"/>
            </w:pPr>
            <w:r>
              <w:rPr>
                <w:rFonts w:ascii="仿宋_GB2312" w:hAnsi="仿宋_GB2312" w:cs="仿宋_GB2312" w:eastAsia="仿宋_GB2312"/>
                <w:sz w:val="24"/>
                <w:color w:val="000000"/>
              </w:rPr>
              <w:t>4.6 心脏功能测量与分析；</w:t>
            </w:r>
          </w:p>
          <w:p>
            <w:pPr>
              <w:pStyle w:val="null3"/>
              <w:jc w:val="left"/>
            </w:pPr>
            <w:r>
              <w:rPr>
                <w:rFonts w:ascii="仿宋_GB2312" w:hAnsi="仿宋_GB2312" w:cs="仿宋_GB2312" w:eastAsia="仿宋_GB2312"/>
                <w:sz w:val="24"/>
                <w:color w:val="000000"/>
              </w:rPr>
              <w:t>4.7 外周血管血流测量与分析；</w:t>
            </w:r>
          </w:p>
          <w:p>
            <w:pPr>
              <w:pStyle w:val="null3"/>
              <w:jc w:val="left"/>
            </w:pPr>
            <w:r>
              <w:rPr>
                <w:rFonts w:ascii="仿宋_GB2312" w:hAnsi="仿宋_GB2312" w:cs="仿宋_GB2312" w:eastAsia="仿宋_GB2312"/>
                <w:sz w:val="24"/>
                <w:color w:val="000000"/>
              </w:rPr>
              <w:t>4.8 乳腺测量与分析；</w:t>
            </w:r>
          </w:p>
          <w:p>
            <w:pPr>
              <w:pStyle w:val="null3"/>
              <w:jc w:val="left"/>
            </w:pPr>
            <w:r>
              <w:rPr>
                <w:rFonts w:ascii="仿宋_GB2312" w:hAnsi="仿宋_GB2312" w:cs="仿宋_GB2312" w:eastAsia="仿宋_GB2312"/>
                <w:sz w:val="24"/>
                <w:color w:val="000000"/>
              </w:rPr>
              <w:t>4.9 髋关节角度测量与分析；</w:t>
            </w:r>
          </w:p>
          <w:p>
            <w:pPr>
              <w:pStyle w:val="null3"/>
              <w:ind w:left="420"/>
              <w:jc w:val="left"/>
            </w:pPr>
            <w:r>
              <w:rPr>
                <w:rFonts w:ascii="仿宋_GB2312" w:hAnsi="仿宋_GB2312" w:cs="仿宋_GB2312" w:eastAsia="仿宋_GB2312"/>
                <w:sz w:val="24"/>
                <w:color w:val="000000"/>
              </w:rPr>
              <w:t>4.10报告功能：可以调取既往测量报告，历史检查数据可在</w:t>
            </w:r>
          </w:p>
          <w:p>
            <w:pPr>
              <w:pStyle w:val="null3"/>
              <w:ind w:left="420"/>
              <w:jc w:val="left"/>
            </w:pPr>
            <w:r>
              <w:rPr>
                <w:rFonts w:ascii="仿宋_GB2312" w:hAnsi="仿宋_GB2312" w:cs="仿宋_GB2312" w:eastAsia="仿宋_GB2312"/>
                <w:sz w:val="24"/>
                <w:color w:val="000000"/>
              </w:rPr>
              <w:t>报告中分开显示。</w:t>
            </w:r>
          </w:p>
          <w:p>
            <w:pPr>
              <w:pStyle w:val="null3"/>
              <w:jc w:val="left"/>
            </w:pPr>
            <w:r>
              <w:rPr>
                <w:rFonts w:ascii="仿宋_GB2312" w:hAnsi="仿宋_GB2312" w:cs="仿宋_GB2312" w:eastAsia="仿宋_GB2312"/>
                <w:sz w:val="24"/>
                <w:b/>
                <w:color w:val="000000"/>
              </w:rPr>
              <w:t>图像管理功能：</w:t>
            </w:r>
          </w:p>
          <w:p>
            <w:pPr>
              <w:pStyle w:val="null3"/>
              <w:jc w:val="left"/>
            </w:pPr>
            <w:r>
              <w:rPr>
                <w:rFonts w:ascii="仿宋_GB2312" w:hAnsi="仿宋_GB2312" w:cs="仿宋_GB2312" w:eastAsia="仿宋_GB2312"/>
                <w:sz w:val="24"/>
              </w:rPr>
              <w:t>5.1图像存储与（电影）回放重现单元；</w:t>
            </w:r>
          </w:p>
          <w:p>
            <w:pPr>
              <w:pStyle w:val="null3"/>
              <w:jc w:val="left"/>
            </w:pPr>
            <w:r>
              <w:rPr>
                <w:rFonts w:ascii="仿宋_GB2312" w:hAnsi="仿宋_GB2312" w:cs="仿宋_GB2312" w:eastAsia="仿宋_GB2312"/>
                <w:sz w:val="24"/>
              </w:rPr>
              <w:t>5.2主机硬盘≥1TB，</w:t>
            </w:r>
            <w:r>
              <w:rPr>
                <w:rFonts w:ascii="仿宋_GB2312" w:hAnsi="仿宋_GB2312" w:cs="仿宋_GB2312" w:eastAsia="仿宋_GB2312"/>
                <w:sz w:val="24"/>
              </w:rPr>
              <w:t>电影回放单元</w:t>
            </w:r>
            <w:r>
              <w:rPr>
                <w:rFonts w:ascii="仿宋_GB2312" w:hAnsi="仿宋_GB2312" w:cs="仿宋_GB2312" w:eastAsia="仿宋_GB2312"/>
                <w:sz w:val="24"/>
              </w:rPr>
              <w:t>≥63500帧</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5.3 输入/输出信号； 输入：DVI、S端子；</w:t>
            </w:r>
          </w:p>
          <w:p>
            <w:pPr>
              <w:pStyle w:val="null3"/>
              <w:jc w:val="left"/>
            </w:pPr>
            <w:r>
              <w:rPr>
                <w:rFonts w:ascii="仿宋_GB2312" w:hAnsi="仿宋_GB2312" w:cs="仿宋_GB2312" w:eastAsia="仿宋_GB2312"/>
                <w:sz w:val="24"/>
              </w:rPr>
              <w:t>5.4输出：DVI、S端子、复合视频；</w:t>
            </w:r>
          </w:p>
          <w:p>
            <w:pPr>
              <w:pStyle w:val="null3"/>
              <w:jc w:val="left"/>
            </w:pPr>
            <w:r>
              <w:rPr>
                <w:rFonts w:ascii="仿宋_GB2312" w:hAnsi="仿宋_GB2312" w:cs="仿宋_GB2312" w:eastAsia="仿宋_GB2312"/>
                <w:sz w:val="24"/>
              </w:rPr>
              <w:t>5.5图像管理与记录装置：超声图像存档</w:t>
            </w:r>
            <w:r>
              <w:rPr>
                <w:rFonts w:ascii="仿宋_GB2312" w:hAnsi="仿宋_GB2312" w:cs="仿宋_GB2312" w:eastAsia="仿宋_GB2312"/>
                <w:sz w:val="24"/>
                <w:color w:val="000000"/>
              </w:rPr>
              <w:t>与病案管理；</w:t>
            </w:r>
          </w:p>
          <w:p>
            <w:pPr>
              <w:pStyle w:val="null3"/>
              <w:jc w:val="left"/>
            </w:pPr>
            <w:r>
              <w:rPr>
                <w:rFonts w:ascii="仿宋_GB2312" w:hAnsi="仿宋_GB2312" w:cs="仿宋_GB2312" w:eastAsia="仿宋_GB2312"/>
                <w:sz w:val="24"/>
                <w:color w:val="000000"/>
              </w:rPr>
              <w:t>5.6支持USB存储器；</w:t>
            </w:r>
          </w:p>
          <w:p>
            <w:pPr>
              <w:pStyle w:val="null3"/>
              <w:jc w:val="left"/>
            </w:pPr>
            <w:r>
              <w:rPr>
                <w:rFonts w:ascii="仿宋_GB2312" w:hAnsi="仿宋_GB2312" w:cs="仿宋_GB2312" w:eastAsia="仿宋_GB2312"/>
                <w:sz w:val="24"/>
                <w:color w:val="000000"/>
              </w:rPr>
              <w:t>5.7兼容DICOM 3.0。</w:t>
            </w:r>
          </w:p>
          <w:p>
            <w:pPr>
              <w:pStyle w:val="null3"/>
              <w:jc w:val="both"/>
            </w:pPr>
            <w:r>
              <w:rPr>
                <w:rFonts w:ascii="仿宋_GB2312" w:hAnsi="仿宋_GB2312" w:cs="仿宋_GB2312" w:eastAsia="仿宋_GB2312"/>
                <w:sz w:val="24"/>
                <w:b/>
                <w:color w:val="000000"/>
              </w:rPr>
              <w:t>探头规格及功能</w:t>
            </w:r>
          </w:p>
          <w:p>
            <w:pPr>
              <w:pStyle w:val="null3"/>
              <w:jc w:val="both"/>
            </w:pPr>
            <w:r>
              <w:rPr>
                <w:rFonts w:ascii="仿宋_GB2312" w:hAnsi="仿宋_GB2312" w:cs="仿宋_GB2312" w:eastAsia="仿宋_GB2312"/>
                <w:sz w:val="24"/>
                <w:color w:val="000000"/>
              </w:rPr>
              <w:t>6.1 频率：超宽频或变频探头，中心频率可视可调；</w:t>
            </w:r>
          </w:p>
          <w:p>
            <w:pPr>
              <w:pStyle w:val="null3"/>
              <w:jc w:val="both"/>
            </w:pPr>
            <w:r>
              <w:rPr>
                <w:rFonts w:ascii="仿宋_GB2312" w:hAnsi="仿宋_GB2312" w:cs="仿宋_GB2312" w:eastAsia="仿宋_GB2312"/>
                <w:sz w:val="24"/>
                <w:color w:val="000000"/>
              </w:rPr>
              <w:t>6.2 类型：凸阵探头、线阵探头、相控阵探头；</w:t>
            </w:r>
          </w:p>
          <w:p>
            <w:pPr>
              <w:pStyle w:val="null3"/>
              <w:jc w:val="both"/>
            </w:pPr>
            <w:r>
              <w:rPr>
                <w:rFonts w:ascii="仿宋_GB2312" w:hAnsi="仿宋_GB2312" w:cs="仿宋_GB2312" w:eastAsia="仿宋_GB2312"/>
                <w:sz w:val="24"/>
                <w:color w:val="000000"/>
              </w:rPr>
              <w:t>B、D、M兼用：</w:t>
            </w:r>
          </w:p>
          <w:p>
            <w:pPr>
              <w:pStyle w:val="null3"/>
              <w:jc w:val="both"/>
            </w:pPr>
            <w:r>
              <w:rPr>
                <w:rFonts w:ascii="仿宋_GB2312" w:hAnsi="仿宋_GB2312" w:cs="仿宋_GB2312" w:eastAsia="仿宋_GB2312"/>
                <w:sz w:val="24"/>
                <w:color w:val="000000"/>
              </w:rPr>
              <w:t>▲6.3 凸阵：B/PWD，B/CWD，B/M；</w:t>
            </w:r>
          </w:p>
          <w:p>
            <w:pPr>
              <w:pStyle w:val="null3"/>
              <w:jc w:val="both"/>
            </w:pPr>
            <w:r>
              <w:rPr>
                <w:rFonts w:ascii="仿宋_GB2312" w:hAnsi="仿宋_GB2312" w:cs="仿宋_GB2312" w:eastAsia="仿宋_GB2312"/>
                <w:sz w:val="24"/>
                <w:color w:val="000000"/>
              </w:rPr>
              <w:t>▲6.4 线阵：B/PWD，B/CWD，B/M；</w:t>
            </w:r>
          </w:p>
          <w:p>
            <w:pPr>
              <w:pStyle w:val="null3"/>
              <w:jc w:val="both"/>
            </w:pPr>
            <w:r>
              <w:rPr>
                <w:rFonts w:ascii="仿宋_GB2312" w:hAnsi="仿宋_GB2312" w:cs="仿宋_GB2312" w:eastAsia="仿宋_GB2312"/>
                <w:sz w:val="24"/>
                <w:color w:val="000000"/>
              </w:rPr>
              <w:t>6.5 相控阵：B/PWD，B/CWD，B/M；</w:t>
            </w:r>
          </w:p>
          <w:p>
            <w:pPr>
              <w:pStyle w:val="null3"/>
              <w:jc w:val="both"/>
            </w:pPr>
            <w:r>
              <w:rPr>
                <w:rFonts w:ascii="仿宋_GB2312" w:hAnsi="仿宋_GB2312" w:cs="仿宋_GB2312" w:eastAsia="仿宋_GB2312"/>
                <w:sz w:val="24"/>
                <w:color w:val="000000"/>
              </w:rPr>
              <w:t>可选配探头工作频率范围</w:t>
            </w:r>
          </w:p>
          <w:p>
            <w:pPr>
              <w:pStyle w:val="null3"/>
              <w:jc w:val="both"/>
            </w:pPr>
            <w:r>
              <w:rPr>
                <w:rFonts w:ascii="仿宋_GB2312" w:hAnsi="仿宋_GB2312" w:cs="仿宋_GB2312" w:eastAsia="仿宋_GB2312"/>
                <w:sz w:val="24"/>
                <w:color w:val="000000"/>
              </w:rPr>
              <w:t>6.6 腹部凸阵探头：频率 1-6 MHz；</w:t>
            </w:r>
          </w:p>
          <w:p>
            <w:pPr>
              <w:pStyle w:val="null3"/>
              <w:jc w:val="both"/>
            </w:pPr>
            <w:r>
              <w:rPr>
                <w:rFonts w:ascii="仿宋_GB2312" w:hAnsi="仿宋_GB2312" w:cs="仿宋_GB2312" w:eastAsia="仿宋_GB2312"/>
                <w:sz w:val="24"/>
                <w:color w:val="000000"/>
              </w:rPr>
              <w:t>6.7 线阵探头：频率 5-13 MHz；</w:t>
            </w:r>
          </w:p>
          <w:p>
            <w:pPr>
              <w:pStyle w:val="null3"/>
              <w:jc w:val="both"/>
            </w:pPr>
            <w:r>
              <w:rPr>
                <w:rFonts w:ascii="仿宋_GB2312" w:hAnsi="仿宋_GB2312" w:cs="仿宋_GB2312" w:eastAsia="仿宋_GB2312"/>
                <w:sz w:val="24"/>
                <w:color w:val="000000"/>
              </w:rPr>
              <w:t>6.8 心脏相控阵探头：频率 1-5 MHz；</w:t>
            </w:r>
          </w:p>
          <w:p>
            <w:pPr>
              <w:pStyle w:val="null3"/>
              <w:jc w:val="both"/>
            </w:pPr>
            <w:r>
              <w:rPr>
                <w:rFonts w:ascii="仿宋_GB2312" w:hAnsi="仿宋_GB2312" w:cs="仿宋_GB2312" w:eastAsia="仿宋_GB2312"/>
                <w:sz w:val="24"/>
                <w:color w:val="000000"/>
              </w:rPr>
              <w:t>▲6.9腔内探头：频率2-10 MHz 扫描角度≥200°；</w:t>
            </w:r>
          </w:p>
          <w:p>
            <w:pPr>
              <w:pStyle w:val="null3"/>
              <w:jc w:val="both"/>
            </w:pPr>
            <w:r>
              <w:rPr>
                <w:rFonts w:ascii="仿宋_GB2312" w:hAnsi="仿宋_GB2312" w:cs="仿宋_GB2312" w:eastAsia="仿宋_GB2312"/>
                <w:sz w:val="24"/>
                <w:color w:val="000000"/>
              </w:rPr>
              <w:t>6.10中央开槽穿刺凸阵探头：频率1-5 MHz；</w:t>
            </w:r>
          </w:p>
          <w:p>
            <w:pPr>
              <w:pStyle w:val="null3"/>
              <w:jc w:val="both"/>
            </w:pPr>
            <w:r>
              <w:rPr>
                <w:rFonts w:ascii="仿宋_GB2312" w:hAnsi="仿宋_GB2312" w:cs="仿宋_GB2312" w:eastAsia="仿宋_GB2312"/>
                <w:sz w:val="24"/>
                <w:color w:val="000000"/>
              </w:rPr>
              <w:t>6.11最大扫描深度≥40cm；</w:t>
            </w:r>
          </w:p>
          <w:p>
            <w:pPr>
              <w:pStyle w:val="null3"/>
              <w:jc w:val="both"/>
            </w:pPr>
            <w:r>
              <w:rPr>
                <w:rFonts w:ascii="仿宋_GB2312" w:hAnsi="仿宋_GB2312" w:cs="仿宋_GB2312" w:eastAsia="仿宋_GB2312"/>
                <w:sz w:val="24"/>
                <w:color w:val="000000"/>
              </w:rPr>
              <w:t>▲6.12成人相控阵探头扫描角度：最大120°。</w:t>
            </w:r>
          </w:p>
          <w:p>
            <w:pPr>
              <w:pStyle w:val="null3"/>
              <w:jc w:val="both"/>
            </w:pPr>
            <w:r>
              <w:rPr>
                <w:rFonts w:ascii="仿宋_GB2312" w:hAnsi="仿宋_GB2312" w:cs="仿宋_GB2312" w:eastAsia="仿宋_GB2312"/>
                <w:sz w:val="24"/>
                <w:b/>
                <w:color w:val="000000"/>
              </w:rPr>
              <w:t>灰阶显像功能：</w:t>
            </w:r>
          </w:p>
          <w:p>
            <w:pPr>
              <w:pStyle w:val="null3"/>
              <w:jc w:val="both"/>
            </w:pPr>
            <w:r>
              <w:rPr>
                <w:rFonts w:ascii="仿宋_GB2312" w:hAnsi="仿宋_GB2312" w:cs="仿宋_GB2312" w:eastAsia="仿宋_GB2312"/>
                <w:sz w:val="24"/>
                <w:color w:val="000000"/>
              </w:rPr>
              <w:t>7.1 发射方式：复合脉冲发射器，可编程的脉冲波形调制发射；</w:t>
            </w:r>
          </w:p>
          <w:p>
            <w:pPr>
              <w:pStyle w:val="null3"/>
              <w:jc w:val="both"/>
            </w:pPr>
            <w:r>
              <w:rPr>
                <w:rFonts w:ascii="仿宋_GB2312" w:hAnsi="仿宋_GB2312" w:cs="仿宋_GB2312" w:eastAsia="仿宋_GB2312"/>
                <w:sz w:val="24"/>
                <w:color w:val="000000"/>
              </w:rPr>
              <w:t>7.2 接收方式：多重高速数字化波束形成器；</w:t>
            </w:r>
          </w:p>
          <w:p>
            <w:pPr>
              <w:pStyle w:val="null3"/>
              <w:jc w:val="both"/>
            </w:pPr>
            <w:r>
              <w:rPr>
                <w:rFonts w:ascii="仿宋_GB2312" w:hAnsi="仿宋_GB2312" w:cs="仿宋_GB2312" w:eastAsia="仿宋_GB2312"/>
                <w:sz w:val="24"/>
                <w:color w:val="000000"/>
              </w:rPr>
              <w:t>7.3 数字式声束形成器：数字式可变孔径及动态变迹，A/D≥12-bit；</w:t>
            </w:r>
          </w:p>
          <w:p>
            <w:pPr>
              <w:pStyle w:val="null3"/>
              <w:jc w:val="both"/>
            </w:pPr>
            <w:r>
              <w:rPr>
                <w:rFonts w:ascii="仿宋_GB2312" w:hAnsi="仿宋_GB2312" w:cs="仿宋_GB2312" w:eastAsia="仿宋_GB2312"/>
                <w:sz w:val="24"/>
                <w:color w:val="000000"/>
              </w:rPr>
              <w:t>7.4 增益调节：B、M、D可独立调节；</w:t>
            </w:r>
          </w:p>
          <w:p>
            <w:pPr>
              <w:pStyle w:val="null3"/>
              <w:jc w:val="both"/>
            </w:pPr>
            <w:r>
              <w:rPr>
                <w:rFonts w:ascii="仿宋_GB2312" w:hAnsi="仿宋_GB2312" w:cs="仿宋_GB2312" w:eastAsia="仿宋_GB2312"/>
                <w:sz w:val="24"/>
                <w:color w:val="000000"/>
              </w:rPr>
              <w:t>7.5 TGC时间增益补偿≥8段，LGC侧向增益补偿≥8段；</w:t>
            </w:r>
          </w:p>
          <w:p>
            <w:pPr>
              <w:pStyle w:val="null3"/>
              <w:jc w:val="both"/>
            </w:pPr>
            <w:r>
              <w:rPr>
                <w:rFonts w:ascii="仿宋_GB2312" w:hAnsi="仿宋_GB2312" w:cs="仿宋_GB2312" w:eastAsia="仿宋_GB2312"/>
                <w:sz w:val="24"/>
                <w:color w:val="000000"/>
              </w:rPr>
              <w:t>7.6 实时及冻结后均可调；</w:t>
            </w:r>
          </w:p>
          <w:p>
            <w:pPr>
              <w:pStyle w:val="null3"/>
              <w:jc w:val="both"/>
            </w:pPr>
            <w:r>
              <w:rPr>
                <w:rFonts w:ascii="仿宋_GB2312" w:hAnsi="仿宋_GB2312" w:cs="仿宋_GB2312" w:eastAsia="仿宋_GB2312"/>
                <w:sz w:val="24"/>
                <w:color w:val="000000"/>
              </w:rPr>
              <w:t>7.7成像速率：凸阵探头，全视野，18cm深，帧速率≥62帧/秒；</w:t>
            </w:r>
          </w:p>
          <w:p>
            <w:pPr>
              <w:pStyle w:val="null3"/>
              <w:jc w:val="both"/>
            </w:pPr>
            <w:r>
              <w:rPr>
                <w:rFonts w:ascii="仿宋_GB2312" w:hAnsi="仿宋_GB2312" w:cs="仿宋_GB2312" w:eastAsia="仿宋_GB2312"/>
                <w:sz w:val="24"/>
              </w:rPr>
              <w:t>7.8相控阵探头，全视野，18cm深，帧速率≥100帧/秒。</w:t>
            </w:r>
          </w:p>
          <w:p>
            <w:pPr>
              <w:pStyle w:val="null3"/>
              <w:jc w:val="both"/>
            </w:pPr>
            <w:r>
              <w:rPr>
                <w:rFonts w:ascii="仿宋_GB2312" w:hAnsi="仿宋_GB2312" w:cs="仿宋_GB2312" w:eastAsia="仿宋_GB2312"/>
                <w:sz w:val="24"/>
                <w:b/>
                <w:color w:val="000000"/>
              </w:rPr>
              <w:t>频谱多普勒：</w:t>
            </w:r>
          </w:p>
          <w:p>
            <w:pPr>
              <w:pStyle w:val="null3"/>
              <w:jc w:val="both"/>
            </w:pPr>
            <w:r>
              <w:rPr>
                <w:rFonts w:ascii="仿宋_GB2312" w:hAnsi="仿宋_GB2312" w:cs="仿宋_GB2312" w:eastAsia="仿宋_GB2312"/>
                <w:sz w:val="24"/>
                <w:color w:val="000000"/>
              </w:rPr>
              <w:t>▲8.1显示模式：脉冲波多普勒PWD，包括高频脉冲HPRF；</w:t>
            </w:r>
          </w:p>
          <w:p>
            <w:pPr>
              <w:pStyle w:val="null3"/>
              <w:jc w:val="both"/>
            </w:pPr>
            <w:r>
              <w:rPr>
                <w:rFonts w:ascii="仿宋_GB2312" w:hAnsi="仿宋_GB2312" w:cs="仿宋_GB2312" w:eastAsia="仿宋_GB2312"/>
                <w:sz w:val="24"/>
                <w:color w:val="000000"/>
              </w:rPr>
              <w:t>连续波多普勒</w:t>
            </w:r>
            <w:r>
              <w:rPr>
                <w:rFonts w:ascii="仿宋_GB2312" w:hAnsi="仿宋_GB2312" w:cs="仿宋_GB2312" w:eastAsia="仿宋_GB2312"/>
                <w:sz w:val="24"/>
                <w:color w:val="000000"/>
              </w:rPr>
              <w:t>CW；双多普勒 Dual Gate Doppler；</w:t>
            </w:r>
          </w:p>
          <w:p>
            <w:pPr>
              <w:pStyle w:val="null3"/>
              <w:jc w:val="both"/>
            </w:pPr>
            <w:r>
              <w:rPr>
                <w:rFonts w:ascii="仿宋_GB2312" w:hAnsi="仿宋_GB2312" w:cs="仿宋_GB2312" w:eastAsia="仿宋_GB2312"/>
                <w:sz w:val="24"/>
                <w:color w:val="000000"/>
              </w:rPr>
              <w:t>8.2多普勒频率可视可调；</w:t>
            </w:r>
          </w:p>
          <w:p>
            <w:pPr>
              <w:pStyle w:val="null3"/>
              <w:jc w:val="both"/>
            </w:pPr>
            <w:r>
              <w:rPr>
                <w:rFonts w:ascii="仿宋_GB2312" w:hAnsi="仿宋_GB2312" w:cs="仿宋_GB2312" w:eastAsia="仿宋_GB2312"/>
                <w:sz w:val="24"/>
                <w:color w:val="000000"/>
              </w:rPr>
              <w:t>8.3多普勒基准频率：</w:t>
            </w:r>
          </w:p>
          <w:p>
            <w:pPr>
              <w:pStyle w:val="null3"/>
              <w:jc w:val="both"/>
            </w:pPr>
            <w:r>
              <w:rPr>
                <w:rFonts w:ascii="仿宋_GB2312" w:hAnsi="仿宋_GB2312" w:cs="仿宋_GB2312" w:eastAsia="仿宋_GB2312"/>
                <w:sz w:val="24"/>
                <w:color w:val="000000"/>
              </w:rPr>
              <w:t>凸阵：</w:t>
            </w:r>
            <w:r>
              <w:rPr>
                <w:rFonts w:ascii="仿宋_GB2312" w:hAnsi="仿宋_GB2312" w:cs="仿宋_GB2312" w:eastAsia="仿宋_GB2312"/>
                <w:sz w:val="24"/>
                <w:color w:val="000000"/>
              </w:rPr>
              <w:t>PWD；2.14 ～ 3.16MHz</w:t>
            </w:r>
          </w:p>
          <w:p>
            <w:pPr>
              <w:pStyle w:val="null3"/>
              <w:jc w:val="both"/>
            </w:pPr>
            <w:r>
              <w:rPr>
                <w:rFonts w:ascii="仿宋_GB2312" w:hAnsi="仿宋_GB2312" w:cs="仿宋_GB2312" w:eastAsia="仿宋_GB2312"/>
                <w:sz w:val="24"/>
                <w:color w:val="000000"/>
              </w:rPr>
              <w:t>线阵：</w:t>
            </w:r>
            <w:r>
              <w:rPr>
                <w:rFonts w:ascii="仿宋_GB2312" w:hAnsi="仿宋_GB2312" w:cs="仿宋_GB2312" w:eastAsia="仿宋_GB2312"/>
                <w:sz w:val="24"/>
                <w:color w:val="000000"/>
              </w:rPr>
              <w:t>PWD；4.00 ～ 6.32MHz</w:t>
            </w:r>
          </w:p>
          <w:p>
            <w:pPr>
              <w:pStyle w:val="null3"/>
              <w:jc w:val="both"/>
            </w:pPr>
            <w:r>
              <w:rPr>
                <w:rFonts w:ascii="仿宋_GB2312" w:hAnsi="仿宋_GB2312" w:cs="仿宋_GB2312" w:eastAsia="仿宋_GB2312"/>
                <w:sz w:val="24"/>
                <w:color w:val="000000"/>
              </w:rPr>
              <w:t>相控阵：</w:t>
            </w:r>
            <w:r>
              <w:rPr>
                <w:rFonts w:ascii="仿宋_GB2312" w:hAnsi="仿宋_GB2312" w:cs="仿宋_GB2312" w:eastAsia="仿宋_GB2312"/>
                <w:sz w:val="24"/>
                <w:color w:val="000000"/>
              </w:rPr>
              <w:t>PWD：1.50 ～ 2.50MHz；</w:t>
            </w:r>
          </w:p>
          <w:p>
            <w:pPr>
              <w:pStyle w:val="null3"/>
              <w:jc w:val="both"/>
            </w:pPr>
            <w:r>
              <w:rPr>
                <w:rFonts w:ascii="仿宋_GB2312" w:hAnsi="仿宋_GB2312" w:cs="仿宋_GB2312" w:eastAsia="仿宋_GB2312"/>
                <w:sz w:val="24"/>
                <w:color w:val="000000"/>
              </w:rPr>
              <w:t>8.4最大测量速度： PWD正向或反向血流速度≥8.02m/s；</w:t>
            </w:r>
          </w:p>
          <w:p>
            <w:pPr>
              <w:pStyle w:val="null3"/>
              <w:jc w:val="both"/>
            </w:pPr>
            <w:r>
              <w:rPr>
                <w:rFonts w:ascii="仿宋_GB2312" w:hAnsi="仿宋_GB2312" w:cs="仿宋_GB2312" w:eastAsia="仿宋_GB2312"/>
                <w:sz w:val="24"/>
              </w:rPr>
              <w:t>8.5 CWD正向或反向血流速度≥16m/s；</w:t>
            </w:r>
          </w:p>
          <w:p>
            <w:pPr>
              <w:pStyle w:val="null3"/>
              <w:jc w:val="both"/>
            </w:pPr>
            <w:r>
              <w:rPr>
                <w:rFonts w:ascii="仿宋_GB2312" w:hAnsi="仿宋_GB2312" w:cs="仿宋_GB2312" w:eastAsia="仿宋_GB2312"/>
                <w:sz w:val="24"/>
              </w:rPr>
              <w:t>8.6最低测量速度：≤1mm/s（非噪声信号）；</w:t>
            </w:r>
          </w:p>
          <w:p>
            <w:pPr>
              <w:pStyle w:val="null3"/>
              <w:jc w:val="both"/>
            </w:pPr>
            <w:r>
              <w:rPr>
                <w:rFonts w:ascii="仿宋_GB2312" w:hAnsi="仿宋_GB2312" w:cs="仿宋_GB2312" w:eastAsia="仿宋_GB2312"/>
                <w:sz w:val="24"/>
              </w:rPr>
              <w:t>8.7取样容积大小及位置范围：宽度0.5mm至20mm逐段可调</w:t>
            </w:r>
          </w:p>
          <w:p>
            <w:pPr>
              <w:pStyle w:val="null3"/>
              <w:jc w:val="both"/>
            </w:pPr>
            <w:r>
              <w:rPr>
                <w:rFonts w:ascii="仿宋_GB2312" w:hAnsi="仿宋_GB2312" w:cs="仿宋_GB2312" w:eastAsia="仿宋_GB2312"/>
                <w:sz w:val="24"/>
              </w:rPr>
              <w:t>8.8多普勒基线位置可实时调节或冻结后再调节。</w:t>
            </w:r>
          </w:p>
          <w:p>
            <w:pPr>
              <w:pStyle w:val="null3"/>
              <w:jc w:val="both"/>
            </w:pPr>
            <w:r>
              <w:rPr>
                <w:rFonts w:ascii="仿宋_GB2312" w:hAnsi="仿宋_GB2312" w:cs="仿宋_GB2312" w:eastAsia="仿宋_GB2312"/>
                <w:sz w:val="24"/>
                <w:b/>
              </w:rPr>
              <w:t>彩色多普勒显示功能</w:t>
            </w:r>
          </w:p>
          <w:p>
            <w:pPr>
              <w:pStyle w:val="null3"/>
              <w:jc w:val="both"/>
            </w:pPr>
            <w:r>
              <w:rPr>
                <w:rFonts w:ascii="仿宋_GB2312" w:hAnsi="仿宋_GB2312" w:cs="仿宋_GB2312" w:eastAsia="仿宋_GB2312"/>
                <w:sz w:val="24"/>
              </w:rPr>
              <w:t>9.1 显示方式：速度显示、方差显示、速度+方差显示；</w:t>
            </w:r>
          </w:p>
          <w:p>
            <w:pPr>
              <w:pStyle w:val="null3"/>
              <w:jc w:val="both"/>
            </w:pPr>
            <w:r>
              <w:rPr>
                <w:rFonts w:ascii="仿宋_GB2312" w:hAnsi="仿宋_GB2312" w:cs="仿宋_GB2312" w:eastAsia="仿宋_GB2312"/>
                <w:sz w:val="24"/>
              </w:rPr>
              <w:t>9.2 彩色增强功能：组织多普勒成像，能量图，方向性能量图</w:t>
            </w:r>
          </w:p>
          <w:p>
            <w:pPr>
              <w:pStyle w:val="null3"/>
              <w:jc w:val="both"/>
            </w:pPr>
            <w:r>
              <w:rPr>
                <w:rFonts w:ascii="仿宋_GB2312" w:hAnsi="仿宋_GB2312" w:cs="仿宋_GB2312" w:eastAsia="仿宋_GB2312"/>
                <w:sz w:val="24"/>
              </w:rPr>
              <w:t>9.3 高精细动态血流；</w:t>
            </w:r>
          </w:p>
          <w:p>
            <w:pPr>
              <w:pStyle w:val="null3"/>
              <w:jc w:val="both"/>
            </w:pPr>
            <w:r>
              <w:rPr>
                <w:rFonts w:ascii="仿宋_GB2312" w:hAnsi="仿宋_GB2312" w:cs="仿宋_GB2312" w:eastAsia="仿宋_GB2312"/>
                <w:sz w:val="24"/>
              </w:rPr>
              <w:t>9.4显示位置调整：线阵扫描感兴趣区的图像范围-30°～ +30°。</w:t>
            </w:r>
          </w:p>
          <w:p>
            <w:pPr>
              <w:pStyle w:val="null3"/>
              <w:jc w:val="both"/>
            </w:pPr>
            <w:r>
              <w:rPr>
                <w:rFonts w:ascii="仿宋_GB2312" w:hAnsi="仿宋_GB2312" w:cs="仿宋_GB2312" w:eastAsia="仿宋_GB2312"/>
                <w:sz w:val="24"/>
              </w:rPr>
              <w:t>9.5 成像速率：凸阵探头，全视野，18cm深，彩色显示帧频≥19帧/秒；</w:t>
            </w:r>
          </w:p>
          <w:p>
            <w:pPr>
              <w:pStyle w:val="null3"/>
              <w:jc w:val="both"/>
            </w:pPr>
            <w:r>
              <w:rPr>
                <w:rFonts w:ascii="仿宋_GB2312" w:hAnsi="仿宋_GB2312" w:cs="仿宋_GB2312" w:eastAsia="仿宋_GB2312"/>
                <w:sz w:val="24"/>
              </w:rPr>
              <w:t>9.6相控阵探头，全视野，18cm深，彩色显示帧频≥60帧/秒。</w:t>
            </w:r>
          </w:p>
          <w:p>
            <w:pPr>
              <w:pStyle w:val="null3"/>
              <w:jc w:val="left"/>
            </w:pPr>
            <w:r>
              <w:rPr>
                <w:rFonts w:ascii="仿宋_GB2312" w:hAnsi="仿宋_GB2312" w:cs="仿宋_GB2312" w:eastAsia="仿宋_GB2312"/>
                <w:sz w:val="24"/>
                <w:color w:val="000000"/>
              </w:rPr>
              <w:t>10.彩色超声诊断设备配置清单</w:t>
            </w:r>
          </w:p>
          <w:p>
            <w:pPr>
              <w:pStyle w:val="null3"/>
              <w:jc w:val="left"/>
            </w:pPr>
            <w:r>
              <w:rPr>
                <w:rFonts w:ascii="仿宋_GB2312" w:hAnsi="仿宋_GB2312" w:cs="仿宋_GB2312" w:eastAsia="仿宋_GB2312"/>
                <w:sz w:val="24"/>
                <w:color w:val="000000"/>
              </w:rPr>
              <w:t>彩色超声诊断设备主机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color w:val="000000"/>
              </w:rPr>
              <w:t>腹部凸阵探头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1个；</w:t>
            </w:r>
          </w:p>
          <w:p>
            <w:pPr>
              <w:pStyle w:val="null3"/>
              <w:jc w:val="left"/>
            </w:pPr>
            <w:r>
              <w:rPr>
                <w:rFonts w:ascii="仿宋_GB2312" w:hAnsi="仿宋_GB2312" w:cs="仿宋_GB2312" w:eastAsia="仿宋_GB2312"/>
                <w:sz w:val="24"/>
                <w:color w:val="000000"/>
              </w:rPr>
              <w:t>线阵探头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1个；</w:t>
            </w:r>
          </w:p>
          <w:p>
            <w:pPr>
              <w:pStyle w:val="null3"/>
              <w:jc w:val="left"/>
            </w:pPr>
            <w:r>
              <w:rPr>
                <w:rFonts w:ascii="仿宋_GB2312" w:hAnsi="仿宋_GB2312" w:cs="仿宋_GB2312" w:eastAsia="仿宋_GB2312"/>
                <w:sz w:val="24"/>
                <w:color w:val="000000"/>
              </w:rPr>
              <w:t>心脏相控阵探头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1个；</w:t>
            </w:r>
          </w:p>
          <w:p>
            <w:pPr>
              <w:pStyle w:val="null3"/>
              <w:jc w:val="left"/>
            </w:pPr>
            <w:r>
              <w:rPr>
                <w:rFonts w:ascii="仿宋_GB2312" w:hAnsi="仿宋_GB2312" w:cs="仿宋_GB2312" w:eastAsia="仿宋_GB2312"/>
                <w:sz w:val="24"/>
                <w:color w:val="000000"/>
              </w:rPr>
              <w:t>腔内探头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1个；</w:t>
            </w:r>
          </w:p>
          <w:p>
            <w:pPr>
              <w:pStyle w:val="null3"/>
              <w:jc w:val="left"/>
            </w:pPr>
            <w:r>
              <w:rPr>
                <w:rFonts w:ascii="仿宋_GB2312" w:hAnsi="仿宋_GB2312" w:cs="仿宋_GB2312" w:eastAsia="仿宋_GB2312"/>
                <w:sz w:val="24"/>
                <w:color w:val="000000"/>
              </w:rPr>
              <w:t>中央开槽穿刺凸阵探头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2个；</w:t>
            </w:r>
          </w:p>
          <w:p>
            <w:pPr>
              <w:pStyle w:val="null3"/>
              <w:jc w:val="left"/>
            </w:pP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标的名称：输液加温设备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输液加温设备技术参数要求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配备主机结构：一体化支架提手，方便移动仪器和固定加热管；</w:t>
            </w:r>
          </w:p>
          <w:p>
            <w:pPr>
              <w:pStyle w:val="null3"/>
              <w:numPr>
                <w:ilvl w:val="0"/>
                <w:numId w:val="1"/>
              </w:numPr>
              <w:jc w:val="both"/>
            </w:pPr>
            <w:r>
              <w:rPr>
                <w:rFonts w:ascii="仿宋_GB2312" w:hAnsi="仿宋_GB2312" w:cs="仿宋_GB2312" w:eastAsia="仿宋_GB2312"/>
                <w:sz w:val="24"/>
                <w:color w:val="000000"/>
              </w:rPr>
              <w:t>配备温度可调范围：</w:t>
            </w:r>
            <w:r>
              <w:rPr>
                <w:rFonts w:ascii="仿宋_GB2312" w:hAnsi="仿宋_GB2312" w:cs="仿宋_GB2312" w:eastAsia="仿宋_GB2312"/>
                <w:sz w:val="24"/>
                <w:color w:val="000000"/>
              </w:rPr>
              <w:t>33℃-41℃,连续可调，增率0.1℃,控温精度为 0.1℃;</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配备显示屏：</w:t>
            </w:r>
            <w:r>
              <w:rPr>
                <w:rFonts w:ascii="仿宋_GB2312" w:hAnsi="仿宋_GB2312" w:cs="仿宋_GB2312" w:eastAsia="仿宋_GB2312"/>
                <w:sz w:val="24"/>
                <w:color w:val="000000"/>
              </w:rPr>
              <w:t>LED显示屏，尺寸≥80*90mm; 配备按键：轻触按键，操作可靠；</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配备超温断电保护：超过</w:t>
            </w:r>
            <w:r>
              <w:rPr>
                <w:rFonts w:ascii="仿宋_GB2312" w:hAnsi="仿宋_GB2312" w:cs="仿宋_GB2312" w:eastAsia="仿宋_GB2312"/>
                <w:sz w:val="24"/>
                <w:color w:val="000000"/>
              </w:rPr>
              <w:t>42℃系统声光报警自动停止加热；</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配备加热系统：可同时连接两条加热管，可单独设定每条加热管的温度</w:t>
            </w:r>
            <w:r>
              <w:rPr>
                <w:rFonts w:ascii="仿宋_GB2312" w:hAnsi="仿宋_GB2312" w:cs="仿宋_GB2312" w:eastAsia="仿宋_GB2312"/>
                <w:sz w:val="24"/>
                <w:color w:val="000000"/>
              </w:rPr>
              <w:t>并恒温控制；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配备加温管尾部开口</w:t>
            </w:r>
            <w:r>
              <w:rPr>
                <w:rFonts w:ascii="仿宋_GB2312" w:hAnsi="仿宋_GB2312" w:cs="仿宋_GB2312" w:eastAsia="仿宋_GB2312"/>
                <w:sz w:val="24"/>
                <w:color w:val="000000"/>
              </w:rPr>
              <w:t>≥45°,扩口设计，符合护理安装和感控要求；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配备加热管可选长度</w:t>
            </w:r>
            <w:r>
              <w:rPr>
                <w:rFonts w:ascii="仿宋_GB2312" w:hAnsi="仿宋_GB2312" w:cs="仿宋_GB2312" w:eastAsia="仿宋_GB2312"/>
                <w:sz w:val="24"/>
                <w:color w:val="000000"/>
              </w:rPr>
              <w:t>≥10种，包括0.5米，0.6米，0.9米，1.0米， 1.2米，1.4米，1.5米，1.8米，2.4米，2.8米；</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配备加热管可选内径</w:t>
            </w:r>
            <w:r>
              <w:rPr>
                <w:rFonts w:ascii="仿宋_GB2312" w:hAnsi="仿宋_GB2312" w:cs="仿宋_GB2312" w:eastAsia="仿宋_GB2312"/>
                <w:sz w:val="24"/>
                <w:color w:val="000000"/>
              </w:rPr>
              <w:t>≥3种，包括3.5mm,9.5mm和14.5mm;</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.配备加热系统：可同时连接两条加热管，可单独设定每条加热管的温度并恒温控制；</w:t>
            </w:r>
          </w:p>
          <w:p>
            <w:pPr>
              <w:pStyle w:val="null3"/>
              <w:jc w:val="both"/>
            </w:pPr>
            <w:r>
              <w:rPr>
                <w:rFonts w:ascii="仿宋_GB2312" w:hAnsi="仿宋_GB2312" w:cs="仿宋_GB2312" w:eastAsia="仿宋_GB2312"/>
                <w:sz w:val="24"/>
                <w:color w:val="000000"/>
              </w:rPr>
              <w:t>10.输液加温设备配置清单</w:t>
            </w:r>
          </w:p>
          <w:p>
            <w:pPr>
              <w:pStyle w:val="null3"/>
              <w:jc w:val="both"/>
            </w:pPr>
            <w:r>
              <w:rPr>
                <w:rFonts w:ascii="仿宋_GB2312" w:hAnsi="仿宋_GB2312" w:cs="仿宋_GB2312" w:eastAsia="仿宋_GB2312"/>
                <w:sz w:val="24"/>
              </w:rPr>
              <w:t>双通道加温器主机</w:t>
            </w:r>
            <w:r>
              <w:rPr>
                <w:rFonts w:ascii="仿宋_GB2312" w:hAnsi="仿宋_GB2312" w:cs="仿宋_GB2312" w:eastAsia="仿宋_GB2312"/>
                <w:sz w:val="24"/>
              </w:rPr>
              <w:t xml:space="preserve">     </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rPr>
              <w:t>插拔式加热</w:t>
            </w: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sz w:val="24"/>
              </w:rPr>
              <w:t>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加热管夹子</w:t>
            </w:r>
            <w:r>
              <w:rPr>
                <w:rFonts w:ascii="仿宋_GB2312" w:hAnsi="仿宋_GB2312" w:cs="仿宋_GB2312" w:eastAsia="仿宋_GB2312"/>
                <w:sz w:val="24"/>
              </w:rPr>
              <w:t xml:space="preserve">           </w:t>
            </w:r>
            <w:r>
              <w:rPr>
                <w:rFonts w:ascii="仿宋_GB2312" w:hAnsi="仿宋_GB2312" w:cs="仿宋_GB2312" w:eastAsia="仿宋_GB2312"/>
                <w:sz w:val="24"/>
              </w:rPr>
              <w:t>4 套；</w:t>
            </w:r>
          </w:p>
          <w:p>
            <w:pPr>
              <w:pStyle w:val="null3"/>
              <w:jc w:val="both"/>
            </w:pPr>
            <w:r>
              <w:rPr>
                <w:rFonts w:ascii="仿宋_GB2312" w:hAnsi="仿宋_GB2312" w:cs="仿宋_GB2312" w:eastAsia="仿宋_GB2312"/>
                <w:sz w:val="24"/>
              </w:rPr>
              <w:t>操作指南</w:t>
            </w:r>
            <w:r>
              <w:rPr>
                <w:rFonts w:ascii="仿宋_GB2312" w:hAnsi="仿宋_GB2312" w:cs="仿宋_GB2312" w:eastAsia="仿宋_GB2312"/>
                <w:sz w:val="24"/>
              </w:rPr>
              <w:t xml:space="preserve">             </w:t>
            </w:r>
            <w:r>
              <w:rPr>
                <w:rFonts w:ascii="仿宋_GB2312" w:hAnsi="仿宋_GB2312" w:cs="仿宋_GB2312" w:eastAsia="仿宋_GB2312"/>
                <w:sz w:val="24"/>
              </w:rPr>
              <w:t>2 份；</w:t>
            </w:r>
          </w:p>
          <w:p>
            <w:pPr>
              <w:pStyle w:val="null3"/>
              <w:jc w:val="both"/>
            </w:pPr>
            <w:r>
              <w:rPr>
                <w:rFonts w:ascii="仿宋_GB2312" w:hAnsi="仿宋_GB2312" w:cs="仿宋_GB2312" w:eastAsia="仿宋_GB2312"/>
                <w:sz w:val="24"/>
              </w:rPr>
              <w:t>合格证</w:t>
            </w:r>
            <w:r>
              <w:rPr>
                <w:rFonts w:ascii="仿宋_GB2312" w:hAnsi="仿宋_GB2312" w:cs="仿宋_GB2312" w:eastAsia="仿宋_GB2312"/>
                <w:sz w:val="24"/>
              </w:rPr>
              <w:t xml:space="preserve">               </w:t>
            </w:r>
            <w:r>
              <w:rPr>
                <w:rFonts w:ascii="仿宋_GB2312" w:hAnsi="仿宋_GB2312" w:cs="仿宋_GB2312" w:eastAsia="仿宋_GB2312"/>
                <w:sz w:val="24"/>
              </w:rPr>
              <w:t>2份；</w:t>
            </w:r>
          </w:p>
          <w:p>
            <w:pPr>
              <w:pStyle w:val="null3"/>
              <w:jc w:val="both"/>
            </w:pPr>
            <w:r>
              <w:rPr>
                <w:rFonts w:ascii="仿宋_GB2312" w:hAnsi="仿宋_GB2312" w:cs="仿宋_GB2312" w:eastAsia="仿宋_GB2312"/>
                <w:sz w:val="24"/>
              </w:rPr>
              <w:t>保修卡</w:t>
            </w:r>
            <w:r>
              <w:rPr>
                <w:rFonts w:ascii="仿宋_GB2312" w:hAnsi="仿宋_GB2312" w:cs="仿宋_GB2312" w:eastAsia="仿宋_GB2312"/>
                <w:sz w:val="24"/>
              </w:rPr>
              <w:t xml:space="preserve">               </w:t>
            </w:r>
            <w:r>
              <w:rPr>
                <w:rFonts w:ascii="仿宋_GB2312" w:hAnsi="仿宋_GB2312" w:cs="仿宋_GB2312" w:eastAsia="仿宋_GB2312"/>
                <w:sz w:val="24"/>
              </w:rPr>
              <w:t>2份；</w:t>
            </w:r>
          </w:p>
          <w:p>
            <w:pPr>
              <w:pStyle w:val="null3"/>
              <w:jc w:val="both"/>
            </w:pPr>
            <w:r>
              <w:rPr>
                <w:rFonts w:ascii="仿宋_GB2312" w:hAnsi="仿宋_GB2312" w:cs="仿宋_GB2312" w:eastAsia="仿宋_GB2312"/>
                <w:sz w:val="24"/>
              </w:rPr>
              <w:t>使用说明书</w:t>
            </w:r>
            <w:r>
              <w:rPr>
                <w:rFonts w:ascii="仿宋_GB2312" w:hAnsi="仿宋_GB2312" w:cs="仿宋_GB2312" w:eastAsia="仿宋_GB2312"/>
                <w:sz w:val="24"/>
              </w:rPr>
              <w:t xml:space="preserve">          </w:t>
            </w:r>
            <w:r>
              <w:rPr>
                <w:rFonts w:ascii="仿宋_GB2312" w:hAnsi="仿宋_GB2312" w:cs="仿宋_GB2312" w:eastAsia="仿宋_GB2312"/>
                <w:sz w:val="24"/>
              </w:rPr>
              <w:t>2本；</w:t>
            </w:r>
          </w:p>
          <w:p>
            <w:pPr>
              <w:pStyle w:val="null3"/>
              <w:jc w:val="both"/>
            </w:pPr>
          </w:p>
        </w:tc>
      </w:tr>
    </w:tbl>
    <w:p>
      <w:pPr>
        <w:pStyle w:val="null3"/>
        <w:jc w:val="left"/>
      </w:pPr>
      <w:r>
        <w:rPr>
          <w:rFonts w:ascii="仿宋_GB2312" w:hAnsi="仿宋_GB2312" w:cs="仿宋_GB2312" w:eastAsia="仿宋_GB2312"/>
        </w:rPr>
        <w:t>标的名称：注射泵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注射泵技术参数要求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注射精度</w:t>
            </w:r>
            <w:r>
              <w:rPr>
                <w:rFonts w:ascii="仿宋_GB2312" w:hAnsi="仿宋_GB2312" w:cs="仿宋_GB2312" w:eastAsia="仿宋_GB2312"/>
                <w:sz w:val="24"/>
                <w:color w:val="000000"/>
              </w:rPr>
              <w:t>≤±1.8%；</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速率范围：</w:t>
            </w:r>
            <w:r>
              <w:rPr>
                <w:rFonts w:ascii="仿宋_GB2312" w:hAnsi="仿宋_GB2312" w:cs="仿宋_GB2312" w:eastAsia="仿宋_GB2312"/>
                <w:sz w:val="24"/>
                <w:color w:val="000000"/>
              </w:rPr>
              <w:t>0.01-2200ml/h, 最小步进0.01ml/h；</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预置输液总量范围：</w:t>
            </w:r>
            <w:r>
              <w:rPr>
                <w:rFonts w:ascii="仿宋_GB2312" w:hAnsi="仿宋_GB2312" w:cs="仿宋_GB2312" w:eastAsia="仿宋_GB2312"/>
                <w:sz w:val="24"/>
                <w:color w:val="000000"/>
              </w:rPr>
              <w:t>0.01-9999.99ml；</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快进流速范围：</w:t>
            </w:r>
            <w:r>
              <w:rPr>
                <w:rFonts w:ascii="仿宋_GB2312" w:hAnsi="仿宋_GB2312" w:cs="仿宋_GB2312" w:eastAsia="仿宋_GB2312"/>
                <w:sz w:val="24"/>
                <w:color w:val="000000"/>
              </w:rPr>
              <w:t>0.01-2200ml/h，具有自动和手动快进可选；</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可自动统计四种累计量：</w:t>
            </w:r>
            <w:r>
              <w:rPr>
                <w:rFonts w:ascii="仿宋_GB2312" w:hAnsi="仿宋_GB2312" w:cs="仿宋_GB2312" w:eastAsia="仿宋_GB2312"/>
                <w:sz w:val="24"/>
                <w:color w:val="000000"/>
              </w:rPr>
              <w:t>24h累计量、最近累计量、自定义时间段累计量、定时间隔累计量；</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支持注射器规格：</w:t>
            </w:r>
            <w:r>
              <w:rPr>
                <w:rFonts w:ascii="仿宋_GB2312" w:hAnsi="仿宋_GB2312" w:cs="仿宋_GB2312" w:eastAsia="仿宋_GB2312"/>
                <w:sz w:val="24"/>
                <w:color w:val="000000"/>
              </w:rPr>
              <w:t>2ml、3ml、5ml、10ml、20ml、30ml、</w:t>
            </w:r>
            <w:r>
              <w:rPr>
                <w:rFonts w:ascii="仿宋_GB2312" w:hAnsi="仿宋_GB2312" w:cs="仿宋_GB2312" w:eastAsia="仿宋_GB2312"/>
                <w:sz w:val="24"/>
              </w:rPr>
              <w:t>50/60ml；</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注射器安装后，在推拉盒触碰到注射器活塞末端时，不松开捏柄时推杆也可自动感应制动，防止药液误推；</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无需额外工具或设备，可直接在注射泵上添加注射器品牌名称；</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7种注射模式：速度模式、时间模式、体重模式、梯度模式、序列模式、剂量时间模式、间断给药模式；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3.5英寸彩色显示屏，电容触摸屏；</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全中文软件操作界面；</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锁屏功能：支持自动锁屏，自动锁屏时间可调；</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报警时可通过示意图片直观提示报警信息；</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在线动态压力监测，可实时显示当前压力数值；</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压力报警阈值至少</w:t>
            </w:r>
            <w:r>
              <w:rPr>
                <w:rFonts w:ascii="仿宋_GB2312" w:hAnsi="仿宋_GB2312" w:cs="仿宋_GB2312" w:eastAsia="仿宋_GB2312"/>
                <w:sz w:val="24"/>
                <w:color w:val="000000"/>
              </w:rPr>
              <w:t>15档可调；</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压力报警阈值最低可设置</w:t>
            </w:r>
            <w:r>
              <w:rPr>
                <w:rFonts w:ascii="仿宋_GB2312" w:hAnsi="仿宋_GB2312" w:cs="仿宋_GB2312" w:eastAsia="仿宋_GB2312"/>
                <w:sz w:val="24"/>
                <w:color w:val="000000"/>
              </w:rPr>
              <w:t>50mmHg；</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具备阻塞前预警提示功能，当管路压力未触发阻塞报警时，泵可自动识别压力上升并在屏幕上进行提示；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具备阻塞后自动重启输液功能，短暂性阻塞触发报警后，泵检测到阻塞压力缓解时，无需人为干预，泵自动重新启动输液；</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信息储存：可存储</w:t>
            </w:r>
            <w:r>
              <w:rPr>
                <w:rFonts w:ascii="仿宋_GB2312" w:hAnsi="仿宋_GB2312" w:cs="仿宋_GB2312" w:eastAsia="仿宋_GB2312"/>
                <w:sz w:val="24"/>
                <w:color w:val="000000"/>
              </w:rPr>
              <w:t>≥5000条的历史记录；</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电池工作时间</w:t>
            </w:r>
            <w:r>
              <w:rPr>
                <w:rFonts w:ascii="仿宋_GB2312" w:hAnsi="仿宋_GB2312" w:cs="仿宋_GB2312" w:eastAsia="仿宋_GB2312"/>
                <w:sz w:val="24"/>
                <w:color w:val="000000"/>
              </w:rPr>
              <w:t>≥6.5小时@5ml/h；</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整机重量不超过</w:t>
            </w:r>
            <w:r>
              <w:rPr>
                <w:rFonts w:ascii="仿宋_GB2312" w:hAnsi="仿宋_GB2312" w:cs="仿宋_GB2312" w:eastAsia="仿宋_GB2312"/>
                <w:sz w:val="24"/>
                <w:color w:val="000000"/>
              </w:rPr>
              <w:t>1.7kg。</w:t>
            </w:r>
          </w:p>
          <w:p>
            <w:pPr>
              <w:pStyle w:val="null3"/>
              <w:jc w:val="both"/>
            </w:pPr>
            <w:r>
              <w:rPr>
                <w:rFonts w:ascii="仿宋_GB2312" w:hAnsi="仿宋_GB2312" w:cs="仿宋_GB2312" w:eastAsia="仿宋_GB2312"/>
                <w:sz w:val="24"/>
              </w:rPr>
              <w:t>22.注射泵配置清单</w:t>
            </w:r>
          </w:p>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 xml:space="preserve">  </w:t>
            </w:r>
            <w:r>
              <w:rPr>
                <w:rFonts w:ascii="仿宋_GB2312" w:hAnsi="仿宋_GB2312" w:cs="仿宋_GB2312" w:eastAsia="仿宋_GB2312"/>
                <w:sz w:val="24"/>
              </w:rPr>
              <w:t>射</w:t>
            </w:r>
            <w:r>
              <w:rPr>
                <w:rFonts w:ascii="仿宋_GB2312" w:hAnsi="仿宋_GB2312" w:cs="仿宋_GB2312" w:eastAsia="仿宋_GB2312"/>
                <w:sz w:val="24"/>
              </w:rPr>
              <w:t xml:space="preserve">  </w:t>
            </w:r>
            <w:r>
              <w:rPr>
                <w:rFonts w:ascii="仿宋_GB2312" w:hAnsi="仿宋_GB2312" w:cs="仿宋_GB2312" w:eastAsia="仿宋_GB2312"/>
                <w:sz w:val="24"/>
              </w:rPr>
              <w:t>泵</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6台；</w:t>
            </w:r>
          </w:p>
          <w:p>
            <w:pPr>
              <w:pStyle w:val="null3"/>
              <w:jc w:val="both"/>
            </w:pPr>
            <w:r>
              <w:rPr>
                <w:rFonts w:ascii="仿宋_GB2312" w:hAnsi="仿宋_GB2312" w:cs="仿宋_GB2312" w:eastAsia="仿宋_GB2312"/>
                <w:sz w:val="24"/>
              </w:rPr>
              <w:t>锂</w:t>
            </w:r>
            <w:r>
              <w:rPr>
                <w:rFonts w:ascii="仿宋_GB2312" w:hAnsi="仿宋_GB2312" w:cs="仿宋_GB2312" w:eastAsia="仿宋_GB2312"/>
                <w:sz w:val="24"/>
              </w:rPr>
              <w:t xml:space="preserve">  </w:t>
            </w: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池</w:t>
            </w:r>
            <w:r>
              <w:rPr>
                <w:rFonts w:ascii="仿宋_GB2312" w:hAnsi="仿宋_GB2312" w:cs="仿宋_GB2312" w:eastAsia="仿宋_GB2312"/>
              </w:rPr>
              <w:t xml:space="preserve">   </w:t>
            </w:r>
            <w:r>
              <w:rPr>
                <w:rFonts w:ascii="仿宋_GB2312" w:hAnsi="仿宋_GB2312" w:cs="仿宋_GB2312" w:eastAsia="仿宋_GB2312"/>
                <w:sz w:val="24"/>
              </w:rPr>
              <w:t>18块；</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源</w:t>
            </w:r>
            <w:r>
              <w:rPr>
                <w:rFonts w:ascii="仿宋_GB2312" w:hAnsi="仿宋_GB2312" w:cs="仿宋_GB2312" w:eastAsia="仿宋_GB2312"/>
                <w:sz w:val="24"/>
              </w:rPr>
              <w:t xml:space="preserve">  </w:t>
            </w:r>
            <w:r>
              <w:rPr>
                <w:rFonts w:ascii="仿宋_GB2312" w:hAnsi="仿宋_GB2312" w:cs="仿宋_GB2312" w:eastAsia="仿宋_GB2312"/>
                <w:sz w:val="24"/>
              </w:rPr>
              <w:t>线</w:t>
            </w:r>
            <w:r>
              <w:rPr>
                <w:rFonts w:ascii="仿宋_GB2312" w:hAnsi="仿宋_GB2312" w:cs="仿宋_GB2312" w:eastAsia="仿宋_GB2312"/>
              </w:rPr>
              <w:t xml:space="preserve">   </w:t>
            </w:r>
            <w:r>
              <w:rPr>
                <w:rFonts w:ascii="仿宋_GB2312" w:hAnsi="仿宋_GB2312" w:cs="仿宋_GB2312" w:eastAsia="仿宋_GB2312"/>
                <w:sz w:val="24"/>
              </w:rPr>
              <w:t>6根；</w:t>
            </w:r>
          </w:p>
          <w:p>
            <w:pPr>
              <w:pStyle w:val="null3"/>
              <w:jc w:val="both"/>
            </w:pPr>
            <w:r>
              <w:rPr>
                <w:rFonts w:ascii="仿宋_GB2312" w:hAnsi="仿宋_GB2312" w:cs="仿宋_GB2312" w:eastAsia="仿宋_GB2312"/>
                <w:sz w:val="24"/>
              </w:rPr>
              <w:t>说</w:t>
            </w:r>
            <w:r>
              <w:rPr>
                <w:rFonts w:ascii="仿宋_GB2312" w:hAnsi="仿宋_GB2312" w:cs="仿宋_GB2312" w:eastAsia="仿宋_GB2312"/>
                <w:sz w:val="24"/>
              </w:rPr>
              <w:t xml:space="preserve">  </w:t>
            </w:r>
            <w:r>
              <w:rPr>
                <w:rFonts w:ascii="仿宋_GB2312" w:hAnsi="仿宋_GB2312" w:cs="仿宋_GB2312" w:eastAsia="仿宋_GB2312"/>
                <w:sz w:val="24"/>
              </w:rPr>
              <w:t>明</w:t>
            </w:r>
            <w:r>
              <w:rPr>
                <w:rFonts w:ascii="仿宋_GB2312" w:hAnsi="仿宋_GB2312" w:cs="仿宋_GB2312" w:eastAsia="仿宋_GB2312"/>
                <w:sz w:val="24"/>
              </w:rPr>
              <w:t xml:space="preserve">  </w:t>
            </w:r>
            <w:r>
              <w:rPr>
                <w:rFonts w:ascii="仿宋_GB2312" w:hAnsi="仿宋_GB2312" w:cs="仿宋_GB2312" w:eastAsia="仿宋_GB2312"/>
                <w:sz w:val="24"/>
              </w:rPr>
              <w:t>书</w:t>
            </w:r>
            <w:r>
              <w:rPr>
                <w:rFonts w:ascii="仿宋_GB2312" w:hAnsi="仿宋_GB2312" w:cs="仿宋_GB2312" w:eastAsia="仿宋_GB2312"/>
              </w:rPr>
              <w:t xml:space="preserve">   </w:t>
            </w:r>
            <w:r>
              <w:rPr>
                <w:rFonts w:ascii="仿宋_GB2312" w:hAnsi="仿宋_GB2312" w:cs="仿宋_GB2312" w:eastAsia="仿宋_GB2312"/>
                <w:sz w:val="24"/>
              </w:rPr>
              <w:t>6本；</w:t>
            </w:r>
          </w:p>
          <w:p>
            <w:pPr>
              <w:pStyle w:val="null3"/>
              <w:jc w:val="both"/>
            </w:pPr>
            <w:r>
              <w:rPr>
                <w:rFonts w:ascii="仿宋_GB2312" w:hAnsi="仿宋_GB2312" w:cs="仿宋_GB2312" w:eastAsia="仿宋_GB2312"/>
                <w:sz w:val="24"/>
              </w:rPr>
              <w:t>合</w:t>
            </w:r>
            <w:r>
              <w:rPr>
                <w:rFonts w:ascii="仿宋_GB2312" w:hAnsi="仿宋_GB2312" w:cs="仿宋_GB2312" w:eastAsia="仿宋_GB2312"/>
                <w:sz w:val="24"/>
              </w:rPr>
              <w:t xml:space="preserve">  </w:t>
            </w:r>
            <w:r>
              <w:rPr>
                <w:rFonts w:ascii="仿宋_GB2312" w:hAnsi="仿宋_GB2312" w:cs="仿宋_GB2312" w:eastAsia="仿宋_GB2312"/>
                <w:sz w:val="24"/>
              </w:rPr>
              <w:t>格</w:t>
            </w:r>
            <w:r>
              <w:rPr>
                <w:rFonts w:ascii="仿宋_GB2312" w:hAnsi="仿宋_GB2312" w:cs="仿宋_GB2312" w:eastAsia="仿宋_GB2312"/>
                <w:sz w:val="24"/>
              </w:rPr>
              <w:t xml:space="preserve">  </w:t>
            </w:r>
            <w:r>
              <w:rPr>
                <w:rFonts w:ascii="仿宋_GB2312" w:hAnsi="仿宋_GB2312" w:cs="仿宋_GB2312" w:eastAsia="仿宋_GB2312"/>
                <w:sz w:val="24"/>
              </w:rPr>
              <w:t>证</w:t>
            </w:r>
            <w:r>
              <w:rPr>
                <w:rFonts w:ascii="仿宋_GB2312" w:hAnsi="仿宋_GB2312" w:cs="仿宋_GB2312" w:eastAsia="仿宋_GB2312"/>
              </w:rPr>
              <w:t xml:space="preserve">   </w:t>
            </w:r>
            <w:r>
              <w:rPr>
                <w:rFonts w:ascii="仿宋_GB2312" w:hAnsi="仿宋_GB2312" w:cs="仿宋_GB2312" w:eastAsia="仿宋_GB2312"/>
                <w:sz w:val="24"/>
              </w:rPr>
              <w:t>6张；</w:t>
            </w:r>
          </w:p>
        </w:tc>
      </w:tr>
    </w:tbl>
    <w:p>
      <w:pPr>
        <w:pStyle w:val="null3"/>
        <w:jc w:val="left"/>
      </w:pPr>
      <w:r>
        <w:rPr>
          <w:rFonts w:ascii="仿宋_GB2312" w:hAnsi="仿宋_GB2312" w:cs="仿宋_GB2312" w:eastAsia="仿宋_GB2312"/>
        </w:rPr>
        <w:t>标的名称：心肺复苏抢救装备车（含急救器械）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心肺复苏抢救装备车（含急救器械）技术参数要求</w:t>
            </w:r>
          </w:p>
          <w:p>
            <w:pPr>
              <w:pStyle w:val="null3"/>
              <w:jc w:val="both"/>
            </w:pPr>
            <w:r>
              <w:rPr>
                <w:rFonts w:ascii="仿宋_GB2312" w:hAnsi="仿宋_GB2312" w:cs="仿宋_GB2312" w:eastAsia="仿宋_GB2312"/>
                <w:sz w:val="24"/>
                <w:b/>
                <w:color w:val="000000"/>
              </w:rPr>
              <w:t>推车单元参数</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1.1车体尺寸：≥760*480*930mm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1.2整体采用ABS进口工程塑料两层台面板模具注塑而成，凹陷设计，台面配有软玻璃，四柱设计，立柱塑钢材质，内含有铝管支撑力强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rPr>
              <w:t xml:space="preserve"> </w:t>
            </w:r>
            <w:r>
              <w:rPr>
                <w:rFonts w:ascii="仿宋_GB2312" w:hAnsi="仿宋_GB2312" w:cs="仿宋_GB2312" w:eastAsia="仿宋_GB2312"/>
                <w:sz w:val="24"/>
                <w:color w:val="000000"/>
              </w:rPr>
              <w:t>ABS一体化台面两侧带扶手</w:t>
            </w:r>
            <w:r>
              <w:rPr>
                <w:rFonts w:ascii="仿宋_GB2312" w:hAnsi="仿宋_GB2312" w:cs="仿宋_GB2312" w:eastAsia="仿宋_GB2312"/>
                <w:sz w:val="24"/>
                <w:color w:val="000000"/>
              </w:rPr>
              <w:t>，</w:t>
            </w:r>
            <w:r>
              <w:rPr>
                <w:rFonts w:ascii="仿宋_GB2312" w:hAnsi="仿宋_GB2312" w:cs="仿宋_GB2312" w:eastAsia="仿宋_GB2312"/>
                <w:sz w:val="24"/>
                <w:color w:val="000000"/>
              </w:rPr>
              <w:t>不锈钢三面护栏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1.4车体：抽屉设计单层抽屉，一中抽(高度面板12公分，抽屉内径深度10.5公分),抽屉内置3*3分隔片，可自由分格药盒大小空间16格，三折静音轮轨道，抽拉顺畅自如。ABS 款抽屉拉手，车体中间配带置物托盘一个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1.5封口插槽式标识牌，防止液体及灰尘进入，标签式面积根据人体工程学原理设计，插槽式向上倾斜便于观望，拉手内层磨具加厚手感更加踏实，底板带凹槽设计，可防止物品滑落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1.6右侧：垃圾桶两个</w:t>
            </w:r>
            <w:r>
              <w:rPr>
                <w:rFonts w:ascii="仿宋_GB2312" w:hAnsi="仿宋_GB2312" w:cs="仿宋_GB2312" w:eastAsia="仿宋_GB2312"/>
                <w:sz w:val="24"/>
                <w:color w:val="000000"/>
              </w:rPr>
              <w:t>；</w:t>
            </w:r>
            <w:r>
              <w:rPr>
                <w:rFonts w:ascii="仿宋_GB2312" w:hAnsi="仿宋_GB2312" w:cs="仿宋_GB2312" w:eastAsia="仿宋_GB2312"/>
                <w:sz w:val="24"/>
                <w:color w:val="000000"/>
              </w:rPr>
              <w:t>豪华万向轮插入式静音脚轮四只，</w:t>
            </w:r>
            <w:r>
              <w:rPr>
                <w:rFonts w:ascii="仿宋_GB2312" w:hAnsi="仿宋_GB2312" w:cs="仿宋_GB2312" w:eastAsia="仿宋_GB2312"/>
                <w:sz w:val="24"/>
                <w:color w:val="000000"/>
              </w:rPr>
              <w:t>(二只带刹车功能，二只不带刹),可在任意情况下使用刹车功能，脚轮材料为高强度聚氨酯，防卷发缠绕，防静电，移动灵活方便。</w:t>
            </w:r>
          </w:p>
          <w:p>
            <w:pPr>
              <w:pStyle w:val="null3"/>
              <w:jc w:val="both"/>
            </w:pPr>
            <w:r>
              <w:rPr>
                <w:rFonts w:ascii="仿宋_GB2312" w:hAnsi="仿宋_GB2312" w:cs="仿宋_GB2312" w:eastAsia="仿宋_GB2312"/>
                <w:sz w:val="24"/>
                <w:b/>
                <w:color w:val="000000"/>
              </w:rPr>
              <w:t>AED除颤参数</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b/>
                <w:color w:val="000000"/>
              </w:rPr>
              <w:t>物理规格</w:t>
            </w:r>
            <w:r>
              <w:rPr>
                <w:rFonts w:ascii="仿宋_GB2312" w:hAnsi="仿宋_GB2312" w:cs="仿宋_GB2312" w:eastAsia="仿宋_GB2312"/>
                <w:sz w:val="24"/>
                <w:b/>
                <w:color w:val="000000"/>
              </w:rPr>
              <w:t>/性能</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2.1 设备具备便携把手</w:t>
            </w:r>
            <w:r>
              <w:rPr>
                <w:rFonts w:ascii="仿宋_GB2312" w:hAnsi="仿宋_GB2312" w:cs="仿宋_GB2312" w:eastAsia="仿宋_GB2312"/>
                <w:sz w:val="24"/>
                <w:color w:val="000000"/>
              </w:rPr>
              <w:t>；</w:t>
            </w:r>
            <w:r>
              <w:rPr>
                <w:rFonts w:ascii="仿宋_GB2312" w:hAnsi="仿宋_GB2312" w:cs="仿宋_GB2312" w:eastAsia="仿宋_GB2312"/>
                <w:sz w:val="24"/>
                <w:color w:val="000000"/>
              </w:rPr>
              <w:t>抗冲击</w:t>
            </w:r>
            <w:r>
              <w:rPr>
                <w:rFonts w:ascii="仿宋_GB2312" w:hAnsi="仿宋_GB2312" w:cs="仿宋_GB2312" w:eastAsia="仿宋_GB2312"/>
                <w:sz w:val="24"/>
                <w:color w:val="000000"/>
              </w:rPr>
              <w:t>/跌落性能：机器六面均可承受≥1.5m 跌落冲击</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工作温度范围满足</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工作湿度范围：</w:t>
            </w:r>
            <w:r>
              <w:rPr>
                <w:rFonts w:ascii="仿宋_GB2312" w:hAnsi="仿宋_GB2312" w:cs="仿宋_GB2312" w:eastAsia="仿宋_GB2312"/>
                <w:sz w:val="24"/>
                <w:color w:val="000000"/>
              </w:rPr>
              <w:t>0%～95%非冷凝</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工作大气压力范围：</w:t>
            </w:r>
            <w:r>
              <w:rPr>
                <w:rFonts w:ascii="仿宋_GB2312" w:hAnsi="仿宋_GB2312" w:cs="仿宋_GB2312" w:eastAsia="仿宋_GB2312"/>
                <w:sz w:val="24"/>
                <w:color w:val="000000"/>
              </w:rPr>
              <w:t>570hPa</w:t>
            </w:r>
            <w:r>
              <w:rPr>
                <w:rFonts w:ascii="仿宋_GB2312" w:hAnsi="仿宋_GB2312" w:cs="仿宋_GB2312" w:eastAsia="仿宋_GB2312"/>
                <w:sz w:val="24"/>
                <w:color w:val="000000"/>
              </w:rPr>
              <w:t>～</w:t>
            </w:r>
            <w:r>
              <w:rPr>
                <w:rFonts w:ascii="仿宋_GB2312" w:hAnsi="仿宋_GB2312" w:cs="仿宋_GB2312" w:eastAsia="仿宋_GB2312"/>
                <w:sz w:val="24"/>
                <w:color w:val="000000"/>
              </w:rPr>
              <w:t>1062hPa</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运输、储存温度：</w:t>
            </w:r>
            <w:r>
              <w:rPr>
                <w:rFonts w:ascii="仿宋_GB2312" w:hAnsi="仿宋_GB2312" w:cs="仿宋_GB2312" w:eastAsia="仿宋_GB2312"/>
                <w:sz w:val="24"/>
                <w:color w:val="000000"/>
              </w:rPr>
              <w:t xml:space="preserve"> -30℃</w:t>
            </w:r>
            <w:r>
              <w:rPr>
                <w:rFonts w:ascii="仿宋_GB2312" w:hAnsi="仿宋_GB2312" w:cs="仿宋_GB2312" w:eastAsia="仿宋_GB2312"/>
                <w:sz w:val="24"/>
                <w:color w:val="000000"/>
              </w:rPr>
              <w:t>～</w:t>
            </w:r>
            <w:r>
              <w:rPr>
                <w:rFonts w:ascii="仿宋_GB2312" w:hAnsi="仿宋_GB2312" w:cs="仿宋_GB2312" w:eastAsia="仿宋_GB2312"/>
                <w:sz w:val="24"/>
                <w:color w:val="000000"/>
              </w:rPr>
              <w:t>70℃</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wifi,3G/4G/5G联网功能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除颤性能</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采用双相波技术，双相指数截断</w:t>
            </w:r>
            <w:r>
              <w:rPr>
                <w:rFonts w:ascii="仿宋_GB2312" w:hAnsi="仿宋_GB2312" w:cs="仿宋_GB2312" w:eastAsia="仿宋_GB2312"/>
                <w:sz w:val="24"/>
                <w:color w:val="000000"/>
              </w:rPr>
              <w:t xml:space="preserve"> (BTE)  波形，波形参数可根据病人阻抗进行自动补偿，输出能量：成人最大能量可支持360J。主机尺寸(长×宽×高)≤295mm×210mm×76mm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病人阻抗范围：</w:t>
            </w:r>
            <w:r>
              <w:rPr>
                <w:rFonts w:ascii="仿宋_GB2312" w:hAnsi="仿宋_GB2312" w:cs="仿宋_GB2312" w:eastAsia="仿宋_GB2312"/>
                <w:sz w:val="24"/>
                <w:color w:val="000000"/>
              </w:rPr>
              <w:t>20～300Ω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除颤后</w:t>
            </w:r>
            <w:r>
              <w:rPr>
                <w:rFonts w:ascii="仿宋_GB2312" w:hAnsi="仿宋_GB2312" w:cs="仿宋_GB2312" w:eastAsia="仿宋_GB2312"/>
                <w:sz w:val="24"/>
                <w:color w:val="000000"/>
              </w:rPr>
              <w:t>ECG波形恢复的时间≤2s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能量选择范围：成人</w:t>
            </w:r>
            <w:r>
              <w:rPr>
                <w:rFonts w:ascii="仿宋_GB2312" w:hAnsi="仿宋_GB2312" w:cs="仿宋_GB2312" w:eastAsia="仿宋_GB2312"/>
                <w:sz w:val="24"/>
                <w:color w:val="000000"/>
              </w:rPr>
              <w:t>(100J 、150J 、170J 、200J 、300J 、360J), 小儿：(10J 、15J 、20J 、30J 、50J 、70J 、100J)</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电池</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r>
              <w:rPr>
                <w:rFonts w:ascii="仿宋_GB2312" w:hAnsi="仿宋_GB2312" w:cs="仿宋_GB2312" w:eastAsia="仿宋_GB2312"/>
                <w:sz w:val="24"/>
                <w:color w:val="000000"/>
              </w:rPr>
              <w:t>在室温温度环境下，电池待机寿命</w:t>
            </w:r>
            <w:r>
              <w:rPr>
                <w:rFonts w:ascii="仿宋_GB2312" w:hAnsi="仿宋_GB2312" w:cs="仿宋_GB2312" w:eastAsia="仿宋_GB2312"/>
                <w:sz w:val="24"/>
                <w:color w:val="000000"/>
              </w:rPr>
              <w:t>≥5年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在适合条件下，至少可支持</w:t>
            </w:r>
            <w:r>
              <w:rPr>
                <w:rFonts w:ascii="仿宋_GB2312" w:hAnsi="仿宋_GB2312" w:cs="仿宋_GB2312" w:eastAsia="仿宋_GB2312"/>
                <w:sz w:val="24"/>
                <w:color w:val="000000"/>
              </w:rPr>
              <w:t>360次200J除颤治疗或210次360J 除颤治疗</w:t>
            </w:r>
            <w:r>
              <w:rPr>
                <w:rFonts w:ascii="仿宋_GB2312" w:hAnsi="仿宋_GB2312" w:cs="仿宋_GB2312" w:eastAsia="仿宋_GB2312"/>
                <w:sz w:val="24"/>
                <w:color w:val="000000"/>
              </w:rPr>
              <w:t>；</w:t>
            </w:r>
            <w:r>
              <w:rPr>
                <w:rFonts w:ascii="仿宋_GB2312" w:hAnsi="仿宋_GB2312" w:cs="仿宋_GB2312" w:eastAsia="仿宋_GB2312"/>
                <w:sz w:val="24"/>
                <w:color w:val="000000"/>
              </w:rPr>
              <w:t>低电量报警后，至少还可持续</w:t>
            </w:r>
            <w:r>
              <w:rPr>
                <w:rFonts w:ascii="仿宋_GB2312" w:hAnsi="仿宋_GB2312" w:cs="仿宋_GB2312" w:eastAsia="仿宋_GB2312"/>
                <w:sz w:val="24"/>
                <w:color w:val="000000"/>
              </w:rPr>
              <w:t>30分钟工作时间和至少10次200J 除颤充放电或至少6次360J除颤放电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电极片</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r>
              <w:rPr>
                <w:rFonts w:ascii="仿宋_GB2312" w:hAnsi="仿宋_GB2312" w:cs="仿宋_GB2312" w:eastAsia="仿宋_GB2312"/>
                <w:sz w:val="24"/>
                <w:color w:val="000000"/>
              </w:rPr>
              <w:t>自动识别成人、小儿电极片，根据电极片类型自动选择对应的除颤能量</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具有电极片有效期自检功能和电极片过期提示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操作</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10</w:t>
            </w:r>
            <w:r>
              <w:rPr>
                <w:rFonts w:ascii="仿宋_GB2312" w:hAnsi="仿宋_GB2312" w:cs="仿宋_GB2312" w:eastAsia="仿宋_GB2312"/>
                <w:sz w:val="24"/>
                <w:color w:val="000000"/>
              </w:rPr>
              <w:t>可一键快速切换中文、英文或自定义多种语言</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11</w:t>
            </w:r>
            <w:r>
              <w:rPr>
                <w:rFonts w:ascii="仿宋_GB2312" w:hAnsi="仿宋_GB2312" w:cs="仿宋_GB2312" w:eastAsia="仿宋_GB2312"/>
                <w:sz w:val="24"/>
                <w:color w:val="000000"/>
              </w:rPr>
              <w:t>支持成人</w:t>
            </w:r>
            <w:r>
              <w:rPr>
                <w:rFonts w:ascii="仿宋_GB2312" w:hAnsi="仿宋_GB2312" w:cs="仿宋_GB2312" w:eastAsia="仿宋_GB2312"/>
                <w:sz w:val="24"/>
                <w:color w:val="000000"/>
              </w:rPr>
              <w:t>/小儿患者类型快速一键切换，可根据病人类型自动切换提示信息、除颤能量和CPR按压模式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CPR按压模式支持配置30:2,15:2和仅按压模式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12</w:t>
            </w:r>
            <w:r>
              <w:rPr>
                <w:rFonts w:ascii="仿宋_GB2312" w:hAnsi="仿宋_GB2312" w:cs="仿宋_GB2312" w:eastAsia="仿宋_GB2312"/>
                <w:sz w:val="24"/>
                <w:color w:val="000000"/>
              </w:rPr>
              <w:t>英寸显示屏，屏幕亮度可根据环境光自动调节</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提供智能语音播报，智能提示急救人员除去病人的衣物、粘贴电极片</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数据传输和存储</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数据传输：支持内置</w:t>
            </w:r>
            <w:r>
              <w:rPr>
                <w:rFonts w:ascii="仿宋_GB2312" w:hAnsi="仿宋_GB2312" w:cs="仿宋_GB2312" w:eastAsia="仿宋_GB2312"/>
                <w:sz w:val="24"/>
                <w:color w:val="000000"/>
              </w:rPr>
              <w:t>WIFI/4G/5G无线数据传输功能，可将数据传输到AED管理平台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14</w:t>
            </w:r>
            <w:r>
              <w:rPr>
                <w:rFonts w:ascii="仿宋_GB2312" w:hAnsi="仿宋_GB2312" w:cs="仿宋_GB2312" w:eastAsia="仿宋_GB2312"/>
                <w:sz w:val="24"/>
                <w:color w:val="000000"/>
              </w:rPr>
              <w:t>数据管理：存储</w:t>
            </w:r>
            <w:r>
              <w:rPr>
                <w:rFonts w:ascii="仿宋_GB2312" w:hAnsi="仿宋_GB2312" w:cs="仿宋_GB2312" w:eastAsia="仿宋_GB2312"/>
                <w:sz w:val="24"/>
                <w:color w:val="000000"/>
              </w:rPr>
              <w:t>5h的ECG波形，可存储不少于1500份自检报告，支持1000条报警事件；可保存1h抢救现场录音。</w:t>
            </w:r>
          </w:p>
          <w:p>
            <w:pPr>
              <w:pStyle w:val="null3"/>
              <w:jc w:val="both"/>
            </w:pPr>
            <w:r>
              <w:rPr>
                <w:rFonts w:ascii="仿宋_GB2312" w:hAnsi="仿宋_GB2312" w:cs="仿宋_GB2312" w:eastAsia="仿宋_GB2312"/>
                <w:sz w:val="24"/>
                <w:b/>
                <w:color w:val="000000"/>
              </w:rPr>
              <w:t>维护与自检</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具有用户自检和设备自检功能支持每日、每周、每月、每季度的设备自检</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提供设备状态指示灯</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AED智能管理系统</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16</w:t>
            </w:r>
            <w:r>
              <w:rPr>
                <w:rFonts w:ascii="仿宋_GB2312" w:hAnsi="仿宋_GB2312" w:cs="仿宋_GB2312" w:eastAsia="仿宋_GB2312"/>
                <w:sz w:val="24"/>
                <w:color w:val="000000"/>
              </w:rPr>
              <w:t>系统功能：支持</w:t>
            </w:r>
            <w:r>
              <w:rPr>
                <w:rFonts w:ascii="仿宋_GB2312" w:hAnsi="仿宋_GB2312" w:cs="仿宋_GB2312" w:eastAsia="仿宋_GB2312"/>
                <w:sz w:val="24"/>
                <w:color w:val="000000"/>
              </w:rPr>
              <w:t xml:space="preserve"> AED设备信息维护、监控(自检、定位、报警、预警、位移监测)、维护日志、权限管理、急救人员管理、急救实 时反馈等功能。提供地图显示模式，在AED地图上显示相关信息</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17</w:t>
            </w:r>
            <w:r>
              <w:rPr>
                <w:rFonts w:ascii="仿宋_GB2312" w:hAnsi="仿宋_GB2312" w:cs="仿宋_GB2312" w:eastAsia="仿宋_GB2312"/>
                <w:sz w:val="24"/>
                <w:color w:val="000000"/>
              </w:rPr>
              <w:t>系统反馈功能：设备运行状态显示，根据自检结果，正常</w:t>
            </w:r>
            <w:r>
              <w:rPr>
                <w:rFonts w:ascii="仿宋_GB2312" w:hAnsi="仿宋_GB2312" w:cs="仿宋_GB2312" w:eastAsia="仿宋_GB2312"/>
                <w:sz w:val="24"/>
                <w:color w:val="000000"/>
              </w:rPr>
              <w:t>/故障显示设备状态，故障时发出报警信息并发送消息到设备管理者；具有急救事件实时反馈功能，系统发送信息至设备绑定管理者或急 救员，并自动显示所发生地位置信息</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18</w:t>
            </w:r>
            <w:r>
              <w:rPr>
                <w:rFonts w:ascii="仿宋_GB2312" w:hAnsi="仿宋_GB2312" w:cs="仿宋_GB2312" w:eastAsia="仿宋_GB2312"/>
                <w:sz w:val="24"/>
                <w:color w:val="000000"/>
              </w:rPr>
              <w:t>系统管理：要求提供采购人独立的授权管理账号，开放管理权限，支持采购人随时随地通过手机、平板、电脑自行监管查看，通过分级授权和权限管理实现统一在线管理。</w:t>
            </w:r>
          </w:p>
          <w:p>
            <w:pPr>
              <w:pStyle w:val="null3"/>
              <w:jc w:val="both"/>
            </w:pPr>
            <w:r>
              <w:rPr>
                <w:rFonts w:ascii="仿宋_GB2312" w:hAnsi="仿宋_GB2312" w:cs="仿宋_GB2312" w:eastAsia="仿宋_GB2312"/>
                <w:sz w:val="24"/>
                <w:b/>
                <w:color w:val="000000"/>
              </w:rPr>
              <w:t>喉镜参数</w:t>
            </w:r>
          </w:p>
          <w:p>
            <w:pPr>
              <w:pStyle w:val="null3"/>
              <w:jc w:val="both"/>
            </w:pPr>
            <w:r>
              <w:rPr>
                <w:rFonts w:ascii="仿宋_GB2312" w:hAnsi="仿宋_GB2312" w:cs="仿宋_GB2312" w:eastAsia="仿宋_GB2312"/>
                <w:sz w:val="24"/>
                <w:color w:val="000000"/>
              </w:rPr>
              <w:t>3.1 ≥3.5寸高清触摸屏，显示分辨率≥640×480</w:t>
            </w:r>
            <w:r>
              <w:rPr>
                <w:rFonts w:ascii="仿宋_GB2312" w:hAnsi="仿宋_GB2312" w:cs="仿宋_GB2312" w:eastAsia="仿宋_GB2312"/>
                <w:sz w:val="24"/>
                <w:color w:val="000000"/>
              </w:rPr>
              <w:t>；</w:t>
            </w:r>
            <w:r>
              <w:rPr>
                <w:rFonts w:ascii="仿宋_GB2312" w:hAnsi="仿宋_GB2312" w:cs="仿宋_GB2312" w:eastAsia="仿宋_GB2312"/>
                <w:sz w:val="24"/>
                <w:color w:val="000000"/>
              </w:rPr>
              <w:t>显示器旋转角度前后</w:t>
            </w:r>
            <w:r>
              <w:rPr>
                <w:rFonts w:ascii="仿宋_GB2312" w:hAnsi="仿宋_GB2312" w:cs="仿宋_GB2312" w:eastAsia="仿宋_GB2312"/>
                <w:sz w:val="24"/>
                <w:color w:val="000000"/>
              </w:rPr>
              <w:t>≥120°,左右≥270°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r>
              <w:rPr>
                <w:rFonts w:ascii="仿宋_GB2312" w:hAnsi="仿宋_GB2312" w:cs="仿宋_GB2312" w:eastAsia="仿宋_GB2312"/>
                <w:sz w:val="24"/>
                <w:color w:val="000000"/>
              </w:rPr>
              <w:t>分体式设计，显示器、手柄、窥视片均可分体，方便维护</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r>
              <w:rPr>
                <w:rFonts w:ascii="仿宋_GB2312" w:hAnsi="仿宋_GB2312" w:cs="仿宋_GB2312" w:eastAsia="仿宋_GB2312"/>
                <w:sz w:val="24"/>
                <w:color w:val="000000"/>
              </w:rPr>
              <w:t>软件功能至少包括拍照、录像、浏览、回放和时间设置等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连接状态、电池状态异常时，会有屏幕文字提示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5</w:t>
            </w:r>
            <w:r>
              <w:rPr>
                <w:rFonts w:ascii="仿宋_GB2312" w:hAnsi="仿宋_GB2312" w:cs="仿宋_GB2312" w:eastAsia="仿宋_GB2312"/>
                <w:sz w:val="24"/>
                <w:color w:val="000000"/>
              </w:rPr>
              <w:t>显示主机可通过</w:t>
            </w:r>
            <w:r>
              <w:rPr>
                <w:rFonts w:ascii="仿宋_GB2312" w:hAnsi="仿宋_GB2312" w:cs="仿宋_GB2312" w:eastAsia="仿宋_GB2312"/>
                <w:sz w:val="24"/>
                <w:color w:val="000000"/>
              </w:rPr>
              <w:t>Type</w:t>
            </w:r>
            <w:r>
              <w:rPr>
                <w:rFonts w:ascii="仿宋_GB2312" w:hAnsi="仿宋_GB2312" w:cs="仿宋_GB2312" w:eastAsia="仿宋_GB2312"/>
              </w:rPr>
              <w:t xml:space="preserve"> </w:t>
            </w:r>
            <w:r>
              <w:rPr>
                <w:rFonts w:ascii="仿宋_GB2312" w:hAnsi="仿宋_GB2312" w:cs="仿宋_GB2312" w:eastAsia="仿宋_GB2312"/>
                <w:sz w:val="24"/>
                <w:color w:val="000000"/>
              </w:rPr>
              <w:t>C 接口导出照片和视频</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16G存储空间</w:t>
            </w:r>
            <w:r>
              <w:rPr>
                <w:rFonts w:ascii="仿宋_GB2312" w:hAnsi="仿宋_GB2312" w:cs="仿宋_GB2312" w:eastAsia="仿宋_GB2312"/>
                <w:sz w:val="24"/>
                <w:color w:val="000000"/>
              </w:rPr>
              <w:t>；</w:t>
            </w:r>
            <w:r>
              <w:rPr>
                <w:rFonts w:ascii="仿宋_GB2312" w:hAnsi="仿宋_GB2312" w:cs="仿宋_GB2312" w:eastAsia="仿宋_GB2312"/>
                <w:sz w:val="24"/>
                <w:color w:val="000000"/>
              </w:rPr>
              <w:t>具备手柄拍录按键，短按可拍照，长按可录像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3.6摄像头像素≥200万，可选≥500万像素；</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r>
              <w:rPr>
                <w:rFonts w:ascii="仿宋_GB2312" w:hAnsi="仿宋_GB2312" w:cs="仿宋_GB2312" w:eastAsia="仿宋_GB2312"/>
                <w:sz w:val="24"/>
                <w:color w:val="000000"/>
              </w:rPr>
              <w:t>具有独特防雾功能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空间分辨率</w:t>
            </w:r>
            <w:r>
              <w:rPr>
                <w:rFonts w:ascii="仿宋_GB2312" w:hAnsi="仿宋_GB2312" w:cs="仿宋_GB2312" w:eastAsia="仿宋_GB2312"/>
                <w:sz w:val="24"/>
                <w:color w:val="000000"/>
              </w:rPr>
              <w:t>≥10.01 lp/mm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.9</w:t>
            </w:r>
            <w:r>
              <w:rPr>
                <w:rFonts w:ascii="仿宋_GB2312" w:hAnsi="仿宋_GB2312" w:cs="仿宋_GB2312" w:eastAsia="仿宋_GB2312"/>
                <w:sz w:val="24"/>
                <w:color w:val="000000"/>
              </w:rPr>
              <w:t>景深</w:t>
            </w:r>
            <w:r>
              <w:rPr>
                <w:rFonts w:ascii="仿宋_GB2312" w:hAnsi="仿宋_GB2312" w:cs="仿宋_GB2312" w:eastAsia="仿宋_GB2312"/>
                <w:sz w:val="24"/>
                <w:color w:val="000000"/>
              </w:rPr>
              <w:t>5- 100mm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10</w:t>
            </w:r>
            <w:r>
              <w:rPr>
                <w:rFonts w:ascii="仿宋_GB2312" w:hAnsi="仿宋_GB2312" w:cs="仿宋_GB2312" w:eastAsia="仿宋_GB2312"/>
                <w:sz w:val="24"/>
                <w:color w:val="000000"/>
              </w:rPr>
              <w:t>光照强度</w:t>
            </w:r>
            <w:r>
              <w:rPr>
                <w:rFonts w:ascii="仿宋_GB2312" w:hAnsi="仿宋_GB2312" w:cs="仿宋_GB2312" w:eastAsia="仿宋_GB2312"/>
                <w:sz w:val="24"/>
                <w:color w:val="000000"/>
              </w:rPr>
              <w:t>≥1000lx,h=50mm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11</w:t>
            </w:r>
            <w:r>
              <w:rPr>
                <w:rFonts w:ascii="仿宋_GB2312" w:hAnsi="仿宋_GB2312" w:cs="仿宋_GB2312" w:eastAsia="仿宋_GB2312"/>
                <w:sz w:val="24"/>
                <w:color w:val="000000"/>
              </w:rPr>
              <w:t>光源色温</w:t>
            </w:r>
            <w:r>
              <w:rPr>
                <w:rFonts w:ascii="仿宋_GB2312" w:hAnsi="仿宋_GB2312" w:cs="仿宋_GB2312" w:eastAsia="仿宋_GB2312"/>
                <w:sz w:val="24"/>
                <w:color w:val="000000"/>
              </w:rPr>
              <w:t>≥5000K</w:t>
            </w:r>
            <w:r>
              <w:rPr>
                <w:rFonts w:ascii="仿宋_GB2312" w:hAnsi="仿宋_GB2312" w:cs="仿宋_GB2312" w:eastAsia="仿宋_GB2312"/>
                <w:sz w:val="24"/>
                <w:color w:val="000000"/>
              </w:rPr>
              <w:t>；</w:t>
            </w:r>
            <w:r>
              <w:rPr>
                <w:rFonts w:ascii="仿宋_GB2312" w:hAnsi="仿宋_GB2312" w:cs="仿宋_GB2312" w:eastAsia="仿宋_GB2312"/>
                <w:sz w:val="24"/>
                <w:color w:val="000000"/>
              </w:rPr>
              <w:t>色彩还原等级</w:t>
            </w:r>
            <w:r>
              <w:rPr>
                <w:rFonts w:ascii="仿宋_GB2312" w:hAnsi="仿宋_GB2312" w:cs="仿宋_GB2312" w:eastAsia="仿宋_GB2312"/>
                <w:sz w:val="24"/>
                <w:color w:val="000000"/>
              </w:rPr>
              <w:t>≥4级(即4分)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12</w:t>
            </w:r>
            <w:r>
              <w:rPr>
                <w:rFonts w:ascii="仿宋_GB2312" w:hAnsi="仿宋_GB2312" w:cs="仿宋_GB2312" w:eastAsia="仿宋_GB2312"/>
                <w:sz w:val="24"/>
                <w:color w:val="000000"/>
              </w:rPr>
              <w:t>可选配</w:t>
            </w:r>
            <w:r>
              <w:rPr>
                <w:rFonts w:ascii="仿宋_GB2312" w:hAnsi="仿宋_GB2312" w:cs="仿宋_GB2312" w:eastAsia="仿宋_GB2312"/>
                <w:sz w:val="24"/>
                <w:color w:val="000000"/>
              </w:rPr>
              <w:t>≥4种一次性窥视片型号，最小插管内径≤2.5mm,  适用于新生婴幼儿、儿童、成人、成人大号等全体人群</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13</w:t>
            </w:r>
            <w:r>
              <w:rPr>
                <w:rFonts w:ascii="仿宋_GB2312" w:hAnsi="仿宋_GB2312" w:cs="仿宋_GB2312" w:eastAsia="仿宋_GB2312"/>
                <w:sz w:val="24"/>
                <w:color w:val="000000"/>
              </w:rPr>
              <w:t>可选配</w:t>
            </w:r>
            <w:r>
              <w:rPr>
                <w:rFonts w:ascii="仿宋_GB2312" w:hAnsi="仿宋_GB2312" w:cs="仿宋_GB2312" w:eastAsia="仿宋_GB2312"/>
                <w:sz w:val="24"/>
                <w:color w:val="000000"/>
              </w:rPr>
              <w:t>≥16种重复性窥视片型号，适用于早产儿、新生儿、婴幼儿、儿童、成人、成人大号等全体人群，重复性窥视片采用医用级316L 不锈钢金属材质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14</w:t>
            </w:r>
            <w:r>
              <w:rPr>
                <w:rFonts w:ascii="仿宋_GB2312" w:hAnsi="仿宋_GB2312" w:cs="仿宋_GB2312" w:eastAsia="仿宋_GB2312"/>
                <w:sz w:val="24"/>
                <w:color w:val="000000"/>
              </w:rPr>
              <w:t>内置电池的待机时间</w:t>
            </w:r>
            <w:r>
              <w:rPr>
                <w:rFonts w:ascii="仿宋_GB2312" w:hAnsi="仿宋_GB2312" w:cs="仿宋_GB2312" w:eastAsia="仿宋_GB2312"/>
                <w:sz w:val="24"/>
                <w:color w:val="000000"/>
              </w:rPr>
              <w:t>≥300分钟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15</w:t>
            </w:r>
            <w:r>
              <w:rPr>
                <w:rFonts w:ascii="仿宋_GB2312" w:hAnsi="仿宋_GB2312" w:cs="仿宋_GB2312" w:eastAsia="仿宋_GB2312"/>
                <w:sz w:val="24"/>
                <w:color w:val="000000"/>
              </w:rPr>
              <w:t>电池充电次数</w:t>
            </w:r>
            <w:r>
              <w:rPr>
                <w:rFonts w:ascii="仿宋_GB2312" w:hAnsi="仿宋_GB2312" w:cs="仿宋_GB2312" w:eastAsia="仿宋_GB2312"/>
                <w:sz w:val="24"/>
                <w:color w:val="000000"/>
              </w:rPr>
              <w:t>≥500次</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支持无线充电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16</w:t>
            </w:r>
            <w:r>
              <w:rPr>
                <w:rFonts w:ascii="仿宋_GB2312" w:hAnsi="仿宋_GB2312" w:cs="仿宋_GB2312" w:eastAsia="仿宋_GB2312"/>
                <w:sz w:val="24"/>
                <w:color w:val="000000"/>
              </w:rPr>
              <w:t>设备使用期限</w:t>
            </w:r>
            <w:r>
              <w:rPr>
                <w:rFonts w:ascii="仿宋_GB2312" w:hAnsi="仿宋_GB2312" w:cs="仿宋_GB2312" w:eastAsia="仿宋_GB2312"/>
                <w:sz w:val="24"/>
                <w:color w:val="000000"/>
              </w:rPr>
              <w:t>≥10年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4.心肺复苏抢救装备车配置清单</w:t>
            </w:r>
          </w:p>
          <w:p>
            <w:pPr>
              <w:pStyle w:val="null3"/>
              <w:jc w:val="both"/>
            </w:pPr>
            <w:r>
              <w:rPr>
                <w:rFonts w:ascii="仿宋_GB2312" w:hAnsi="仿宋_GB2312" w:cs="仿宋_GB2312" w:eastAsia="仿宋_GB2312"/>
                <w:sz w:val="24"/>
                <w:color w:val="000000"/>
              </w:rPr>
              <w:t>推车一架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AED 除颤仪一台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视频可视喉镜一台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一次性镜片</w:t>
            </w:r>
            <w:r>
              <w:rPr>
                <w:rFonts w:ascii="仿宋_GB2312" w:hAnsi="仿宋_GB2312" w:cs="仿宋_GB2312" w:eastAsia="仿宋_GB2312"/>
                <w:sz w:val="24"/>
                <w:color w:val="000000"/>
              </w:rPr>
              <w:t>10个或重复性镜片3个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成人呼吸球囊一套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一次性成人气管插管套件</w:t>
            </w:r>
            <w:r>
              <w:rPr>
                <w:rFonts w:ascii="仿宋_GB2312" w:hAnsi="仿宋_GB2312" w:cs="仿宋_GB2312" w:eastAsia="仿宋_GB2312"/>
                <w:sz w:val="24"/>
                <w:color w:val="000000"/>
              </w:rPr>
              <w:t>10件</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205"/>
              <w:jc w:val="both"/>
            </w:pPr>
            <w:r>
              <w:rPr>
                <w:rFonts w:ascii="仿宋_GB2312" w:hAnsi="仿宋_GB2312" w:cs="仿宋_GB2312" w:eastAsia="仿宋_GB2312"/>
                <w:sz w:val="24"/>
                <w:b/>
                <w:color w:val="000000"/>
              </w:rPr>
              <w:t>心电监护仪技术参数要求</w:t>
            </w:r>
          </w:p>
          <w:p>
            <w:pPr>
              <w:pStyle w:val="null3"/>
              <w:jc w:val="both"/>
            </w:pPr>
            <w:r>
              <w:rPr>
                <w:rFonts w:ascii="仿宋_GB2312" w:hAnsi="仿宋_GB2312" w:cs="仿宋_GB2312" w:eastAsia="仿宋_GB2312"/>
                <w:sz w:val="24"/>
                <w:b/>
                <w:color w:val="000000"/>
              </w:rPr>
              <w:t>整机要求：</w:t>
            </w:r>
          </w:p>
          <w:p>
            <w:pPr>
              <w:pStyle w:val="null3"/>
              <w:jc w:val="both"/>
            </w:pPr>
            <w:r>
              <w:rPr>
                <w:rFonts w:ascii="仿宋_GB2312" w:hAnsi="仿宋_GB2312" w:cs="仿宋_GB2312" w:eastAsia="仿宋_GB2312"/>
                <w:sz w:val="24"/>
                <w:color w:val="000000"/>
              </w:rPr>
              <w:t>1.1一体化便携监护仪，整机无风扇设计；</w:t>
            </w:r>
          </w:p>
          <w:p>
            <w:pPr>
              <w:pStyle w:val="null3"/>
              <w:jc w:val="both"/>
            </w:pPr>
            <w:r>
              <w:rPr>
                <w:rFonts w:ascii="仿宋_GB2312" w:hAnsi="仿宋_GB2312" w:cs="仿宋_GB2312" w:eastAsia="仿宋_GB2312"/>
                <w:sz w:val="24"/>
                <w:color w:val="000000"/>
              </w:rPr>
              <w:t>▲1.2 ≥12.1英寸彩色液晶触摸屏，分辨率高达1280*800像素或更高，≥10通道波形显示；</w:t>
            </w:r>
          </w:p>
          <w:p>
            <w:pPr>
              <w:pStyle w:val="null3"/>
              <w:jc w:val="both"/>
            </w:pPr>
            <w:r>
              <w:rPr>
                <w:rFonts w:ascii="仿宋_GB2312" w:hAnsi="仿宋_GB2312" w:cs="仿宋_GB2312" w:eastAsia="仿宋_GB2312"/>
                <w:sz w:val="24"/>
                <w:color w:val="000000"/>
              </w:rPr>
              <w:t>1.3屏幕采用最新电容屏非电阻屏；</w:t>
            </w:r>
          </w:p>
          <w:p>
            <w:pPr>
              <w:pStyle w:val="null3"/>
              <w:jc w:val="both"/>
            </w:pPr>
            <w:r>
              <w:rPr>
                <w:rFonts w:ascii="仿宋_GB2312" w:hAnsi="仿宋_GB2312" w:cs="仿宋_GB2312" w:eastAsia="仿宋_GB2312"/>
                <w:sz w:val="24"/>
                <w:color w:val="000000"/>
              </w:rPr>
              <w:t>1.4显示屏采用宽视角技术，支持170度可视范围，提供彩页证明材料；</w:t>
            </w:r>
          </w:p>
          <w:p>
            <w:pPr>
              <w:pStyle w:val="null3"/>
              <w:jc w:val="both"/>
            </w:pPr>
            <w:r>
              <w:rPr>
                <w:rFonts w:ascii="仿宋_GB2312" w:hAnsi="仿宋_GB2312" w:cs="仿宋_GB2312" w:eastAsia="仿宋_GB2312"/>
                <w:sz w:val="24"/>
                <w:color w:val="000000"/>
              </w:rPr>
              <w:t>▲1.5屏幕倾斜10-15度设计；</w:t>
            </w:r>
          </w:p>
          <w:p>
            <w:pPr>
              <w:pStyle w:val="null3"/>
              <w:jc w:val="both"/>
            </w:pPr>
            <w:r>
              <w:rPr>
                <w:rFonts w:ascii="仿宋_GB2312" w:hAnsi="仿宋_GB2312" w:cs="仿宋_GB2312" w:eastAsia="仿宋_GB2312"/>
                <w:sz w:val="24"/>
                <w:color w:val="000000"/>
              </w:rPr>
              <w:t>1.6内置锂电池，插槽式设计，无需螺丝刀工具支持快速拆卸和安装；</w:t>
            </w:r>
          </w:p>
          <w:p>
            <w:pPr>
              <w:pStyle w:val="null3"/>
              <w:jc w:val="both"/>
            </w:pPr>
            <w:r>
              <w:rPr>
                <w:rFonts w:ascii="仿宋_GB2312" w:hAnsi="仿宋_GB2312" w:cs="仿宋_GB2312" w:eastAsia="仿宋_GB2312"/>
                <w:sz w:val="24"/>
                <w:color w:val="000000"/>
              </w:rPr>
              <w:t>▲1.7安全规格：ECG, TEMP, IBP, SpO2 , NIBP监测参数抗电击程度为防除颤CF型。</w:t>
            </w:r>
          </w:p>
          <w:p>
            <w:pPr>
              <w:pStyle w:val="null3"/>
              <w:jc w:val="both"/>
            </w:pPr>
            <w:r>
              <w:rPr>
                <w:rFonts w:ascii="仿宋_GB2312" w:hAnsi="仿宋_GB2312" w:cs="仿宋_GB2312" w:eastAsia="仿宋_GB2312"/>
                <w:sz w:val="24"/>
                <w:b/>
                <w:color w:val="000000"/>
              </w:rPr>
              <w:t>监测参数：</w:t>
            </w:r>
          </w:p>
          <w:p>
            <w:pPr>
              <w:pStyle w:val="null3"/>
              <w:jc w:val="both"/>
            </w:pPr>
            <w:r>
              <w:rPr>
                <w:rFonts w:ascii="仿宋_GB2312" w:hAnsi="仿宋_GB2312" w:cs="仿宋_GB2312" w:eastAsia="仿宋_GB2312"/>
                <w:sz w:val="24"/>
                <w:color w:val="000000"/>
              </w:rPr>
              <w:t>2.1配置3/5导心电，呼吸，无创血压，血氧饱和度，脉搏和双通道体温参数监测；</w:t>
            </w:r>
          </w:p>
          <w:p>
            <w:pPr>
              <w:pStyle w:val="null3"/>
              <w:jc w:val="both"/>
            </w:pPr>
            <w:r>
              <w:rPr>
                <w:rFonts w:ascii="仿宋_GB2312" w:hAnsi="仿宋_GB2312" w:cs="仿宋_GB2312" w:eastAsia="仿宋_GB2312"/>
                <w:sz w:val="24"/>
                <w:color w:val="000000"/>
              </w:rPr>
              <w:t>▲2.2心电监护支持心率，ST段测量，心律失常分析，QT/QTc连续实时测量和对应报警功能；</w:t>
            </w:r>
          </w:p>
          <w:p>
            <w:pPr>
              <w:pStyle w:val="null3"/>
              <w:jc w:val="both"/>
            </w:pPr>
            <w:r>
              <w:rPr>
                <w:rFonts w:ascii="仿宋_GB2312" w:hAnsi="仿宋_GB2312" w:cs="仿宋_GB2312" w:eastAsia="仿宋_GB2312"/>
                <w:sz w:val="24"/>
                <w:color w:val="000000"/>
              </w:rPr>
              <w:t>2.3心电算法通过AHA/MIT-BIH数据库验证，提供彩页证明材料；</w:t>
            </w:r>
          </w:p>
          <w:p>
            <w:pPr>
              <w:pStyle w:val="null3"/>
              <w:jc w:val="both"/>
            </w:pPr>
            <w:r>
              <w:rPr>
                <w:rFonts w:ascii="仿宋_GB2312" w:hAnsi="仿宋_GB2312" w:cs="仿宋_GB2312" w:eastAsia="仿宋_GB2312"/>
                <w:sz w:val="24"/>
                <w:color w:val="000000"/>
              </w:rPr>
              <w:t>2.4心电波形扫描速度支持6.25mm/s、12.5 mm/s、25 mm/s和50mm/s；</w:t>
            </w:r>
          </w:p>
          <w:p>
            <w:pPr>
              <w:pStyle w:val="null3"/>
              <w:jc w:val="both"/>
            </w:pPr>
            <w:r>
              <w:rPr>
                <w:rFonts w:ascii="仿宋_GB2312" w:hAnsi="仿宋_GB2312" w:cs="仿宋_GB2312" w:eastAsia="仿宋_GB2312"/>
                <w:sz w:val="24"/>
                <w:color w:val="000000"/>
              </w:rPr>
              <w:t>2.5提供窗口支持心脏下壁，侧壁和前壁对应多个ST片段的同屏实时显示，提供参考片段和实时片段的对比查看；</w:t>
            </w:r>
          </w:p>
          <w:p>
            <w:pPr>
              <w:pStyle w:val="null3"/>
              <w:jc w:val="both"/>
            </w:pPr>
            <w:r>
              <w:rPr>
                <w:rFonts w:ascii="仿宋_GB2312" w:hAnsi="仿宋_GB2312" w:cs="仿宋_GB2312" w:eastAsia="仿宋_GB2312"/>
                <w:sz w:val="24"/>
                <w:color w:val="000000"/>
              </w:rPr>
              <w:t>2.6支持≥20种心律失常分析,包括房颤分析；</w:t>
            </w:r>
          </w:p>
          <w:p>
            <w:pPr>
              <w:pStyle w:val="null3"/>
              <w:jc w:val="both"/>
            </w:pPr>
            <w:r>
              <w:rPr>
                <w:rFonts w:ascii="仿宋_GB2312" w:hAnsi="仿宋_GB2312" w:cs="仿宋_GB2312" w:eastAsia="仿宋_GB2312"/>
                <w:sz w:val="24"/>
                <w:color w:val="000000"/>
              </w:rPr>
              <w:t>2.7 QT和QTc实时监测参数测量范围：200～800 ms；</w:t>
            </w:r>
          </w:p>
          <w:p>
            <w:pPr>
              <w:pStyle w:val="null3"/>
              <w:jc w:val="both"/>
            </w:pPr>
            <w:r>
              <w:rPr>
                <w:rFonts w:ascii="仿宋_GB2312" w:hAnsi="仿宋_GB2312" w:cs="仿宋_GB2312" w:eastAsia="仿宋_GB2312"/>
                <w:sz w:val="24"/>
                <w:color w:val="000000"/>
              </w:rPr>
              <w:t>2.8可选配24小时心电概览报告查看与打印，包括心率统计结果，心律失常统计结果，ST统计和QT/QTc统计结果；</w:t>
            </w:r>
          </w:p>
          <w:p>
            <w:pPr>
              <w:pStyle w:val="null3"/>
              <w:jc w:val="both"/>
            </w:pPr>
            <w:r>
              <w:rPr>
                <w:rFonts w:ascii="仿宋_GB2312" w:hAnsi="仿宋_GB2312" w:cs="仿宋_GB2312" w:eastAsia="仿宋_GB2312"/>
                <w:sz w:val="24"/>
                <w:color w:val="000000"/>
              </w:rPr>
              <w:t>2.9提供SpO2,PR和PI参数的实时监测，适用于成人，小儿和新生儿；</w:t>
            </w:r>
          </w:p>
          <w:p>
            <w:pPr>
              <w:pStyle w:val="null3"/>
              <w:jc w:val="both"/>
            </w:pPr>
            <w:r>
              <w:rPr>
                <w:rFonts w:ascii="仿宋_GB2312" w:hAnsi="仿宋_GB2312" w:cs="仿宋_GB2312" w:eastAsia="仿宋_GB2312"/>
                <w:sz w:val="24"/>
                <w:color w:val="000000"/>
              </w:rPr>
              <w:t>2.10支持指套式血氧探头，IPX7防水等级，支持液体浸泡消毒和清洁；</w:t>
            </w:r>
          </w:p>
          <w:p>
            <w:pPr>
              <w:pStyle w:val="null3"/>
              <w:jc w:val="both"/>
            </w:pPr>
            <w:r>
              <w:rPr>
                <w:rFonts w:ascii="仿宋_GB2312" w:hAnsi="仿宋_GB2312" w:cs="仿宋_GB2312" w:eastAsia="仿宋_GB2312"/>
                <w:sz w:val="24"/>
                <w:color w:val="000000"/>
              </w:rPr>
              <w:t>2.11配置无创血压测量，适用于成人，小儿和新生儿；</w:t>
            </w:r>
          </w:p>
          <w:p>
            <w:pPr>
              <w:pStyle w:val="null3"/>
              <w:jc w:val="both"/>
            </w:pPr>
            <w:r>
              <w:rPr>
                <w:rFonts w:ascii="仿宋_GB2312" w:hAnsi="仿宋_GB2312" w:cs="仿宋_GB2312" w:eastAsia="仿宋_GB2312"/>
                <w:sz w:val="24"/>
                <w:color w:val="000000"/>
              </w:rPr>
              <w:t>▲2.12提供手动，自动，连续和序列4种测量模式，并提供24小时血压统计结果，满足临床应用；</w:t>
            </w:r>
          </w:p>
          <w:p>
            <w:pPr>
              <w:pStyle w:val="null3"/>
              <w:jc w:val="both"/>
            </w:pPr>
            <w:r>
              <w:rPr>
                <w:rFonts w:ascii="仿宋_GB2312" w:hAnsi="仿宋_GB2312" w:cs="仿宋_GB2312" w:eastAsia="仿宋_GB2312"/>
                <w:sz w:val="24"/>
                <w:color w:val="000000"/>
              </w:rPr>
              <w:t>2.13无创血压成人测量范围：收缩压25～290mmHg，舒张压10～250mmHg，平均压15～260mmHg；</w:t>
            </w:r>
          </w:p>
          <w:p>
            <w:pPr>
              <w:pStyle w:val="null3"/>
              <w:jc w:val="both"/>
            </w:pPr>
            <w:r>
              <w:rPr>
                <w:rFonts w:ascii="仿宋_GB2312" w:hAnsi="仿宋_GB2312" w:cs="仿宋_GB2312" w:eastAsia="仿宋_GB2312"/>
                <w:sz w:val="24"/>
                <w:color w:val="000000"/>
              </w:rPr>
              <w:t>2.14提供辅助静脉穿刺功能；</w:t>
            </w:r>
          </w:p>
          <w:p>
            <w:pPr>
              <w:pStyle w:val="null3"/>
              <w:jc w:val="both"/>
            </w:pPr>
            <w:r>
              <w:rPr>
                <w:rFonts w:ascii="仿宋_GB2312" w:hAnsi="仿宋_GB2312" w:cs="仿宋_GB2312" w:eastAsia="仿宋_GB2312"/>
                <w:sz w:val="24"/>
                <w:color w:val="000000"/>
              </w:rPr>
              <w:t>2.15提供双通道体温和温差参数的监测, 并可根据需要更改体温通道标名。</w:t>
            </w:r>
          </w:p>
          <w:p>
            <w:pPr>
              <w:pStyle w:val="null3"/>
              <w:jc w:val="both"/>
            </w:pPr>
            <w:r>
              <w:rPr>
                <w:rFonts w:ascii="仿宋_GB2312" w:hAnsi="仿宋_GB2312" w:cs="仿宋_GB2312" w:eastAsia="仿宋_GB2312"/>
                <w:sz w:val="24"/>
                <w:b/>
                <w:color w:val="000000"/>
              </w:rPr>
              <w:t>系统功能：</w:t>
            </w:r>
          </w:p>
          <w:p>
            <w:pPr>
              <w:pStyle w:val="null3"/>
              <w:jc w:val="both"/>
            </w:pPr>
            <w:r>
              <w:rPr>
                <w:rFonts w:ascii="仿宋_GB2312" w:hAnsi="仿宋_GB2312" w:cs="仿宋_GB2312" w:eastAsia="仿宋_GB2312"/>
                <w:sz w:val="24"/>
                <w:color w:val="000000"/>
              </w:rPr>
              <w:t>▲3.1支持所有监测参数报警限一键自动设置功能，满足医护团队快速管理患者报警需求，产品用户手册提供报警限自动设置规则；</w:t>
            </w:r>
          </w:p>
          <w:p>
            <w:pPr>
              <w:pStyle w:val="null3"/>
              <w:jc w:val="both"/>
            </w:pPr>
            <w:r>
              <w:rPr>
                <w:rFonts w:ascii="仿宋_GB2312" w:hAnsi="仿宋_GB2312" w:cs="仿宋_GB2312" w:eastAsia="仿宋_GB2312"/>
                <w:sz w:val="24"/>
                <w:color w:val="000000"/>
              </w:rPr>
              <w:t>3.2支持肾功能计算功能；</w:t>
            </w:r>
          </w:p>
          <w:p>
            <w:pPr>
              <w:pStyle w:val="null3"/>
              <w:jc w:val="both"/>
            </w:pPr>
            <w:r>
              <w:rPr>
                <w:rFonts w:ascii="仿宋_GB2312" w:hAnsi="仿宋_GB2312" w:cs="仿宋_GB2312" w:eastAsia="仿宋_GB2312"/>
                <w:sz w:val="24"/>
                <w:color w:val="000000"/>
              </w:rPr>
              <w:t>3.3具有图形化技术报警指示功能，帮助医护团队快速识别报警来源；</w:t>
            </w:r>
          </w:p>
          <w:p>
            <w:pPr>
              <w:pStyle w:val="null3"/>
              <w:jc w:val="both"/>
            </w:pPr>
            <w:r>
              <w:rPr>
                <w:rFonts w:ascii="仿宋_GB2312" w:hAnsi="仿宋_GB2312" w:cs="仿宋_GB2312" w:eastAsia="仿宋_GB2312"/>
                <w:sz w:val="24"/>
                <w:color w:val="000000"/>
              </w:rPr>
              <w:t>3.4支持≥120小时趋势图和趋势表回顾，支持选择不同趋势组回顾；</w:t>
            </w:r>
          </w:p>
          <w:p>
            <w:pPr>
              <w:pStyle w:val="null3"/>
              <w:jc w:val="both"/>
            </w:pPr>
            <w:r>
              <w:rPr>
                <w:rFonts w:ascii="仿宋_GB2312" w:hAnsi="仿宋_GB2312" w:cs="仿宋_GB2312" w:eastAsia="仿宋_GB2312"/>
                <w:sz w:val="24"/>
                <w:color w:val="000000"/>
              </w:rPr>
              <w:t>3.5≥1000条事件回顾。每条报警事件至少能够存储32秒三道相关波形，以及报警触发时所有测量参数值；</w:t>
            </w:r>
          </w:p>
          <w:p>
            <w:pPr>
              <w:pStyle w:val="null3"/>
              <w:jc w:val="both"/>
            </w:pPr>
            <w:r>
              <w:rPr>
                <w:rFonts w:ascii="仿宋_GB2312" w:hAnsi="仿宋_GB2312" w:cs="仿宋_GB2312" w:eastAsia="仿宋_GB2312"/>
                <w:sz w:val="24"/>
                <w:color w:val="000000"/>
              </w:rPr>
              <w:t>3.6≥1000组NIBP测量结果；</w:t>
            </w:r>
          </w:p>
          <w:p>
            <w:pPr>
              <w:pStyle w:val="null3"/>
              <w:jc w:val="both"/>
            </w:pPr>
            <w:r>
              <w:rPr>
                <w:rFonts w:ascii="仿宋_GB2312" w:hAnsi="仿宋_GB2312" w:cs="仿宋_GB2312" w:eastAsia="仿宋_GB2312"/>
                <w:sz w:val="24"/>
                <w:color w:val="000000"/>
              </w:rPr>
              <w:t>3.7≥120小时（分辨率1分钟）ST模板存储与回顾；</w:t>
            </w:r>
          </w:p>
          <w:p>
            <w:pPr>
              <w:pStyle w:val="null3"/>
              <w:jc w:val="both"/>
            </w:pPr>
            <w:r>
              <w:rPr>
                <w:rFonts w:ascii="仿宋_GB2312" w:hAnsi="仿宋_GB2312" w:cs="仿宋_GB2312" w:eastAsia="仿宋_GB2312"/>
                <w:sz w:val="24"/>
                <w:color w:val="000000"/>
              </w:rPr>
              <w:t>3.8支持48小时全息波形的存储与回顾功能；</w:t>
            </w:r>
          </w:p>
          <w:p>
            <w:pPr>
              <w:pStyle w:val="null3"/>
              <w:jc w:val="both"/>
            </w:pPr>
            <w:r>
              <w:rPr>
                <w:rFonts w:ascii="仿宋_GB2312" w:hAnsi="仿宋_GB2312" w:cs="仿宋_GB2312" w:eastAsia="仿宋_GB2312"/>
                <w:sz w:val="24"/>
                <w:color w:val="000000"/>
              </w:rPr>
              <w:t>3.9支持监护仪历史病人数据的存储和回顾，并支持通过USB接口将历史病人数据导出到U盘；</w:t>
            </w:r>
          </w:p>
          <w:p>
            <w:pPr>
              <w:pStyle w:val="null3"/>
              <w:jc w:val="both"/>
            </w:pPr>
            <w:r>
              <w:rPr>
                <w:rFonts w:ascii="仿宋_GB2312" w:hAnsi="仿宋_GB2312" w:cs="仿宋_GB2312" w:eastAsia="仿宋_GB2312"/>
                <w:sz w:val="24"/>
                <w:color w:val="000000"/>
              </w:rPr>
              <w:t>3.10支持RJ45接口进行有线网络通信，和除颤监护仪一起联网通信到中心监护系统；</w:t>
            </w:r>
          </w:p>
          <w:p>
            <w:pPr>
              <w:pStyle w:val="null3"/>
              <w:jc w:val="both"/>
            </w:pPr>
            <w:r>
              <w:rPr>
                <w:rFonts w:ascii="仿宋_GB2312" w:hAnsi="仿宋_GB2312" w:cs="仿宋_GB2312" w:eastAsia="仿宋_GB2312"/>
                <w:sz w:val="24"/>
                <w:color w:val="000000"/>
              </w:rPr>
              <w:t>3.11支持监护仪进入夜间模式，隐私模式，演示模式和待机模式；</w:t>
            </w:r>
          </w:p>
          <w:p>
            <w:pPr>
              <w:pStyle w:val="null3"/>
              <w:jc w:val="both"/>
            </w:pPr>
            <w:r>
              <w:rPr>
                <w:rFonts w:ascii="仿宋_GB2312" w:hAnsi="仿宋_GB2312" w:cs="仿宋_GB2312" w:eastAsia="仿宋_GB2312"/>
                <w:sz w:val="24"/>
                <w:color w:val="000000"/>
              </w:rPr>
              <w:t>▲3.12提供计时器功能，界面区提供设置≥4个计时器，每个计时器支持独立设置和计时功能，计时方向包括正计时和倒计时两种选择；</w:t>
            </w:r>
          </w:p>
          <w:p>
            <w:pPr>
              <w:pStyle w:val="null3"/>
              <w:jc w:val="both"/>
            </w:pPr>
            <w:r>
              <w:rPr>
                <w:rFonts w:ascii="仿宋_GB2312" w:hAnsi="仿宋_GB2312" w:cs="仿宋_GB2312" w:eastAsia="仿宋_GB2312"/>
                <w:sz w:val="24"/>
              </w:rPr>
              <w:t>3.13支持格拉斯哥昏迷评分（GCS）功能；</w:t>
            </w:r>
          </w:p>
          <w:p>
            <w:pPr>
              <w:pStyle w:val="null3"/>
              <w:jc w:val="both"/>
            </w:pPr>
            <w:r>
              <w:rPr>
                <w:rFonts w:ascii="仿宋_GB2312" w:hAnsi="仿宋_GB2312" w:cs="仿宋_GB2312" w:eastAsia="仿宋_GB2312"/>
                <w:sz w:val="24"/>
                <w:color w:val="000000"/>
              </w:rPr>
              <w:t>▲3.14动态趋势界面可支持统计1-24小时心律失常报警、参数超限报警信息，并对超限报警区间的波形进行高亮显示，帮助医护人员快速识别异常趋势信息；</w:t>
            </w:r>
          </w:p>
          <w:p>
            <w:pPr>
              <w:pStyle w:val="null3"/>
              <w:jc w:val="both"/>
            </w:pPr>
            <w:r>
              <w:rPr>
                <w:rFonts w:ascii="仿宋_GB2312" w:hAnsi="仿宋_GB2312" w:cs="仿宋_GB2312" w:eastAsia="仿宋_GB2312"/>
                <w:sz w:val="24"/>
                <w:color w:val="000000"/>
              </w:rPr>
              <w:t>3.15提供屏幕截图功能，将屏幕截图通过USB接口导出到U盘；</w:t>
            </w:r>
          </w:p>
          <w:p>
            <w:pPr>
              <w:pStyle w:val="null3"/>
              <w:jc w:val="both"/>
            </w:pPr>
            <w:r>
              <w:rPr>
                <w:rFonts w:ascii="仿宋_GB2312" w:hAnsi="仿宋_GB2312" w:cs="仿宋_GB2312" w:eastAsia="仿宋_GB2312"/>
                <w:sz w:val="24"/>
                <w:color w:val="000000"/>
              </w:rPr>
              <w:t>3.16支持与护士站中心监护系统联网，实现患者的集中监护和报警管理。</w:t>
            </w:r>
          </w:p>
          <w:p>
            <w:pPr>
              <w:pStyle w:val="null3"/>
              <w:jc w:val="both"/>
            </w:pPr>
            <w:r>
              <w:rPr>
                <w:rFonts w:ascii="仿宋_GB2312" w:hAnsi="仿宋_GB2312" w:cs="仿宋_GB2312" w:eastAsia="仿宋_GB2312"/>
                <w:sz w:val="24"/>
                <w:color w:val="000000"/>
              </w:rPr>
              <w:t>4.1心电监护仪配置清单</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rPr>
              <w:t>/5导联心电+无创血压+血氧+呼吸+脉搏+体温</w:t>
            </w:r>
          </w:p>
          <w:p>
            <w:pPr>
              <w:pStyle w:val="null3"/>
              <w:jc w:val="both"/>
            </w:pPr>
            <w:r>
              <w:rPr>
                <w:rFonts w:ascii="仿宋_GB2312" w:hAnsi="仿宋_GB2312" w:cs="仿宋_GB2312" w:eastAsia="仿宋_GB2312"/>
                <w:sz w:val="24"/>
              </w:rPr>
              <w:t>分项配件</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数</w:t>
            </w:r>
            <w:r>
              <w:rPr>
                <w:rFonts w:ascii="仿宋_GB2312" w:hAnsi="仿宋_GB2312" w:cs="仿宋_GB2312" w:eastAsia="仿宋_GB2312"/>
                <w:sz w:val="24"/>
              </w:rPr>
              <w:t>量</w:t>
            </w:r>
          </w:p>
          <w:p>
            <w:pPr>
              <w:pStyle w:val="null3"/>
              <w:jc w:val="both"/>
            </w:pPr>
            <w:r>
              <w:rPr>
                <w:rFonts w:ascii="仿宋_GB2312" w:hAnsi="仿宋_GB2312" w:cs="仿宋_GB2312" w:eastAsia="仿宋_GB2312"/>
                <w:sz w:val="24"/>
              </w:rPr>
              <w:t>主机</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8台；</w:t>
            </w:r>
          </w:p>
          <w:p>
            <w:pPr>
              <w:pStyle w:val="null3"/>
              <w:jc w:val="both"/>
            </w:pPr>
            <w:r>
              <w:rPr>
                <w:rFonts w:ascii="仿宋_GB2312" w:hAnsi="仿宋_GB2312" w:cs="仿宋_GB2312" w:eastAsia="仿宋_GB2312"/>
                <w:sz w:val="24"/>
              </w:rPr>
              <w:t>心电导联线</w:t>
            </w:r>
            <w:r>
              <w:rPr>
                <w:rFonts w:ascii="仿宋_GB2312" w:hAnsi="仿宋_GB2312" w:cs="仿宋_GB2312" w:eastAsia="仿宋_GB2312"/>
                <w:sz w:val="24"/>
              </w:rPr>
              <w:t xml:space="preserve">         </w:t>
            </w:r>
            <w:r>
              <w:rPr>
                <w:rFonts w:ascii="仿宋_GB2312" w:hAnsi="仿宋_GB2312" w:cs="仿宋_GB2312" w:eastAsia="仿宋_GB2312"/>
              </w:rPr>
              <w:t xml:space="preserve"> </w:t>
            </w:r>
            <w:r>
              <w:rPr>
                <w:rFonts w:ascii="仿宋_GB2312" w:hAnsi="仿宋_GB2312" w:cs="仿宋_GB2312" w:eastAsia="仿宋_GB2312"/>
                <w:sz w:val="24"/>
              </w:rPr>
              <w:t>24套；</w:t>
            </w:r>
          </w:p>
          <w:p>
            <w:pPr>
              <w:pStyle w:val="null3"/>
              <w:jc w:val="both"/>
            </w:pPr>
            <w:r>
              <w:rPr>
                <w:rFonts w:ascii="仿宋_GB2312" w:hAnsi="仿宋_GB2312" w:cs="仿宋_GB2312" w:eastAsia="仿宋_GB2312"/>
                <w:sz w:val="24"/>
              </w:rPr>
              <w:t>无创血压外接导气管</w:t>
            </w:r>
            <w:r>
              <w:rPr>
                <w:rFonts w:ascii="仿宋_GB2312" w:hAnsi="仿宋_GB2312" w:cs="仿宋_GB2312" w:eastAsia="仿宋_GB2312"/>
              </w:rPr>
              <w:t xml:space="preserve"> </w:t>
            </w:r>
            <w:r>
              <w:rPr>
                <w:rFonts w:ascii="仿宋_GB2312" w:hAnsi="仿宋_GB2312" w:cs="仿宋_GB2312" w:eastAsia="仿宋_GB2312"/>
                <w:sz w:val="24"/>
              </w:rPr>
              <w:t>16根；</w:t>
            </w:r>
          </w:p>
          <w:p>
            <w:pPr>
              <w:pStyle w:val="null3"/>
              <w:jc w:val="both"/>
            </w:pPr>
            <w:r>
              <w:rPr>
                <w:rFonts w:ascii="仿宋_GB2312" w:hAnsi="仿宋_GB2312" w:cs="仿宋_GB2312" w:eastAsia="仿宋_GB2312"/>
                <w:sz w:val="24"/>
              </w:rPr>
              <w:t>无创血压袖套</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48套；</w:t>
            </w:r>
          </w:p>
          <w:p>
            <w:pPr>
              <w:pStyle w:val="null3"/>
              <w:jc w:val="both"/>
            </w:pPr>
            <w:r>
              <w:rPr>
                <w:rFonts w:ascii="仿宋_GB2312" w:hAnsi="仿宋_GB2312" w:cs="仿宋_GB2312" w:eastAsia="仿宋_GB2312"/>
                <w:sz w:val="24"/>
              </w:rPr>
              <w:t>血氧探头</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32套；</w:t>
            </w:r>
          </w:p>
          <w:p>
            <w:pPr>
              <w:pStyle w:val="null3"/>
              <w:jc w:val="both"/>
            </w:pPr>
            <w:r>
              <w:rPr>
                <w:rFonts w:ascii="仿宋_GB2312" w:hAnsi="仿宋_GB2312" w:cs="仿宋_GB2312" w:eastAsia="仿宋_GB2312"/>
                <w:sz w:val="24"/>
              </w:rPr>
              <w:t>血氧延长线</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16套；</w:t>
            </w:r>
          </w:p>
          <w:p>
            <w:pPr>
              <w:pStyle w:val="null3"/>
              <w:jc w:val="both"/>
            </w:pPr>
            <w:r>
              <w:rPr>
                <w:rFonts w:ascii="仿宋_GB2312" w:hAnsi="仿宋_GB2312" w:cs="仿宋_GB2312" w:eastAsia="仿宋_GB2312"/>
                <w:sz w:val="24"/>
              </w:rPr>
              <w:t>锂电池</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16块；</w:t>
            </w:r>
          </w:p>
          <w:p>
            <w:pPr>
              <w:pStyle w:val="null3"/>
              <w:jc w:val="both"/>
            </w:pPr>
            <w:r>
              <w:rPr>
                <w:rFonts w:ascii="仿宋_GB2312" w:hAnsi="仿宋_GB2312" w:cs="仿宋_GB2312" w:eastAsia="仿宋_GB2312"/>
                <w:sz w:val="24"/>
              </w:rPr>
              <w:t>三芯电源线</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8根；</w:t>
            </w:r>
          </w:p>
          <w:p>
            <w:pPr>
              <w:pStyle w:val="null3"/>
              <w:jc w:val="left"/>
            </w:pPr>
            <w:r>
              <w:rPr>
                <w:rFonts w:ascii="仿宋_GB2312" w:hAnsi="仿宋_GB2312" w:cs="仿宋_GB2312" w:eastAsia="仿宋_GB2312"/>
                <w:sz w:val="24"/>
              </w:rPr>
              <w:t>心电电极</w:t>
            </w:r>
            <w:r>
              <w:rPr>
                <w:rFonts w:ascii="仿宋_GB2312" w:hAnsi="仿宋_GB2312" w:cs="仿宋_GB2312" w:eastAsia="仿宋_GB2312"/>
                <w:sz w:val="18"/>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40片；</w:t>
            </w:r>
          </w:p>
          <w:p>
            <w:pPr>
              <w:pStyle w:val="null3"/>
              <w:jc w:val="both"/>
            </w:pPr>
            <w:r>
              <w:rPr>
                <w:rFonts w:ascii="仿宋_GB2312" w:hAnsi="仿宋_GB2312" w:cs="仿宋_GB2312" w:eastAsia="仿宋_GB2312"/>
                <w:sz w:val="24"/>
              </w:rPr>
              <w:t>使用说明书</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8套；</w:t>
            </w:r>
          </w:p>
          <w:p>
            <w:pPr>
              <w:pStyle w:val="null3"/>
              <w:jc w:val="both"/>
            </w:pPr>
            <w:r>
              <w:rPr>
                <w:rFonts w:ascii="仿宋_GB2312" w:hAnsi="仿宋_GB2312" w:cs="仿宋_GB2312" w:eastAsia="仿宋_GB2312"/>
                <w:sz w:val="24"/>
              </w:rPr>
              <w:t>中文操作卡</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8份；</w:t>
            </w:r>
          </w:p>
          <w:p>
            <w:pPr>
              <w:pStyle w:val="null3"/>
              <w:jc w:val="both"/>
            </w:pPr>
            <w:r>
              <w:rPr>
                <w:rFonts w:ascii="仿宋_GB2312" w:hAnsi="仿宋_GB2312" w:cs="仿宋_GB2312" w:eastAsia="仿宋_GB2312"/>
                <w:sz w:val="24"/>
              </w:rPr>
              <w:t>设备保修卡</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8份；</w:t>
            </w:r>
          </w:p>
          <w:p>
            <w:pPr>
              <w:pStyle w:val="null3"/>
              <w:jc w:val="both"/>
            </w:pPr>
            <w:r>
              <w:rPr>
                <w:rFonts w:ascii="仿宋_GB2312" w:hAnsi="仿宋_GB2312" w:cs="仿宋_GB2312" w:eastAsia="仿宋_GB2312"/>
                <w:sz w:val="24"/>
              </w:rPr>
              <w:t>序列号小标贴</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8份；</w:t>
            </w:r>
          </w:p>
          <w:p>
            <w:pPr>
              <w:pStyle w:val="null3"/>
              <w:jc w:val="both"/>
            </w:pPr>
            <w:r>
              <w:rPr>
                <w:rFonts w:ascii="仿宋_GB2312" w:hAnsi="仿宋_GB2312" w:cs="仿宋_GB2312" w:eastAsia="仿宋_GB2312"/>
                <w:sz w:val="24"/>
              </w:rPr>
              <w:t>合格证</w:t>
            </w:r>
            <w:r>
              <w:rPr>
                <w:rFonts w:ascii="仿宋_GB2312" w:hAnsi="仿宋_GB2312" w:cs="仿宋_GB2312" w:eastAsia="仿宋_GB2312"/>
                <w:sz w:val="24"/>
              </w:rPr>
              <w:t xml:space="preserve">                </w:t>
            </w:r>
            <w:r>
              <w:rPr>
                <w:rFonts w:ascii="仿宋_GB2312" w:hAnsi="仿宋_GB2312" w:cs="仿宋_GB2312" w:eastAsia="仿宋_GB2312"/>
                <w:sz w:val="24"/>
              </w:rPr>
              <w:t>8份；</w:t>
            </w:r>
          </w:p>
        </w:tc>
      </w:tr>
    </w:tbl>
    <w:p>
      <w:pPr>
        <w:pStyle w:val="null3"/>
        <w:jc w:val="left"/>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输液泵技术参数要求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支持输血功能；</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输液精度</w:t>
            </w:r>
            <w:r>
              <w:rPr>
                <w:rFonts w:ascii="仿宋_GB2312" w:hAnsi="仿宋_GB2312" w:cs="仿宋_GB2312" w:eastAsia="仿宋_GB2312"/>
                <w:sz w:val="24"/>
                <w:color w:val="000000"/>
              </w:rPr>
              <w:t>≤±5%；</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速率范围：</w:t>
            </w:r>
            <w:r>
              <w:rPr>
                <w:rFonts w:ascii="仿宋_GB2312" w:hAnsi="仿宋_GB2312" w:cs="仿宋_GB2312" w:eastAsia="仿宋_GB2312"/>
                <w:sz w:val="24"/>
                <w:color w:val="000000"/>
              </w:rPr>
              <w:t>0.1-2000ml/h, 最小步进0.01ml/h；</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预置输液总量范围：</w:t>
            </w:r>
            <w:r>
              <w:rPr>
                <w:rFonts w:ascii="仿宋_GB2312" w:hAnsi="仿宋_GB2312" w:cs="仿宋_GB2312" w:eastAsia="仿宋_GB2312"/>
                <w:sz w:val="24"/>
                <w:color w:val="000000"/>
              </w:rPr>
              <w:t>0.1-9999.99ml；</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快进流速范围：</w:t>
            </w:r>
            <w:r>
              <w:rPr>
                <w:rFonts w:ascii="仿宋_GB2312" w:hAnsi="仿宋_GB2312" w:cs="仿宋_GB2312" w:eastAsia="仿宋_GB2312"/>
                <w:sz w:val="24"/>
                <w:color w:val="000000"/>
              </w:rPr>
              <w:t>0.1-2000ml/h，具有自动和手动快进可选；</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可自动统计四种累计量：</w:t>
            </w:r>
            <w:r>
              <w:rPr>
                <w:rFonts w:ascii="仿宋_GB2312" w:hAnsi="仿宋_GB2312" w:cs="仿宋_GB2312" w:eastAsia="仿宋_GB2312"/>
                <w:sz w:val="24"/>
                <w:color w:val="000000"/>
              </w:rPr>
              <w:t>24h累计量、最近累计量、自定义时间段累计量、定时间隔累计量；</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无需额外工具或设备，可直接在输液泵添加输液器品牌名称；</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8种输液模式：速度模式、时间模式、体重模式、梯度模式、序列模式、剂量时间模式、点滴模式、和间断给药模式；</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不小于</w:t>
            </w:r>
            <w:r>
              <w:rPr>
                <w:rFonts w:ascii="仿宋_GB2312" w:hAnsi="仿宋_GB2312" w:cs="仿宋_GB2312" w:eastAsia="仿宋_GB2312"/>
                <w:sz w:val="24"/>
                <w:color w:val="000000"/>
              </w:rPr>
              <w:t>3.5英寸彩色显示屏，电容触摸屏技术</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全中文软件操作界面；</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锁屏功能：支持自动锁屏，自动锁屏时间可调；</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报警时可通过示意图片直观提示报警信息；</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在线动态压力监测，可实时显示当前压力数值；</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压力报警阈值至少</w:t>
            </w:r>
            <w:r>
              <w:rPr>
                <w:rFonts w:ascii="仿宋_GB2312" w:hAnsi="仿宋_GB2312" w:cs="仿宋_GB2312" w:eastAsia="仿宋_GB2312"/>
                <w:sz w:val="24"/>
                <w:color w:val="000000"/>
              </w:rPr>
              <w:t>15档可调；</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压力报警阈值最低可设置</w:t>
            </w:r>
            <w:r>
              <w:rPr>
                <w:rFonts w:ascii="仿宋_GB2312" w:hAnsi="仿宋_GB2312" w:cs="仿宋_GB2312" w:eastAsia="仿宋_GB2312"/>
                <w:sz w:val="24"/>
                <w:color w:val="000000"/>
              </w:rPr>
              <w:t>50mmHg；</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具备阻塞前预警提示功能，当管路压力未触发阻塞报警时，泵可自动识别压力上升并在屏幕上进行提示；</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具备阻塞后自动重启输液功能，短暂性阻塞触发报警后，泵检测到阻塞压力缓解时，无需人为干预，泵自动重新启动输液；</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具备单个气泡和累积气泡报警功能，支持最小</w:t>
            </w:r>
            <w:r>
              <w:rPr>
                <w:rFonts w:ascii="仿宋_GB2312" w:hAnsi="仿宋_GB2312" w:cs="仿宋_GB2312" w:eastAsia="仿宋_GB2312"/>
                <w:sz w:val="24"/>
                <w:color w:val="000000"/>
              </w:rPr>
              <w:t>15μL的单个气泡报警；</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信息储存：可存储</w:t>
            </w:r>
            <w:r>
              <w:rPr>
                <w:rFonts w:ascii="仿宋_GB2312" w:hAnsi="仿宋_GB2312" w:cs="仿宋_GB2312" w:eastAsia="仿宋_GB2312"/>
                <w:sz w:val="24"/>
                <w:color w:val="000000"/>
              </w:rPr>
              <w:t>≥5000条的历史记录；</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电池工作时间</w:t>
            </w:r>
            <w:r>
              <w:rPr>
                <w:rFonts w:ascii="仿宋_GB2312" w:hAnsi="仿宋_GB2312" w:cs="仿宋_GB2312" w:eastAsia="仿宋_GB2312"/>
                <w:sz w:val="24"/>
                <w:color w:val="000000"/>
              </w:rPr>
              <w:t>≥5小时@25ml/h；</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整机重量不超过</w:t>
            </w:r>
            <w:r>
              <w:rPr>
                <w:rFonts w:ascii="仿宋_GB2312" w:hAnsi="仿宋_GB2312" w:cs="仿宋_GB2312" w:eastAsia="仿宋_GB2312"/>
                <w:sz w:val="24"/>
                <w:color w:val="000000"/>
              </w:rPr>
              <w:t>1.5kg；</w:t>
            </w:r>
          </w:p>
          <w:p>
            <w:pPr>
              <w:pStyle w:val="null3"/>
              <w:jc w:val="both"/>
            </w:pPr>
            <w:r>
              <w:rPr>
                <w:rFonts w:ascii="仿宋_GB2312" w:hAnsi="仿宋_GB2312" w:cs="仿宋_GB2312" w:eastAsia="仿宋_GB2312"/>
                <w:sz w:val="24"/>
                <w:color w:val="000000"/>
              </w:rPr>
              <w:t>22.输液泵配置清单</w:t>
            </w:r>
          </w:p>
          <w:p>
            <w:pPr>
              <w:pStyle w:val="null3"/>
              <w:jc w:val="both"/>
            </w:pPr>
            <w:r>
              <w:rPr>
                <w:rFonts w:ascii="仿宋_GB2312" w:hAnsi="仿宋_GB2312" w:cs="仿宋_GB2312" w:eastAsia="仿宋_GB2312"/>
                <w:sz w:val="24"/>
              </w:rPr>
              <w:t>输</w:t>
            </w:r>
            <w:r>
              <w:rPr>
                <w:rFonts w:ascii="仿宋_GB2312" w:hAnsi="仿宋_GB2312" w:cs="仿宋_GB2312" w:eastAsia="仿宋_GB2312"/>
                <w:sz w:val="24"/>
              </w:rPr>
              <w:t xml:space="preserve">  </w:t>
            </w:r>
            <w:r>
              <w:rPr>
                <w:rFonts w:ascii="仿宋_GB2312" w:hAnsi="仿宋_GB2312" w:cs="仿宋_GB2312" w:eastAsia="仿宋_GB2312"/>
                <w:sz w:val="24"/>
              </w:rPr>
              <w:t>液</w:t>
            </w:r>
            <w:r>
              <w:rPr>
                <w:rFonts w:ascii="仿宋_GB2312" w:hAnsi="仿宋_GB2312" w:cs="仿宋_GB2312" w:eastAsia="仿宋_GB2312"/>
                <w:sz w:val="24"/>
              </w:rPr>
              <w:t xml:space="preserve">  </w:t>
            </w:r>
            <w:r>
              <w:rPr>
                <w:rFonts w:ascii="仿宋_GB2312" w:hAnsi="仿宋_GB2312" w:cs="仿宋_GB2312" w:eastAsia="仿宋_GB2312"/>
                <w:sz w:val="24"/>
              </w:rPr>
              <w:t>泵</w:t>
            </w:r>
            <w:r>
              <w:rPr>
                <w:rFonts w:ascii="仿宋_GB2312" w:hAnsi="仿宋_GB2312" w:cs="仿宋_GB2312" w:eastAsia="仿宋_GB2312"/>
              </w:rPr>
              <w:t xml:space="preserve">   </w:t>
            </w:r>
            <w:r>
              <w:rPr>
                <w:rFonts w:ascii="仿宋_GB2312" w:hAnsi="仿宋_GB2312" w:cs="仿宋_GB2312" w:eastAsia="仿宋_GB2312"/>
                <w:sz w:val="24"/>
              </w:rPr>
              <w:t>22台；</w:t>
            </w:r>
          </w:p>
          <w:p>
            <w:pPr>
              <w:pStyle w:val="null3"/>
              <w:jc w:val="both"/>
            </w:pPr>
            <w:r>
              <w:rPr>
                <w:rFonts w:ascii="仿宋_GB2312" w:hAnsi="仿宋_GB2312" w:cs="仿宋_GB2312" w:eastAsia="仿宋_GB2312"/>
                <w:sz w:val="24"/>
              </w:rPr>
              <w:t>锂</w:t>
            </w:r>
            <w:r>
              <w:rPr>
                <w:rFonts w:ascii="仿宋_GB2312" w:hAnsi="仿宋_GB2312" w:cs="仿宋_GB2312" w:eastAsia="仿宋_GB2312"/>
                <w:sz w:val="24"/>
              </w:rPr>
              <w:t xml:space="preserve">  </w:t>
            </w: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池</w:t>
            </w:r>
            <w:r>
              <w:rPr>
                <w:rFonts w:ascii="仿宋_GB2312" w:hAnsi="仿宋_GB2312" w:cs="仿宋_GB2312" w:eastAsia="仿宋_GB2312"/>
              </w:rPr>
              <w:t xml:space="preserve">   </w:t>
            </w:r>
            <w:r>
              <w:rPr>
                <w:rFonts w:ascii="仿宋_GB2312" w:hAnsi="仿宋_GB2312" w:cs="仿宋_GB2312" w:eastAsia="仿宋_GB2312"/>
                <w:sz w:val="24"/>
              </w:rPr>
              <w:t>66块；</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源</w:t>
            </w:r>
            <w:r>
              <w:rPr>
                <w:rFonts w:ascii="仿宋_GB2312" w:hAnsi="仿宋_GB2312" w:cs="仿宋_GB2312" w:eastAsia="仿宋_GB2312"/>
                <w:sz w:val="24"/>
              </w:rPr>
              <w:t xml:space="preserve">  </w:t>
            </w:r>
            <w:r>
              <w:rPr>
                <w:rFonts w:ascii="仿宋_GB2312" w:hAnsi="仿宋_GB2312" w:cs="仿宋_GB2312" w:eastAsia="仿宋_GB2312"/>
                <w:sz w:val="24"/>
              </w:rPr>
              <w:t>线</w:t>
            </w:r>
            <w:r>
              <w:rPr>
                <w:rFonts w:ascii="仿宋_GB2312" w:hAnsi="仿宋_GB2312" w:cs="仿宋_GB2312" w:eastAsia="仿宋_GB2312"/>
              </w:rPr>
              <w:t xml:space="preserve">   </w:t>
            </w:r>
            <w:r>
              <w:rPr>
                <w:rFonts w:ascii="仿宋_GB2312" w:hAnsi="仿宋_GB2312" w:cs="仿宋_GB2312" w:eastAsia="仿宋_GB2312"/>
                <w:sz w:val="24"/>
              </w:rPr>
              <w:t>22根；</w:t>
            </w:r>
          </w:p>
          <w:p>
            <w:pPr>
              <w:pStyle w:val="null3"/>
              <w:jc w:val="both"/>
            </w:pPr>
            <w:r>
              <w:rPr>
                <w:rFonts w:ascii="仿宋_GB2312" w:hAnsi="仿宋_GB2312" w:cs="仿宋_GB2312" w:eastAsia="仿宋_GB2312"/>
                <w:sz w:val="24"/>
              </w:rPr>
              <w:t>说</w:t>
            </w:r>
            <w:r>
              <w:rPr>
                <w:rFonts w:ascii="仿宋_GB2312" w:hAnsi="仿宋_GB2312" w:cs="仿宋_GB2312" w:eastAsia="仿宋_GB2312"/>
                <w:sz w:val="24"/>
              </w:rPr>
              <w:t xml:space="preserve">  </w:t>
            </w:r>
            <w:r>
              <w:rPr>
                <w:rFonts w:ascii="仿宋_GB2312" w:hAnsi="仿宋_GB2312" w:cs="仿宋_GB2312" w:eastAsia="仿宋_GB2312"/>
                <w:sz w:val="24"/>
              </w:rPr>
              <w:t>明</w:t>
            </w:r>
            <w:r>
              <w:rPr>
                <w:rFonts w:ascii="仿宋_GB2312" w:hAnsi="仿宋_GB2312" w:cs="仿宋_GB2312" w:eastAsia="仿宋_GB2312"/>
                <w:sz w:val="24"/>
              </w:rPr>
              <w:t xml:space="preserve">  </w:t>
            </w:r>
            <w:r>
              <w:rPr>
                <w:rFonts w:ascii="仿宋_GB2312" w:hAnsi="仿宋_GB2312" w:cs="仿宋_GB2312" w:eastAsia="仿宋_GB2312"/>
                <w:sz w:val="24"/>
              </w:rPr>
              <w:t>书</w:t>
            </w:r>
            <w:r>
              <w:rPr>
                <w:rFonts w:ascii="仿宋_GB2312" w:hAnsi="仿宋_GB2312" w:cs="仿宋_GB2312" w:eastAsia="仿宋_GB2312"/>
              </w:rPr>
              <w:t xml:space="preserve">   </w:t>
            </w:r>
            <w:r>
              <w:rPr>
                <w:rFonts w:ascii="仿宋_GB2312" w:hAnsi="仿宋_GB2312" w:cs="仿宋_GB2312" w:eastAsia="仿宋_GB2312"/>
                <w:sz w:val="24"/>
              </w:rPr>
              <w:t>22本；</w:t>
            </w:r>
          </w:p>
          <w:p>
            <w:pPr>
              <w:pStyle w:val="null3"/>
              <w:jc w:val="both"/>
            </w:pPr>
            <w:r>
              <w:rPr>
                <w:rFonts w:ascii="仿宋_GB2312" w:hAnsi="仿宋_GB2312" w:cs="仿宋_GB2312" w:eastAsia="仿宋_GB2312"/>
                <w:sz w:val="24"/>
              </w:rPr>
              <w:t>合</w:t>
            </w:r>
            <w:r>
              <w:rPr>
                <w:rFonts w:ascii="仿宋_GB2312" w:hAnsi="仿宋_GB2312" w:cs="仿宋_GB2312" w:eastAsia="仿宋_GB2312"/>
                <w:sz w:val="24"/>
              </w:rPr>
              <w:t xml:space="preserve">  </w:t>
            </w:r>
            <w:r>
              <w:rPr>
                <w:rFonts w:ascii="仿宋_GB2312" w:hAnsi="仿宋_GB2312" w:cs="仿宋_GB2312" w:eastAsia="仿宋_GB2312"/>
                <w:sz w:val="24"/>
              </w:rPr>
              <w:t>格</w:t>
            </w:r>
            <w:r>
              <w:rPr>
                <w:rFonts w:ascii="仿宋_GB2312" w:hAnsi="仿宋_GB2312" w:cs="仿宋_GB2312" w:eastAsia="仿宋_GB2312"/>
                <w:sz w:val="24"/>
              </w:rPr>
              <w:t xml:space="preserve">  </w:t>
            </w:r>
            <w:r>
              <w:rPr>
                <w:rFonts w:ascii="仿宋_GB2312" w:hAnsi="仿宋_GB2312" w:cs="仿宋_GB2312" w:eastAsia="仿宋_GB2312"/>
                <w:sz w:val="24"/>
              </w:rPr>
              <w:t>证</w:t>
            </w:r>
            <w:r>
              <w:rPr>
                <w:rFonts w:ascii="仿宋_GB2312" w:hAnsi="仿宋_GB2312" w:cs="仿宋_GB2312" w:eastAsia="仿宋_GB2312"/>
              </w:rPr>
              <w:t xml:space="preserve">   </w:t>
            </w:r>
            <w:r>
              <w:rPr>
                <w:rFonts w:ascii="仿宋_GB2312" w:hAnsi="仿宋_GB2312" w:cs="仿宋_GB2312" w:eastAsia="仿宋_GB2312"/>
                <w:sz w:val="24"/>
              </w:rPr>
              <w:t>22张；</w:t>
            </w:r>
          </w:p>
        </w:tc>
      </w:tr>
    </w:tbl>
    <w:p>
      <w:pPr>
        <w:pStyle w:val="null3"/>
        <w:jc w:val="left"/>
      </w:pPr>
      <w:r>
        <w:rPr>
          <w:rFonts w:ascii="仿宋_GB2312" w:hAnsi="仿宋_GB2312" w:cs="仿宋_GB2312" w:eastAsia="仿宋_GB2312"/>
        </w:rPr>
        <w:t>标的名称：除颤仪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446"/>
              <w:jc w:val="both"/>
            </w:pPr>
            <w:r>
              <w:rPr>
                <w:rFonts w:ascii="仿宋_GB2312" w:hAnsi="仿宋_GB2312" w:cs="仿宋_GB2312" w:eastAsia="仿宋_GB2312"/>
                <w:sz w:val="24"/>
                <w:b/>
                <w:color w:val="000000"/>
              </w:rPr>
              <w:t>除颤仪技术参数要求</w:t>
            </w:r>
          </w:p>
          <w:p>
            <w:pPr>
              <w:pStyle w:val="null3"/>
              <w:jc w:val="both"/>
            </w:pPr>
            <w:r>
              <w:rPr>
                <w:rFonts w:ascii="仿宋_GB2312" w:hAnsi="仿宋_GB2312" w:cs="仿宋_GB2312" w:eastAsia="仿宋_GB2312"/>
                <w:sz w:val="24"/>
                <w:color w:val="000000"/>
              </w:rPr>
              <w:t>▲1.彩色TFT显示屏≥7英寸, 分辨率800×480像素，可显示≥3通道监护参数波形，有高对比度显示界面</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2.支持中文操作界面</w:t>
            </w:r>
            <w:r>
              <w:rPr>
                <w:rFonts w:ascii="仿宋_GB2312" w:hAnsi="仿宋_GB2312" w:cs="仿宋_GB2312" w:eastAsia="仿宋_GB2312"/>
                <w:sz w:val="24"/>
                <w:color w:val="000000"/>
              </w:rPr>
              <w:t>；</w:t>
            </w:r>
            <w:r>
              <w:rPr>
                <w:rFonts w:ascii="仿宋_GB2312" w:hAnsi="仿宋_GB2312" w:cs="仿宋_GB2312" w:eastAsia="仿宋_GB2312"/>
                <w:sz w:val="24"/>
                <w:color w:val="000000"/>
              </w:rPr>
              <w:t>屏幕显示心电波形扫描时间</w:t>
            </w:r>
            <w:r>
              <w:rPr>
                <w:rFonts w:ascii="仿宋_GB2312" w:hAnsi="仿宋_GB2312" w:cs="仿宋_GB2312" w:eastAsia="仿宋_GB2312"/>
                <w:sz w:val="24"/>
                <w:color w:val="000000"/>
              </w:rPr>
              <w:t>≥16s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.具备手动除颤、心电监护、呼吸监护、自动体外除颤（AED）功能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.除颤采用双相波技术，具备自动阻抗补偿功能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.手动除颤分为同步和非同步两种方式，能量分20档以上，可通过体外电极板进行能量选择，最大能量≥300J</w:t>
            </w:r>
            <w:r>
              <w:rPr>
                <w:rFonts w:ascii="仿宋_GB2312" w:hAnsi="仿宋_GB2312" w:cs="仿宋_GB2312" w:eastAsia="仿宋_GB2312"/>
                <w:sz w:val="24"/>
                <w:color w:val="000000"/>
              </w:rPr>
              <w:t>；</w:t>
            </w:r>
            <w:r>
              <w:rPr>
                <w:rFonts w:ascii="仿宋_GB2312" w:hAnsi="仿宋_GB2312" w:cs="仿宋_GB2312" w:eastAsia="仿宋_GB2312"/>
                <w:sz w:val="24"/>
                <w:color w:val="000000"/>
              </w:rPr>
              <w:t>可选配体内除颤手柄，体内手动除颤能力选择：</w:t>
            </w:r>
            <w:r>
              <w:rPr>
                <w:rFonts w:ascii="仿宋_GB2312" w:hAnsi="仿宋_GB2312" w:cs="仿宋_GB2312" w:eastAsia="仿宋_GB2312"/>
                <w:sz w:val="24"/>
                <w:color w:val="000000"/>
              </w:rPr>
              <w:t>1/2/3/4/5/6/7/8/9/10/15/20/30/50J</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.电极板同时支持成人和小儿，一体化设计，支持快速切换</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电极板支持能量选择，充电和放电三步操作，满足单人除颤操作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.AED除颤功能提供中文语音和中文提醒功能，对于抢救过程支持自动录音功能，记录时长≥180分钟</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 开机时间≤3s，满足临床紧急抢救使用要求</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.除颤充电迅速，充电至200J≤3s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.心电波形速度支持50 mm/s、25 mm/s、12.5 mm/s、6.25 mm/s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.心律失常分析种类≥20种</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.无创血压收缩压测量范围：25-290mmHg（成人）、25-240mmHg（小儿）、25-140mmHg（新生儿），舒张压测量范围：10-250mmHg（成人）、10-200mmHg（小儿），10-115mmHg（新生儿）</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.支持连接中央站，与科室床旁监护仪共用监护网络</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支持提供</w:t>
            </w:r>
            <w:r>
              <w:rPr>
                <w:rFonts w:ascii="仿宋_GB2312" w:hAnsi="仿宋_GB2312" w:cs="仿宋_GB2312" w:eastAsia="仿宋_GB2312"/>
                <w:sz w:val="24"/>
                <w:color w:val="000000"/>
              </w:rPr>
              <w:t>IHE HL7协议，满足院前院内急救系统的联网通信</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.标配1块外置智能锂电池，可支持200J除颤≥300次</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.具备生理报警和技术报警功能，提供灯光报警，声音报警，报警文字和参数闪烁4种方式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发生报警时，报警灯以不同的颜色和闪烁频率提示不同的报警级别</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.配置50mm记录纸记录仪，自动打印除颤记录，可延迟打印心电，延迟时间&gt;10s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.支持≥24小时连续ECG波形的存储，数据可导出至电脑查看</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≥96名患者档案存储与回顾功能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≥960个事件的存储与回顾功能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≥72小时体征趋势数据的存储与回顾功能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 关机状态下设备支持每天定时自动运行自检，支持定期自动大能量自检（不低于200J）</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.设备自检后支持对于自检报告进行自动打印或按需打印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.具备良好的防尘防水性能</w:t>
            </w:r>
            <w:r>
              <w:rPr>
                <w:rFonts w:ascii="仿宋_GB2312" w:hAnsi="仿宋_GB2312" w:cs="仿宋_GB2312" w:eastAsia="仿宋_GB2312"/>
                <w:sz w:val="24"/>
              </w:rPr>
              <w:t>；</w:t>
            </w:r>
            <w:r>
              <w:rPr>
                <w:rFonts w:ascii="仿宋_GB2312" w:hAnsi="仿宋_GB2312" w:cs="仿宋_GB2312" w:eastAsia="仿宋_GB2312"/>
                <w:sz w:val="24"/>
              </w:rPr>
              <w:t>具备优异的抗跌落性能。</w:t>
            </w:r>
          </w:p>
          <w:p>
            <w:pPr>
              <w:pStyle w:val="null3"/>
              <w:jc w:val="both"/>
            </w:pPr>
            <w:r>
              <w:rPr>
                <w:rFonts w:ascii="仿宋_GB2312" w:hAnsi="仿宋_GB2312" w:cs="仿宋_GB2312" w:eastAsia="仿宋_GB2312"/>
                <w:sz w:val="24"/>
              </w:rPr>
              <w:t>21.除颤仪配置清单</w:t>
            </w:r>
          </w:p>
          <w:p>
            <w:pPr>
              <w:pStyle w:val="null3"/>
              <w:jc w:val="both"/>
            </w:pPr>
            <w:r>
              <w:rPr>
                <w:rFonts w:ascii="仿宋_GB2312" w:hAnsi="仿宋_GB2312" w:cs="仿宋_GB2312" w:eastAsia="仿宋_GB2312"/>
                <w:sz w:val="24"/>
                <w:color w:val="000000"/>
              </w:rPr>
              <w:t>主机</w:t>
            </w:r>
            <w:r>
              <w:rPr>
                <w:rFonts w:ascii="仿宋_GB2312" w:hAnsi="仿宋_GB2312" w:cs="仿宋_GB2312" w:eastAsia="仿宋_GB2312"/>
              </w:rPr>
              <w:t xml:space="preserve">     </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记录仪</w:t>
            </w:r>
            <w:r>
              <w:rPr>
                <w:rFonts w:ascii="仿宋_GB2312" w:hAnsi="仿宋_GB2312" w:cs="仿宋_GB2312" w:eastAsia="仿宋_GB2312"/>
                <w:sz w:val="24"/>
                <w:color w:val="000000"/>
              </w:rPr>
              <w:t>(内置)</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心电导联线</w:t>
            </w:r>
            <w:r>
              <w:rPr>
                <w:rFonts w:ascii="仿宋_GB2312" w:hAnsi="仿宋_GB2312" w:cs="仿宋_GB2312" w:eastAsia="仿宋_GB2312"/>
              </w:rPr>
              <w:t xml:space="preserve">    </w:t>
            </w:r>
            <w:r>
              <w:rPr>
                <w:rFonts w:ascii="仿宋_GB2312" w:hAnsi="仿宋_GB2312" w:cs="仿宋_GB2312" w:eastAsia="仿宋_GB2312"/>
                <w:sz w:val="24"/>
                <w:color w:val="000000"/>
              </w:rPr>
              <w:t>2套；</w:t>
            </w:r>
          </w:p>
          <w:p>
            <w:pPr>
              <w:pStyle w:val="null3"/>
              <w:jc w:val="both"/>
            </w:pPr>
            <w:r>
              <w:rPr>
                <w:rFonts w:ascii="仿宋_GB2312" w:hAnsi="仿宋_GB2312" w:cs="仿宋_GB2312" w:eastAsia="仿宋_GB2312"/>
                <w:sz w:val="24"/>
                <w:color w:val="000000"/>
              </w:rPr>
              <w:t>体外除颤电极板附件包</w:t>
            </w:r>
            <w:r>
              <w:rPr>
                <w:rFonts w:ascii="仿宋_GB2312" w:hAnsi="仿宋_GB2312" w:cs="仿宋_GB2312" w:eastAsia="仿宋_GB2312"/>
              </w:rPr>
              <w:t xml:space="preserve"> </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锂电池</w:t>
            </w:r>
            <w:r>
              <w:rPr>
                <w:rFonts w:ascii="仿宋_GB2312" w:hAnsi="仿宋_GB2312" w:cs="仿宋_GB2312" w:eastAsia="仿宋_GB2312"/>
              </w:rPr>
              <w:t xml:space="preserve">     </w:t>
            </w:r>
            <w:r>
              <w:rPr>
                <w:rFonts w:ascii="仿宋_GB2312" w:hAnsi="仿宋_GB2312" w:cs="仿宋_GB2312" w:eastAsia="仿宋_GB2312"/>
                <w:sz w:val="24"/>
                <w:color w:val="000000"/>
              </w:rPr>
              <w:t>2块；</w:t>
            </w:r>
          </w:p>
          <w:p>
            <w:pPr>
              <w:pStyle w:val="null3"/>
              <w:jc w:val="both"/>
            </w:pPr>
            <w:r>
              <w:rPr>
                <w:rFonts w:ascii="仿宋_GB2312" w:hAnsi="仿宋_GB2312" w:cs="仿宋_GB2312" w:eastAsia="仿宋_GB2312"/>
                <w:sz w:val="24"/>
                <w:color w:val="000000"/>
              </w:rPr>
              <w:t>三芯电源线</w:t>
            </w:r>
            <w:r>
              <w:rPr>
                <w:rFonts w:ascii="仿宋_GB2312" w:hAnsi="仿宋_GB2312" w:cs="仿宋_GB2312" w:eastAsia="仿宋_GB2312"/>
              </w:rPr>
              <w:t xml:space="preserve">    </w:t>
            </w:r>
            <w:r>
              <w:rPr>
                <w:rFonts w:ascii="仿宋_GB2312" w:hAnsi="仿宋_GB2312" w:cs="仿宋_GB2312" w:eastAsia="仿宋_GB2312"/>
                <w:sz w:val="24"/>
                <w:color w:val="000000"/>
              </w:rPr>
              <w:t>1根；</w:t>
            </w:r>
          </w:p>
          <w:p>
            <w:pPr>
              <w:pStyle w:val="null3"/>
              <w:jc w:val="both"/>
            </w:pPr>
            <w:r>
              <w:rPr>
                <w:rFonts w:ascii="仿宋_GB2312" w:hAnsi="仿宋_GB2312" w:cs="仿宋_GB2312" w:eastAsia="仿宋_GB2312"/>
                <w:sz w:val="24"/>
                <w:color w:val="000000"/>
              </w:rPr>
              <w:t>使用说明书</w:t>
            </w:r>
            <w:r>
              <w:rPr>
                <w:rFonts w:ascii="仿宋_GB2312" w:hAnsi="仿宋_GB2312" w:cs="仿宋_GB2312" w:eastAsia="仿宋_GB2312"/>
              </w:rPr>
              <w:t xml:space="preserve">    </w:t>
            </w:r>
            <w:r>
              <w:rPr>
                <w:rFonts w:ascii="仿宋_GB2312" w:hAnsi="仿宋_GB2312" w:cs="仿宋_GB2312" w:eastAsia="仿宋_GB2312"/>
                <w:sz w:val="24"/>
                <w:color w:val="000000"/>
              </w:rPr>
              <w:t>1套；</w:t>
            </w:r>
          </w:p>
          <w:p>
            <w:pPr>
              <w:pStyle w:val="null3"/>
              <w:jc w:val="both"/>
            </w:pPr>
            <w:r>
              <w:rPr>
                <w:rFonts w:ascii="仿宋_GB2312" w:hAnsi="仿宋_GB2312" w:cs="仿宋_GB2312" w:eastAsia="仿宋_GB2312"/>
                <w:sz w:val="24"/>
                <w:color w:val="000000"/>
              </w:rPr>
              <w:t>设备保修卡</w:t>
            </w:r>
            <w:r>
              <w:rPr>
                <w:rFonts w:ascii="仿宋_GB2312" w:hAnsi="仿宋_GB2312" w:cs="仿宋_GB2312" w:eastAsia="仿宋_GB2312"/>
              </w:rPr>
              <w:t xml:space="preserve">    </w:t>
            </w:r>
            <w:r>
              <w:rPr>
                <w:rFonts w:ascii="仿宋_GB2312" w:hAnsi="仿宋_GB2312" w:cs="仿宋_GB2312" w:eastAsia="仿宋_GB2312"/>
                <w:sz w:val="24"/>
                <w:color w:val="000000"/>
              </w:rPr>
              <w:t>1份；</w:t>
            </w:r>
          </w:p>
          <w:p>
            <w:pPr>
              <w:pStyle w:val="null3"/>
              <w:jc w:val="both"/>
            </w:pPr>
            <w:r>
              <w:rPr>
                <w:rFonts w:ascii="仿宋_GB2312" w:hAnsi="仿宋_GB2312" w:cs="仿宋_GB2312" w:eastAsia="仿宋_GB2312"/>
                <w:sz w:val="24"/>
                <w:color w:val="000000"/>
              </w:rPr>
              <w:t>序列号小标贴</w:t>
            </w:r>
            <w:r>
              <w:rPr>
                <w:rFonts w:ascii="仿宋_GB2312" w:hAnsi="仿宋_GB2312" w:cs="仿宋_GB2312" w:eastAsia="仿宋_GB2312"/>
              </w:rPr>
              <w:t xml:space="preserve">   </w:t>
            </w:r>
            <w:r>
              <w:rPr>
                <w:rFonts w:ascii="仿宋_GB2312" w:hAnsi="仿宋_GB2312" w:cs="仿宋_GB2312" w:eastAsia="仿宋_GB2312"/>
                <w:sz w:val="24"/>
                <w:color w:val="000000"/>
              </w:rPr>
              <w:t>1份；</w:t>
            </w:r>
          </w:p>
          <w:p>
            <w:pPr>
              <w:pStyle w:val="null3"/>
              <w:jc w:val="both"/>
            </w:pPr>
            <w:r>
              <w:rPr>
                <w:rFonts w:ascii="仿宋_GB2312" w:hAnsi="仿宋_GB2312" w:cs="仿宋_GB2312" w:eastAsia="仿宋_GB2312"/>
                <w:sz w:val="24"/>
                <w:color w:val="000000"/>
              </w:rPr>
              <w:t>合格证</w:t>
            </w:r>
            <w:r>
              <w:rPr>
                <w:rFonts w:ascii="仿宋_GB2312" w:hAnsi="仿宋_GB2312" w:cs="仿宋_GB2312" w:eastAsia="仿宋_GB2312"/>
              </w:rPr>
              <w:t xml:space="preserve">     </w:t>
            </w:r>
            <w:r>
              <w:rPr>
                <w:rFonts w:ascii="仿宋_GB2312" w:hAnsi="仿宋_GB2312" w:cs="仿宋_GB2312" w:eastAsia="仿宋_GB2312"/>
                <w:sz w:val="24"/>
                <w:color w:val="000000"/>
              </w:rPr>
              <w:t>1份；</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标的名称：超声多普勒胎心监测仪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超声多普勒胎心监测仪技术参数要求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适用于医疗单位从孕妇腹部检测胎儿心率信息；</w:t>
            </w:r>
          </w:p>
          <w:p>
            <w:pPr>
              <w:pStyle w:val="null3"/>
              <w:jc w:val="both"/>
            </w:pPr>
            <w:r>
              <w:rPr>
                <w:rFonts w:ascii="仿宋_GB2312" w:hAnsi="仿宋_GB2312" w:cs="仿宋_GB2312" w:eastAsia="仿宋_GB2312"/>
                <w:sz w:val="24"/>
                <w:color w:val="000000"/>
              </w:rPr>
              <w:t>2.充电器电源：交流电压220V±22V；频率50Hz±1Hz。充电器内部装有网电源熔断器，规格为250V，1A，F；</w:t>
            </w:r>
          </w:p>
          <w:p>
            <w:pPr>
              <w:pStyle w:val="null3"/>
              <w:jc w:val="both"/>
            </w:pPr>
            <w:r>
              <w:rPr>
                <w:rFonts w:ascii="仿宋_GB2312" w:hAnsi="仿宋_GB2312" w:cs="仿宋_GB2312" w:eastAsia="仿宋_GB2312"/>
                <w:sz w:val="24"/>
                <w:color w:val="000000"/>
              </w:rPr>
              <w:t>3.内部电源：镍氢充电电池组，直流电压4.8V≥650mAh；</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rPr>
              <w:t>.声工作频率：声工作频率与标称额定声工作频率的偏差应不大于±15%。额定声工作频率：2.5MHz；</w:t>
            </w:r>
          </w:p>
          <w:p>
            <w:pPr>
              <w:pStyle w:val="null3"/>
              <w:jc w:val="both"/>
            </w:pPr>
            <w:r>
              <w:rPr>
                <w:rFonts w:ascii="仿宋_GB2312" w:hAnsi="仿宋_GB2312" w:cs="仿宋_GB2312" w:eastAsia="仿宋_GB2312"/>
                <w:sz w:val="24"/>
                <w:color w:val="000000"/>
              </w:rPr>
              <w:t>5.连续工作时间：在正常交流电压情况下，连续工作时间应达到8h；</w:t>
            </w:r>
          </w:p>
          <w:p>
            <w:pPr>
              <w:pStyle w:val="null3"/>
              <w:jc w:val="both"/>
            </w:pPr>
            <w:r>
              <w:rPr>
                <w:rFonts w:ascii="仿宋_GB2312" w:hAnsi="仿宋_GB2312" w:cs="仿宋_GB2312" w:eastAsia="仿宋_GB2312"/>
                <w:sz w:val="24"/>
                <w:color w:val="000000"/>
              </w:rPr>
              <w:t>6.胎心率测量范围：65～210次/min; 测量误差：±2次/min；</w:t>
            </w:r>
          </w:p>
          <w:p>
            <w:pPr>
              <w:pStyle w:val="null3"/>
              <w:jc w:val="both"/>
            </w:pPr>
            <w:r>
              <w:rPr>
                <w:rFonts w:ascii="仿宋_GB2312" w:hAnsi="仿宋_GB2312" w:cs="仿宋_GB2312" w:eastAsia="仿宋_GB2312"/>
                <w:sz w:val="24"/>
                <w:color w:val="000000"/>
              </w:rPr>
              <w:t>7.额定超声工作频率：1MHz～8MHz。</w:t>
            </w:r>
          </w:p>
          <w:p>
            <w:pPr>
              <w:pStyle w:val="null3"/>
              <w:jc w:val="both"/>
            </w:pPr>
            <w:r>
              <w:rPr>
                <w:rFonts w:ascii="仿宋_GB2312" w:hAnsi="仿宋_GB2312" w:cs="仿宋_GB2312" w:eastAsia="仿宋_GB2312"/>
                <w:sz w:val="24"/>
              </w:rPr>
              <w:t>8.超声多普勒胎心监测仪配置清单</w:t>
            </w:r>
          </w:p>
          <w:p>
            <w:pPr>
              <w:pStyle w:val="null3"/>
              <w:jc w:val="both"/>
            </w:pPr>
            <w:r>
              <w:rPr>
                <w:rFonts w:ascii="仿宋_GB2312" w:hAnsi="仿宋_GB2312" w:cs="仿宋_GB2312" w:eastAsia="仿宋_GB2312"/>
                <w:sz w:val="24"/>
              </w:rPr>
              <w:t>胎心监测仪主机</w:t>
            </w:r>
            <w:r>
              <w:rPr>
                <w:rFonts w:ascii="仿宋_GB2312" w:hAnsi="仿宋_GB2312" w:cs="仿宋_GB2312" w:eastAsia="仿宋_GB2312"/>
                <w:sz w:val="24"/>
              </w:rPr>
              <w:t xml:space="preserve">          </w:t>
            </w:r>
            <w:r>
              <w:rPr>
                <w:rFonts w:ascii="仿宋_GB2312" w:hAnsi="仿宋_GB2312" w:cs="仿宋_GB2312" w:eastAsia="仿宋_GB2312"/>
                <w:sz w:val="24"/>
              </w:rPr>
              <w:t>40台；</w:t>
            </w:r>
          </w:p>
          <w:p>
            <w:pPr>
              <w:pStyle w:val="null3"/>
              <w:jc w:val="both"/>
            </w:pPr>
            <w:r>
              <w:rPr>
                <w:rFonts w:ascii="仿宋_GB2312" w:hAnsi="仿宋_GB2312" w:cs="仿宋_GB2312" w:eastAsia="仿宋_GB2312"/>
                <w:sz w:val="24"/>
              </w:rPr>
              <w:t>探头</w:t>
            </w:r>
            <w:r>
              <w:rPr>
                <w:rFonts w:ascii="仿宋_GB2312" w:hAnsi="仿宋_GB2312" w:cs="仿宋_GB2312" w:eastAsia="仿宋_GB2312"/>
                <w:sz w:val="24"/>
              </w:rPr>
              <w:t xml:space="preserve">                    </w:t>
            </w:r>
            <w:r>
              <w:rPr>
                <w:rFonts w:ascii="仿宋_GB2312" w:hAnsi="仿宋_GB2312" w:cs="仿宋_GB2312" w:eastAsia="仿宋_GB2312"/>
                <w:sz w:val="24"/>
              </w:rPr>
              <w:t>80个；</w:t>
            </w:r>
          </w:p>
          <w:p>
            <w:pPr>
              <w:pStyle w:val="null3"/>
              <w:jc w:val="both"/>
            </w:pPr>
            <w:r>
              <w:rPr>
                <w:rFonts w:ascii="仿宋_GB2312" w:hAnsi="仿宋_GB2312" w:cs="仿宋_GB2312" w:eastAsia="仿宋_GB2312"/>
                <w:sz w:val="24"/>
              </w:rPr>
              <w:t>导线</w:t>
            </w:r>
            <w:r>
              <w:rPr>
                <w:rFonts w:ascii="仿宋_GB2312" w:hAnsi="仿宋_GB2312" w:cs="仿宋_GB2312" w:eastAsia="仿宋_GB2312"/>
                <w:sz w:val="24"/>
              </w:rPr>
              <w:t xml:space="preserve">                    </w:t>
            </w:r>
            <w:r>
              <w:rPr>
                <w:rFonts w:ascii="仿宋_GB2312" w:hAnsi="仿宋_GB2312" w:cs="仿宋_GB2312" w:eastAsia="仿宋_GB2312"/>
                <w:sz w:val="24"/>
              </w:rPr>
              <w:t>80条；</w:t>
            </w:r>
          </w:p>
          <w:p>
            <w:pPr>
              <w:pStyle w:val="null3"/>
              <w:jc w:val="both"/>
            </w:pPr>
            <w:r>
              <w:rPr>
                <w:rFonts w:ascii="仿宋_GB2312" w:hAnsi="仿宋_GB2312" w:cs="仿宋_GB2312" w:eastAsia="仿宋_GB2312"/>
                <w:sz w:val="24"/>
              </w:rPr>
              <w:t>体温枪</w:t>
            </w:r>
            <w:r>
              <w:rPr>
                <w:rFonts w:ascii="仿宋_GB2312" w:hAnsi="仿宋_GB2312" w:cs="仿宋_GB2312" w:eastAsia="仿宋_GB2312"/>
                <w:sz w:val="24"/>
              </w:rPr>
              <w:t xml:space="preserve">                  </w:t>
            </w:r>
            <w:r>
              <w:rPr>
                <w:rFonts w:ascii="仿宋_GB2312" w:hAnsi="仿宋_GB2312" w:cs="仿宋_GB2312" w:eastAsia="仿宋_GB2312"/>
                <w:sz w:val="24"/>
              </w:rPr>
              <w:t>30个；</w:t>
            </w:r>
          </w:p>
          <w:p>
            <w:pPr>
              <w:pStyle w:val="null3"/>
              <w:jc w:val="both"/>
            </w:pPr>
            <w:r>
              <w:rPr>
                <w:rFonts w:ascii="仿宋_GB2312" w:hAnsi="仿宋_GB2312" w:cs="仿宋_GB2312" w:eastAsia="仿宋_GB2312"/>
                <w:sz w:val="24"/>
              </w:rPr>
              <w:t>黄疸仪主机</w:t>
            </w:r>
            <w:r>
              <w:rPr>
                <w:rFonts w:ascii="仿宋_GB2312" w:hAnsi="仿宋_GB2312" w:cs="仿宋_GB2312" w:eastAsia="仿宋_GB2312"/>
                <w:sz w:val="24"/>
              </w:rPr>
              <w:t xml:space="preserve">              </w:t>
            </w:r>
            <w:r>
              <w:rPr>
                <w:rFonts w:ascii="仿宋_GB2312" w:hAnsi="仿宋_GB2312" w:cs="仿宋_GB2312" w:eastAsia="仿宋_GB2312"/>
                <w:sz w:val="24"/>
              </w:rPr>
              <w:t>2 台；</w:t>
            </w:r>
          </w:p>
        </w:tc>
      </w:tr>
    </w:tbl>
    <w:p>
      <w:pPr>
        <w:pStyle w:val="null3"/>
        <w:jc w:val="left"/>
      </w:pPr>
      <w:r>
        <w:rPr>
          <w:rFonts w:ascii="仿宋_GB2312" w:hAnsi="仿宋_GB2312" w:cs="仿宋_GB2312" w:eastAsia="仿宋_GB2312"/>
        </w:rPr>
        <w:t>标的名称：红外线理疗灯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红外线理疗灯技术参数要求</w:t>
            </w:r>
          </w:p>
          <w:p>
            <w:pPr>
              <w:pStyle w:val="null3"/>
              <w:jc w:val="both"/>
            </w:pPr>
            <w:r>
              <w:rPr>
                <w:rFonts w:ascii="仿宋_GB2312" w:hAnsi="仿宋_GB2312" w:cs="仿宋_GB2312" w:eastAsia="仿宋_GB2312"/>
                <w:sz w:val="24"/>
              </w:rPr>
              <w:t>1.电源输入：AC220V 50Hz,功率：150VA,灯泡规格：E27 (136*121mm)，支臂伸缩范围：0-78cm；</w:t>
            </w:r>
          </w:p>
          <w:p>
            <w:pPr>
              <w:pStyle w:val="null3"/>
              <w:jc w:val="both"/>
            </w:pPr>
            <w:r>
              <w:rPr>
                <w:rFonts w:ascii="仿宋_GB2312" w:hAnsi="仿宋_GB2312" w:cs="仿宋_GB2312" w:eastAsia="仿宋_GB2312"/>
                <w:sz w:val="24"/>
              </w:rPr>
              <w:t>2.电源盒升降范围：0-60cm;头部调节范围：仰角：0-90°;方位角：360°；</w:t>
            </w:r>
          </w:p>
          <w:p>
            <w:pPr>
              <w:pStyle w:val="null3"/>
              <w:jc w:val="both"/>
            </w:pPr>
            <w:r>
              <w:rPr>
                <w:rFonts w:ascii="仿宋_GB2312" w:hAnsi="仿宋_GB2312" w:cs="仿宋_GB2312" w:eastAsia="仿宋_GB2312"/>
                <w:sz w:val="24"/>
              </w:rPr>
              <w:t>3.波普范围：0.6μm-2.5μm；定时范围：0-60分钟；工作寿命：&gt;1000小时；</w:t>
            </w:r>
          </w:p>
          <w:p>
            <w:pPr>
              <w:pStyle w:val="null3"/>
              <w:jc w:val="both"/>
            </w:pPr>
            <w:r>
              <w:rPr>
                <w:rFonts w:ascii="仿宋_GB2312" w:hAnsi="仿宋_GB2312" w:cs="仿宋_GB2312" w:eastAsia="仿宋_GB2312"/>
                <w:sz w:val="24"/>
              </w:rPr>
              <w:t>4.治疗头有防烫把手，耐高温塑料材质；治疗器电源盒可升降；</w:t>
            </w:r>
          </w:p>
          <w:p>
            <w:pPr>
              <w:pStyle w:val="null3"/>
              <w:jc w:val="both"/>
            </w:pPr>
            <w:r>
              <w:rPr>
                <w:rFonts w:ascii="仿宋_GB2312" w:hAnsi="仿宋_GB2312" w:cs="仿宋_GB2312" w:eastAsia="仿宋_GB2312"/>
                <w:sz w:val="24"/>
              </w:rPr>
              <w:t>5.加粗金属支臂，支臂铸铁方管规格：≥12*12mm；防爆加厚灯泡，专利灯托设计；</w:t>
            </w:r>
          </w:p>
          <w:p>
            <w:pPr>
              <w:pStyle w:val="null3"/>
              <w:jc w:val="both"/>
            </w:pPr>
            <w:r>
              <w:rPr>
                <w:rFonts w:ascii="仿宋_GB2312" w:hAnsi="仿宋_GB2312" w:cs="仿宋_GB2312" w:eastAsia="仿宋_GB2312"/>
                <w:sz w:val="24"/>
              </w:rPr>
              <w:t>6.电源盒有通电和工作指示灯，五脚折叠脚架，不锈钢双轴 承脚轮，带配重块。</w:t>
            </w:r>
          </w:p>
          <w:p>
            <w:pPr>
              <w:pStyle w:val="null3"/>
              <w:jc w:val="both"/>
            </w:pPr>
            <w:r>
              <w:rPr>
                <w:rFonts w:ascii="仿宋_GB2312" w:hAnsi="仿宋_GB2312" w:cs="仿宋_GB2312" w:eastAsia="仿宋_GB2312"/>
                <w:sz w:val="24"/>
              </w:rPr>
              <w:t>7.红外线理疗灯配置清单</w:t>
            </w:r>
          </w:p>
          <w:p>
            <w:pPr>
              <w:pStyle w:val="null3"/>
              <w:jc w:val="both"/>
            </w:pPr>
            <w:r>
              <w:rPr>
                <w:rFonts w:ascii="仿宋_GB2312" w:hAnsi="仿宋_GB2312" w:cs="仿宋_GB2312" w:eastAsia="仿宋_GB2312"/>
                <w:sz w:val="24"/>
              </w:rPr>
              <w:t>脚架</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4套；</w:t>
            </w:r>
          </w:p>
          <w:p>
            <w:pPr>
              <w:pStyle w:val="null3"/>
              <w:jc w:val="both"/>
            </w:pPr>
            <w:r>
              <w:rPr>
                <w:rFonts w:ascii="仿宋_GB2312" w:hAnsi="仿宋_GB2312" w:cs="仿宋_GB2312" w:eastAsia="仿宋_GB2312"/>
                <w:sz w:val="24"/>
              </w:rPr>
              <w:t>配</w:t>
            </w:r>
            <w:r>
              <w:rPr>
                <w:rFonts w:ascii="仿宋_GB2312" w:hAnsi="仿宋_GB2312" w:cs="仿宋_GB2312" w:eastAsia="仿宋_GB2312"/>
                <w:sz w:val="24"/>
              </w:rPr>
              <w:t>重</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4块；</w:t>
            </w:r>
          </w:p>
          <w:p>
            <w:pPr>
              <w:pStyle w:val="null3"/>
              <w:jc w:val="both"/>
            </w:pPr>
            <w:r>
              <w:rPr>
                <w:rFonts w:ascii="仿宋_GB2312" w:hAnsi="仿宋_GB2312" w:cs="仿宋_GB2312" w:eastAsia="仿宋_GB2312"/>
                <w:sz w:val="24"/>
              </w:rPr>
              <w:t>立杆</w:t>
            </w:r>
            <w:r>
              <w:rPr>
                <w:rFonts w:ascii="仿宋_GB2312" w:hAnsi="仿宋_GB2312" w:cs="仿宋_GB2312" w:eastAsia="仿宋_GB2312"/>
                <w:sz w:val="24"/>
              </w:rPr>
              <w:t xml:space="preserve">                       </w:t>
            </w:r>
            <w:r>
              <w:rPr>
                <w:rFonts w:ascii="仿宋_GB2312" w:hAnsi="仿宋_GB2312" w:cs="仿宋_GB2312" w:eastAsia="仿宋_GB2312"/>
                <w:sz w:val="24"/>
              </w:rPr>
              <w:t>4根；</w:t>
            </w:r>
          </w:p>
          <w:p>
            <w:pPr>
              <w:pStyle w:val="null3"/>
              <w:jc w:val="both"/>
            </w:pPr>
            <w:r>
              <w:rPr>
                <w:rFonts w:ascii="仿宋_GB2312" w:hAnsi="仿宋_GB2312" w:cs="仿宋_GB2312" w:eastAsia="仿宋_GB2312"/>
                <w:sz w:val="24"/>
              </w:rPr>
              <w:t>机身</w:t>
            </w:r>
            <w:r>
              <w:rPr>
                <w:rFonts w:ascii="仿宋_GB2312" w:hAnsi="仿宋_GB2312" w:cs="仿宋_GB2312" w:eastAsia="仿宋_GB2312"/>
                <w:sz w:val="24"/>
              </w:rPr>
              <w:t xml:space="preserve">                       </w:t>
            </w:r>
            <w:r>
              <w:rPr>
                <w:rFonts w:ascii="仿宋_GB2312" w:hAnsi="仿宋_GB2312" w:cs="仿宋_GB2312" w:eastAsia="仿宋_GB2312"/>
                <w:sz w:val="24"/>
              </w:rPr>
              <w:t>4套；</w:t>
            </w:r>
          </w:p>
          <w:p>
            <w:pPr>
              <w:pStyle w:val="null3"/>
              <w:jc w:val="both"/>
            </w:pPr>
            <w:r>
              <w:rPr>
                <w:rFonts w:ascii="仿宋_GB2312" w:hAnsi="仿宋_GB2312" w:cs="仿宋_GB2312" w:eastAsia="仿宋_GB2312"/>
                <w:sz w:val="24"/>
              </w:rPr>
              <w:t>治疗头</w:t>
            </w:r>
            <w:r>
              <w:rPr>
                <w:rFonts w:ascii="仿宋_GB2312" w:hAnsi="仿宋_GB2312" w:cs="仿宋_GB2312" w:eastAsia="仿宋_GB2312"/>
                <w:sz w:val="24"/>
              </w:rPr>
              <w:t xml:space="preserve">                     </w:t>
            </w:r>
            <w:r>
              <w:rPr>
                <w:rFonts w:ascii="仿宋_GB2312" w:hAnsi="仿宋_GB2312" w:cs="仿宋_GB2312" w:eastAsia="仿宋_GB2312"/>
                <w:sz w:val="24"/>
              </w:rPr>
              <w:t>4个；</w:t>
            </w:r>
          </w:p>
        </w:tc>
      </w:tr>
    </w:tbl>
    <w:p>
      <w:pPr>
        <w:pStyle w:val="null3"/>
        <w:jc w:val="left"/>
      </w:pPr>
      <w:r>
        <w:rPr>
          <w:rFonts w:ascii="仿宋_GB2312" w:hAnsi="仿宋_GB2312" w:cs="仿宋_GB2312" w:eastAsia="仿宋_GB2312"/>
        </w:rPr>
        <w:t>标的名称：母亲胎儿监护仪（一拖5）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母亲胎儿监护仪（一拖</w:t>
            </w:r>
            <w:r>
              <w:rPr>
                <w:rFonts w:ascii="仿宋_GB2312" w:hAnsi="仿宋_GB2312" w:cs="仿宋_GB2312" w:eastAsia="仿宋_GB2312"/>
                <w:sz w:val="24"/>
                <w:b/>
                <w:color w:val="000000"/>
              </w:rPr>
              <w:t>5）技术参数要求</w:t>
            </w:r>
          </w:p>
          <w:p>
            <w:pPr>
              <w:pStyle w:val="null3"/>
              <w:jc w:val="both"/>
            </w:pPr>
            <w:r>
              <w:rPr>
                <w:rFonts w:ascii="仿宋_GB2312" w:hAnsi="仿宋_GB2312" w:cs="仿宋_GB2312" w:eastAsia="仿宋_GB2312"/>
                <w:sz w:val="24"/>
                <w:color w:val="000000"/>
              </w:rPr>
              <w:t>1.母亲多参数和胎儿参数同步监护。胎儿参数包括：胎心率、宫缩压力、胎动；母亲参数包括：血压、血氧、脉率、心电、呼吸、体温；</w:t>
            </w:r>
          </w:p>
          <w:p>
            <w:pPr>
              <w:pStyle w:val="null3"/>
              <w:jc w:val="both"/>
            </w:pPr>
            <w:r>
              <w:rPr>
                <w:rFonts w:ascii="仿宋_GB2312" w:hAnsi="仿宋_GB2312" w:cs="仿宋_GB2312" w:eastAsia="仿宋_GB2312"/>
                <w:sz w:val="24"/>
                <w:color w:val="000000"/>
              </w:rPr>
              <w:t>2.显示界面：12.1英寸彩色TFT显示；0-70度翻转；同屏显示监护数据与曲线，110-160bpm正常范围区域标识(根据胎心率报警界限，自动调节正常区域标识范围),上下分屏设计，具有独立显示两个孕妇的监护信息，具备窗口放大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3.便携式手提结构，一体化无线探头架，移动方便，配备触摸式按键，无线探头基座和胎监主机一体化设计，节约设备摆放空间，可挂墙或平放均可；</w:t>
            </w:r>
          </w:p>
          <w:p>
            <w:pPr>
              <w:pStyle w:val="null3"/>
              <w:jc w:val="both"/>
            </w:pPr>
            <w:r>
              <w:rPr>
                <w:rFonts w:ascii="仿宋_GB2312" w:hAnsi="仿宋_GB2312" w:cs="仿宋_GB2312" w:eastAsia="仿宋_GB2312"/>
                <w:sz w:val="24"/>
                <w:color w:val="000000"/>
              </w:rPr>
              <w:t xml:space="preserve">4.宽波束12晶片探头，超声发射频率：2MHz,灵敏度高，信号捕捉稳定；  </w:t>
            </w:r>
          </w:p>
          <w:p>
            <w:pPr>
              <w:pStyle w:val="null3"/>
              <w:jc w:val="both"/>
            </w:pPr>
            <w:r>
              <w:rPr>
                <w:rFonts w:ascii="仿宋_GB2312" w:hAnsi="仿宋_GB2312" w:cs="仿宋_GB2312" w:eastAsia="仿宋_GB2312"/>
                <w:sz w:val="24"/>
                <w:color w:val="000000"/>
              </w:rPr>
              <w:t xml:space="preserve">5.胎心率测量范围：30-240BPM,胎心准确度±1BPM；  </w:t>
            </w:r>
          </w:p>
          <w:p>
            <w:pPr>
              <w:pStyle w:val="null3"/>
              <w:jc w:val="both"/>
            </w:pPr>
            <w:r>
              <w:rPr>
                <w:rFonts w:ascii="仿宋_GB2312" w:hAnsi="仿宋_GB2312" w:cs="仿宋_GB2312" w:eastAsia="仿宋_GB2312"/>
                <w:sz w:val="24"/>
                <w:color w:val="000000"/>
              </w:rPr>
              <w:t>6.超声输出功率：&lt;20mW/cm²</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 xml:space="preserve">7.宫缩压力探头：测量范围0-100单位；50%、100%、200%三档增益调节：0、5、10、15、20五档宫压基线可选。  </w:t>
            </w:r>
          </w:p>
          <w:p>
            <w:pPr>
              <w:pStyle w:val="null3"/>
              <w:jc w:val="both"/>
            </w:pPr>
            <w:r>
              <w:rPr>
                <w:rFonts w:ascii="仿宋_GB2312" w:hAnsi="仿宋_GB2312" w:cs="仿宋_GB2312" w:eastAsia="仿宋_GB2312"/>
                <w:sz w:val="24"/>
                <w:color w:val="000000"/>
              </w:rPr>
              <w:t>8.机顶报警机柱，人性化报警设置，声光报警，报警范围、报警声音大小，报警0～30秒延时可调，具有探头离位报警和监护异常报警及文字提示，具备报警回顾功能；</w:t>
            </w:r>
          </w:p>
          <w:p>
            <w:pPr>
              <w:pStyle w:val="null3"/>
              <w:jc w:val="both"/>
            </w:pPr>
            <w:r>
              <w:rPr>
                <w:rFonts w:ascii="仿宋_GB2312" w:hAnsi="仿宋_GB2312" w:cs="仿宋_GB2312" w:eastAsia="仿宋_GB2312"/>
                <w:sz w:val="24"/>
                <w:color w:val="000000"/>
              </w:rPr>
              <w:t xml:space="preserve">9.具备≥50mm/s高速回放打印功能(走纸速度在3cm/min时，12秒钟左右可打印完20分钟档案)；  </w:t>
            </w:r>
          </w:p>
          <w:p>
            <w:pPr>
              <w:pStyle w:val="null3"/>
              <w:jc w:val="both"/>
            </w:pPr>
            <w:r>
              <w:rPr>
                <w:rFonts w:ascii="仿宋_GB2312" w:hAnsi="仿宋_GB2312" w:cs="仿宋_GB2312" w:eastAsia="仿宋_GB2312"/>
                <w:sz w:val="24"/>
                <w:color w:val="000000"/>
              </w:rPr>
              <w:t xml:space="preserve">10.胎儿及母亲所有母亲参数趋势图均可输出打印；  </w:t>
            </w:r>
          </w:p>
          <w:p>
            <w:pPr>
              <w:pStyle w:val="null3"/>
              <w:jc w:val="both"/>
            </w:pPr>
            <w:r>
              <w:rPr>
                <w:rFonts w:ascii="仿宋_GB2312" w:hAnsi="仿宋_GB2312" w:cs="仿宋_GB2312" w:eastAsia="仿宋_GB2312"/>
                <w:sz w:val="24"/>
                <w:color w:val="000000"/>
              </w:rPr>
              <w:t>11.监护过程中可以回放浏览监护曲线，并可选段打印、档案打印及定时打印；</w:t>
            </w:r>
          </w:p>
          <w:p>
            <w:pPr>
              <w:pStyle w:val="null3"/>
              <w:jc w:val="both"/>
            </w:pPr>
            <w:r>
              <w:rPr>
                <w:rFonts w:ascii="仿宋_GB2312" w:hAnsi="仿宋_GB2312" w:cs="仿宋_GB2312" w:eastAsia="仿宋_GB2312"/>
                <w:sz w:val="24"/>
                <w:color w:val="000000"/>
              </w:rPr>
              <w:t xml:space="preserve">12.自动胎动识别功能，能够对胎动信号进行自动识别；  </w:t>
            </w:r>
          </w:p>
          <w:p>
            <w:pPr>
              <w:pStyle w:val="null3"/>
              <w:jc w:val="both"/>
            </w:pPr>
            <w:r>
              <w:rPr>
                <w:rFonts w:ascii="仿宋_GB2312" w:hAnsi="仿宋_GB2312" w:cs="仿宋_GB2312" w:eastAsia="仿宋_GB2312"/>
                <w:sz w:val="24"/>
                <w:color w:val="000000"/>
              </w:rPr>
              <w:t>13.支持多种联网方式：可通过RS485(有线网络)、RF绿色医用无线网络、以太网与中央站组成网络系统。</w:t>
            </w:r>
          </w:p>
          <w:p>
            <w:pPr>
              <w:pStyle w:val="null3"/>
              <w:jc w:val="both"/>
            </w:pPr>
            <w:r>
              <w:rPr>
                <w:rFonts w:ascii="仿宋_GB2312" w:hAnsi="仿宋_GB2312" w:cs="仿宋_GB2312" w:eastAsia="仿宋_GB2312"/>
                <w:sz w:val="24"/>
                <w:color w:val="000000"/>
              </w:rPr>
              <w:t xml:space="preserve">14.母亲参数部分：  </w:t>
            </w:r>
          </w:p>
          <w:p>
            <w:pPr>
              <w:pStyle w:val="null3"/>
              <w:jc w:val="both"/>
            </w:pPr>
            <w:r>
              <w:rPr>
                <w:rFonts w:ascii="仿宋_GB2312" w:hAnsi="仿宋_GB2312" w:cs="仿宋_GB2312" w:eastAsia="仿宋_GB2312"/>
                <w:sz w:val="22"/>
                <w:b/>
                <w:color w:val="000000"/>
              </w:rPr>
              <w:t>心电</w:t>
            </w:r>
            <w:r>
              <w:rPr>
                <w:rFonts w:ascii="仿宋_GB2312" w:hAnsi="仿宋_GB2312" w:cs="仿宋_GB2312" w:eastAsia="仿宋_GB2312"/>
                <w:sz w:val="22"/>
                <w:b/>
                <w:color w:val="000000"/>
              </w:rPr>
              <w:t>(ECG)</w:t>
            </w:r>
            <w:r>
              <w:rPr>
                <w:rFonts w:ascii="仿宋_GB2312" w:hAnsi="仿宋_GB2312" w:cs="仿宋_GB2312" w:eastAsia="仿宋_GB2312"/>
                <w:sz w:val="24"/>
                <w:color w:val="000000"/>
              </w:rPr>
              <w:t>:五导联监测，可任意选择导联显示；</w:t>
            </w:r>
          </w:p>
          <w:p>
            <w:pPr>
              <w:pStyle w:val="null3"/>
              <w:jc w:val="both"/>
            </w:pPr>
            <w:r>
              <w:rPr>
                <w:rFonts w:ascii="仿宋_GB2312" w:hAnsi="仿宋_GB2312" w:cs="仿宋_GB2312" w:eastAsia="仿宋_GB2312"/>
                <w:sz w:val="24"/>
                <w:color w:val="000000"/>
              </w:rPr>
              <w:t>导联方式：标准</w:t>
            </w:r>
            <w:r>
              <w:rPr>
                <w:rFonts w:ascii="仿宋_GB2312" w:hAnsi="仿宋_GB2312" w:cs="仿宋_GB2312" w:eastAsia="仿宋_GB2312"/>
                <w:sz w:val="24"/>
                <w:color w:val="000000"/>
              </w:rPr>
              <w:t>5导联(RA,LA,LL,RL,V)；</w:t>
            </w:r>
          </w:p>
          <w:p>
            <w:pPr>
              <w:pStyle w:val="null3"/>
              <w:jc w:val="both"/>
            </w:pPr>
            <w:r>
              <w:rPr>
                <w:rFonts w:ascii="仿宋_GB2312" w:hAnsi="仿宋_GB2312" w:cs="仿宋_GB2312" w:eastAsia="仿宋_GB2312"/>
                <w:sz w:val="24"/>
                <w:color w:val="000000"/>
              </w:rPr>
              <w:t>心率测量范围：</w:t>
            </w:r>
            <w:r>
              <w:rPr>
                <w:rFonts w:ascii="仿宋_GB2312" w:hAnsi="仿宋_GB2312" w:cs="仿宋_GB2312" w:eastAsia="仿宋_GB2312"/>
                <w:sz w:val="24"/>
                <w:color w:val="000000"/>
              </w:rPr>
              <w:t>15～300bpm；</w:t>
            </w:r>
          </w:p>
          <w:p>
            <w:pPr>
              <w:pStyle w:val="null3"/>
              <w:jc w:val="both"/>
            </w:pPr>
            <w:r>
              <w:rPr>
                <w:rFonts w:ascii="仿宋_GB2312" w:hAnsi="仿宋_GB2312" w:cs="仿宋_GB2312" w:eastAsia="仿宋_GB2312"/>
                <w:sz w:val="24"/>
                <w:color w:val="000000"/>
              </w:rPr>
              <w:t>测量误差：</w:t>
            </w:r>
            <w:r>
              <w:rPr>
                <w:rFonts w:ascii="仿宋_GB2312" w:hAnsi="仿宋_GB2312" w:cs="仿宋_GB2312" w:eastAsia="仿宋_GB2312"/>
                <w:sz w:val="24"/>
                <w:color w:val="000000"/>
              </w:rPr>
              <w:t>±2%或±2bpm取大者。</w:t>
            </w:r>
          </w:p>
          <w:p>
            <w:pPr>
              <w:pStyle w:val="null3"/>
              <w:jc w:val="both"/>
            </w:pPr>
            <w:r>
              <w:rPr>
                <w:rFonts w:ascii="仿宋_GB2312" w:hAnsi="仿宋_GB2312" w:cs="仿宋_GB2312" w:eastAsia="仿宋_GB2312"/>
                <w:sz w:val="22"/>
                <w:b/>
                <w:color w:val="000000"/>
              </w:rPr>
              <w:t>无创血压</w:t>
            </w:r>
            <w:r>
              <w:rPr>
                <w:rFonts w:ascii="仿宋_GB2312" w:hAnsi="仿宋_GB2312" w:cs="仿宋_GB2312" w:eastAsia="仿宋_GB2312"/>
                <w:sz w:val="22"/>
                <w:b/>
                <w:color w:val="000000"/>
              </w:rPr>
              <w:t>(NTBP)</w:t>
            </w:r>
            <w:r>
              <w:rPr>
                <w:rFonts w:ascii="仿宋_GB2312" w:hAnsi="仿宋_GB2312" w:cs="仿宋_GB2312" w:eastAsia="仿宋_GB2312"/>
                <w:sz w:val="24"/>
                <w:color w:val="000000"/>
              </w:rPr>
              <w:t>:收缩压(SBP):40～280mmHg 舒张压(DBP):10～220 mmHg 平均压(MBP):20～240mmHg ；测量误差：±8mmHg。</w:t>
            </w:r>
          </w:p>
          <w:p>
            <w:pPr>
              <w:pStyle w:val="null3"/>
              <w:jc w:val="both"/>
            </w:pPr>
            <w:r>
              <w:rPr>
                <w:rFonts w:ascii="仿宋_GB2312" w:hAnsi="仿宋_GB2312" w:cs="仿宋_GB2312" w:eastAsia="仿宋_GB2312"/>
                <w:sz w:val="22"/>
                <w:b/>
                <w:color w:val="000000"/>
              </w:rPr>
              <w:t>血氧饱和度</w:t>
            </w:r>
            <w:r>
              <w:rPr>
                <w:rFonts w:ascii="仿宋_GB2312" w:hAnsi="仿宋_GB2312" w:cs="仿宋_GB2312" w:eastAsia="仿宋_GB2312"/>
                <w:sz w:val="22"/>
                <w:b/>
                <w:color w:val="000000"/>
              </w:rPr>
              <w:t>(Sp02)</w:t>
            </w:r>
            <w:r>
              <w:rPr>
                <w:rFonts w:ascii="仿宋_GB2312" w:hAnsi="仿宋_GB2312" w:cs="仿宋_GB2312" w:eastAsia="仿宋_GB2312"/>
                <w:sz w:val="24"/>
                <w:color w:val="000000"/>
              </w:rPr>
              <w:t>:有效测量范围：0%～100%；测量误差：70%～100%±2%,0～69%无要求。</w:t>
            </w:r>
          </w:p>
          <w:p>
            <w:pPr>
              <w:pStyle w:val="null3"/>
              <w:jc w:val="both"/>
            </w:pPr>
            <w:r>
              <w:rPr>
                <w:rFonts w:ascii="仿宋_GB2312" w:hAnsi="仿宋_GB2312" w:cs="仿宋_GB2312" w:eastAsia="仿宋_GB2312"/>
                <w:sz w:val="22"/>
                <w:b/>
                <w:color w:val="000000"/>
              </w:rPr>
              <w:t>呼吸</w:t>
            </w:r>
            <w:r>
              <w:rPr>
                <w:rFonts w:ascii="仿宋_GB2312" w:hAnsi="仿宋_GB2312" w:cs="仿宋_GB2312" w:eastAsia="仿宋_GB2312"/>
                <w:sz w:val="22"/>
                <w:b/>
                <w:color w:val="000000"/>
              </w:rPr>
              <w:t>(Resp)</w:t>
            </w:r>
            <w:r>
              <w:rPr>
                <w:rFonts w:ascii="仿宋_GB2312" w:hAnsi="仿宋_GB2312" w:cs="仿宋_GB2312" w:eastAsia="仿宋_GB2312"/>
                <w:sz w:val="24"/>
                <w:color w:val="000000"/>
              </w:rPr>
              <w:t>: 呼吸率测量范围：0rpm～120rpm；</w:t>
            </w:r>
          </w:p>
          <w:p>
            <w:pPr>
              <w:pStyle w:val="null3"/>
              <w:jc w:val="both"/>
            </w:pPr>
            <w:r>
              <w:rPr>
                <w:rFonts w:ascii="仿宋_GB2312" w:hAnsi="仿宋_GB2312" w:cs="仿宋_GB2312" w:eastAsia="仿宋_GB2312"/>
                <w:sz w:val="24"/>
                <w:color w:val="000000"/>
              </w:rPr>
              <w:t>测量误差：</w:t>
            </w:r>
            <w:r>
              <w:rPr>
                <w:rFonts w:ascii="仿宋_GB2312" w:hAnsi="仿宋_GB2312" w:cs="仿宋_GB2312" w:eastAsia="仿宋_GB2312"/>
                <w:sz w:val="24"/>
                <w:color w:val="000000"/>
              </w:rPr>
              <w:t>10rpm～120 rpm范围内，±2rpm或±2%, 取大者。</w:t>
            </w:r>
          </w:p>
          <w:p>
            <w:pPr>
              <w:pStyle w:val="null3"/>
              <w:jc w:val="both"/>
            </w:pPr>
            <w:r>
              <w:rPr>
                <w:rFonts w:ascii="仿宋_GB2312" w:hAnsi="仿宋_GB2312" w:cs="仿宋_GB2312" w:eastAsia="仿宋_GB2312"/>
                <w:sz w:val="22"/>
                <w:b/>
                <w:color w:val="000000"/>
              </w:rPr>
              <w:t>体温</w:t>
            </w:r>
            <w:r>
              <w:rPr>
                <w:rFonts w:ascii="仿宋_GB2312" w:hAnsi="仿宋_GB2312" w:cs="仿宋_GB2312" w:eastAsia="仿宋_GB2312"/>
                <w:sz w:val="22"/>
                <w:b/>
                <w:color w:val="000000"/>
              </w:rPr>
              <w:t>(Temp)</w:t>
            </w:r>
            <w:r>
              <w:rPr>
                <w:rFonts w:ascii="仿宋_GB2312" w:hAnsi="仿宋_GB2312" w:cs="仿宋_GB2312" w:eastAsia="仿宋_GB2312"/>
                <w:sz w:val="24"/>
                <w:color w:val="000000"/>
              </w:rPr>
              <w:t>: 配置体表和体内监测功能；</w:t>
            </w:r>
          </w:p>
          <w:p>
            <w:pPr>
              <w:pStyle w:val="null3"/>
              <w:jc w:val="both"/>
            </w:pPr>
            <w:r>
              <w:rPr>
                <w:rFonts w:ascii="仿宋_GB2312" w:hAnsi="仿宋_GB2312" w:cs="仿宋_GB2312" w:eastAsia="仿宋_GB2312"/>
                <w:sz w:val="24"/>
                <w:color w:val="000000"/>
              </w:rPr>
              <w:t>体温测量范围：</w:t>
            </w:r>
            <w:r>
              <w:rPr>
                <w:rFonts w:ascii="仿宋_GB2312" w:hAnsi="仿宋_GB2312" w:cs="仿宋_GB2312" w:eastAsia="仿宋_GB2312"/>
                <w:sz w:val="24"/>
                <w:color w:val="000000"/>
              </w:rPr>
              <w:t>0℃～ 50℃；</w:t>
            </w:r>
          </w:p>
          <w:p>
            <w:pPr>
              <w:pStyle w:val="null3"/>
              <w:jc w:val="both"/>
            </w:pPr>
            <w:r>
              <w:rPr>
                <w:rFonts w:ascii="仿宋_GB2312" w:hAnsi="仿宋_GB2312" w:cs="仿宋_GB2312" w:eastAsia="仿宋_GB2312"/>
                <w:sz w:val="24"/>
                <w:color w:val="000000"/>
              </w:rPr>
              <w:t>测量误差：</w:t>
            </w:r>
          </w:p>
          <w:p>
            <w:pPr>
              <w:pStyle w:val="null3"/>
              <w:jc w:val="both"/>
            </w:pPr>
            <w:r>
              <w:rPr>
                <w:rFonts w:ascii="仿宋_GB2312" w:hAnsi="仿宋_GB2312" w:cs="仿宋_GB2312" w:eastAsia="仿宋_GB2312"/>
                <w:sz w:val="24"/>
                <w:color w:val="000000"/>
              </w:rPr>
              <w:t>0℃～24.9℃:±0.4℃;</w:t>
            </w:r>
          </w:p>
          <w:p>
            <w:pPr>
              <w:pStyle w:val="null3"/>
              <w:jc w:val="both"/>
            </w:pPr>
            <w:r>
              <w:rPr>
                <w:rFonts w:ascii="仿宋_GB2312" w:hAnsi="仿宋_GB2312" w:cs="仿宋_GB2312" w:eastAsia="仿宋_GB2312"/>
                <w:sz w:val="24"/>
                <w:color w:val="000000"/>
              </w:rPr>
              <w:t>25℃～45.0℃:±0.2℃;</w:t>
            </w:r>
          </w:p>
          <w:p>
            <w:pPr>
              <w:pStyle w:val="null3"/>
              <w:jc w:val="both"/>
            </w:pPr>
            <w:r>
              <w:rPr>
                <w:rFonts w:ascii="仿宋_GB2312" w:hAnsi="仿宋_GB2312" w:cs="仿宋_GB2312" w:eastAsia="仿宋_GB2312"/>
                <w:sz w:val="24"/>
                <w:color w:val="000000"/>
              </w:rPr>
              <w:t>45.1℃～50℃:±0.4℃。</w:t>
            </w:r>
          </w:p>
          <w:p>
            <w:pPr>
              <w:pStyle w:val="null3"/>
              <w:jc w:val="both"/>
            </w:pPr>
            <w:r>
              <w:rPr>
                <w:rFonts w:ascii="仿宋_GB2312" w:hAnsi="仿宋_GB2312" w:cs="仿宋_GB2312" w:eastAsia="仿宋_GB2312"/>
                <w:sz w:val="24"/>
                <w:color w:val="000000"/>
              </w:rPr>
              <w:t>15.母亲胎儿监护仪（一拖5）配置清单</w:t>
            </w:r>
          </w:p>
          <w:p>
            <w:pPr>
              <w:pStyle w:val="null3"/>
              <w:jc w:val="both"/>
            </w:pPr>
            <w:r>
              <w:rPr>
                <w:rFonts w:ascii="仿宋_GB2312" w:hAnsi="仿宋_GB2312" w:cs="仿宋_GB2312" w:eastAsia="仿宋_GB2312"/>
                <w:sz w:val="24"/>
                <w:color w:val="000000"/>
              </w:rPr>
              <w:t>主机</w:t>
            </w:r>
            <w:r>
              <w:rPr>
                <w:rFonts w:ascii="仿宋_GB2312" w:hAnsi="仿宋_GB2312" w:cs="仿宋_GB2312" w:eastAsia="仿宋_GB2312"/>
                <w:sz w:val="24"/>
                <w:color w:val="000000"/>
              </w:rPr>
              <w:t>(内置打印机)</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1套（含5台主机）；</w:t>
            </w:r>
          </w:p>
          <w:p>
            <w:pPr>
              <w:pStyle w:val="null3"/>
              <w:jc w:val="both"/>
            </w:pPr>
            <w:r>
              <w:rPr>
                <w:rFonts w:ascii="仿宋_GB2312" w:hAnsi="仿宋_GB2312" w:cs="仿宋_GB2312" w:eastAsia="仿宋_GB2312"/>
                <w:sz w:val="24"/>
                <w:color w:val="000000"/>
              </w:rPr>
              <w:t>有线胎心探头</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5个；</w:t>
            </w:r>
          </w:p>
          <w:p>
            <w:pPr>
              <w:pStyle w:val="null3"/>
              <w:jc w:val="both"/>
            </w:pPr>
            <w:r>
              <w:rPr>
                <w:rFonts w:ascii="仿宋_GB2312" w:hAnsi="仿宋_GB2312" w:cs="仿宋_GB2312" w:eastAsia="仿宋_GB2312"/>
                <w:sz w:val="24"/>
                <w:color w:val="000000"/>
              </w:rPr>
              <w:t>有线宫压探头</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5个；</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有线胎动按钮</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5个；</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无线胎心探头</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5个；</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无线宫压探头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5个；</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无线胎动按钮</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5个；</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color w:val="000000"/>
              </w:rPr>
              <w:t>电脑胎儿监护仪</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人流吸引器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吸痰器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color w:val="000000"/>
              </w:rPr>
              <w:t>胎儿脐血流检测仪</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both"/>
            </w:pPr>
            <w:r>
              <w:rPr>
                <w:rFonts w:ascii="仿宋_GB2312" w:hAnsi="仿宋_GB2312" w:cs="仿宋_GB2312" w:eastAsia="仿宋_GB2312"/>
                <w:sz w:val="24"/>
              </w:rPr>
              <w:t>双通道输血加压加温器</w:t>
            </w:r>
            <w:r>
              <w:rPr>
                <w:rFonts w:ascii="仿宋_GB2312" w:hAnsi="仿宋_GB2312" w:cs="仿宋_GB2312" w:eastAsia="仿宋_GB2312"/>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jc w:val="both"/>
            </w:pPr>
          </w:p>
        </w:tc>
      </w:tr>
    </w:tbl>
    <w:p>
      <w:pPr>
        <w:pStyle w:val="null3"/>
        <w:jc w:val="left"/>
      </w:pPr>
      <w:r>
        <w:rPr>
          <w:rFonts w:ascii="仿宋_GB2312" w:hAnsi="仿宋_GB2312" w:cs="仿宋_GB2312" w:eastAsia="仿宋_GB2312"/>
        </w:rPr>
        <w:t>标的名称：电脑胎儿监护仪（一拖12）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205"/>
              <w:jc w:val="both"/>
            </w:pPr>
            <w:r>
              <w:rPr>
                <w:rFonts w:ascii="仿宋_GB2312" w:hAnsi="仿宋_GB2312" w:cs="仿宋_GB2312" w:eastAsia="仿宋_GB2312"/>
                <w:sz w:val="24"/>
                <w:b/>
                <w:color w:val="000000"/>
              </w:rPr>
              <w:t>电脑胎儿监护仪（一拖</w:t>
            </w:r>
            <w:r>
              <w:rPr>
                <w:rFonts w:ascii="仿宋_GB2312" w:hAnsi="仿宋_GB2312" w:cs="仿宋_GB2312" w:eastAsia="仿宋_GB2312"/>
                <w:sz w:val="24"/>
                <w:b/>
                <w:color w:val="000000"/>
              </w:rPr>
              <w:t>12）技术参数要求</w:t>
            </w:r>
          </w:p>
          <w:p>
            <w:pPr>
              <w:pStyle w:val="null3"/>
              <w:jc w:val="both"/>
            </w:pPr>
            <w:r>
              <w:rPr>
                <w:rFonts w:ascii="仿宋_GB2312" w:hAnsi="仿宋_GB2312" w:cs="仿宋_GB2312" w:eastAsia="仿宋_GB2312"/>
                <w:sz w:val="24"/>
              </w:rPr>
              <w:t>1.多床位无线监护：一台仪器最多可同时监护12床孕妇； 一体化移动式支架系统设计，主机放置方便，可安排在门诊、待产室、产房等多个地点移动监护，移动快捷、节约医疗空间；</w:t>
            </w:r>
          </w:p>
          <w:p>
            <w:pPr>
              <w:pStyle w:val="null3"/>
              <w:jc w:val="both"/>
            </w:pPr>
            <w:r>
              <w:rPr>
                <w:rFonts w:ascii="仿宋_GB2312" w:hAnsi="仿宋_GB2312" w:cs="仿宋_GB2312" w:eastAsia="仿宋_GB2312"/>
                <w:sz w:val="24"/>
              </w:rPr>
              <w:t>2.配备无线探头 (FHR、TOCO), 可实现自由体位监护，通过无线技术将胎心率、宫压等监护信息传输回工作主机，免除线缆对孕妇的束缚；</w:t>
            </w:r>
          </w:p>
          <w:p>
            <w:pPr>
              <w:pStyle w:val="null3"/>
              <w:jc w:val="both"/>
            </w:pPr>
            <w:r>
              <w:rPr>
                <w:rFonts w:ascii="仿宋_GB2312" w:hAnsi="仿宋_GB2312" w:cs="仿宋_GB2312" w:eastAsia="仿宋_GB2312"/>
                <w:sz w:val="24"/>
              </w:rPr>
              <w:t>3.探头绑定床位，拿起即自动匹配床位；探头可任意插放，即充即用；</w:t>
            </w:r>
          </w:p>
          <w:p>
            <w:pPr>
              <w:pStyle w:val="null3"/>
              <w:jc w:val="both"/>
            </w:pPr>
            <w:r>
              <w:rPr>
                <w:rFonts w:ascii="仿宋_GB2312" w:hAnsi="仿宋_GB2312" w:cs="仿宋_GB2312" w:eastAsia="仿宋_GB2312"/>
                <w:sz w:val="24"/>
              </w:rPr>
              <w:t>4.支持三胞胎，探头任意匹配单胞胎、双胞胎、三胞胎；</w:t>
            </w:r>
          </w:p>
          <w:p>
            <w:pPr>
              <w:pStyle w:val="null3"/>
              <w:jc w:val="both"/>
            </w:pPr>
            <w:r>
              <w:rPr>
                <w:rFonts w:ascii="仿宋_GB2312" w:hAnsi="仿宋_GB2312" w:cs="仿宋_GB2312" w:eastAsia="仿宋_GB2312"/>
                <w:sz w:val="24"/>
              </w:rPr>
              <w:t>5.可一键静音所有床位胎心声音；具有胎心音“点哪里播哪里”功能；</w:t>
            </w:r>
          </w:p>
          <w:p>
            <w:pPr>
              <w:pStyle w:val="null3"/>
              <w:jc w:val="both"/>
            </w:pPr>
            <w:r>
              <w:rPr>
                <w:rFonts w:ascii="仿宋_GB2312" w:hAnsi="仿宋_GB2312" w:cs="仿宋_GB2312" w:eastAsia="仿宋_GB2312"/>
                <w:sz w:val="24"/>
              </w:rPr>
              <w:t>6.电脑配置：一体化电脑，≥21.5寸彩色液晶显示器，触摸屏操作设计，内存≥8G;  配置双硬盘，数据安全更有保障；</w:t>
            </w:r>
          </w:p>
          <w:p>
            <w:pPr>
              <w:pStyle w:val="null3"/>
              <w:jc w:val="both"/>
            </w:pPr>
            <w:r>
              <w:rPr>
                <w:rFonts w:ascii="仿宋_GB2312" w:hAnsi="仿宋_GB2312" w:cs="仿宋_GB2312" w:eastAsia="仿宋_GB2312"/>
                <w:sz w:val="24"/>
              </w:rPr>
              <w:t>7.具有Fischer 、Krebs 、NST 、CST 等四种基本评分方法，评分结果仅供参考，如果医生觉得有不同意见可直接在评分表上进行手动修改人工校正；</w:t>
            </w:r>
          </w:p>
          <w:p>
            <w:pPr>
              <w:pStyle w:val="null3"/>
              <w:jc w:val="both"/>
            </w:pPr>
            <w:r>
              <w:rPr>
                <w:rFonts w:ascii="仿宋_GB2312" w:hAnsi="仿宋_GB2312" w:cs="仿宋_GB2312" w:eastAsia="仿宋_GB2312"/>
                <w:sz w:val="24"/>
              </w:rPr>
              <w:t>8.具有实时分析功能：可自动或手动对数据丢失率、宫缩次数、胎动次数、FHR 基线值、加速次数、减速次数、高变异时间、短变异等参数指标进行计算分析，并实时提供数据；</w:t>
            </w:r>
          </w:p>
          <w:p>
            <w:pPr>
              <w:pStyle w:val="null3"/>
              <w:jc w:val="both"/>
            </w:pPr>
            <w:r>
              <w:rPr>
                <w:rFonts w:ascii="仿宋_GB2312" w:hAnsi="仿宋_GB2312" w:cs="仿宋_GB2312" w:eastAsia="仿宋_GB2312"/>
                <w:sz w:val="24"/>
              </w:rPr>
              <w:t>9.宫缩压力探头：测量范围0-100单位；50%、100%、200%三档增益调节；可任意选择0、5、10、20四档宫压基线；</w:t>
            </w:r>
          </w:p>
          <w:p>
            <w:pPr>
              <w:pStyle w:val="null3"/>
              <w:jc w:val="both"/>
            </w:pPr>
            <w:r>
              <w:rPr>
                <w:rFonts w:ascii="仿宋_GB2312" w:hAnsi="仿宋_GB2312" w:cs="仿宋_GB2312" w:eastAsia="仿宋_GB2312"/>
                <w:sz w:val="24"/>
              </w:rPr>
              <w:t>10.支持自动播放CTG; 全程CTG浏览便于快速了解整体监护情况，可以选段诊断、打印；</w:t>
            </w:r>
          </w:p>
          <w:p>
            <w:pPr>
              <w:pStyle w:val="null3"/>
              <w:jc w:val="both"/>
            </w:pPr>
            <w:r>
              <w:rPr>
                <w:rFonts w:ascii="仿宋_GB2312" w:hAnsi="仿宋_GB2312" w:cs="仿宋_GB2312" w:eastAsia="仿宋_GB2312"/>
                <w:sz w:val="24"/>
              </w:rPr>
              <w:t>11.胎心监护区具有多种标准风格可选，便于医生观察，支持用户自定义设置胎心网线、胎心数值、报警区间等监护区域颜色；</w:t>
            </w:r>
          </w:p>
          <w:p>
            <w:pPr>
              <w:pStyle w:val="null3"/>
              <w:jc w:val="both"/>
            </w:pPr>
            <w:r>
              <w:rPr>
                <w:rFonts w:ascii="仿宋_GB2312" w:hAnsi="仿宋_GB2312" w:cs="仿宋_GB2312" w:eastAsia="仿宋_GB2312"/>
                <w:sz w:val="24"/>
              </w:rPr>
              <w:t>12.无线探头基座与主机分布式部署，可脱离主机放置在胎监区域，有效减少医护人员往返拔取探头的重复动作，提高临床工作效率。</w:t>
            </w:r>
          </w:p>
          <w:p>
            <w:pPr>
              <w:pStyle w:val="null3"/>
              <w:jc w:val="both"/>
            </w:pPr>
            <w:r>
              <w:rPr>
                <w:rFonts w:ascii="仿宋_GB2312" w:hAnsi="仿宋_GB2312" w:cs="仿宋_GB2312" w:eastAsia="仿宋_GB2312"/>
                <w:sz w:val="24"/>
              </w:rPr>
              <w:t>13.电脑胎儿监护仪（一拖12）配置清单</w:t>
            </w:r>
          </w:p>
          <w:p>
            <w:pPr>
              <w:pStyle w:val="null3"/>
              <w:jc w:val="both"/>
            </w:pPr>
            <w:r>
              <w:rPr>
                <w:rFonts w:ascii="仿宋_GB2312" w:hAnsi="仿宋_GB2312" w:cs="仿宋_GB2312" w:eastAsia="仿宋_GB2312"/>
                <w:sz w:val="24"/>
              </w:rPr>
              <w:t>移动台</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主机</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无线胎心探头</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12 个；</w:t>
            </w:r>
          </w:p>
          <w:p>
            <w:pPr>
              <w:pStyle w:val="null3"/>
              <w:jc w:val="both"/>
            </w:pPr>
            <w:r>
              <w:rPr>
                <w:rFonts w:ascii="仿宋_GB2312" w:hAnsi="仿宋_GB2312" w:cs="仿宋_GB2312" w:eastAsia="仿宋_GB2312"/>
                <w:sz w:val="24"/>
              </w:rPr>
              <w:t>无线宫压探头</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12 个；</w:t>
            </w:r>
          </w:p>
          <w:p>
            <w:pPr>
              <w:pStyle w:val="null3"/>
              <w:jc w:val="both"/>
            </w:pPr>
            <w:r>
              <w:rPr>
                <w:rFonts w:ascii="仿宋_GB2312" w:hAnsi="仿宋_GB2312" w:cs="仿宋_GB2312" w:eastAsia="仿宋_GB2312"/>
                <w:sz w:val="24"/>
              </w:rPr>
              <w:t>无线探头基座</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2个；</w:t>
            </w:r>
          </w:p>
          <w:p>
            <w:pPr>
              <w:pStyle w:val="null3"/>
              <w:jc w:val="both"/>
            </w:pPr>
            <w:r>
              <w:rPr>
                <w:rFonts w:ascii="仿宋_GB2312" w:hAnsi="仿宋_GB2312" w:cs="仿宋_GB2312" w:eastAsia="仿宋_GB2312"/>
                <w:sz w:val="24"/>
              </w:rPr>
              <w:t>无线探头基座小车</w:t>
            </w:r>
            <w:r>
              <w:rPr>
                <w:rFonts w:ascii="仿宋_GB2312" w:hAnsi="仿宋_GB2312" w:cs="仿宋_GB2312" w:eastAsia="仿宋_GB2312"/>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电脑胎儿监护仪</w:t>
            </w:r>
            <w:r>
              <w:rPr>
                <w:rFonts w:ascii="仿宋_GB2312" w:hAnsi="仿宋_GB2312" w:cs="仿宋_GB2312" w:eastAsia="仿宋_GB2312"/>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黄疸仪主机</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rPr>
              <w:t>心电监护仪</w:t>
            </w:r>
            <w:r>
              <w:rPr>
                <w:rFonts w:ascii="仿宋_GB2312" w:hAnsi="仿宋_GB2312" w:cs="仿宋_GB2312" w:eastAsia="仿宋_GB2312"/>
                <w:sz w:val="24"/>
              </w:rPr>
              <w:t xml:space="preserve">     </w:t>
            </w:r>
            <w:r>
              <w:rPr>
                <w:rFonts w:ascii="仿宋_GB2312" w:hAnsi="仿宋_GB2312" w:cs="仿宋_GB2312" w:eastAsia="仿宋_GB2312"/>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输液泵</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2台；</w:t>
            </w:r>
          </w:p>
          <w:p>
            <w:pPr>
              <w:pStyle w:val="null3"/>
              <w:jc w:val="both"/>
            </w:pPr>
            <w:r>
              <w:rPr>
                <w:rFonts w:ascii="仿宋_GB2312" w:hAnsi="仿宋_GB2312" w:cs="仿宋_GB2312" w:eastAsia="仿宋_GB2312"/>
                <w:sz w:val="24"/>
              </w:rPr>
              <w:t>脐血流检测仪</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呼吸球囊</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恒温器</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1台；</w:t>
            </w:r>
          </w:p>
        </w:tc>
      </w:tr>
    </w:tbl>
    <w:p>
      <w:pPr>
        <w:pStyle w:val="null3"/>
        <w:jc w:val="left"/>
      </w:pPr>
      <w:r>
        <w:rPr>
          <w:rFonts w:ascii="仿宋_GB2312" w:hAnsi="仿宋_GB2312" w:cs="仿宋_GB2312" w:eastAsia="仿宋_GB2312"/>
        </w:rPr>
        <w:t>标的名称：胎心监护仪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rPr>
              <w:t>胎心监护仪技术参数要求</w:t>
            </w:r>
          </w:p>
          <w:p>
            <w:pPr>
              <w:pStyle w:val="null3"/>
              <w:jc w:val="both"/>
            </w:pPr>
            <w:r>
              <w:rPr>
                <w:rFonts w:ascii="仿宋_GB2312" w:hAnsi="仿宋_GB2312" w:cs="仿宋_GB2312" w:eastAsia="仿宋_GB2312"/>
                <w:sz w:val="24"/>
                <w:color w:val="000000"/>
              </w:rPr>
              <w:t>1.胎儿参数包括：胎心率、宫缩压力、胎动；</w:t>
            </w:r>
          </w:p>
          <w:p>
            <w:pPr>
              <w:pStyle w:val="null3"/>
              <w:jc w:val="both"/>
            </w:pPr>
            <w:r>
              <w:rPr>
                <w:rFonts w:ascii="仿宋_GB2312" w:hAnsi="仿宋_GB2312" w:cs="仿宋_GB2312" w:eastAsia="仿宋_GB2312"/>
                <w:sz w:val="24"/>
                <w:color w:val="000000"/>
              </w:rPr>
              <w:t>2.便携式手提结构，一体化探头架，节约设备摆放空间，可挂墙或平放；</w:t>
            </w:r>
          </w:p>
          <w:p>
            <w:pPr>
              <w:pStyle w:val="null3"/>
              <w:jc w:val="both"/>
            </w:pPr>
            <w:r>
              <w:rPr>
                <w:rFonts w:ascii="仿宋_GB2312" w:hAnsi="仿宋_GB2312" w:cs="仿宋_GB2312" w:eastAsia="仿宋_GB2312"/>
                <w:sz w:val="24"/>
                <w:color w:val="000000"/>
              </w:rPr>
              <w:t>3.显示界面：10.1英寸彩色TFT 显示，0-70度翻转，同屏显示监护曲线与数据，110-160bpm 正常范围区域标识（根据胎心率报警界限，自动调节正常区域标识范围）,具备窗口放大功能；</w:t>
            </w:r>
          </w:p>
          <w:p>
            <w:pPr>
              <w:pStyle w:val="null3"/>
              <w:jc w:val="both"/>
            </w:pPr>
            <w:r>
              <w:rPr>
                <w:rFonts w:ascii="仿宋_GB2312" w:hAnsi="仿宋_GB2312" w:cs="仿宋_GB2312" w:eastAsia="仿宋_GB2312"/>
                <w:sz w:val="24"/>
                <w:color w:val="000000"/>
              </w:rPr>
              <w:t>4.多语言操作界面，可支持中文、英文、西班牙语、葡萄牙语、德语、法语、 俄语、波兰语等多种语言操作界面；可配置三种(经典黑、温馨粉、清新绿)多彩可变换的风格主题颜色和工作界面，满足不同人员操作习惯；</w:t>
            </w:r>
          </w:p>
          <w:p>
            <w:pPr>
              <w:pStyle w:val="null3"/>
              <w:jc w:val="both"/>
            </w:pPr>
            <w:r>
              <w:rPr>
                <w:rFonts w:ascii="仿宋_GB2312" w:hAnsi="仿宋_GB2312" w:cs="仿宋_GB2312" w:eastAsia="仿宋_GB2312"/>
                <w:sz w:val="24"/>
                <w:color w:val="000000"/>
              </w:rPr>
              <w:t>5.宽波束12晶片探头，超声发射频率：2MHz,灵敏度高，信号捕捉稳定；</w:t>
            </w:r>
          </w:p>
          <w:p>
            <w:pPr>
              <w:pStyle w:val="null3"/>
              <w:jc w:val="both"/>
            </w:pPr>
            <w:r>
              <w:rPr>
                <w:rFonts w:ascii="仿宋_GB2312" w:hAnsi="仿宋_GB2312" w:cs="仿宋_GB2312" w:eastAsia="仿宋_GB2312"/>
                <w:sz w:val="24"/>
                <w:color w:val="000000"/>
              </w:rPr>
              <w:t>6.胎心率测量范围：30-240BPM, 胎心准确度±1BP</w:t>
            </w:r>
            <w:r>
              <w:rPr>
                <w:rFonts w:ascii="仿宋_GB2312" w:hAnsi="仿宋_GB2312" w:cs="仿宋_GB2312" w:eastAsia="仿宋_GB2312"/>
                <w:sz w:val="24"/>
              </w:rPr>
              <w:t>M；</w:t>
            </w:r>
          </w:p>
          <w:p>
            <w:pPr>
              <w:pStyle w:val="null3"/>
              <w:jc w:val="both"/>
            </w:pPr>
            <w:r>
              <w:rPr>
                <w:rFonts w:ascii="仿宋_GB2312" w:hAnsi="仿宋_GB2312" w:cs="仿宋_GB2312" w:eastAsia="仿宋_GB2312"/>
                <w:sz w:val="24"/>
                <w:color w:val="000000"/>
              </w:rPr>
              <w:t>7.超声输出功率：&lt;20 mW/cm²；</w:t>
            </w:r>
          </w:p>
          <w:p>
            <w:pPr>
              <w:pStyle w:val="null3"/>
              <w:jc w:val="both"/>
            </w:pPr>
            <w:r>
              <w:rPr>
                <w:rFonts w:ascii="仿宋_GB2312" w:hAnsi="仿宋_GB2312" w:cs="仿宋_GB2312" w:eastAsia="仿宋_GB2312"/>
                <w:sz w:val="24"/>
                <w:color w:val="000000"/>
              </w:rPr>
              <w:t>8.宫缩压力探头：测量范围0-100单位；50%、100%、200%三档增益调节；0、5、10、15、20五档宫压基线可选；</w:t>
            </w:r>
          </w:p>
          <w:p>
            <w:pPr>
              <w:pStyle w:val="null3"/>
              <w:jc w:val="both"/>
            </w:pPr>
            <w:r>
              <w:rPr>
                <w:rFonts w:ascii="仿宋_GB2312" w:hAnsi="仿宋_GB2312" w:cs="仿宋_GB2312" w:eastAsia="仿宋_GB2312"/>
                <w:sz w:val="24"/>
                <w:color w:val="000000"/>
              </w:rPr>
              <w:t>9.支持多种联网模式：可通过RS485 有线网络、以太网和RF 绿色医用无线网络与中央站联网。</w:t>
            </w:r>
          </w:p>
          <w:p>
            <w:pPr>
              <w:pStyle w:val="null3"/>
              <w:jc w:val="both"/>
            </w:pPr>
            <w:r>
              <w:rPr>
                <w:rFonts w:ascii="仿宋_GB2312" w:hAnsi="仿宋_GB2312" w:cs="仿宋_GB2312" w:eastAsia="仿宋_GB2312"/>
                <w:sz w:val="24"/>
              </w:rPr>
              <w:t>10.胎心监护仪配置清单</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(内置打印机)</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1套（含10台主机）；</w:t>
            </w:r>
          </w:p>
          <w:p>
            <w:pPr>
              <w:pStyle w:val="null3"/>
              <w:jc w:val="both"/>
            </w:pPr>
            <w:r>
              <w:rPr>
                <w:rFonts w:ascii="仿宋_GB2312" w:hAnsi="仿宋_GB2312" w:cs="仿宋_GB2312" w:eastAsia="仿宋_GB2312"/>
                <w:sz w:val="24"/>
                <w:color w:val="000000"/>
              </w:rPr>
              <w:t>有线胎心探头</w:t>
            </w:r>
            <w:r>
              <w:rPr>
                <w:rFonts w:ascii="仿宋_GB2312" w:hAnsi="仿宋_GB2312" w:cs="仿宋_GB2312" w:eastAsia="仿宋_GB2312"/>
              </w:rPr>
              <w:t xml:space="preserve">        </w:t>
            </w:r>
            <w:r>
              <w:rPr>
                <w:rFonts w:ascii="仿宋_GB2312" w:hAnsi="仿宋_GB2312" w:cs="仿宋_GB2312" w:eastAsia="仿宋_GB2312"/>
                <w:sz w:val="24"/>
                <w:color w:val="000000"/>
              </w:rPr>
              <w:t>10个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有线宫压探头</w:t>
            </w:r>
            <w:r>
              <w:rPr>
                <w:rFonts w:ascii="仿宋_GB2312" w:hAnsi="仿宋_GB2312" w:cs="仿宋_GB2312" w:eastAsia="仿宋_GB2312"/>
              </w:rPr>
              <w:t xml:space="preserve">        </w:t>
            </w:r>
            <w:r>
              <w:rPr>
                <w:rFonts w:ascii="仿宋_GB2312" w:hAnsi="仿宋_GB2312" w:cs="仿宋_GB2312" w:eastAsia="仿宋_GB2312"/>
                <w:sz w:val="24"/>
                <w:color w:val="000000"/>
              </w:rPr>
              <w:t>10个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有线胎动按钮</w:t>
            </w:r>
            <w:r>
              <w:rPr>
                <w:rFonts w:ascii="仿宋_GB2312" w:hAnsi="仿宋_GB2312" w:cs="仿宋_GB2312" w:eastAsia="仿宋_GB2312"/>
              </w:rPr>
              <w:t xml:space="preserve">        </w:t>
            </w:r>
            <w:r>
              <w:rPr>
                <w:rFonts w:ascii="仿宋_GB2312" w:hAnsi="仿宋_GB2312" w:cs="仿宋_GB2312" w:eastAsia="仿宋_GB2312"/>
                <w:sz w:val="24"/>
                <w:color w:val="000000"/>
              </w:rPr>
              <w:t>10个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无线胎心探头</w:t>
            </w:r>
            <w:r>
              <w:rPr>
                <w:rFonts w:ascii="仿宋_GB2312" w:hAnsi="仿宋_GB2312" w:cs="仿宋_GB2312" w:eastAsia="仿宋_GB2312"/>
              </w:rPr>
              <w:t xml:space="preserve">        </w:t>
            </w:r>
            <w:r>
              <w:rPr>
                <w:rFonts w:ascii="仿宋_GB2312" w:hAnsi="仿宋_GB2312" w:cs="仿宋_GB2312" w:eastAsia="仿宋_GB2312"/>
                <w:sz w:val="24"/>
                <w:color w:val="000000"/>
              </w:rPr>
              <w:t>10个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无线宫压探头</w:t>
            </w:r>
            <w:r>
              <w:rPr>
                <w:rFonts w:ascii="仿宋_GB2312" w:hAnsi="仿宋_GB2312" w:cs="仿宋_GB2312" w:eastAsia="仿宋_GB2312"/>
              </w:rPr>
              <w:t xml:space="preserve">        </w:t>
            </w:r>
            <w:r>
              <w:rPr>
                <w:rFonts w:ascii="仿宋_GB2312" w:hAnsi="仿宋_GB2312" w:cs="仿宋_GB2312" w:eastAsia="仿宋_GB2312"/>
                <w:sz w:val="24"/>
                <w:color w:val="000000"/>
              </w:rPr>
              <w:t>10个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无线胎动按钮</w:t>
            </w:r>
            <w:r>
              <w:rPr>
                <w:rFonts w:ascii="仿宋_GB2312" w:hAnsi="仿宋_GB2312" w:cs="仿宋_GB2312" w:eastAsia="仿宋_GB2312"/>
              </w:rPr>
              <w:t xml:space="preserve">        </w:t>
            </w:r>
            <w:r>
              <w:rPr>
                <w:rFonts w:ascii="仿宋_GB2312" w:hAnsi="仿宋_GB2312" w:cs="仿宋_GB2312" w:eastAsia="仿宋_GB2312"/>
                <w:sz w:val="24"/>
                <w:color w:val="000000"/>
              </w:rPr>
              <w:t>10个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心电监护仪</w:t>
            </w:r>
            <w:r>
              <w:rPr>
                <w:rFonts w:ascii="仿宋_GB2312" w:hAnsi="仿宋_GB2312" w:cs="仿宋_GB2312" w:eastAsia="仿宋_GB2312"/>
              </w:rPr>
              <w:t xml:space="preserve">            </w:t>
            </w:r>
            <w:r>
              <w:rPr>
                <w:rFonts w:ascii="仿宋_GB2312" w:hAnsi="仿宋_GB2312" w:cs="仿宋_GB2312" w:eastAsia="仿宋_GB2312"/>
                <w:sz w:val="24"/>
                <w:color w:val="000000"/>
              </w:rPr>
              <w:t>1台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黄疸仪</w:t>
            </w:r>
            <w:r>
              <w:rPr>
                <w:rFonts w:ascii="仿宋_GB2312" w:hAnsi="仿宋_GB2312" w:cs="仿宋_GB2312" w:eastAsia="仿宋_GB2312"/>
              </w:rPr>
              <w:t xml:space="preserve">                </w:t>
            </w:r>
            <w:r>
              <w:rPr>
                <w:rFonts w:ascii="仿宋_GB2312" w:hAnsi="仿宋_GB2312" w:cs="仿宋_GB2312" w:eastAsia="仿宋_GB2312"/>
                <w:sz w:val="24"/>
                <w:color w:val="000000"/>
              </w:rPr>
              <w:t>1台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输液泵</w:t>
            </w:r>
            <w:r>
              <w:rPr>
                <w:rFonts w:ascii="仿宋_GB2312" w:hAnsi="仿宋_GB2312" w:cs="仿宋_GB2312" w:eastAsia="仿宋_GB2312"/>
              </w:rPr>
              <w:t xml:space="preserve">                </w:t>
            </w:r>
            <w:r>
              <w:rPr>
                <w:rFonts w:ascii="仿宋_GB2312" w:hAnsi="仿宋_GB2312" w:cs="仿宋_GB2312" w:eastAsia="仿宋_GB2312"/>
                <w:sz w:val="24"/>
                <w:color w:val="000000"/>
              </w:rPr>
              <w:t>1台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血压计</w:t>
            </w:r>
            <w:r>
              <w:rPr>
                <w:rFonts w:ascii="仿宋_GB2312" w:hAnsi="仿宋_GB2312" w:cs="仿宋_GB2312" w:eastAsia="仿宋_GB2312"/>
              </w:rPr>
              <w:t xml:space="preserve">                </w:t>
            </w:r>
            <w:r>
              <w:rPr>
                <w:rFonts w:ascii="仿宋_GB2312" w:hAnsi="仿宋_GB2312" w:cs="仿宋_GB2312" w:eastAsia="仿宋_GB2312"/>
                <w:sz w:val="24"/>
                <w:color w:val="000000"/>
              </w:rPr>
              <w:t>3个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电动吸痰器</w:t>
            </w:r>
            <w:r>
              <w:rPr>
                <w:rFonts w:ascii="仿宋_GB2312" w:hAnsi="仿宋_GB2312" w:cs="仿宋_GB2312" w:eastAsia="仿宋_GB2312"/>
              </w:rPr>
              <w:t xml:space="preserve">             </w:t>
            </w:r>
            <w:r>
              <w:rPr>
                <w:rFonts w:ascii="仿宋_GB2312" w:hAnsi="仿宋_GB2312" w:cs="仿宋_GB2312" w:eastAsia="仿宋_GB2312"/>
                <w:sz w:val="24"/>
                <w:color w:val="000000"/>
              </w:rPr>
              <w:t>1个</w:t>
            </w:r>
            <w:r>
              <w:rPr>
                <w:rFonts w:ascii="仿宋_GB2312" w:hAnsi="仿宋_GB2312" w:cs="仿宋_GB2312" w:eastAsia="仿宋_GB2312"/>
                <w:sz w:val="24"/>
                <w:color w:val="000000"/>
              </w:rPr>
              <w:t>；</w:t>
            </w:r>
          </w:p>
          <w:p>
            <w:pPr>
              <w:pStyle w:val="null3"/>
              <w:jc w:val="both"/>
            </w:pPr>
          </w:p>
        </w:tc>
      </w:tr>
    </w:tbl>
    <w:p>
      <w:pPr>
        <w:pStyle w:val="null3"/>
        <w:jc w:val="left"/>
      </w:pPr>
      <w:r>
        <w:rPr>
          <w:rFonts w:ascii="仿宋_GB2312" w:hAnsi="仿宋_GB2312" w:cs="仿宋_GB2312" w:eastAsia="仿宋_GB2312"/>
        </w:rPr>
        <w:t>标的名称：床旁血气分析仪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床旁血气分析仪技术参数要求</w:t>
            </w:r>
          </w:p>
          <w:p>
            <w:pPr>
              <w:pStyle w:val="null3"/>
              <w:jc w:val="both"/>
            </w:pPr>
            <w:r>
              <w:rPr>
                <w:rFonts w:ascii="仿宋_GB2312" w:hAnsi="仿宋_GB2312" w:cs="仿宋_GB2312" w:eastAsia="仿宋_GB2312"/>
                <w:sz w:val="24"/>
                <w:color w:val="000000"/>
              </w:rPr>
              <w:t>1.测试参数：PH、P02、PCO2、Na+、K+,CL-,Ca++,Hct,Lac,Glu, 一张测试卡出10项直测参数；</w:t>
            </w:r>
          </w:p>
          <w:p>
            <w:pPr>
              <w:pStyle w:val="null3"/>
              <w:jc w:val="left"/>
            </w:pPr>
            <w:r>
              <w:rPr>
                <w:rFonts w:ascii="仿宋_GB2312" w:hAnsi="仿宋_GB2312" w:cs="仿宋_GB2312" w:eastAsia="仿宋_GB2312"/>
                <w:sz w:val="24"/>
                <w:color w:val="000000"/>
              </w:rPr>
              <w:t>2.计算参数：cH+,HCO3-act,HCO3-std,BE(ecf),BE(B),BB(B),ctCO2,s02(est), Ca++(7.4),AnGap等，直测和计算参数共≥34项；</w:t>
            </w:r>
          </w:p>
          <w:p>
            <w:pPr>
              <w:pStyle w:val="null3"/>
              <w:jc w:val="both"/>
            </w:pPr>
            <w:r>
              <w:rPr>
                <w:rFonts w:ascii="仿宋_GB2312" w:hAnsi="仿宋_GB2312" w:cs="仿宋_GB2312" w:eastAsia="仿宋_GB2312"/>
                <w:sz w:val="24"/>
                <w:color w:val="000000"/>
              </w:rPr>
              <w:t>3.方法学：干式电化学法，电化学传感技术，仪器不含液路，其配套试剂为血气测试卡，血气生化试剂包，干式血气，仪器故障率低，临床故障自我排查方便，换张卡检测即可；</w:t>
            </w:r>
          </w:p>
          <w:p>
            <w:pPr>
              <w:pStyle w:val="null3"/>
              <w:jc w:val="both"/>
            </w:pPr>
            <w:r>
              <w:rPr>
                <w:rFonts w:ascii="仿宋_GB2312" w:hAnsi="仿宋_GB2312" w:cs="仿宋_GB2312" w:eastAsia="仿宋_GB2312"/>
                <w:sz w:val="24"/>
                <w:color w:val="000000"/>
              </w:rPr>
              <w:t>4.上样本方式：注射器或毛细管插入生化测试卡，水平进样；</w:t>
            </w:r>
          </w:p>
          <w:p>
            <w:pPr>
              <w:pStyle w:val="null3"/>
              <w:jc w:val="both"/>
            </w:pPr>
            <w:r>
              <w:rPr>
                <w:rFonts w:ascii="仿宋_GB2312" w:hAnsi="仿宋_GB2312" w:cs="仿宋_GB2312" w:eastAsia="仿宋_GB2312"/>
                <w:sz w:val="24"/>
                <w:color w:val="000000"/>
              </w:rPr>
              <w:t>5.电源连接：具有内置充电电池，断电满足连续≥50个测试；</w:t>
            </w:r>
          </w:p>
          <w:p>
            <w:pPr>
              <w:pStyle w:val="null3"/>
              <w:jc w:val="both"/>
            </w:pPr>
            <w:r>
              <w:rPr>
                <w:rFonts w:ascii="仿宋_GB2312" w:hAnsi="仿宋_GB2312" w:cs="仿宋_GB2312" w:eastAsia="仿宋_GB2312"/>
                <w:sz w:val="24"/>
                <w:color w:val="000000"/>
              </w:rPr>
              <w:t>6.工作模式：采取动脉血于注射器或毛细管内并插入测试卡，将试剂卡插入仪器内，样本自动流入卡内，并于仪器内进行测试，单次独立包装测试卡，无交叉污染；内置进样器卡槽，无生物污染，安全有效；</w:t>
            </w:r>
          </w:p>
          <w:p>
            <w:pPr>
              <w:pStyle w:val="null3"/>
              <w:jc w:val="both"/>
            </w:pPr>
            <w:r>
              <w:rPr>
                <w:rFonts w:ascii="仿宋_GB2312" w:hAnsi="仿宋_GB2312" w:cs="仿宋_GB2312" w:eastAsia="仿宋_GB2312"/>
                <w:sz w:val="24"/>
                <w:color w:val="000000"/>
              </w:rPr>
              <w:t>7.测试速率：≥20个测试/小时，时效性强；开机无需预热，迅速进入待测状态；更换试剂包后无需等待管路冲洗时间，即插即用；</w:t>
            </w:r>
          </w:p>
          <w:p>
            <w:pPr>
              <w:pStyle w:val="null3"/>
              <w:jc w:val="both"/>
            </w:pPr>
            <w:r>
              <w:rPr>
                <w:rFonts w:ascii="仿宋_GB2312" w:hAnsi="仿宋_GB2312" w:cs="仿宋_GB2312" w:eastAsia="仿宋_GB2312"/>
                <w:sz w:val="24"/>
                <w:color w:val="000000"/>
              </w:rPr>
              <w:t>8.检测通道1个检测通道；</w:t>
            </w:r>
          </w:p>
          <w:p>
            <w:pPr>
              <w:pStyle w:val="null3"/>
              <w:jc w:val="both"/>
            </w:pPr>
            <w:r>
              <w:rPr>
                <w:rFonts w:ascii="仿宋_GB2312" w:hAnsi="仿宋_GB2312" w:cs="仿宋_GB2312" w:eastAsia="仿宋_GB2312"/>
                <w:sz w:val="24"/>
                <w:color w:val="000000"/>
              </w:rPr>
              <w:t>9.检测样本量：≤80 ul；</w:t>
            </w:r>
          </w:p>
          <w:p>
            <w:pPr>
              <w:pStyle w:val="null3"/>
              <w:jc w:val="both"/>
            </w:pPr>
            <w:r>
              <w:rPr>
                <w:rFonts w:ascii="仿宋_GB2312" w:hAnsi="仿宋_GB2312" w:cs="仿宋_GB2312" w:eastAsia="仿宋_GB2312"/>
                <w:sz w:val="24"/>
                <w:color w:val="000000"/>
              </w:rPr>
              <w:t>10.显示系统：≥8寸全触摸彩屏；</w:t>
            </w:r>
          </w:p>
          <w:p>
            <w:pPr>
              <w:pStyle w:val="null3"/>
              <w:jc w:val="both"/>
            </w:pPr>
            <w:r>
              <w:rPr>
                <w:rFonts w:ascii="仿宋_GB2312" w:hAnsi="仿宋_GB2312" w:cs="仿宋_GB2312" w:eastAsia="仿宋_GB2312"/>
                <w:sz w:val="24"/>
                <w:color w:val="000000"/>
              </w:rPr>
              <w:t>11.仪器内含有酸碱平衡图，可辅助医生判读；</w:t>
            </w:r>
          </w:p>
          <w:p>
            <w:pPr>
              <w:pStyle w:val="null3"/>
              <w:jc w:val="both"/>
            </w:pPr>
            <w:r>
              <w:rPr>
                <w:rFonts w:ascii="仿宋_GB2312" w:hAnsi="仿宋_GB2312" w:cs="仿宋_GB2312" w:eastAsia="仿宋_GB2312"/>
                <w:sz w:val="24"/>
                <w:color w:val="000000"/>
              </w:rPr>
              <w:t>12.软件系统：Linux 操作系统，可使用虚拟键盘；</w:t>
            </w:r>
          </w:p>
          <w:p>
            <w:pPr>
              <w:pStyle w:val="null3"/>
              <w:jc w:val="both"/>
            </w:pPr>
            <w:r>
              <w:rPr>
                <w:rFonts w:ascii="仿宋_GB2312" w:hAnsi="仿宋_GB2312" w:cs="仿宋_GB2312" w:eastAsia="仿宋_GB2312"/>
                <w:sz w:val="24"/>
                <w:color w:val="000000"/>
              </w:rPr>
              <w:t>13.结果数据管理：可存储结果数据≥50000条，具有智能选择结果查询时间区间进行结果管理；</w:t>
            </w:r>
          </w:p>
          <w:p>
            <w:pPr>
              <w:pStyle w:val="null3"/>
              <w:jc w:val="both"/>
            </w:pPr>
            <w:r>
              <w:rPr>
                <w:rFonts w:ascii="仿宋_GB2312" w:hAnsi="仿宋_GB2312" w:cs="仿宋_GB2312" w:eastAsia="仿宋_GB2312"/>
                <w:sz w:val="24"/>
                <w:color w:val="000000"/>
              </w:rPr>
              <w:t>14.储存及运输：试剂卡常温储存≥9个月；</w:t>
            </w:r>
          </w:p>
          <w:p>
            <w:pPr>
              <w:pStyle w:val="null3"/>
              <w:jc w:val="both"/>
            </w:pPr>
            <w:r>
              <w:rPr>
                <w:rFonts w:ascii="仿宋_GB2312" w:hAnsi="仿宋_GB2312" w:cs="仿宋_GB2312" w:eastAsia="仿宋_GB2312"/>
                <w:sz w:val="24"/>
                <w:color w:val="000000"/>
              </w:rPr>
              <w:t>15.设备裸机重量≤5.4kg；</w:t>
            </w:r>
          </w:p>
          <w:p>
            <w:pPr>
              <w:pStyle w:val="null3"/>
              <w:jc w:val="both"/>
            </w:pPr>
            <w:r>
              <w:rPr>
                <w:rFonts w:ascii="仿宋_GB2312" w:hAnsi="仿宋_GB2312" w:cs="仿宋_GB2312" w:eastAsia="仿宋_GB2312"/>
                <w:sz w:val="24"/>
                <w:color w:val="000000"/>
              </w:rPr>
              <w:t>16.质控管理：每次测试前自动进行内部标定，电子仿真器质控，提供标准质控液；</w:t>
            </w:r>
          </w:p>
          <w:p>
            <w:pPr>
              <w:pStyle w:val="null3"/>
              <w:jc w:val="both"/>
            </w:pPr>
            <w:r>
              <w:rPr>
                <w:rFonts w:ascii="仿宋_GB2312" w:hAnsi="仿宋_GB2312" w:cs="仿宋_GB2312" w:eastAsia="仿宋_GB2312"/>
                <w:sz w:val="24"/>
              </w:rPr>
              <w:t>17.床旁血气分析仪配置清单：主机一台、蓄电池一个、电源适配器一个、合格证一张、测试卡200人份、 试剂包200人份。</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标的名称：婴儿培养箱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婴儿培养箱技术参数要求</w:t>
            </w:r>
          </w:p>
          <w:p>
            <w:pPr>
              <w:pStyle w:val="null3"/>
              <w:jc w:val="both"/>
            </w:pPr>
            <w:r>
              <w:rPr>
                <w:rFonts w:ascii="仿宋_GB2312" w:hAnsi="仿宋_GB2312" w:cs="仿宋_GB2312" w:eastAsia="仿宋_GB2312"/>
                <w:sz w:val="24"/>
                <w:color w:val="000000"/>
              </w:rPr>
              <w:t>1.功能需求：为低体重婴儿、病危儿、早产儿提供温湿度适宜的培养治疗环境；</w:t>
            </w:r>
          </w:p>
          <w:p>
            <w:pPr>
              <w:pStyle w:val="null3"/>
              <w:jc w:val="both"/>
            </w:pPr>
            <w:r>
              <w:rPr>
                <w:rFonts w:ascii="仿宋_GB2312" w:hAnsi="仿宋_GB2312" w:cs="仿宋_GB2312" w:eastAsia="仿宋_GB2312"/>
                <w:sz w:val="24"/>
                <w:color w:val="000000"/>
              </w:rPr>
              <w:t>2.温度控制：具有箱温控制和肤温控制功能；</w:t>
            </w:r>
          </w:p>
          <w:p>
            <w:pPr>
              <w:pStyle w:val="null3"/>
              <w:jc w:val="both"/>
            </w:pPr>
            <w:r>
              <w:rPr>
                <w:rFonts w:ascii="仿宋_GB2312" w:hAnsi="仿宋_GB2312" w:cs="仿宋_GB2312" w:eastAsia="仿宋_GB2312"/>
                <w:sz w:val="24"/>
                <w:color w:val="000000"/>
              </w:rPr>
              <w:t>3.箱温控制范围：20℃～37℃，37.1℃～39℃；</w:t>
            </w:r>
          </w:p>
          <w:p>
            <w:pPr>
              <w:pStyle w:val="null3"/>
              <w:jc w:val="both"/>
            </w:pPr>
            <w:r>
              <w:rPr>
                <w:rFonts w:ascii="仿宋_GB2312" w:hAnsi="仿宋_GB2312" w:cs="仿宋_GB2312" w:eastAsia="仿宋_GB2312"/>
                <w:sz w:val="24"/>
                <w:color w:val="000000"/>
              </w:rPr>
              <w:t>4.肤温控制范围：34℃～37℃，37.1℃～38.0℃；</w:t>
            </w:r>
          </w:p>
          <w:p>
            <w:pPr>
              <w:pStyle w:val="null3"/>
              <w:jc w:val="both"/>
            </w:pPr>
            <w:r>
              <w:rPr>
                <w:rFonts w:ascii="仿宋_GB2312" w:hAnsi="仿宋_GB2312" w:cs="仿宋_GB2312" w:eastAsia="仿宋_GB2312"/>
                <w:sz w:val="24"/>
                <w:color w:val="000000"/>
              </w:rPr>
              <w:t>▲5.箱温和肤温测量范围：0℃～70℃；</w:t>
            </w:r>
          </w:p>
          <w:p>
            <w:pPr>
              <w:pStyle w:val="null3"/>
              <w:jc w:val="both"/>
            </w:pPr>
            <w:r>
              <w:rPr>
                <w:rFonts w:ascii="仿宋_GB2312" w:hAnsi="仿宋_GB2312" w:cs="仿宋_GB2312" w:eastAsia="仿宋_GB2312"/>
                <w:sz w:val="24"/>
                <w:color w:val="000000"/>
              </w:rPr>
              <w:t>▲6.肤温测量精度：±0.1℃；</w:t>
            </w:r>
          </w:p>
          <w:p>
            <w:pPr>
              <w:pStyle w:val="null3"/>
              <w:jc w:val="both"/>
            </w:pPr>
            <w:r>
              <w:rPr>
                <w:rFonts w:ascii="仿宋_GB2312" w:hAnsi="仿宋_GB2312" w:cs="仿宋_GB2312" w:eastAsia="仿宋_GB2312"/>
                <w:sz w:val="24"/>
                <w:color w:val="000000"/>
              </w:rPr>
              <w:t>▲7.升温时间≤30min；</w:t>
            </w:r>
          </w:p>
          <w:p>
            <w:pPr>
              <w:pStyle w:val="null3"/>
              <w:jc w:val="both"/>
            </w:pPr>
            <w:r>
              <w:rPr>
                <w:rFonts w:ascii="仿宋_GB2312" w:hAnsi="仿宋_GB2312" w:cs="仿宋_GB2312" w:eastAsia="仿宋_GB2312"/>
                <w:sz w:val="24"/>
                <w:color w:val="000000"/>
              </w:rPr>
              <w:t>8.控制精度：平均培养箱温度与控制温度之差≤0.5℃；</w:t>
            </w:r>
          </w:p>
          <w:p>
            <w:pPr>
              <w:pStyle w:val="null3"/>
              <w:jc w:val="both"/>
            </w:pPr>
            <w:r>
              <w:rPr>
                <w:rFonts w:ascii="仿宋_GB2312" w:hAnsi="仿宋_GB2312" w:cs="仿宋_GB2312" w:eastAsia="仿宋_GB2312"/>
                <w:sz w:val="24"/>
                <w:color w:val="000000"/>
              </w:rPr>
              <w:t>9.体温监测：配备双体温探头，可同时监测两个不同部位的皮肤温度，显示两个体温探头的温差值；</w:t>
            </w:r>
          </w:p>
          <w:p>
            <w:pPr>
              <w:pStyle w:val="null3"/>
              <w:jc w:val="both"/>
            </w:pPr>
            <w:r>
              <w:rPr>
                <w:rFonts w:ascii="仿宋_GB2312" w:hAnsi="仿宋_GB2312" w:cs="仿宋_GB2312" w:eastAsia="仿宋_GB2312"/>
                <w:sz w:val="24"/>
                <w:color w:val="000000"/>
              </w:rPr>
              <w:t>▲10.支持腔内体温探头，更接近人体核心体温，准确度更高；</w:t>
            </w:r>
          </w:p>
          <w:p>
            <w:pPr>
              <w:pStyle w:val="null3"/>
              <w:jc w:val="both"/>
            </w:pPr>
            <w:r>
              <w:rPr>
                <w:rFonts w:ascii="仿宋_GB2312" w:hAnsi="仿宋_GB2312" w:cs="仿宋_GB2312" w:eastAsia="仿宋_GB2312"/>
                <w:sz w:val="24"/>
                <w:color w:val="000000"/>
              </w:rPr>
              <w:t>11.具有湿度控制功能，可自动监测和控制培养箱内空气湿度；</w:t>
            </w:r>
          </w:p>
          <w:p>
            <w:pPr>
              <w:pStyle w:val="null3"/>
              <w:jc w:val="both"/>
            </w:pPr>
            <w:r>
              <w:rPr>
                <w:rFonts w:ascii="仿宋_GB2312" w:hAnsi="仿宋_GB2312" w:cs="仿宋_GB2312" w:eastAsia="仿宋_GB2312"/>
                <w:sz w:val="24"/>
                <w:color w:val="000000"/>
              </w:rPr>
              <w:t>▲12.湿度控制范围：30%～99%，控制精度：±5%</w:t>
            </w:r>
            <w:r>
              <w:rPr>
                <w:rFonts w:ascii="仿宋_GB2312" w:hAnsi="仿宋_GB2312" w:cs="仿宋_GB2312" w:eastAsia="仿宋_GB2312"/>
                <w:sz w:val="24"/>
                <w:color w:val="FF0000"/>
              </w:rPr>
              <w:t>；</w:t>
            </w:r>
          </w:p>
          <w:p>
            <w:pPr>
              <w:pStyle w:val="null3"/>
              <w:jc w:val="both"/>
            </w:pPr>
            <w:r>
              <w:rPr>
                <w:rFonts w:ascii="仿宋_GB2312" w:hAnsi="仿宋_GB2312" w:cs="仿宋_GB2312" w:eastAsia="仿宋_GB2312"/>
                <w:sz w:val="24"/>
                <w:color w:val="000000"/>
              </w:rPr>
              <w:t>13.湿度测量范围：0%～100%，测量精度：±5%；</w:t>
            </w:r>
          </w:p>
          <w:p>
            <w:pPr>
              <w:pStyle w:val="null3"/>
              <w:jc w:val="both"/>
            </w:pPr>
            <w:r>
              <w:rPr>
                <w:rFonts w:ascii="仿宋_GB2312" w:hAnsi="仿宋_GB2312" w:cs="仿宋_GB2312" w:eastAsia="仿宋_GB2312"/>
                <w:sz w:val="24"/>
                <w:color w:val="000000"/>
              </w:rPr>
              <w:t>14.前置透明可视水槽，134°高温高压消毒，水槽容量≥1000ml。水槽可整体取出；</w:t>
            </w:r>
          </w:p>
          <w:p>
            <w:pPr>
              <w:pStyle w:val="null3"/>
              <w:jc w:val="both"/>
            </w:pPr>
            <w:r>
              <w:rPr>
                <w:rFonts w:ascii="仿宋_GB2312" w:hAnsi="仿宋_GB2312" w:cs="仿宋_GB2312" w:eastAsia="仿宋_GB2312"/>
                <w:sz w:val="24"/>
                <w:color w:val="000000"/>
              </w:rPr>
              <w:t>15.湿度报警：水箱水位过低、水箱不在位具有视觉与听觉的报警功能；</w:t>
            </w:r>
          </w:p>
          <w:p>
            <w:pPr>
              <w:pStyle w:val="null3"/>
              <w:jc w:val="both"/>
            </w:pPr>
            <w:r>
              <w:rPr>
                <w:rFonts w:ascii="仿宋_GB2312" w:hAnsi="仿宋_GB2312" w:cs="仿宋_GB2312" w:eastAsia="仿宋_GB2312"/>
                <w:sz w:val="24"/>
                <w:color w:val="000000"/>
              </w:rPr>
              <w:t>16.≥12英寸彩色触摸显示屏，屏幕的位置、角度可调节，方便远距离观察；</w:t>
            </w:r>
          </w:p>
          <w:p>
            <w:pPr>
              <w:pStyle w:val="null3"/>
              <w:jc w:val="both"/>
            </w:pPr>
            <w:r>
              <w:rPr>
                <w:rFonts w:ascii="仿宋_GB2312" w:hAnsi="仿宋_GB2312" w:cs="仿宋_GB2312" w:eastAsia="仿宋_GB2312"/>
                <w:sz w:val="24"/>
                <w:color w:val="000000"/>
              </w:rPr>
              <w:t>17.数据回顾：≥150小时趋势图/趋势表回顾，方便临床跟踪/回顾；</w:t>
            </w:r>
          </w:p>
          <w:p>
            <w:pPr>
              <w:pStyle w:val="null3"/>
              <w:jc w:val="both"/>
            </w:pPr>
            <w:r>
              <w:rPr>
                <w:rFonts w:ascii="仿宋_GB2312" w:hAnsi="仿宋_GB2312" w:cs="仿宋_GB2312" w:eastAsia="仿宋_GB2312"/>
                <w:sz w:val="24"/>
                <w:color w:val="000000"/>
              </w:rPr>
              <w:t>18.升降功能：整机高度可调节，方便不同身高医护人员进行操作。</w:t>
            </w:r>
          </w:p>
          <w:p>
            <w:pPr>
              <w:pStyle w:val="null3"/>
              <w:jc w:val="both"/>
            </w:pPr>
            <w:r>
              <w:rPr>
                <w:rFonts w:ascii="仿宋_GB2312" w:hAnsi="仿宋_GB2312" w:cs="仿宋_GB2312" w:eastAsia="仿宋_GB2312"/>
                <w:sz w:val="24"/>
                <w:color w:val="000000"/>
              </w:rPr>
              <w:t>19.床垫倾斜功能：支持婴儿床倾斜角度电动无级调节，床面倾斜无需打开箱门，床面最大倾斜角度不小于12°；</w:t>
            </w:r>
          </w:p>
          <w:p>
            <w:pPr>
              <w:pStyle w:val="null3"/>
              <w:jc w:val="both"/>
            </w:pPr>
            <w:r>
              <w:rPr>
                <w:rFonts w:ascii="仿宋_GB2312" w:hAnsi="仿宋_GB2312" w:cs="仿宋_GB2312" w:eastAsia="仿宋_GB2312"/>
                <w:sz w:val="24"/>
                <w:color w:val="000000"/>
              </w:rPr>
              <w:t>20.配备防水解压床垫，可吸收并分解人体压力；</w:t>
            </w:r>
          </w:p>
          <w:p>
            <w:pPr>
              <w:pStyle w:val="null3"/>
              <w:jc w:val="both"/>
            </w:pPr>
            <w:r>
              <w:rPr>
                <w:rFonts w:ascii="仿宋_GB2312" w:hAnsi="仿宋_GB2312" w:cs="仿宋_GB2312" w:eastAsia="仿宋_GB2312"/>
                <w:sz w:val="24"/>
                <w:color w:val="000000"/>
              </w:rPr>
              <w:t>21.静音要求：配置静音阻尼门，无需手扶，静音落下，减少噪音和振动。箱内噪音≤45dB(A)；</w:t>
            </w:r>
          </w:p>
          <w:p>
            <w:pPr>
              <w:pStyle w:val="null3"/>
              <w:jc w:val="both"/>
            </w:pPr>
            <w:r>
              <w:rPr>
                <w:rFonts w:ascii="仿宋_GB2312" w:hAnsi="仿宋_GB2312" w:cs="仿宋_GB2312" w:eastAsia="仿宋_GB2312"/>
                <w:sz w:val="24"/>
                <w:color w:val="000000"/>
              </w:rPr>
              <w:t>22.报警功能：具有三级声光报警，报警音量可调。支持报警事件回顾，方便报警信息查看；</w:t>
            </w:r>
          </w:p>
          <w:p>
            <w:pPr>
              <w:pStyle w:val="null3"/>
              <w:jc w:val="both"/>
            </w:pPr>
            <w:r>
              <w:rPr>
                <w:rFonts w:ascii="仿宋_GB2312" w:hAnsi="仿宋_GB2312" w:cs="仿宋_GB2312" w:eastAsia="仿宋_GB2312"/>
                <w:sz w:val="24"/>
                <w:color w:val="000000"/>
              </w:rPr>
              <w:t>23.婴儿床下可放置X光拍片盒，无需移动新生儿；</w:t>
            </w:r>
          </w:p>
          <w:p>
            <w:pPr>
              <w:pStyle w:val="null3"/>
              <w:jc w:val="both"/>
            </w:pPr>
            <w:r>
              <w:rPr>
                <w:rFonts w:ascii="仿宋_GB2312" w:hAnsi="仿宋_GB2312" w:cs="仿宋_GB2312" w:eastAsia="仿宋_GB2312"/>
                <w:sz w:val="24"/>
                <w:color w:val="000000"/>
              </w:rPr>
              <w:t>24.独立的大存储抽屉，双向推拉。</w:t>
            </w:r>
          </w:p>
          <w:p>
            <w:pPr>
              <w:pStyle w:val="null3"/>
              <w:jc w:val="both"/>
            </w:pPr>
            <w:r>
              <w:rPr>
                <w:rFonts w:ascii="仿宋_GB2312" w:hAnsi="仿宋_GB2312" w:cs="仿宋_GB2312" w:eastAsia="仿宋_GB2312"/>
                <w:sz w:val="24"/>
                <w:color w:val="000000"/>
              </w:rPr>
              <w:t>25.婴儿培养箱配置清单</w:t>
            </w:r>
          </w:p>
          <w:p>
            <w:pPr>
              <w:pStyle w:val="null3"/>
              <w:jc w:val="both"/>
            </w:pPr>
            <w:r>
              <w:rPr>
                <w:rFonts w:ascii="仿宋_GB2312" w:hAnsi="仿宋_GB2312" w:cs="仿宋_GB2312" w:eastAsia="仿宋_GB2312"/>
                <w:sz w:val="24"/>
              </w:rPr>
              <w:t>主机</w:t>
            </w:r>
            <w:r>
              <w:rPr>
                <w:rFonts w:ascii="仿宋_GB2312" w:hAnsi="仿宋_GB2312" w:cs="仿宋_GB2312" w:eastAsia="仿宋_GB2312"/>
                <w:sz w:val="24"/>
              </w:rPr>
              <w:t xml:space="preserve">                     </w:t>
            </w:r>
            <w:r>
              <w:rPr>
                <w:rFonts w:ascii="仿宋_GB2312" w:hAnsi="仿宋_GB2312" w:cs="仿宋_GB2312" w:eastAsia="仿宋_GB2312"/>
                <w:sz w:val="24"/>
              </w:rPr>
              <w:t>3台；</w:t>
            </w:r>
          </w:p>
          <w:p>
            <w:pPr>
              <w:pStyle w:val="null3"/>
              <w:jc w:val="both"/>
            </w:pPr>
            <w:r>
              <w:rPr>
                <w:rFonts w:ascii="仿宋_GB2312" w:hAnsi="仿宋_GB2312" w:cs="仿宋_GB2312" w:eastAsia="仿宋_GB2312"/>
                <w:sz w:val="24"/>
              </w:rPr>
              <w:t>使用说明书</w:t>
            </w:r>
            <w:r>
              <w:rPr>
                <w:rFonts w:ascii="仿宋_GB2312" w:hAnsi="仿宋_GB2312" w:cs="仿宋_GB2312" w:eastAsia="仿宋_GB2312"/>
                <w:sz w:val="24"/>
              </w:rPr>
              <w:t xml:space="preserve">               </w:t>
            </w:r>
            <w:r>
              <w:rPr>
                <w:rFonts w:ascii="仿宋_GB2312" w:hAnsi="仿宋_GB2312" w:cs="仿宋_GB2312" w:eastAsia="仿宋_GB2312"/>
                <w:sz w:val="24"/>
              </w:rPr>
              <w:t>3本；</w:t>
            </w:r>
          </w:p>
          <w:p>
            <w:pPr>
              <w:pStyle w:val="null3"/>
              <w:jc w:val="both"/>
            </w:pPr>
            <w:r>
              <w:rPr>
                <w:rFonts w:ascii="仿宋_GB2312" w:hAnsi="仿宋_GB2312" w:cs="仿宋_GB2312" w:eastAsia="仿宋_GB2312"/>
                <w:sz w:val="24"/>
              </w:rPr>
              <w:t>中文快速操作指南</w:t>
            </w:r>
            <w:r>
              <w:rPr>
                <w:rFonts w:ascii="仿宋_GB2312" w:hAnsi="仿宋_GB2312" w:cs="仿宋_GB2312" w:eastAsia="仿宋_GB2312"/>
                <w:sz w:val="24"/>
              </w:rPr>
              <w:t xml:space="preserve">         </w:t>
            </w:r>
            <w:r>
              <w:rPr>
                <w:rFonts w:ascii="仿宋_GB2312" w:hAnsi="仿宋_GB2312" w:cs="仿宋_GB2312" w:eastAsia="仿宋_GB2312"/>
                <w:sz w:val="24"/>
              </w:rPr>
              <w:t>3份；</w:t>
            </w:r>
          </w:p>
          <w:p>
            <w:pPr>
              <w:pStyle w:val="null3"/>
              <w:jc w:val="both"/>
            </w:pPr>
            <w:r>
              <w:rPr>
                <w:rFonts w:ascii="仿宋_GB2312" w:hAnsi="仿宋_GB2312" w:cs="仿宋_GB2312" w:eastAsia="仿宋_GB2312"/>
                <w:sz w:val="24"/>
              </w:rPr>
              <w:t>体温探头</w:t>
            </w:r>
            <w:r>
              <w:rPr>
                <w:rFonts w:ascii="仿宋_GB2312" w:hAnsi="仿宋_GB2312" w:cs="仿宋_GB2312" w:eastAsia="仿宋_GB2312"/>
                <w:sz w:val="24"/>
              </w:rPr>
              <w:t xml:space="preserve">                 </w:t>
            </w:r>
            <w:r>
              <w:rPr>
                <w:rFonts w:ascii="仿宋_GB2312" w:hAnsi="仿宋_GB2312" w:cs="仿宋_GB2312" w:eastAsia="仿宋_GB2312"/>
                <w:sz w:val="24"/>
              </w:rPr>
              <w:t>3个；</w:t>
            </w:r>
          </w:p>
          <w:p>
            <w:pPr>
              <w:pStyle w:val="null3"/>
              <w:jc w:val="both"/>
            </w:pPr>
            <w:r>
              <w:rPr>
                <w:rFonts w:ascii="仿宋_GB2312" w:hAnsi="仿宋_GB2312" w:cs="仿宋_GB2312" w:eastAsia="仿宋_GB2312"/>
                <w:sz w:val="24"/>
              </w:rPr>
              <w:t>国标电源线</w:t>
            </w:r>
            <w:r>
              <w:rPr>
                <w:rFonts w:ascii="仿宋_GB2312" w:hAnsi="仿宋_GB2312" w:cs="仿宋_GB2312" w:eastAsia="仿宋_GB2312"/>
                <w:sz w:val="24"/>
              </w:rPr>
              <w:t xml:space="preserve">               </w:t>
            </w:r>
            <w:r>
              <w:rPr>
                <w:rFonts w:ascii="仿宋_GB2312" w:hAnsi="仿宋_GB2312" w:cs="仿宋_GB2312" w:eastAsia="仿宋_GB2312"/>
                <w:sz w:val="24"/>
              </w:rPr>
              <w:t>3根；</w:t>
            </w:r>
          </w:p>
          <w:p>
            <w:pPr>
              <w:pStyle w:val="null3"/>
              <w:jc w:val="both"/>
            </w:pPr>
            <w:r>
              <w:rPr>
                <w:rFonts w:ascii="仿宋_GB2312" w:hAnsi="仿宋_GB2312" w:cs="仿宋_GB2312" w:eastAsia="仿宋_GB2312"/>
                <w:sz w:val="24"/>
              </w:rPr>
              <w:t>过滤棉</w:t>
            </w:r>
            <w:r>
              <w:rPr>
                <w:rFonts w:ascii="仿宋_GB2312" w:hAnsi="仿宋_GB2312" w:cs="仿宋_GB2312" w:eastAsia="仿宋_GB2312"/>
                <w:sz w:val="24"/>
              </w:rPr>
              <w:t xml:space="preserve">                   </w:t>
            </w:r>
            <w:r>
              <w:rPr>
                <w:rFonts w:ascii="仿宋_GB2312" w:hAnsi="仿宋_GB2312" w:cs="仿宋_GB2312" w:eastAsia="仿宋_GB2312"/>
                <w:sz w:val="24"/>
              </w:rPr>
              <w:t>15片；</w:t>
            </w:r>
          </w:p>
          <w:p>
            <w:pPr>
              <w:pStyle w:val="null3"/>
              <w:jc w:val="both"/>
            </w:pPr>
            <w:r>
              <w:rPr>
                <w:rFonts w:ascii="仿宋_GB2312" w:hAnsi="仿宋_GB2312" w:cs="仿宋_GB2312" w:eastAsia="仿宋_GB2312"/>
                <w:sz w:val="24"/>
              </w:rPr>
              <w:t>保修卡</w:t>
            </w:r>
            <w:r>
              <w:rPr>
                <w:rFonts w:ascii="仿宋_GB2312" w:hAnsi="仿宋_GB2312" w:cs="仿宋_GB2312" w:eastAsia="仿宋_GB2312"/>
                <w:sz w:val="24"/>
              </w:rPr>
              <w:t xml:space="preserve">                   </w:t>
            </w:r>
            <w:r>
              <w:rPr>
                <w:rFonts w:ascii="仿宋_GB2312" w:hAnsi="仿宋_GB2312" w:cs="仿宋_GB2312" w:eastAsia="仿宋_GB2312"/>
                <w:sz w:val="24"/>
              </w:rPr>
              <w:t>3份；</w:t>
            </w:r>
          </w:p>
          <w:p>
            <w:pPr>
              <w:pStyle w:val="null3"/>
              <w:jc w:val="both"/>
            </w:pPr>
            <w:r>
              <w:rPr>
                <w:rFonts w:ascii="仿宋_GB2312" w:hAnsi="仿宋_GB2312" w:cs="仿宋_GB2312" w:eastAsia="仿宋_GB2312"/>
                <w:sz w:val="24"/>
              </w:rPr>
              <w:t>合格证</w:t>
            </w:r>
            <w:r>
              <w:rPr>
                <w:rFonts w:ascii="仿宋_GB2312" w:hAnsi="仿宋_GB2312" w:cs="仿宋_GB2312" w:eastAsia="仿宋_GB2312"/>
                <w:sz w:val="24"/>
              </w:rPr>
              <w:t xml:space="preserve">                   </w:t>
            </w:r>
            <w:r>
              <w:rPr>
                <w:rFonts w:ascii="仿宋_GB2312" w:hAnsi="仿宋_GB2312" w:cs="仿宋_GB2312" w:eastAsia="仿宋_GB2312"/>
                <w:sz w:val="24"/>
              </w:rPr>
              <w:t>3份；</w:t>
            </w:r>
          </w:p>
          <w:p>
            <w:pPr>
              <w:pStyle w:val="null3"/>
              <w:jc w:val="both"/>
            </w:pPr>
            <w:r>
              <w:rPr>
                <w:rFonts w:ascii="仿宋_GB2312" w:hAnsi="仿宋_GB2312" w:cs="仿宋_GB2312" w:eastAsia="仿宋_GB2312"/>
                <w:sz w:val="24"/>
              </w:rPr>
              <w:t>仪器验收单</w:t>
            </w:r>
            <w:r>
              <w:rPr>
                <w:rFonts w:ascii="仿宋_GB2312" w:hAnsi="仿宋_GB2312" w:cs="仿宋_GB2312" w:eastAsia="仿宋_GB2312"/>
                <w:sz w:val="24"/>
              </w:rPr>
              <w:t xml:space="preserve">               </w:t>
            </w:r>
            <w:r>
              <w:rPr>
                <w:rFonts w:ascii="仿宋_GB2312" w:hAnsi="仿宋_GB2312" w:cs="仿宋_GB2312" w:eastAsia="仿宋_GB2312"/>
                <w:sz w:val="24"/>
              </w:rPr>
              <w:t>3份；</w:t>
            </w:r>
          </w:p>
          <w:p>
            <w:pPr>
              <w:pStyle w:val="null3"/>
              <w:jc w:val="both"/>
            </w:pPr>
            <w:r>
              <w:rPr>
                <w:rFonts w:ascii="仿宋_GB2312" w:hAnsi="仿宋_GB2312" w:cs="仿宋_GB2312" w:eastAsia="仿宋_GB2312"/>
                <w:sz w:val="24"/>
              </w:rPr>
              <w:t>客服标贴</w:t>
            </w:r>
            <w:r>
              <w:rPr>
                <w:rFonts w:ascii="仿宋_GB2312" w:hAnsi="仿宋_GB2312" w:cs="仿宋_GB2312" w:eastAsia="仿宋_GB2312"/>
                <w:sz w:val="24"/>
              </w:rPr>
              <w:t xml:space="preserve">                 </w:t>
            </w:r>
            <w:r>
              <w:rPr>
                <w:rFonts w:ascii="仿宋_GB2312" w:hAnsi="仿宋_GB2312" w:cs="仿宋_GB2312" w:eastAsia="仿宋_GB2312"/>
                <w:sz w:val="24"/>
              </w:rPr>
              <w:t>3张；</w:t>
            </w:r>
          </w:p>
          <w:p>
            <w:pPr>
              <w:pStyle w:val="null3"/>
              <w:jc w:val="both"/>
            </w:pPr>
            <w:r>
              <w:rPr>
                <w:rFonts w:ascii="仿宋_GB2312" w:hAnsi="仿宋_GB2312" w:cs="仿宋_GB2312" w:eastAsia="仿宋_GB2312"/>
                <w:sz w:val="24"/>
              </w:rPr>
              <w:t>超声多普勒胎心监测仪</w:t>
            </w:r>
            <w:r>
              <w:rPr>
                <w:rFonts w:ascii="仿宋_GB2312" w:hAnsi="仿宋_GB2312" w:cs="仿宋_GB2312" w:eastAsia="仿宋_GB2312"/>
                <w:sz w:val="24"/>
              </w:rPr>
              <w:t xml:space="preserve">     </w:t>
            </w:r>
            <w:r>
              <w:rPr>
                <w:rFonts w:ascii="仿宋_GB2312" w:hAnsi="仿宋_GB2312" w:cs="仿宋_GB2312" w:eastAsia="仿宋_GB2312"/>
                <w:sz w:val="24"/>
              </w:rPr>
              <w:t>4台；</w:t>
            </w:r>
          </w:p>
          <w:p>
            <w:pPr>
              <w:pStyle w:val="null3"/>
              <w:jc w:val="both"/>
            </w:pPr>
            <w:r>
              <w:rPr>
                <w:rFonts w:ascii="仿宋_GB2312" w:hAnsi="仿宋_GB2312" w:cs="仿宋_GB2312" w:eastAsia="仿宋_GB2312"/>
                <w:sz w:val="24"/>
              </w:rPr>
              <w:t>胎心监护仪</w:t>
            </w:r>
            <w:r>
              <w:rPr>
                <w:rFonts w:ascii="仿宋_GB2312" w:hAnsi="仿宋_GB2312" w:cs="仿宋_GB2312" w:eastAsia="仿宋_GB2312"/>
                <w:sz w:val="24"/>
              </w:rPr>
              <w:t xml:space="preserve">               </w:t>
            </w:r>
            <w:r>
              <w:rPr>
                <w:rFonts w:ascii="仿宋_GB2312" w:hAnsi="仿宋_GB2312" w:cs="仿宋_GB2312" w:eastAsia="仿宋_GB2312"/>
                <w:sz w:val="24"/>
              </w:rPr>
              <w:t>3台；</w:t>
            </w:r>
          </w:p>
          <w:p>
            <w:pPr>
              <w:pStyle w:val="null3"/>
              <w:jc w:val="both"/>
            </w:pPr>
            <w:r>
              <w:rPr>
                <w:rFonts w:ascii="仿宋_GB2312" w:hAnsi="仿宋_GB2312" w:cs="仿宋_GB2312" w:eastAsia="仿宋_GB2312"/>
                <w:sz w:val="24"/>
              </w:rPr>
              <w:t>婴儿辐射保暖台</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婴儿监护保暖台</w:t>
            </w:r>
            <w:r>
              <w:rPr>
                <w:rFonts w:ascii="仿宋_GB2312" w:hAnsi="仿宋_GB2312" w:cs="仿宋_GB2312" w:eastAsia="仿宋_GB2312"/>
                <w:sz w:val="24"/>
              </w:rPr>
              <w:t>(四合一)   1台；</w:t>
            </w:r>
          </w:p>
          <w:p>
            <w:pPr>
              <w:pStyle w:val="null3"/>
              <w:jc w:val="both"/>
            </w:pPr>
            <w:r>
              <w:rPr>
                <w:rFonts w:ascii="仿宋_GB2312" w:hAnsi="仿宋_GB2312" w:cs="仿宋_GB2312" w:eastAsia="仿宋_GB2312"/>
                <w:sz w:val="24"/>
              </w:rPr>
              <w:t>医用婴儿床</w:t>
            </w:r>
            <w:r>
              <w:rPr>
                <w:rFonts w:ascii="仿宋_GB2312" w:hAnsi="仿宋_GB2312" w:cs="仿宋_GB2312" w:eastAsia="仿宋_GB2312"/>
                <w:sz w:val="24"/>
              </w:rPr>
              <w:t xml:space="preserve">               </w:t>
            </w:r>
            <w:r>
              <w:rPr>
                <w:rFonts w:ascii="仿宋_GB2312" w:hAnsi="仿宋_GB2312" w:cs="仿宋_GB2312" w:eastAsia="仿宋_GB2312"/>
                <w:sz w:val="24"/>
              </w:rPr>
              <w:t>3台；</w:t>
            </w:r>
          </w:p>
          <w:p>
            <w:pPr>
              <w:pStyle w:val="null3"/>
              <w:jc w:val="both"/>
            </w:pPr>
            <w:r>
              <w:rPr>
                <w:rFonts w:ascii="仿宋_GB2312" w:hAnsi="仿宋_GB2312" w:cs="仿宋_GB2312" w:eastAsia="仿宋_GB2312"/>
                <w:sz w:val="24"/>
              </w:rPr>
              <w:t>暖箱箱套</w:t>
            </w:r>
            <w:r>
              <w:rPr>
                <w:rFonts w:ascii="仿宋_GB2312" w:hAnsi="仿宋_GB2312" w:cs="仿宋_GB2312" w:eastAsia="仿宋_GB2312"/>
                <w:sz w:val="24"/>
              </w:rPr>
              <w:t xml:space="preserve">                 </w:t>
            </w:r>
            <w:r>
              <w:rPr>
                <w:rFonts w:ascii="仿宋_GB2312" w:hAnsi="仿宋_GB2312" w:cs="仿宋_GB2312" w:eastAsia="仿宋_GB2312"/>
                <w:sz w:val="24"/>
              </w:rPr>
              <w:t>20张；</w:t>
            </w:r>
          </w:p>
          <w:p>
            <w:pPr>
              <w:pStyle w:val="null3"/>
              <w:jc w:val="both"/>
            </w:pPr>
            <w:r>
              <w:rPr>
                <w:rFonts w:ascii="仿宋_GB2312" w:hAnsi="仿宋_GB2312" w:cs="仿宋_GB2312" w:eastAsia="仿宋_GB2312"/>
                <w:sz w:val="24"/>
              </w:rPr>
              <w:t>自动便携吸痰器</w:t>
            </w:r>
            <w:r>
              <w:rPr>
                <w:rFonts w:ascii="仿宋_GB2312" w:hAnsi="仿宋_GB2312" w:cs="仿宋_GB2312" w:eastAsia="仿宋_GB2312"/>
                <w:sz w:val="24"/>
              </w:rPr>
              <w:t xml:space="preserve">           </w:t>
            </w:r>
            <w:r>
              <w:rPr>
                <w:rFonts w:ascii="仿宋_GB2312" w:hAnsi="仿宋_GB2312" w:cs="仿宋_GB2312" w:eastAsia="仿宋_GB2312"/>
                <w:sz w:val="24"/>
              </w:rPr>
              <w:t>3台；</w:t>
            </w:r>
          </w:p>
        </w:tc>
      </w:tr>
    </w:tbl>
    <w:p>
      <w:pPr>
        <w:pStyle w:val="null3"/>
        <w:jc w:val="left"/>
      </w:pPr>
      <w:r>
        <w:rPr>
          <w:rFonts w:ascii="仿宋_GB2312" w:hAnsi="仿宋_GB2312" w:cs="仿宋_GB2312" w:eastAsia="仿宋_GB2312"/>
        </w:rPr>
        <w:t>标的名称：新生儿心电监护仪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新生儿心电监护仪技术参数要求</w:t>
            </w:r>
          </w:p>
          <w:p>
            <w:pPr>
              <w:pStyle w:val="null3"/>
              <w:jc w:val="both"/>
            </w:pPr>
            <w:r>
              <w:rPr>
                <w:rFonts w:ascii="仿宋_GB2312" w:hAnsi="仿宋_GB2312" w:cs="仿宋_GB2312" w:eastAsia="仿宋_GB2312"/>
                <w:sz w:val="24"/>
                <w:b/>
              </w:rPr>
              <w:t>硬件结构</w:t>
            </w:r>
          </w:p>
          <w:p>
            <w:pPr>
              <w:pStyle w:val="null3"/>
              <w:jc w:val="both"/>
            </w:pPr>
            <w:r>
              <w:rPr>
                <w:rFonts w:ascii="仿宋_GB2312" w:hAnsi="仿宋_GB2312" w:cs="仿宋_GB2312" w:eastAsia="仿宋_GB2312"/>
                <w:sz w:val="24"/>
              </w:rPr>
              <w:t>1.1主机与显示屏为一体化设计；</w:t>
            </w:r>
          </w:p>
          <w:p>
            <w:pPr>
              <w:pStyle w:val="null3"/>
              <w:jc w:val="both"/>
            </w:pPr>
            <w:r>
              <w:rPr>
                <w:rFonts w:ascii="仿宋_GB2312" w:hAnsi="仿宋_GB2312" w:cs="仿宋_GB2312" w:eastAsia="仿宋_GB2312"/>
                <w:sz w:val="24"/>
              </w:rPr>
              <w:t>1.2专业彩色不小于12英寸TFT医用显示器，分辨率不小于分辨率1280*800；</w:t>
            </w:r>
          </w:p>
          <w:p>
            <w:pPr>
              <w:pStyle w:val="null3"/>
              <w:jc w:val="both"/>
            </w:pPr>
            <w:r>
              <w:rPr>
                <w:rFonts w:ascii="仿宋_GB2312" w:hAnsi="仿宋_GB2312" w:cs="仿宋_GB2312" w:eastAsia="仿宋_GB2312"/>
                <w:sz w:val="24"/>
              </w:rPr>
              <w:t>1.3触屏操作，且必需能用棉签直接操作，减少交叉感染；</w:t>
            </w:r>
          </w:p>
          <w:p>
            <w:pPr>
              <w:pStyle w:val="null3"/>
              <w:jc w:val="both"/>
            </w:pPr>
            <w:r>
              <w:rPr>
                <w:rFonts w:ascii="仿宋_GB2312" w:hAnsi="仿宋_GB2312" w:cs="仿宋_GB2312" w:eastAsia="仿宋_GB2312"/>
                <w:sz w:val="24"/>
              </w:rPr>
              <w:t>1.4内置插件槽设计，插槽数≥3个；</w:t>
            </w:r>
          </w:p>
          <w:p>
            <w:pPr>
              <w:pStyle w:val="null3"/>
              <w:jc w:val="both"/>
            </w:pPr>
            <w:r>
              <w:rPr>
                <w:rFonts w:ascii="仿宋_GB2312" w:hAnsi="仿宋_GB2312" w:cs="仿宋_GB2312" w:eastAsia="仿宋_GB2312"/>
                <w:sz w:val="24"/>
              </w:rPr>
              <w:t>1.5整合式电源，无需电源适配器；</w:t>
            </w:r>
          </w:p>
          <w:p>
            <w:pPr>
              <w:pStyle w:val="null3"/>
              <w:jc w:val="both"/>
            </w:pPr>
            <w:r>
              <w:rPr>
                <w:rFonts w:ascii="仿宋_GB2312" w:hAnsi="仿宋_GB2312" w:cs="仿宋_GB2312" w:eastAsia="仿宋_GB2312"/>
                <w:sz w:val="24"/>
              </w:rPr>
              <w:t>▲1.6可升级支持新生儿呼吸机及无创心输出量测量仪等第三方设备数据整合在监护界面，并可存储相关数据供科研使用。</w:t>
            </w:r>
          </w:p>
          <w:p>
            <w:pPr>
              <w:pStyle w:val="null3"/>
              <w:jc w:val="both"/>
            </w:pPr>
            <w:r>
              <w:rPr>
                <w:rFonts w:ascii="仿宋_GB2312" w:hAnsi="仿宋_GB2312" w:cs="仿宋_GB2312" w:eastAsia="仿宋_GB2312"/>
                <w:sz w:val="24"/>
                <w:b/>
              </w:rPr>
              <w:t>测量模块设计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2.1可升级配备可视化测量模块；可升级有创压力监测功能；</w:t>
            </w:r>
          </w:p>
          <w:p>
            <w:pPr>
              <w:pStyle w:val="null3"/>
              <w:jc w:val="both"/>
            </w:pPr>
            <w:r>
              <w:rPr>
                <w:rFonts w:ascii="仿宋_GB2312" w:hAnsi="仿宋_GB2312" w:cs="仿宋_GB2312" w:eastAsia="仿宋_GB2312"/>
                <w:sz w:val="24"/>
              </w:rPr>
              <w:t>▲2.2可升级双血氧同时监测功能；</w:t>
            </w:r>
          </w:p>
          <w:p>
            <w:pPr>
              <w:pStyle w:val="null3"/>
              <w:jc w:val="both"/>
            </w:pPr>
            <w:r>
              <w:rPr>
                <w:rFonts w:ascii="仿宋_GB2312" w:hAnsi="仿宋_GB2312" w:cs="仿宋_GB2312" w:eastAsia="仿宋_GB2312"/>
                <w:sz w:val="24"/>
              </w:rPr>
              <w:t>2.3以上监测模块, 可直接接入到任意一台同品牌插件式监护仪上使用。</w:t>
            </w:r>
          </w:p>
          <w:p>
            <w:pPr>
              <w:pStyle w:val="null3"/>
              <w:jc w:val="both"/>
            </w:pPr>
            <w:r>
              <w:rPr>
                <w:rFonts w:ascii="仿宋_GB2312" w:hAnsi="仿宋_GB2312" w:cs="仿宋_GB2312" w:eastAsia="仿宋_GB2312"/>
                <w:sz w:val="24"/>
                <w:b/>
              </w:rPr>
              <w:t>用户界面</w:t>
            </w:r>
          </w:p>
          <w:p>
            <w:pPr>
              <w:pStyle w:val="null3"/>
              <w:jc w:val="both"/>
            </w:pPr>
            <w:r>
              <w:rPr>
                <w:rFonts w:ascii="仿宋_GB2312" w:hAnsi="仿宋_GB2312" w:cs="仿宋_GB2312" w:eastAsia="仿宋_GB2312"/>
                <w:sz w:val="24"/>
              </w:rPr>
              <w:t>3.1内置用户界面≧ 8种，并可自定义屏幕界面；</w:t>
            </w:r>
          </w:p>
          <w:p>
            <w:pPr>
              <w:pStyle w:val="null3"/>
              <w:jc w:val="both"/>
            </w:pPr>
            <w:r>
              <w:rPr>
                <w:rFonts w:ascii="仿宋_GB2312" w:hAnsi="仿宋_GB2312" w:cs="仿宋_GB2312" w:eastAsia="仿宋_GB2312"/>
                <w:sz w:val="24"/>
              </w:rPr>
              <w:t>3.2波形冻结功能，可分别冻结单个波形，不影响其他实时波形的显示；</w:t>
            </w:r>
          </w:p>
          <w:p>
            <w:pPr>
              <w:pStyle w:val="null3"/>
              <w:jc w:val="both"/>
            </w:pPr>
            <w:r>
              <w:rPr>
                <w:rFonts w:ascii="仿宋_GB2312" w:hAnsi="仿宋_GB2312" w:cs="仿宋_GB2312" w:eastAsia="仿宋_GB2312"/>
                <w:sz w:val="24"/>
              </w:rPr>
              <w:t>3.3动态波形大小调整。特定显示区域内，可根据实际监测参数波形的数量，自动平均分配显示空间。同时用户也可自定义通道所显示的参数类型，个数及顺序；</w:t>
            </w:r>
          </w:p>
          <w:p>
            <w:pPr>
              <w:pStyle w:val="null3"/>
              <w:jc w:val="both"/>
            </w:pPr>
            <w:r>
              <w:rPr>
                <w:rFonts w:ascii="仿宋_GB2312" w:hAnsi="仿宋_GB2312" w:cs="仿宋_GB2312" w:eastAsia="仿宋_GB2312"/>
                <w:sz w:val="24"/>
              </w:rPr>
              <w:t>3.4监护仪具有智能屏幕光控技术，可根据环境光线情况自动调节屏幕显示亮度，减少光污染。</w:t>
            </w:r>
          </w:p>
          <w:p>
            <w:pPr>
              <w:pStyle w:val="null3"/>
              <w:jc w:val="left"/>
            </w:pPr>
            <w:r>
              <w:rPr>
                <w:rFonts w:ascii="仿宋_GB2312" w:hAnsi="仿宋_GB2312" w:cs="仿宋_GB2312" w:eastAsia="仿宋_GB2312"/>
                <w:sz w:val="24"/>
                <w:b/>
              </w:rPr>
              <w:t>测量性能及软件</w:t>
            </w:r>
          </w:p>
          <w:p>
            <w:pPr>
              <w:pStyle w:val="null3"/>
              <w:jc w:val="left"/>
            </w:pPr>
            <w:r>
              <w:rPr>
                <w:rFonts w:ascii="仿宋_GB2312" w:hAnsi="仿宋_GB2312" w:cs="仿宋_GB2312" w:eastAsia="仿宋_GB2312"/>
                <w:sz w:val="24"/>
              </w:rPr>
              <w:t>4.1监测参数类型：每台监护仪必需具有十二导联心电/呼吸、血氧饱和度/脉搏、无创血压；</w:t>
            </w:r>
          </w:p>
          <w:p>
            <w:pPr>
              <w:pStyle w:val="null3"/>
              <w:jc w:val="left"/>
            </w:pPr>
            <w:r>
              <w:rPr>
                <w:rFonts w:ascii="仿宋_GB2312" w:hAnsi="仿宋_GB2312" w:cs="仿宋_GB2312" w:eastAsia="仿宋_GB2312"/>
                <w:sz w:val="22"/>
                <w:b/>
              </w:rPr>
              <w:t>心电监测：</w:t>
            </w:r>
          </w:p>
          <w:p>
            <w:pPr>
              <w:pStyle w:val="null3"/>
              <w:jc w:val="left"/>
            </w:pPr>
            <w:r>
              <w:rPr>
                <w:rFonts w:ascii="仿宋_GB2312" w:hAnsi="仿宋_GB2312" w:cs="仿宋_GB2312" w:eastAsia="仿宋_GB2312"/>
                <w:sz w:val="24"/>
              </w:rPr>
              <w:t>▲4.2配备新生儿专用心电算法软件；</w:t>
            </w:r>
          </w:p>
          <w:p>
            <w:pPr>
              <w:pStyle w:val="null3"/>
              <w:jc w:val="left"/>
            </w:pPr>
            <w:r>
              <w:rPr>
                <w:rFonts w:ascii="仿宋_GB2312" w:hAnsi="仿宋_GB2312" w:cs="仿宋_GB2312" w:eastAsia="仿宋_GB2312"/>
                <w:sz w:val="24"/>
              </w:rPr>
              <w:t>4.3每台监护仪配置多导联心律失常分析软件；</w:t>
            </w:r>
          </w:p>
          <w:p>
            <w:pPr>
              <w:pStyle w:val="null3"/>
              <w:jc w:val="left"/>
            </w:pPr>
            <w:r>
              <w:rPr>
                <w:rFonts w:ascii="仿宋_GB2312" w:hAnsi="仿宋_GB2312" w:cs="仿宋_GB2312" w:eastAsia="仿宋_GB2312"/>
                <w:sz w:val="24"/>
              </w:rPr>
              <w:t>4.4心率范围：15～300 次/分（精度±1%）；</w:t>
            </w:r>
          </w:p>
          <w:p>
            <w:pPr>
              <w:pStyle w:val="null3"/>
              <w:jc w:val="left"/>
            </w:pPr>
            <w:r>
              <w:rPr>
                <w:rFonts w:ascii="仿宋_GB2312" w:hAnsi="仿宋_GB2312" w:cs="仿宋_GB2312" w:eastAsia="仿宋_GB2312"/>
                <w:sz w:val="24"/>
              </w:rPr>
              <w:t>4.5 无创血压必需具有 ≥ 4种监测模式：除手动、自动、快速测量外，还具有序列测量模式（根据患者的病情设定测量次数与间隔时间的组合）。</w:t>
            </w:r>
          </w:p>
          <w:p>
            <w:pPr>
              <w:pStyle w:val="null3"/>
              <w:jc w:val="left"/>
            </w:pPr>
            <w:r>
              <w:rPr>
                <w:rFonts w:ascii="仿宋_GB2312" w:hAnsi="仿宋_GB2312" w:cs="仿宋_GB2312" w:eastAsia="仿宋_GB2312"/>
                <w:sz w:val="22"/>
                <w:b/>
              </w:rPr>
              <w:t>血氧饱和度监测：</w:t>
            </w:r>
          </w:p>
          <w:p>
            <w:pPr>
              <w:pStyle w:val="null3"/>
              <w:jc w:val="left"/>
            </w:pPr>
            <w:r>
              <w:rPr>
                <w:rFonts w:ascii="仿宋_GB2312" w:hAnsi="仿宋_GB2312" w:cs="仿宋_GB2312" w:eastAsia="仿宋_GB2312"/>
                <w:sz w:val="24"/>
              </w:rPr>
              <w:t>4.6采用国际公认的FAST或Masimo金标准血氧技术之一。</w:t>
            </w:r>
          </w:p>
          <w:p>
            <w:pPr>
              <w:pStyle w:val="null3"/>
              <w:jc w:val="left"/>
            </w:pPr>
            <w:r>
              <w:rPr>
                <w:rFonts w:ascii="仿宋_GB2312" w:hAnsi="仿宋_GB2312" w:cs="仿宋_GB2312" w:eastAsia="仿宋_GB2312"/>
                <w:sz w:val="24"/>
              </w:rPr>
              <w:t>4.7提供灌注指示并同时具备血氧智能延时报警功能。</w:t>
            </w:r>
          </w:p>
          <w:p>
            <w:pPr>
              <w:pStyle w:val="null3"/>
              <w:jc w:val="left"/>
            </w:pPr>
            <w:r>
              <w:rPr>
                <w:rFonts w:ascii="仿宋_GB2312" w:hAnsi="仿宋_GB2312" w:cs="仿宋_GB2312" w:eastAsia="仿宋_GB2312"/>
                <w:sz w:val="24"/>
              </w:rPr>
              <w:t>▲4.8可同时监测两个部位的血氧饱和度，且在屏幕可显示双SpO2 差值。</w:t>
            </w:r>
          </w:p>
          <w:p>
            <w:pPr>
              <w:pStyle w:val="null3"/>
              <w:jc w:val="left"/>
            </w:pPr>
            <w:r>
              <w:rPr>
                <w:rFonts w:ascii="仿宋_GB2312" w:hAnsi="仿宋_GB2312" w:cs="仿宋_GB2312" w:eastAsia="仿宋_GB2312"/>
                <w:sz w:val="24"/>
              </w:rPr>
              <w:t>4.9可同时显示两个监测部位的灌注指数。</w:t>
            </w:r>
          </w:p>
          <w:p>
            <w:pPr>
              <w:pStyle w:val="null3"/>
              <w:jc w:val="left"/>
            </w:pPr>
            <w:r>
              <w:rPr>
                <w:rFonts w:ascii="仿宋_GB2312" w:hAnsi="仿宋_GB2312" w:cs="仿宋_GB2312" w:eastAsia="仿宋_GB2312"/>
                <w:sz w:val="24"/>
              </w:rPr>
              <w:t>4.10有创压力监测：具备测量所有有创压力功能，并能以相应的标识分别注明，测压范围：-40至360mmHg；</w:t>
            </w:r>
          </w:p>
          <w:p>
            <w:pPr>
              <w:pStyle w:val="null3"/>
              <w:jc w:val="left"/>
            </w:pPr>
            <w:r>
              <w:rPr>
                <w:rFonts w:ascii="仿宋_GB2312" w:hAnsi="仿宋_GB2312" w:cs="仿宋_GB2312" w:eastAsia="仿宋_GB2312"/>
                <w:sz w:val="24"/>
              </w:rPr>
              <w:t>4.11在测定IBP的同时，</w:t>
            </w:r>
            <w:r>
              <w:rPr>
                <w:rFonts w:ascii="仿宋_GB2312" w:hAnsi="仿宋_GB2312" w:cs="仿宋_GB2312" w:eastAsia="仿宋_GB2312"/>
                <w:sz w:val="24"/>
              </w:rPr>
              <w:t>可同时获得脉搏压力变异值（</w:t>
            </w:r>
            <w:r>
              <w:rPr>
                <w:rFonts w:ascii="仿宋_GB2312" w:hAnsi="仿宋_GB2312" w:cs="仿宋_GB2312" w:eastAsia="仿宋_GB2312"/>
                <w:sz w:val="24"/>
              </w:rPr>
              <w:t>PPV），指导容量管理</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4.12具有≥48小时表格与图形趋势。</w:t>
            </w:r>
          </w:p>
          <w:p>
            <w:pPr>
              <w:pStyle w:val="null3"/>
              <w:jc w:val="left"/>
            </w:pPr>
            <w:r>
              <w:rPr>
                <w:rFonts w:ascii="仿宋_GB2312" w:hAnsi="仿宋_GB2312" w:cs="仿宋_GB2312" w:eastAsia="仿宋_GB2312"/>
                <w:sz w:val="24"/>
              </w:rPr>
              <w:t>4.13 报警：采用声光色报警，报警上下限可调，具有机器故障报警，全部报警均可回顾。</w:t>
            </w:r>
          </w:p>
          <w:p>
            <w:pPr>
              <w:pStyle w:val="null3"/>
              <w:jc w:val="left"/>
            </w:pPr>
            <w:r>
              <w:rPr>
                <w:rFonts w:ascii="仿宋_GB2312" w:hAnsi="仿宋_GB2312" w:cs="仿宋_GB2312" w:eastAsia="仿宋_GB2312"/>
                <w:sz w:val="24"/>
              </w:rPr>
              <w:t>4.14 配有临床决策支持系统，配合临床医护人员快速做出决策。</w:t>
            </w:r>
          </w:p>
          <w:p>
            <w:pPr>
              <w:pStyle w:val="null3"/>
              <w:jc w:val="left"/>
            </w:pPr>
            <w:r>
              <w:rPr>
                <w:rFonts w:ascii="仿宋_GB2312" w:hAnsi="仿宋_GB2312" w:cs="仿宋_GB2312" w:eastAsia="仿宋_GB2312"/>
                <w:sz w:val="24"/>
              </w:rPr>
              <w:t>可使用箭头方式显示监测参数变化趋势；可使用柱状图方式显示监测参数偏移程度；</w:t>
            </w:r>
          </w:p>
          <w:p>
            <w:pPr>
              <w:pStyle w:val="null3"/>
              <w:jc w:val="left"/>
            </w:pPr>
            <w:r>
              <w:rPr>
                <w:rFonts w:ascii="仿宋_GB2312" w:hAnsi="仿宋_GB2312" w:cs="仿宋_GB2312" w:eastAsia="仿宋_GB2312"/>
                <w:sz w:val="24"/>
              </w:rPr>
              <w:t>4.15配备新生儿专用呼吸氧心图，具有重要意义的呼吸暂停、心动过缓与低氧血症（血氧饱和度下降）的组合描记成组合波形以帮助临床医师判断病情发展；呼吸氧心图图形采样率要求达到每秒4次，确保每搏心率都可记录。</w:t>
            </w:r>
          </w:p>
          <w:p>
            <w:pPr>
              <w:pStyle w:val="null3"/>
              <w:jc w:val="left"/>
            </w:pPr>
            <w:r>
              <w:rPr>
                <w:rFonts w:ascii="仿宋_GB2312" w:hAnsi="仿宋_GB2312" w:cs="仿宋_GB2312" w:eastAsia="仿宋_GB2312"/>
                <w:sz w:val="24"/>
              </w:rPr>
              <w:t>4.16配备新生儿事件回顾，新生儿事件回顾可将呼吸暂停、心动过缓与氧饱和度下降事件记录，并显示事件之间的关联，加上事件的次数、严重程度和随时间的分布，有助于辨别潜在的疾病，从而指导正确的治疗；可提供事件窗口，用于快速查看过去24小时事件的情况。</w:t>
            </w:r>
          </w:p>
          <w:p>
            <w:pPr>
              <w:pStyle w:val="null3"/>
              <w:jc w:val="left"/>
            </w:pPr>
            <w:r>
              <w:rPr>
                <w:rFonts w:ascii="仿宋_GB2312" w:hAnsi="仿宋_GB2312" w:cs="仿宋_GB2312" w:eastAsia="仿宋_GB2312"/>
                <w:sz w:val="24"/>
              </w:rPr>
              <w:t>4.17配备直方图统计工具；</w:t>
            </w:r>
          </w:p>
          <w:p>
            <w:pPr>
              <w:pStyle w:val="null3"/>
              <w:jc w:val="left"/>
            </w:pPr>
            <w:r>
              <w:rPr>
                <w:rFonts w:ascii="仿宋_GB2312" w:hAnsi="仿宋_GB2312" w:cs="仿宋_GB2312" w:eastAsia="仿宋_GB2312"/>
                <w:sz w:val="24"/>
              </w:rPr>
              <w:t>4.18直方图采样精度可达每秒1次，可统计24小时实时数据。</w:t>
            </w:r>
          </w:p>
          <w:p>
            <w:pPr>
              <w:pStyle w:val="null3"/>
              <w:jc w:val="left"/>
            </w:pPr>
            <w:r>
              <w:rPr>
                <w:rFonts w:ascii="仿宋_GB2312" w:hAnsi="仿宋_GB2312" w:cs="仿宋_GB2312" w:eastAsia="仿宋_GB2312"/>
                <w:sz w:val="24"/>
              </w:rPr>
              <w:t>4.19样本取值范围，可根据临床需求随时调整并实时统计。</w:t>
            </w:r>
          </w:p>
          <w:p>
            <w:pPr>
              <w:pStyle w:val="null3"/>
              <w:jc w:val="left"/>
            </w:pPr>
            <w:r>
              <w:rPr>
                <w:rFonts w:ascii="仿宋_GB2312" w:hAnsi="仿宋_GB2312" w:cs="仿宋_GB2312" w:eastAsia="仿宋_GB2312"/>
                <w:sz w:val="24"/>
              </w:rPr>
              <w:t>▲4.20可使用直方图方式统计各种生命体征参数如HR/SPO2/RR/ABP等。</w:t>
            </w:r>
          </w:p>
          <w:p>
            <w:pPr>
              <w:pStyle w:val="null3"/>
              <w:jc w:val="left"/>
            </w:pPr>
            <w:r>
              <w:rPr>
                <w:rFonts w:ascii="仿宋_GB2312" w:hAnsi="仿宋_GB2312" w:cs="仿宋_GB2312" w:eastAsia="仿宋_GB2312"/>
                <w:sz w:val="24"/>
              </w:rPr>
              <w:t>4.21可打印直方图统计报告（含采样起止时间，采样频率，参数统计百分比及柱状图）</w:t>
            </w:r>
          </w:p>
          <w:p>
            <w:pPr>
              <w:pStyle w:val="null3"/>
              <w:jc w:val="both"/>
            </w:pPr>
            <w:r>
              <w:rPr>
                <w:rFonts w:ascii="仿宋_GB2312" w:hAnsi="仿宋_GB2312" w:cs="仿宋_GB2312" w:eastAsia="仿宋_GB2312"/>
                <w:sz w:val="24"/>
              </w:rPr>
              <w:t>5.新生儿心电监护仪配置清单</w:t>
            </w:r>
          </w:p>
          <w:p>
            <w:pPr>
              <w:pStyle w:val="null3"/>
              <w:jc w:val="both"/>
            </w:pPr>
            <w:r>
              <w:rPr>
                <w:rFonts w:ascii="仿宋_GB2312" w:hAnsi="仿宋_GB2312" w:cs="仿宋_GB2312" w:eastAsia="仿宋_GB2312"/>
                <w:sz w:val="24"/>
              </w:rPr>
              <w:t>新生儿专用多功能插件式监护仪主机</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基础监测模块</w:t>
            </w:r>
            <w:r>
              <w:rPr>
                <w:rFonts w:ascii="仿宋_GB2312" w:hAnsi="仿宋_GB2312" w:cs="仿宋_GB2312" w:eastAsia="仿宋_GB2312"/>
                <w:sz w:val="24"/>
              </w:rPr>
              <w:t>(心电/呼吸/血氧饱和度/脉率/无创血压)</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新生儿配件及成人血压袖套和指套式血氧探头</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心电监护仪主机</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成人配件及新生儿血压袖套和指捆绑式血氧探头</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双通道输液加温器</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rPr>
              <w:t xml:space="preserve"> </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手术无影灯</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rPr>
              <w:t xml:space="preserve"> </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超声多普勒胎心监测仪</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rPr>
              <w:t xml:space="preserve"> </w:t>
            </w:r>
            <w:r>
              <w:rPr>
                <w:rFonts w:ascii="仿宋_GB2312" w:hAnsi="仿宋_GB2312" w:cs="仿宋_GB2312" w:eastAsia="仿宋_GB2312"/>
                <w:sz w:val="24"/>
              </w:rPr>
              <w:t>台；</w:t>
            </w:r>
          </w:p>
          <w:p>
            <w:pPr>
              <w:pStyle w:val="null3"/>
              <w:jc w:val="both"/>
            </w:pPr>
            <w:r>
              <w:rPr>
                <w:rFonts w:ascii="仿宋_GB2312" w:hAnsi="仿宋_GB2312" w:cs="仿宋_GB2312" w:eastAsia="仿宋_GB2312"/>
                <w:sz w:val="24"/>
              </w:rPr>
              <w:t>仪器车</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3</w:t>
            </w:r>
            <w:r>
              <w:rPr>
                <w:rFonts w:ascii="仿宋_GB2312" w:hAnsi="仿宋_GB2312" w:cs="仿宋_GB2312" w:eastAsia="仿宋_GB2312"/>
              </w:rPr>
              <w:t xml:space="preserve"> </w:t>
            </w:r>
            <w:r>
              <w:rPr>
                <w:rFonts w:ascii="仿宋_GB2312" w:hAnsi="仿宋_GB2312" w:cs="仿宋_GB2312" w:eastAsia="仿宋_GB2312"/>
                <w:sz w:val="24"/>
              </w:rPr>
              <w:t>辆；</w:t>
            </w:r>
          </w:p>
          <w:p>
            <w:pPr>
              <w:pStyle w:val="null3"/>
              <w:jc w:val="both"/>
            </w:pPr>
            <w:r>
              <w:rPr>
                <w:rFonts w:ascii="仿宋_GB2312" w:hAnsi="仿宋_GB2312" w:cs="仿宋_GB2312" w:eastAsia="仿宋_GB2312"/>
                <w:sz w:val="24"/>
              </w:rPr>
              <w:t>治疗车</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rPr>
              <w:t xml:space="preserve"> </w:t>
            </w:r>
            <w:r>
              <w:rPr>
                <w:rFonts w:ascii="仿宋_GB2312" w:hAnsi="仿宋_GB2312" w:cs="仿宋_GB2312" w:eastAsia="仿宋_GB2312"/>
                <w:sz w:val="24"/>
              </w:rPr>
              <w:t>辆；</w:t>
            </w:r>
          </w:p>
          <w:p>
            <w:pPr>
              <w:pStyle w:val="null3"/>
              <w:jc w:val="both"/>
            </w:pPr>
            <w:r>
              <w:rPr>
                <w:rFonts w:ascii="仿宋_GB2312" w:hAnsi="仿宋_GB2312" w:cs="仿宋_GB2312" w:eastAsia="仿宋_GB2312"/>
                <w:sz w:val="24"/>
              </w:rPr>
              <w:t>体温枪</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20</w:t>
            </w:r>
            <w:r>
              <w:rPr>
                <w:rFonts w:ascii="仿宋_GB2312" w:hAnsi="仿宋_GB2312" w:cs="仿宋_GB2312" w:eastAsia="仿宋_GB2312"/>
              </w:rPr>
              <w:t xml:space="preserve"> </w:t>
            </w:r>
            <w:r>
              <w:rPr>
                <w:rFonts w:ascii="仿宋_GB2312" w:hAnsi="仿宋_GB2312" w:cs="仿宋_GB2312" w:eastAsia="仿宋_GB2312"/>
                <w:sz w:val="24"/>
              </w:rPr>
              <w:t>把</w:t>
            </w:r>
            <w:r>
              <w:rPr>
                <w:rFonts w:ascii="仿宋_GB2312" w:hAnsi="仿宋_GB2312" w:cs="仿宋_GB2312" w:eastAsia="仿宋_GB2312"/>
                <w:sz w:val="24"/>
              </w:rPr>
              <w:t xml:space="preserve"> </w:t>
            </w:r>
            <w:r>
              <w:rPr>
                <w:rFonts w:ascii="仿宋_GB2312" w:hAnsi="仿宋_GB2312" w:cs="仿宋_GB2312" w:eastAsia="仿宋_GB2312"/>
              </w:rPr>
              <w:t xml:space="preserve">；                            </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交货方式：</w:t>
            </w:r>
          </w:p>
          <w:p>
            <w:pPr>
              <w:pStyle w:val="null3"/>
              <w:jc w:val="left"/>
            </w:pPr>
            <w:r>
              <w:rPr>
                <w:rFonts w:ascii="仿宋_GB2312" w:hAnsi="仿宋_GB2312" w:cs="仿宋_GB2312" w:eastAsia="仿宋_GB2312"/>
                <w:sz w:val="24"/>
              </w:rPr>
              <w:t>1.1合同履行期限（交货时间）：自合同签署生效后120日内交付合同标的物设备、安装调试并验收合格。</w:t>
            </w:r>
          </w:p>
          <w:p>
            <w:pPr>
              <w:pStyle w:val="null3"/>
              <w:jc w:val="left"/>
            </w:pPr>
            <w:r>
              <w:rPr>
                <w:rFonts w:ascii="仿宋_GB2312" w:hAnsi="仿宋_GB2312" w:cs="仿宋_GB2312" w:eastAsia="仿宋_GB2312"/>
                <w:sz w:val="24"/>
              </w:rPr>
              <w:t>1.2交货地点：甲方指定地点。乙方负责将合同标的物安全无损地运抵至甲方指定现场，在此过程中产生的运输费用、保险费用、手续费用等一切费用均由乙方承担。</w:t>
            </w:r>
          </w:p>
          <w:p>
            <w:pPr>
              <w:pStyle w:val="null3"/>
              <w:jc w:val="left"/>
            </w:pPr>
            <w:r>
              <w:rPr>
                <w:rFonts w:ascii="仿宋_GB2312" w:hAnsi="仿宋_GB2312" w:cs="仿宋_GB2312" w:eastAsia="仿宋_GB2312"/>
                <w:sz w:val="24"/>
              </w:rPr>
              <w:t>1.3包装：乙方应采取妥善的包装方式，以确保合同标的物设备完整、无瑕疵的到达甲方指定交货地点。若因乙方不妥善的或不充分的保护而造成的货物锈蚀、损坏、丢失，乙方应负责更换，费用乙方自理，并承担甲方的全部损失。</w:t>
            </w:r>
          </w:p>
          <w:p>
            <w:pPr>
              <w:pStyle w:val="null3"/>
              <w:jc w:val="left"/>
            </w:pPr>
            <w:r>
              <w:rPr>
                <w:rFonts w:ascii="仿宋_GB2312" w:hAnsi="仿宋_GB2312" w:cs="仿宋_GB2312" w:eastAsia="仿宋_GB2312"/>
                <w:sz w:val="24"/>
              </w:rPr>
              <w:t>2、安装验收：甲乙双方按照如下设备验收流程进行。</w:t>
            </w:r>
          </w:p>
          <w:p>
            <w:pPr>
              <w:pStyle w:val="null3"/>
              <w:jc w:val="left"/>
            </w:pPr>
            <w:r>
              <w:rPr>
                <w:rFonts w:ascii="仿宋_GB2312" w:hAnsi="仿宋_GB2312" w:cs="仿宋_GB2312" w:eastAsia="仿宋_GB2312"/>
                <w:sz w:val="24"/>
              </w:rPr>
              <w:t>2.1开箱查验。双方根据合同及招投标文件要求，共同对设备的包装、外观、设备品牌、原厂商、产地、规格型号、数量、生产日期（1、国产设备应在自合同签署之日往前推算6个月内；2、进口设备应在自合同签署之日往前推算12个月内）进行查验。如有短缺、损坏、不合格产品等或与合同、招标文件不相符的情形，乙方应7日内予以更换，并承担相应的费用以及赔偿甲方遭受的一切损失。</w:t>
            </w:r>
          </w:p>
          <w:p>
            <w:pPr>
              <w:pStyle w:val="null3"/>
              <w:jc w:val="left"/>
            </w:pPr>
            <w:r>
              <w:rPr>
                <w:rFonts w:ascii="仿宋_GB2312" w:hAnsi="仿宋_GB2312" w:cs="仿宋_GB2312" w:eastAsia="仿宋_GB2312"/>
                <w:sz w:val="24"/>
              </w:rPr>
              <w:t>2.2安装调试。乙方应派专业工程师到现场进行安装、调试设备，保证各项性能正常，符合相关技术要求。在安装调试过程中，甲方应全程配合，产生的一切的人员、设备等的损伤损坏等等不良事件由乙方负责。在安装调试过程中，如合同设备的一项或数项指标未达到规定要求，乙方应于7个工作日内无条件予以更换设备，由此产生的费用由乙方承担并赔偿甲方因此遭受的一切损失。</w:t>
            </w:r>
          </w:p>
          <w:p>
            <w:pPr>
              <w:pStyle w:val="null3"/>
              <w:jc w:val="left"/>
            </w:pPr>
            <w:r>
              <w:rPr>
                <w:rFonts w:ascii="仿宋_GB2312" w:hAnsi="仿宋_GB2312" w:cs="仿宋_GB2312" w:eastAsia="仿宋_GB2312"/>
                <w:sz w:val="24"/>
              </w:rPr>
              <w:t>2.3人员培训。乙方负责对使用、保管、日常保养、清洗消毒和甲方工程师等人员进行相应培训，保证甲方能安全正常地使用设备。</w:t>
            </w:r>
          </w:p>
          <w:p>
            <w:pPr>
              <w:pStyle w:val="null3"/>
              <w:jc w:val="left"/>
            </w:pPr>
            <w:r>
              <w:rPr>
                <w:rFonts w:ascii="仿宋_GB2312" w:hAnsi="仿宋_GB2312" w:cs="仿宋_GB2312" w:eastAsia="仿宋_GB2312"/>
                <w:sz w:val="24"/>
              </w:rPr>
              <w:t>2.4资料提供。乙方应按照甲方验收要求，收集好相应的验收资料，加盖公章。</w:t>
            </w:r>
          </w:p>
          <w:p>
            <w:pPr>
              <w:pStyle w:val="null3"/>
              <w:jc w:val="left"/>
            </w:pPr>
            <w:r>
              <w:rPr>
                <w:rFonts w:ascii="仿宋_GB2312" w:hAnsi="仿宋_GB2312" w:cs="仿宋_GB2312" w:eastAsia="仿宋_GB2312"/>
                <w:sz w:val="24"/>
              </w:rPr>
              <w:t>2.5合格验收。安装调试完毕后，双方根据招投标文件和产品说明书的功能配置、技术参数等进行检验、试用。试用的期限双方根据设备的具体情况另行确定。试用期间如合同设备的一项或数项指标未能达到规定要求，乙方应于7日内予以更换设备，由此产生的费用由乙方承担并赔偿甲方因此遭受的一切损失。乙方应向甲方提供要求的验收资料。双方最后签署验收单并盖章，验收合格日期以甲方医学装备部签署的日期起算。</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2.6属于医用计量器具（强检和非强检器具）的医疗设备，根据计量法等相关规定，验收时乙方必须提供有检测资质（CMA）机构出具有法律效力的检定或校准检测合格报告。属于电离辐射的射线装置、包含放射源的医疗设备，乙方须负责完成甲方放射诊疗许可及辐射安全许可的增项，并承担相关的检测、评价等预控环评所有费用。属于大型医用设备，应提供性能检测合格报告和场所防护检测合格报告。属于压力容器类的特种设备，须完成安全阀、压力表安全检测，并完成特种设备使用登记。以上所产生的费用均由乙方承担。</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设备使用观察期：双方约定为从设备安装调试并通过甲方验收合格之日起</w:t>
            </w:r>
            <w:r>
              <w:rPr>
                <w:rFonts w:ascii="仿宋_GB2312" w:hAnsi="仿宋_GB2312" w:cs="仿宋_GB2312" w:eastAsia="仿宋_GB2312"/>
                <w:sz w:val="24"/>
              </w:rPr>
              <w:t>90天为设备使用观察期。设备使用观察期内因设备发生的缺陷不能正常运行的，甲方可以选择退货或换货。在设备使用观察期内出现设备存在的问题，按如下约定处理：</w:t>
            </w:r>
          </w:p>
          <w:p>
            <w:pPr>
              <w:pStyle w:val="null3"/>
              <w:jc w:val="left"/>
            </w:pPr>
            <w:r>
              <w:rPr>
                <w:rFonts w:ascii="仿宋_GB2312" w:hAnsi="仿宋_GB2312" w:cs="仿宋_GB2312" w:eastAsia="仿宋_GB2312"/>
                <w:sz w:val="24"/>
              </w:rPr>
              <w:t>3.1设备必须符合国家检测标准，符合招投标文件中确定的标准，不存在任何偏差。如设备的标准与约定不符，或设备存在缺陷，乙方应接到甲方书面通知后7日内进行更换或修补，其费用由乙方承担并赔偿甲方因此遭受的一切损失。同时相应延长设备使用观察期。</w:t>
            </w:r>
          </w:p>
          <w:p>
            <w:pPr>
              <w:pStyle w:val="null3"/>
              <w:jc w:val="left"/>
            </w:pPr>
            <w:r>
              <w:rPr>
                <w:rFonts w:ascii="仿宋_GB2312" w:hAnsi="仿宋_GB2312" w:cs="仿宋_GB2312" w:eastAsia="仿宋_GB2312"/>
                <w:sz w:val="24"/>
              </w:rPr>
              <w:t>3.2如因设备的标准与约定不符，或设备存在缺陷，经更换或修补后仍然存在缺陷，甲方可要求退货，在退货的情形下，乙方应按合同规定的货款退还给甲方，并承担退货发生的所有损失和费用。</w:t>
            </w:r>
          </w:p>
          <w:p>
            <w:pPr>
              <w:pStyle w:val="null3"/>
              <w:jc w:val="left"/>
            </w:pPr>
            <w:r>
              <w:rPr>
                <w:rFonts w:ascii="仿宋_GB2312" w:hAnsi="仿宋_GB2312" w:cs="仿宋_GB2312" w:eastAsia="仿宋_GB2312"/>
                <w:sz w:val="24"/>
              </w:rPr>
              <w:t>3.3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jc w:val="left"/>
            </w:pPr>
            <w:r>
              <w:rPr>
                <w:rFonts w:ascii="仿宋_GB2312" w:hAnsi="仿宋_GB2312" w:cs="仿宋_GB2312" w:eastAsia="仿宋_GB2312"/>
                <w:sz w:val="24"/>
              </w:rPr>
              <w:t>3.4如因设备的质量问题发生纠纷，应由国家质检部门进行质量鉴定，鉴定费用等相关费用均由乙方承担。</w:t>
            </w:r>
          </w:p>
          <w:p>
            <w:pPr>
              <w:pStyle w:val="null3"/>
              <w:jc w:val="left"/>
            </w:pPr>
            <w:r>
              <w:rPr>
                <w:rFonts w:ascii="仿宋_GB2312" w:hAnsi="仿宋_GB2312" w:cs="仿宋_GB2312" w:eastAsia="仿宋_GB2312"/>
                <w:sz w:val="24"/>
              </w:rPr>
              <w:t>4、售后服务：</w:t>
            </w:r>
          </w:p>
          <w:p>
            <w:pPr>
              <w:pStyle w:val="null3"/>
              <w:jc w:val="left"/>
            </w:pPr>
            <w:r>
              <w:rPr>
                <w:rFonts w:ascii="仿宋_GB2312" w:hAnsi="仿宋_GB2312" w:cs="仿宋_GB2312" w:eastAsia="仿宋_GB2312"/>
                <w:sz w:val="24"/>
              </w:rPr>
              <w:t>4.1保修期从设备验收合格之日起算，保修期与质保期时间一致，由乙方负责联系设备生产厂家安排专职工程技术人员对设备负责免费维护维修（附厂家售后承诺书）。若本合同第四条约定的设备使用观察期未通过，出现退换货情形的，保修期从新提供的设备验收合格之日起算。</w:t>
            </w:r>
          </w:p>
          <w:p>
            <w:pPr>
              <w:pStyle w:val="null3"/>
              <w:jc w:val="left"/>
            </w:pPr>
            <w:r>
              <w:rPr>
                <w:rFonts w:ascii="仿宋_GB2312" w:hAnsi="仿宋_GB2312" w:cs="仿宋_GB2312" w:eastAsia="仿宋_GB2312"/>
                <w:sz w:val="24"/>
              </w:rPr>
              <w:t xml:space="preserve">4.2在保修期内，及时提供软件免费升级。乙方无偿指导和培训甲方维修及使用人员，主要内容为设备的基本结构、性能、主要部件的构造及修理，日常使用保养与管理，常见故障的排除、紧急情况的处理等，培训地点主要在设备安装现场或由甲方安排。                                   </w:t>
            </w:r>
          </w:p>
          <w:p>
            <w:pPr>
              <w:pStyle w:val="null3"/>
              <w:jc w:val="left"/>
            </w:pPr>
            <w:r>
              <w:rPr>
                <w:rFonts w:ascii="仿宋_GB2312" w:hAnsi="仿宋_GB2312" w:cs="仿宋_GB2312" w:eastAsia="仿宋_GB2312"/>
                <w:sz w:val="24"/>
              </w:rPr>
              <w:t>4.3在保修期内，乙方技术人员应至少每年4次上门对设备进行维护保养；接到甲方设备故障报修后乙方技术人员应在24小时内到现场检修排除故障（不可抗拒力量除外）。</w:t>
            </w:r>
          </w:p>
          <w:p>
            <w:pPr>
              <w:pStyle w:val="null3"/>
              <w:jc w:val="left"/>
            </w:pPr>
            <w:r>
              <w:rPr>
                <w:rFonts w:ascii="仿宋_GB2312" w:hAnsi="仿宋_GB2312" w:cs="仿宋_GB2312" w:eastAsia="仿宋_GB2312"/>
                <w:sz w:val="24"/>
              </w:rPr>
              <w:t>4.4在维修运维操作中，乙方操作人员应严格遵守操作规程，并对自身和他人人身财产安全负责。如造成人身财产损失的，由乙方承担全部责任。因此造成甲方损失的，乙方应据实赔偿。</w:t>
            </w:r>
          </w:p>
          <w:p>
            <w:pPr>
              <w:pStyle w:val="null3"/>
              <w:jc w:val="left"/>
            </w:pPr>
            <w:r>
              <w:rPr>
                <w:rFonts w:ascii="仿宋_GB2312" w:hAnsi="仿宋_GB2312" w:cs="仿宋_GB2312" w:eastAsia="仿宋_GB2312"/>
                <w:sz w:val="24"/>
              </w:rPr>
              <w:t>4.5乙方应做好每次维修运维保养内容或项目记录，并由甲方、乙方技术人员、使用科室共三方签字，交由区域分管工程师备案。</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付款方式：</w:t>
            </w:r>
          </w:p>
          <w:p>
            <w:pPr>
              <w:pStyle w:val="null3"/>
              <w:jc w:val="left"/>
            </w:pPr>
            <w:r>
              <w:rPr>
                <w:rFonts w:ascii="仿宋_GB2312" w:hAnsi="仿宋_GB2312" w:cs="仿宋_GB2312" w:eastAsia="仿宋_GB2312"/>
                <w:sz w:val="24"/>
              </w:rPr>
              <w:t>5.1合同签订之日起10个工作日内，乙方向甲方支付合同总价款5%的质保金，并出具合同总价款60%的无条件银行独立履约保函（履约保函期限为1年）、总价款60%的付款申请函、正式有效的合同全额发票及甲方要求的其他付款资料向甲方申请支付合同预付款。甲方在收到政府财政拨付的本项目专项资金和乙方上述全部材料，以及完成甲方内部付款审批流程后10个工作日内，向乙方支付合同总价款的60%的货款，计人民币（大写）XXXX元整（￥XXXX元）。开具履约保函所产生的所有费用由乙方自行承担。若甲方根据实际情况判断到货时间将超出履约保函有效期的，乙方应当按甲方的要求延长履约保函有效期至设备验收合格。乙方提供的银行履约保函应为无条件的、载明“见索即付”的独立保函，即不得额外附加甲方在向银行发《索赔通知》时的证据义务。</w:t>
            </w:r>
          </w:p>
          <w:p>
            <w:pPr>
              <w:pStyle w:val="null3"/>
              <w:jc w:val="left"/>
            </w:pPr>
            <w:r>
              <w:rPr>
                <w:rFonts w:ascii="仿宋_GB2312" w:hAnsi="仿宋_GB2312" w:cs="仿宋_GB2312" w:eastAsia="仿宋_GB2312"/>
                <w:sz w:val="24"/>
              </w:rPr>
              <w:t>5.2、乙方在全部设备到货、安装调试以及完成培训，且经甲乙双方验收合格后，甲方向乙方归还履约保函原件，乙方自行向银行申请解除该履约保函。乙方出具总价款40%的付款申请函、验收单及要求的付款资料向甲方申请付款。甲方在收到政府拨付的专项资金的前提下，且收到乙方上述全部材料，甲方的内部付款审批流程完成后，在10个工作日内向乙方支付合同总价款的40%合同价款，计人民币     元整（￥    元）。</w:t>
            </w:r>
          </w:p>
          <w:p>
            <w:pPr>
              <w:pStyle w:val="null3"/>
              <w:jc w:val="left"/>
            </w:pPr>
            <w:r>
              <w:rPr>
                <w:rFonts w:ascii="仿宋_GB2312" w:hAnsi="仿宋_GB2312" w:cs="仿宋_GB2312" w:eastAsia="仿宋_GB2312"/>
                <w:sz w:val="24"/>
              </w:rPr>
              <w:t>5.3甲乙双方协商一致约定：自设备验收合格之日起满一年后，乙方向甲方提供要求的付款材料，申请退还合同总价款5%的质保金。甲方在收到上述全部材料并确认乙方已履行质保义务后30个工作日内，将质保金无息退还给乙方。</w:t>
            </w:r>
          </w:p>
          <w:p>
            <w:pPr>
              <w:pStyle w:val="null3"/>
              <w:jc w:val="left"/>
            </w:pPr>
            <w:r>
              <w:rPr>
                <w:rFonts w:ascii="仿宋_GB2312" w:hAnsi="仿宋_GB2312" w:cs="仿宋_GB2312" w:eastAsia="仿宋_GB2312"/>
                <w:sz w:val="24"/>
              </w:rPr>
              <w:t>6、1包质保期：</w:t>
            </w:r>
          </w:p>
          <w:p>
            <w:pPr>
              <w:pStyle w:val="null3"/>
              <w:jc w:val="left"/>
            </w:pPr>
            <w:r>
              <w:rPr>
                <w:rFonts w:ascii="仿宋_GB2312" w:hAnsi="仿宋_GB2312" w:cs="仿宋_GB2312" w:eastAsia="仿宋_GB2312"/>
                <w:sz w:val="24"/>
              </w:rPr>
              <w:t>彩超质保期：</w:t>
            </w:r>
            <w:r>
              <w:rPr>
                <w:rFonts w:ascii="仿宋_GB2312" w:hAnsi="仿宋_GB2312" w:cs="仿宋_GB2312" w:eastAsia="仿宋_GB2312"/>
                <w:sz w:val="24"/>
              </w:rPr>
              <w:t>8年。</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交货方式：</w:t>
            </w:r>
          </w:p>
          <w:p>
            <w:pPr>
              <w:pStyle w:val="null3"/>
              <w:jc w:val="left"/>
            </w:pPr>
            <w:r>
              <w:rPr>
                <w:rFonts w:ascii="仿宋_GB2312" w:hAnsi="仿宋_GB2312" w:cs="仿宋_GB2312" w:eastAsia="仿宋_GB2312"/>
                <w:sz w:val="24"/>
              </w:rPr>
              <w:t>1.1合同履行期限（交货时间）：自合同签署生效后120日内交付合同标的物设备、安装调试并验收合格。</w:t>
            </w:r>
          </w:p>
          <w:p>
            <w:pPr>
              <w:pStyle w:val="null3"/>
              <w:jc w:val="left"/>
            </w:pPr>
            <w:r>
              <w:rPr>
                <w:rFonts w:ascii="仿宋_GB2312" w:hAnsi="仿宋_GB2312" w:cs="仿宋_GB2312" w:eastAsia="仿宋_GB2312"/>
                <w:sz w:val="24"/>
              </w:rPr>
              <w:t>1.2交货地点：甲方指定地点。乙方负责将合同标的物安全无损地运抵至甲方指定现场，在此过程中产生的运输费用、保险费用、手续费用等一切费用均由乙方承担。</w:t>
            </w:r>
          </w:p>
          <w:p>
            <w:pPr>
              <w:pStyle w:val="null3"/>
              <w:jc w:val="left"/>
            </w:pPr>
            <w:r>
              <w:rPr>
                <w:rFonts w:ascii="仿宋_GB2312" w:hAnsi="仿宋_GB2312" w:cs="仿宋_GB2312" w:eastAsia="仿宋_GB2312"/>
                <w:sz w:val="24"/>
              </w:rPr>
              <w:t>1.3包装：乙方应采取妥善的包装方式，以确保合同标的物设备完整、无瑕疵的到达甲方指定交货地点。若因乙方不妥善的或不充分的保护而造成的货物锈蚀、损坏、丢失，乙方应负责更换，费用乙方自理，并承担甲方的全部损失。</w:t>
            </w:r>
          </w:p>
          <w:p>
            <w:pPr>
              <w:pStyle w:val="null3"/>
              <w:jc w:val="left"/>
            </w:pPr>
            <w:r>
              <w:rPr>
                <w:rFonts w:ascii="仿宋_GB2312" w:hAnsi="仿宋_GB2312" w:cs="仿宋_GB2312" w:eastAsia="仿宋_GB2312"/>
                <w:sz w:val="24"/>
              </w:rPr>
              <w:t>2、安装验收：甲乙双方按照如下设备验收流程进行。</w:t>
            </w:r>
          </w:p>
          <w:p>
            <w:pPr>
              <w:pStyle w:val="null3"/>
              <w:jc w:val="left"/>
            </w:pPr>
            <w:r>
              <w:rPr>
                <w:rFonts w:ascii="仿宋_GB2312" w:hAnsi="仿宋_GB2312" w:cs="仿宋_GB2312" w:eastAsia="仿宋_GB2312"/>
                <w:sz w:val="24"/>
              </w:rPr>
              <w:t>2.1开箱查验。双方根据合同及招投标文件要求，共同对设备的包装、外观、设备品牌、原厂商、产地、规格型号、数量、生产日期（1、国产设备应在自合同签署之日往前推算6个月内；2、进口设备应在自合同签署之日往前推算12个月内）进行查验。如有短缺、损坏、不合格产品等或与合同、招标文件不相符的情形，乙方应7日内予以更换，并承担相应的费用以及赔偿甲方遭受的一切损失。</w:t>
            </w:r>
          </w:p>
          <w:p>
            <w:pPr>
              <w:pStyle w:val="null3"/>
              <w:jc w:val="left"/>
            </w:pPr>
            <w:r>
              <w:rPr>
                <w:rFonts w:ascii="仿宋_GB2312" w:hAnsi="仿宋_GB2312" w:cs="仿宋_GB2312" w:eastAsia="仿宋_GB2312"/>
                <w:sz w:val="24"/>
              </w:rPr>
              <w:t>2.2安装调试。乙方应派专业工程师到现场进行安装、调试设备，保证各项性能正常，符合相关技术要求。在安装调试过程中，甲方应全程配合，产生的一切的人员、设备等的损伤损坏等等不良事件由乙方负责。在安装调试过程中，如合同设备的一项或数项指标未达到规定要求，乙方应于7个工作日内无条件予以更换设备，由此产生的费用由乙方承担并赔偿甲方因此遭受的一切损失。</w:t>
            </w:r>
          </w:p>
          <w:p>
            <w:pPr>
              <w:pStyle w:val="null3"/>
              <w:jc w:val="left"/>
            </w:pPr>
            <w:r>
              <w:rPr>
                <w:rFonts w:ascii="仿宋_GB2312" w:hAnsi="仿宋_GB2312" w:cs="仿宋_GB2312" w:eastAsia="仿宋_GB2312"/>
                <w:sz w:val="24"/>
              </w:rPr>
              <w:t>2.3人员培训。乙方负责对使用、保管、日常保养、清洗消毒和甲方工程师等人员进行相应培训，保证甲方能安全正常地使用设备。</w:t>
            </w:r>
          </w:p>
          <w:p>
            <w:pPr>
              <w:pStyle w:val="null3"/>
              <w:jc w:val="left"/>
            </w:pPr>
            <w:r>
              <w:rPr>
                <w:rFonts w:ascii="仿宋_GB2312" w:hAnsi="仿宋_GB2312" w:cs="仿宋_GB2312" w:eastAsia="仿宋_GB2312"/>
                <w:sz w:val="24"/>
              </w:rPr>
              <w:t>2.4资料提供。乙方应按照甲方验收要求，收集好相应的验收资料，加盖公章。</w:t>
            </w:r>
          </w:p>
          <w:p>
            <w:pPr>
              <w:pStyle w:val="null3"/>
              <w:jc w:val="left"/>
            </w:pPr>
            <w:r>
              <w:rPr>
                <w:rFonts w:ascii="仿宋_GB2312" w:hAnsi="仿宋_GB2312" w:cs="仿宋_GB2312" w:eastAsia="仿宋_GB2312"/>
                <w:sz w:val="24"/>
              </w:rPr>
              <w:t>2.5合格验收。安装调试完毕后，双方根据招投标文件和产品说明书的功能配置、技术参数等进行检验、试用。试用的期限双方根据设备的具体情况另行确定。试用期间如合同设备的一项或数项指标未能达到规定要求，乙方应于7日内予以更换设备，由此产生的费用由乙方承担并赔偿甲方因此遭受的一切损失。乙方应向甲方提供要求的验收资料。双方最后签署验收单并盖章，验收合格日期以甲方医学装备部签署的日期起算。</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2.6属于医用计量器具（强检和非强检器具）的医疗设备，根据计量法等相关规定，验收时乙方必须提供有检测资质（CMA）机构出具有法律效力的检定或校准检测合格报告。属于电离辐射的射线装置、包含放射源的医疗设备，乙方须负责完成甲方放射诊疗许可及辐射安全许可的增项，并承担相关的检测、评价等预控环评所有费用。属于大型医用设备，应提供性能检测合格报告和场所防护检测合格报告。属于压力容器类的特种设备，须完成安全阀、压力表安全检测，并完成特种设备使用登记。以上所产生的费用均由乙方承担。</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设备使用观察期：双方约定为从设备安装调试并通过甲方验收合格之日起</w:t>
            </w:r>
            <w:r>
              <w:rPr>
                <w:rFonts w:ascii="仿宋_GB2312" w:hAnsi="仿宋_GB2312" w:cs="仿宋_GB2312" w:eastAsia="仿宋_GB2312"/>
                <w:sz w:val="24"/>
              </w:rPr>
              <w:t>90天为设备使用观察期。设备使用观察期内因设备发生的缺陷不能正常运行的，甲方可以选择退货或换货。在设备使用观察期内出现设备存在的问题，按如下约定处理：</w:t>
            </w:r>
          </w:p>
          <w:p>
            <w:pPr>
              <w:pStyle w:val="null3"/>
              <w:jc w:val="left"/>
            </w:pPr>
            <w:r>
              <w:rPr>
                <w:rFonts w:ascii="仿宋_GB2312" w:hAnsi="仿宋_GB2312" w:cs="仿宋_GB2312" w:eastAsia="仿宋_GB2312"/>
                <w:sz w:val="24"/>
              </w:rPr>
              <w:t>3.1设备必须符合国家检测标准，符合招投标文件中确定的标准，不存在任何偏差。如设备的标准与约定不符，或设备存在缺陷，乙方应接到甲方书面通知后7日内进行更换或修补，其费用由乙方承担并赔偿甲方因此遭受的一切损失。同时相应延长设备使用观察期。</w:t>
            </w:r>
          </w:p>
          <w:p>
            <w:pPr>
              <w:pStyle w:val="null3"/>
              <w:jc w:val="left"/>
            </w:pPr>
            <w:r>
              <w:rPr>
                <w:rFonts w:ascii="仿宋_GB2312" w:hAnsi="仿宋_GB2312" w:cs="仿宋_GB2312" w:eastAsia="仿宋_GB2312"/>
                <w:sz w:val="24"/>
              </w:rPr>
              <w:t>3.2如因设备的标准与约定不符，或设备存在缺陷，经更换或修补后仍然存在缺陷，甲方可要求退货，在退货的情形下，乙方应按合同规定的货款退还给甲方，并承担退货发生的所有损失和费用。</w:t>
            </w:r>
          </w:p>
          <w:p>
            <w:pPr>
              <w:pStyle w:val="null3"/>
              <w:jc w:val="left"/>
            </w:pPr>
            <w:r>
              <w:rPr>
                <w:rFonts w:ascii="仿宋_GB2312" w:hAnsi="仿宋_GB2312" w:cs="仿宋_GB2312" w:eastAsia="仿宋_GB2312"/>
                <w:sz w:val="24"/>
              </w:rPr>
              <w:t>3.3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jc w:val="left"/>
            </w:pPr>
            <w:r>
              <w:rPr>
                <w:rFonts w:ascii="仿宋_GB2312" w:hAnsi="仿宋_GB2312" w:cs="仿宋_GB2312" w:eastAsia="仿宋_GB2312"/>
                <w:sz w:val="24"/>
              </w:rPr>
              <w:t>3.4如因设备的质量问题发生纠纷，应由国家质检部门进行质量鉴定，鉴定费用等相关费用均由乙方承担。</w:t>
            </w:r>
          </w:p>
          <w:p>
            <w:pPr>
              <w:pStyle w:val="null3"/>
              <w:jc w:val="left"/>
            </w:pPr>
            <w:r>
              <w:rPr>
                <w:rFonts w:ascii="仿宋_GB2312" w:hAnsi="仿宋_GB2312" w:cs="仿宋_GB2312" w:eastAsia="仿宋_GB2312"/>
                <w:sz w:val="24"/>
              </w:rPr>
              <w:t>4、售后服务：</w:t>
            </w:r>
          </w:p>
          <w:p>
            <w:pPr>
              <w:pStyle w:val="null3"/>
              <w:jc w:val="left"/>
            </w:pPr>
            <w:r>
              <w:rPr>
                <w:rFonts w:ascii="仿宋_GB2312" w:hAnsi="仿宋_GB2312" w:cs="仿宋_GB2312" w:eastAsia="仿宋_GB2312"/>
                <w:sz w:val="24"/>
              </w:rPr>
              <w:t>4.1保修期从设备验收合格之日起算，保修期与质保期时间一致，由乙方负责联系设备生产厂家安排专职工程技术人员对设备负责免费维护维修（附厂家售后承诺书）。若本合同第四条约定的设备使用观察期未通过，出现退换货情形的，保修期从新提供的设备验收合格之日起算。</w:t>
            </w:r>
          </w:p>
          <w:p>
            <w:pPr>
              <w:pStyle w:val="null3"/>
              <w:jc w:val="left"/>
            </w:pPr>
            <w:r>
              <w:rPr>
                <w:rFonts w:ascii="仿宋_GB2312" w:hAnsi="仿宋_GB2312" w:cs="仿宋_GB2312" w:eastAsia="仿宋_GB2312"/>
                <w:sz w:val="24"/>
              </w:rPr>
              <w:t xml:space="preserve">4.2在保修期内，及时提供软件免费升级。乙方无偿指导和培训甲方维修及使用人员，主要内容为设备的基本结构、性能、主要部件的构造及修理，日常使用保养与管理，常见故障的排除、紧急情况的处理等，培训地点主要在设备安装现场或由甲方安排。                                   </w:t>
            </w:r>
          </w:p>
          <w:p>
            <w:pPr>
              <w:pStyle w:val="null3"/>
              <w:jc w:val="left"/>
            </w:pPr>
            <w:r>
              <w:rPr>
                <w:rFonts w:ascii="仿宋_GB2312" w:hAnsi="仿宋_GB2312" w:cs="仿宋_GB2312" w:eastAsia="仿宋_GB2312"/>
                <w:sz w:val="24"/>
              </w:rPr>
              <w:t>4.3在保修期内，乙方技术人员应至少每年4次上门对设备进行维护保养；接到甲方设备故障报修后乙方技术人员应在24小时内到现场检修排除故障（不可抗拒力量除外）。</w:t>
            </w:r>
          </w:p>
          <w:p>
            <w:pPr>
              <w:pStyle w:val="null3"/>
              <w:jc w:val="left"/>
            </w:pPr>
            <w:r>
              <w:rPr>
                <w:rFonts w:ascii="仿宋_GB2312" w:hAnsi="仿宋_GB2312" w:cs="仿宋_GB2312" w:eastAsia="仿宋_GB2312"/>
                <w:sz w:val="24"/>
              </w:rPr>
              <w:t>4.4在维修运维操作中，乙方操作人员应严格遵守操作规程，并对自身和他人人身财产安全负责。如造成人身财产损失的，由乙方承担全部责任。因此造成甲方损失的，乙方应据实赔偿。</w:t>
            </w:r>
          </w:p>
          <w:p>
            <w:pPr>
              <w:pStyle w:val="null3"/>
              <w:jc w:val="left"/>
            </w:pPr>
            <w:r>
              <w:rPr>
                <w:rFonts w:ascii="仿宋_GB2312" w:hAnsi="仿宋_GB2312" w:cs="仿宋_GB2312" w:eastAsia="仿宋_GB2312"/>
                <w:sz w:val="24"/>
              </w:rPr>
              <w:t>4.5乙方应做好每次维修运维保养内容或项目记录，并由甲方、乙方技术人员、使用科室共三方签字，交由区域分管工程师备案。</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付款方式：</w:t>
            </w:r>
          </w:p>
          <w:p>
            <w:pPr>
              <w:pStyle w:val="null3"/>
              <w:jc w:val="left"/>
            </w:pPr>
            <w:r>
              <w:rPr>
                <w:rFonts w:ascii="仿宋_GB2312" w:hAnsi="仿宋_GB2312" w:cs="仿宋_GB2312" w:eastAsia="仿宋_GB2312"/>
                <w:sz w:val="24"/>
              </w:rPr>
              <w:t>5.1合同签订之日起10个工作日内，乙方向甲方支付合同总价款5%的质保金，并出具合同总价款60%的无条件银行独立履约保函（履约保函期限为1年）、总价款60%的付款申请函、正式有效的合同全额发票及甲方要求的其他付款资料向甲方申请支付合同预付款。甲方在收到政府财政拨付的本项目专项资金和乙方上述全部材料，以及完成甲方内部付款审批流程后10个工作日内，向乙方支付合同总价款的60%的货款，计人民币（大写）XXXX元整（￥XXXX元）。开具履约保函所产生的所有费用由乙方自行承担。若甲方根据实际情况判断到货时间将超出履约保函有效期的，乙方应当按甲方的要求延长履约保函有效期至设备验收合格。乙方提供的银行履约保函应为无条件的、载明“见索即付”的独立保函，即不得额外附加甲方在向银行发《索赔通知》时的证据义务。</w:t>
            </w:r>
          </w:p>
          <w:p>
            <w:pPr>
              <w:pStyle w:val="null3"/>
              <w:jc w:val="left"/>
            </w:pPr>
            <w:r>
              <w:rPr>
                <w:rFonts w:ascii="仿宋_GB2312" w:hAnsi="仿宋_GB2312" w:cs="仿宋_GB2312" w:eastAsia="仿宋_GB2312"/>
                <w:sz w:val="24"/>
              </w:rPr>
              <w:t>5.2、乙方在全部设备到货、安装调试以及完成培训，且经甲乙双方验收合格后，甲方向乙方归还履约保函原件，乙方自行向银行申请解除该履约保函。乙方出具总价款40%的付款申请函、验收单及要求的付款资料向甲方申请付款。甲方在收到政府拨付的专项资金的前提下，且收到乙方上述全部材料，甲方的内部付款审批流程完成后，在10个工作日内向乙方支付合同总价款的40%合同价款，计人民币     元整（￥    元）。</w:t>
            </w:r>
          </w:p>
          <w:p>
            <w:pPr>
              <w:pStyle w:val="null3"/>
              <w:jc w:val="left"/>
            </w:pPr>
            <w:r>
              <w:rPr>
                <w:rFonts w:ascii="仿宋_GB2312" w:hAnsi="仿宋_GB2312" w:cs="仿宋_GB2312" w:eastAsia="仿宋_GB2312"/>
                <w:sz w:val="24"/>
              </w:rPr>
              <w:t>5.3甲乙双方协商一致约定：自设备验收合格之日起满一年后，乙方向甲方提供要求的付款材料，申请退还合同总价款5%的质保金。甲方在收到上述全部材料并确认乙方已履行质保义务后30个工作日内，将质保金无息退还给乙方。</w:t>
            </w:r>
          </w:p>
          <w:p>
            <w:pPr>
              <w:pStyle w:val="null3"/>
              <w:jc w:val="left"/>
            </w:pPr>
            <w:r>
              <w:rPr>
                <w:rFonts w:ascii="仿宋_GB2312" w:hAnsi="仿宋_GB2312" w:cs="仿宋_GB2312" w:eastAsia="仿宋_GB2312"/>
                <w:sz w:val="24"/>
              </w:rPr>
              <w:t>6、2包质保期：</w:t>
            </w:r>
          </w:p>
          <w:p>
            <w:pPr>
              <w:pStyle w:val="null3"/>
              <w:jc w:val="left"/>
            </w:pPr>
            <w:r>
              <w:rPr>
                <w:rFonts w:ascii="仿宋_GB2312" w:hAnsi="仿宋_GB2312" w:cs="仿宋_GB2312" w:eastAsia="仿宋_GB2312"/>
                <w:sz w:val="24"/>
              </w:rPr>
              <w:t>输液泵：主机和配件均质保5年。</w:t>
            </w:r>
          </w:p>
          <w:p>
            <w:pPr>
              <w:pStyle w:val="null3"/>
              <w:jc w:val="left"/>
            </w:pPr>
            <w:r>
              <w:rPr>
                <w:rFonts w:ascii="仿宋_GB2312" w:hAnsi="仿宋_GB2312" w:cs="仿宋_GB2312" w:eastAsia="仿宋_GB2312"/>
                <w:sz w:val="24"/>
              </w:rPr>
              <w:t>注射泵：主机和配件均质保5年。</w:t>
            </w:r>
          </w:p>
          <w:p>
            <w:pPr>
              <w:pStyle w:val="null3"/>
              <w:jc w:val="left"/>
            </w:pPr>
            <w:r>
              <w:rPr>
                <w:rFonts w:ascii="仿宋_GB2312" w:hAnsi="仿宋_GB2312" w:cs="仿宋_GB2312" w:eastAsia="仿宋_GB2312"/>
                <w:sz w:val="24"/>
              </w:rPr>
              <w:t>心电监护仪：主机和配件均质保5年。</w:t>
            </w:r>
          </w:p>
          <w:p>
            <w:pPr>
              <w:pStyle w:val="null3"/>
              <w:jc w:val="left"/>
            </w:pPr>
            <w:r>
              <w:rPr>
                <w:rFonts w:ascii="仿宋_GB2312" w:hAnsi="仿宋_GB2312" w:cs="仿宋_GB2312" w:eastAsia="仿宋_GB2312"/>
                <w:sz w:val="24"/>
              </w:rPr>
              <w:t>除颤仪：主机和配件均质保5年。</w:t>
            </w:r>
          </w:p>
          <w:p>
            <w:pPr>
              <w:pStyle w:val="null3"/>
              <w:jc w:val="left"/>
            </w:pPr>
            <w:r>
              <w:rPr>
                <w:rFonts w:ascii="仿宋_GB2312" w:hAnsi="仿宋_GB2312" w:cs="仿宋_GB2312" w:eastAsia="仿宋_GB2312"/>
                <w:sz w:val="24"/>
              </w:rPr>
              <w:t>输液加温设备：3年。</w:t>
            </w:r>
          </w:p>
          <w:p>
            <w:pPr>
              <w:pStyle w:val="null3"/>
              <w:jc w:val="left"/>
            </w:pPr>
            <w:r>
              <w:rPr>
                <w:rFonts w:ascii="仿宋_GB2312" w:hAnsi="仿宋_GB2312" w:cs="仿宋_GB2312" w:eastAsia="仿宋_GB2312"/>
                <w:sz w:val="24"/>
              </w:rPr>
              <w:t>心肺复苏抢救装备车（含急救器械）：3年。</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交货方式：</w:t>
            </w:r>
          </w:p>
          <w:p>
            <w:pPr>
              <w:pStyle w:val="null3"/>
              <w:jc w:val="left"/>
            </w:pPr>
            <w:r>
              <w:rPr>
                <w:rFonts w:ascii="仿宋_GB2312" w:hAnsi="仿宋_GB2312" w:cs="仿宋_GB2312" w:eastAsia="仿宋_GB2312"/>
                <w:sz w:val="24"/>
              </w:rPr>
              <w:t>1.1合同履行期限（交货时间）：自合同签署生效后120日内交付合同标的物设备、安装调试并验收合格。</w:t>
            </w:r>
          </w:p>
          <w:p>
            <w:pPr>
              <w:pStyle w:val="null3"/>
              <w:jc w:val="left"/>
            </w:pPr>
            <w:r>
              <w:rPr>
                <w:rFonts w:ascii="仿宋_GB2312" w:hAnsi="仿宋_GB2312" w:cs="仿宋_GB2312" w:eastAsia="仿宋_GB2312"/>
                <w:sz w:val="24"/>
              </w:rPr>
              <w:t>1.2交货地点：甲方指定地点。乙方负责将合同标的物安全无损地运抵至甲方指定现场，在此过程中产生的运输费用、保险费用、手续费用等一切费用均由乙方承担。</w:t>
            </w:r>
          </w:p>
          <w:p>
            <w:pPr>
              <w:pStyle w:val="null3"/>
              <w:jc w:val="left"/>
            </w:pPr>
            <w:r>
              <w:rPr>
                <w:rFonts w:ascii="仿宋_GB2312" w:hAnsi="仿宋_GB2312" w:cs="仿宋_GB2312" w:eastAsia="仿宋_GB2312"/>
                <w:sz w:val="24"/>
              </w:rPr>
              <w:t>1.3包装：乙方应采取妥善的包装方式，以确保合同标的物设备完整、无瑕疵的到达甲方指定交货地点。若因乙方不妥善的或不充分的保护而造成的货物锈蚀、损坏、丢失，乙方应负责更换，费用乙方自理，并承担甲方的全部损失。</w:t>
            </w:r>
          </w:p>
          <w:p>
            <w:pPr>
              <w:pStyle w:val="null3"/>
              <w:jc w:val="left"/>
            </w:pPr>
            <w:r>
              <w:rPr>
                <w:rFonts w:ascii="仿宋_GB2312" w:hAnsi="仿宋_GB2312" w:cs="仿宋_GB2312" w:eastAsia="仿宋_GB2312"/>
                <w:sz w:val="24"/>
              </w:rPr>
              <w:t>2、安装验收：甲乙双方按照如下设备验收流程进行。</w:t>
            </w:r>
          </w:p>
          <w:p>
            <w:pPr>
              <w:pStyle w:val="null3"/>
              <w:jc w:val="left"/>
            </w:pPr>
            <w:r>
              <w:rPr>
                <w:rFonts w:ascii="仿宋_GB2312" w:hAnsi="仿宋_GB2312" w:cs="仿宋_GB2312" w:eastAsia="仿宋_GB2312"/>
                <w:sz w:val="24"/>
              </w:rPr>
              <w:t>2.1开箱查验。双方根据合同及招投标文件要求，共同对设备的包装、外观、设备品牌、原厂商、产地、规格型号、数量、生产日期（1、国产设备应在自合同签署之日往前推算6个月内；2、进口设备应在自合同签署之日往前推算12个月内）进行查验。如有短缺、损坏、不合格产品等或与合同、招标文件不相符的情形，乙方应7日内予以更换，并承担相应的费用以及赔偿甲方遭受的一切损失。</w:t>
            </w:r>
          </w:p>
          <w:p>
            <w:pPr>
              <w:pStyle w:val="null3"/>
              <w:jc w:val="left"/>
            </w:pPr>
            <w:r>
              <w:rPr>
                <w:rFonts w:ascii="仿宋_GB2312" w:hAnsi="仿宋_GB2312" w:cs="仿宋_GB2312" w:eastAsia="仿宋_GB2312"/>
                <w:sz w:val="24"/>
              </w:rPr>
              <w:t>2.2安装调试。乙方应派专业工程师到现场进行安装、调试设备，保证各项性能正常，符合相关技术要求。在安装调试过程中，甲方应全程配合，产生的一切的人员、设备等的损伤损坏等等不良事件由乙方负责。在安装调试过程中，如合同设备的一项或数项指标未达到规定要求，乙方应于7个工作日内无条件予以更换设备，由此产生的费用由乙方承担并赔偿甲方因此遭受的一切损失。</w:t>
            </w:r>
          </w:p>
          <w:p>
            <w:pPr>
              <w:pStyle w:val="null3"/>
              <w:jc w:val="left"/>
            </w:pPr>
            <w:r>
              <w:rPr>
                <w:rFonts w:ascii="仿宋_GB2312" w:hAnsi="仿宋_GB2312" w:cs="仿宋_GB2312" w:eastAsia="仿宋_GB2312"/>
                <w:sz w:val="24"/>
              </w:rPr>
              <w:t>2.3人员培训。乙方负责对使用、保管、日常保养、清洗消毒和甲方工程师等人员进行相应培训，保证甲方能安全正常地使用设备。</w:t>
            </w:r>
          </w:p>
          <w:p>
            <w:pPr>
              <w:pStyle w:val="null3"/>
              <w:jc w:val="left"/>
            </w:pPr>
            <w:r>
              <w:rPr>
                <w:rFonts w:ascii="仿宋_GB2312" w:hAnsi="仿宋_GB2312" w:cs="仿宋_GB2312" w:eastAsia="仿宋_GB2312"/>
                <w:sz w:val="24"/>
              </w:rPr>
              <w:t>2.4资料提供。乙方应按照甲方验收要求，收集好相应的验收资料，加盖公章。</w:t>
            </w:r>
          </w:p>
          <w:p>
            <w:pPr>
              <w:pStyle w:val="null3"/>
              <w:jc w:val="left"/>
            </w:pPr>
            <w:r>
              <w:rPr>
                <w:rFonts w:ascii="仿宋_GB2312" w:hAnsi="仿宋_GB2312" w:cs="仿宋_GB2312" w:eastAsia="仿宋_GB2312"/>
                <w:sz w:val="24"/>
              </w:rPr>
              <w:t>2.5合格验收。安装调试完毕后，双方根据招投标文件和产品说明书的功能配置、技术参数等进行检验、试用。试用的期限双方根据设备的具体情况另行确定。试用期间如合同设备的一项或数项指标未能达到规定要求，乙方应于7日内予以更换设备，由此产生的费用由乙方承担并赔偿甲方因此遭受的一切损失。乙方应向甲方提供要求的验收资料。双方最后签署验收单并盖章，验收合格日期以甲方医学装备部签署的日期起算。</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2.6属于医用计量器具（强检和非强检器具）的医疗设备，根据计量法等相关规定，验收时乙方必须提供有检测资质（CMA）机构出具有法律效力的检定或校准检测合格报告。属于电离辐射的射线装置、包含放射源的医疗设备，乙方须负责完成甲方放射诊疗许可及辐射安全许可的增项，并承担相关的检测、评价等预控环评所有费用。属于大型医用设备，应提供性能检测合格报告和场所防护检测合格报告。属于压力容器类的特种设备，须完成安全阀、压力表安全检测，并完成特种设备使用登记。以上所产生的费用均由乙方承担。</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设备使用观察期：双方约定为从设备安装调试并通过甲方验收合格之日起</w:t>
            </w:r>
            <w:r>
              <w:rPr>
                <w:rFonts w:ascii="仿宋_GB2312" w:hAnsi="仿宋_GB2312" w:cs="仿宋_GB2312" w:eastAsia="仿宋_GB2312"/>
                <w:sz w:val="24"/>
              </w:rPr>
              <w:t>90天为设备使用观察期。设备使用观察期内因设备发生的缺陷不能正常运行的，甲方可以选择退货或换货。在设备使用观察期内出现设备存在的问题，按如下约定处理：</w:t>
            </w:r>
          </w:p>
          <w:p>
            <w:pPr>
              <w:pStyle w:val="null3"/>
              <w:jc w:val="left"/>
            </w:pPr>
            <w:r>
              <w:rPr>
                <w:rFonts w:ascii="仿宋_GB2312" w:hAnsi="仿宋_GB2312" w:cs="仿宋_GB2312" w:eastAsia="仿宋_GB2312"/>
                <w:sz w:val="24"/>
              </w:rPr>
              <w:t>3.1设备必须符合国家检测标准，符合招投标文件中确定的标准，不存在任何偏差。如设备的标准与约定不符，或设备存在缺陷，乙方应接到甲方书面通知后7日内进行更换或修补，其费用由乙方承担并赔偿甲方因此遭受的一切损失。同时相应延长设备使用观察期。</w:t>
            </w:r>
          </w:p>
          <w:p>
            <w:pPr>
              <w:pStyle w:val="null3"/>
              <w:jc w:val="left"/>
            </w:pPr>
            <w:r>
              <w:rPr>
                <w:rFonts w:ascii="仿宋_GB2312" w:hAnsi="仿宋_GB2312" w:cs="仿宋_GB2312" w:eastAsia="仿宋_GB2312"/>
                <w:sz w:val="24"/>
              </w:rPr>
              <w:t>3.2如因设备的标准与约定不符，或设备存在缺陷，经更换或修补后仍然存在缺陷，甲方可要求退货，在退货的情形下，乙方应按合同规定的货款退还给甲方，并承担退货发生的所有损失和费用。</w:t>
            </w:r>
          </w:p>
          <w:p>
            <w:pPr>
              <w:pStyle w:val="null3"/>
              <w:jc w:val="left"/>
            </w:pPr>
            <w:r>
              <w:rPr>
                <w:rFonts w:ascii="仿宋_GB2312" w:hAnsi="仿宋_GB2312" w:cs="仿宋_GB2312" w:eastAsia="仿宋_GB2312"/>
                <w:sz w:val="24"/>
              </w:rPr>
              <w:t>3.3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jc w:val="left"/>
            </w:pPr>
            <w:r>
              <w:rPr>
                <w:rFonts w:ascii="仿宋_GB2312" w:hAnsi="仿宋_GB2312" w:cs="仿宋_GB2312" w:eastAsia="仿宋_GB2312"/>
                <w:sz w:val="24"/>
              </w:rPr>
              <w:t>3.4如因设备的质量问题发生纠纷，应由国家质检部门进行质量鉴定，鉴定费用等相关费用均由乙方承担。</w:t>
            </w:r>
          </w:p>
          <w:p>
            <w:pPr>
              <w:pStyle w:val="null3"/>
              <w:jc w:val="left"/>
            </w:pPr>
            <w:r>
              <w:rPr>
                <w:rFonts w:ascii="仿宋_GB2312" w:hAnsi="仿宋_GB2312" w:cs="仿宋_GB2312" w:eastAsia="仿宋_GB2312"/>
                <w:sz w:val="24"/>
              </w:rPr>
              <w:t>4、售后服务：</w:t>
            </w:r>
          </w:p>
          <w:p>
            <w:pPr>
              <w:pStyle w:val="null3"/>
              <w:jc w:val="left"/>
            </w:pPr>
            <w:r>
              <w:rPr>
                <w:rFonts w:ascii="仿宋_GB2312" w:hAnsi="仿宋_GB2312" w:cs="仿宋_GB2312" w:eastAsia="仿宋_GB2312"/>
                <w:sz w:val="24"/>
              </w:rPr>
              <w:t>4.1保修期从设备验收合格之日起算，保修期与质保期时间一致，由乙方负责联系设备生产厂家安排专职工程技术人员对设备负责免费维护维修（附厂家售后承诺书）。若本合同第四条约定的设备使用观察期未通过，出现退换货情形的，保修期从新提供的设备验收合格之日起算。</w:t>
            </w:r>
          </w:p>
          <w:p>
            <w:pPr>
              <w:pStyle w:val="null3"/>
              <w:jc w:val="left"/>
            </w:pPr>
            <w:r>
              <w:rPr>
                <w:rFonts w:ascii="仿宋_GB2312" w:hAnsi="仿宋_GB2312" w:cs="仿宋_GB2312" w:eastAsia="仿宋_GB2312"/>
                <w:sz w:val="24"/>
              </w:rPr>
              <w:t xml:space="preserve">4.2在保修期内，及时提供软件免费升级。乙方无偿指导和培训甲方维修及使用人员，主要内容为设备的基本结构、性能、主要部件的构造及修理，日常使用保养与管理，常见故障的排除、紧急情况的处理等，培训地点主要在设备安装现场或由甲方安排。                                   </w:t>
            </w:r>
          </w:p>
          <w:p>
            <w:pPr>
              <w:pStyle w:val="null3"/>
              <w:jc w:val="left"/>
            </w:pPr>
            <w:r>
              <w:rPr>
                <w:rFonts w:ascii="仿宋_GB2312" w:hAnsi="仿宋_GB2312" w:cs="仿宋_GB2312" w:eastAsia="仿宋_GB2312"/>
                <w:sz w:val="24"/>
              </w:rPr>
              <w:t>4.3在保修期内，乙方技术人员应至少每年4次上门对设备进行维护保养；接到甲方设备故障报修后乙方技术人员应在24小时内到现场检修排除故障（不可抗拒力量除外）。</w:t>
            </w:r>
          </w:p>
          <w:p>
            <w:pPr>
              <w:pStyle w:val="null3"/>
              <w:jc w:val="left"/>
            </w:pPr>
            <w:r>
              <w:rPr>
                <w:rFonts w:ascii="仿宋_GB2312" w:hAnsi="仿宋_GB2312" w:cs="仿宋_GB2312" w:eastAsia="仿宋_GB2312"/>
                <w:sz w:val="24"/>
              </w:rPr>
              <w:t>4.4在维修运维操作中，乙方操作人员应严格遵守操作规程，并对自身和他人人身财产安全负责。如造成人身财产损失的，由乙方承担全部责任。因此造成甲方损失的，乙方应据实赔偿。</w:t>
            </w:r>
          </w:p>
          <w:p>
            <w:pPr>
              <w:pStyle w:val="null3"/>
              <w:jc w:val="left"/>
            </w:pPr>
            <w:r>
              <w:rPr>
                <w:rFonts w:ascii="仿宋_GB2312" w:hAnsi="仿宋_GB2312" w:cs="仿宋_GB2312" w:eastAsia="仿宋_GB2312"/>
                <w:sz w:val="24"/>
              </w:rPr>
              <w:t>4.5乙方应做好每次维修运维保养内容或项目记录，并由甲方、乙方技术人员、使用科室共三方签字，交由区域分管工程师备案。</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付款方式：</w:t>
            </w:r>
          </w:p>
          <w:p>
            <w:pPr>
              <w:pStyle w:val="null3"/>
              <w:jc w:val="left"/>
            </w:pPr>
            <w:r>
              <w:rPr>
                <w:rFonts w:ascii="仿宋_GB2312" w:hAnsi="仿宋_GB2312" w:cs="仿宋_GB2312" w:eastAsia="仿宋_GB2312"/>
                <w:sz w:val="24"/>
              </w:rPr>
              <w:t>5.1合同签订之日起10个工作日内，乙方向甲方支付合同总价款5%的质保金，并出具合同总价款60%的无条件银行独立履约保函（履约保函期限为1年）、总价款60%的付款申请函、正式有效的合同全额发票及甲方要求的其他付款资料向甲方申请支付合同预付款。甲方在收到政府财政拨付的本项目专项资金和乙方上述全部材料，以及完成甲方内部付款审批流程后10个工作日内，向乙方支付合同总价款的60%的货款，计人民币（大写）XXXX元整（￥XXXX元）。开具履约保函所产生的所有费用由乙方自行承担。若甲方根据实际情况判断到货时间将超出履约保函有效期的，乙方应当按甲方的要求延长履约保函有效期至设备验收合格。乙方提供的银行履约保函应为无条件的、载明“见索即付”的独立保函，即不得额外附加甲方在向银行发《索赔通知》时的证据义务。</w:t>
            </w:r>
          </w:p>
          <w:p>
            <w:pPr>
              <w:pStyle w:val="null3"/>
              <w:jc w:val="left"/>
            </w:pPr>
            <w:r>
              <w:rPr>
                <w:rFonts w:ascii="仿宋_GB2312" w:hAnsi="仿宋_GB2312" w:cs="仿宋_GB2312" w:eastAsia="仿宋_GB2312"/>
                <w:sz w:val="24"/>
              </w:rPr>
              <w:t>5.2、乙方在全部设备到货、安装调试以及完成培训，且经甲乙双方验收合格后，甲方向乙方归还履约保函原件，乙方自行向银行申请解除该履约保函。乙方出具总价款40%的付款申请函、验收单及要求的付款资料向甲方申请付款。甲方在收到政府拨付的专项资金的前提下，且收到乙方上述全部材料，甲方的内部付款审批流程完成后，在10个工作日内向乙方支付合同总价款的40%合同价款，计人民币     元整（￥    元）。</w:t>
            </w:r>
          </w:p>
          <w:p>
            <w:pPr>
              <w:pStyle w:val="null3"/>
              <w:jc w:val="left"/>
            </w:pPr>
            <w:r>
              <w:rPr>
                <w:rFonts w:ascii="仿宋_GB2312" w:hAnsi="仿宋_GB2312" w:cs="仿宋_GB2312" w:eastAsia="仿宋_GB2312"/>
                <w:sz w:val="24"/>
              </w:rPr>
              <w:t>5.3甲乙双方协商一致约定：自设备验收合格之日起满一年后，乙方向甲方提供要求的付款材料，申请退还合同总价款5%的质保金。甲方在收到上述全部材料并确认乙方已履行质保义务后30个工作日内，将质保金无息退还给乙方。</w:t>
            </w:r>
          </w:p>
          <w:p>
            <w:pPr>
              <w:pStyle w:val="null3"/>
              <w:jc w:val="left"/>
            </w:pPr>
            <w:r>
              <w:rPr>
                <w:rFonts w:ascii="仿宋_GB2312" w:hAnsi="仿宋_GB2312" w:cs="仿宋_GB2312" w:eastAsia="仿宋_GB2312"/>
                <w:sz w:val="24"/>
              </w:rPr>
              <w:t>6、3包质保期：</w:t>
            </w:r>
          </w:p>
          <w:p>
            <w:pPr>
              <w:pStyle w:val="null3"/>
              <w:jc w:val="left"/>
            </w:pPr>
            <w:r>
              <w:rPr>
                <w:rFonts w:ascii="仿宋_GB2312" w:hAnsi="仿宋_GB2312" w:cs="仿宋_GB2312" w:eastAsia="仿宋_GB2312"/>
                <w:sz w:val="24"/>
              </w:rPr>
              <w:t>超声多普勒胎心监测仪：5年。</w:t>
            </w:r>
          </w:p>
          <w:p>
            <w:pPr>
              <w:pStyle w:val="null3"/>
              <w:jc w:val="left"/>
            </w:pPr>
            <w:r>
              <w:rPr>
                <w:rFonts w:ascii="仿宋_GB2312" w:hAnsi="仿宋_GB2312" w:cs="仿宋_GB2312" w:eastAsia="仿宋_GB2312"/>
                <w:sz w:val="24"/>
              </w:rPr>
              <w:t>红外线理疗灯：3年。</w:t>
            </w:r>
          </w:p>
          <w:p>
            <w:pPr>
              <w:pStyle w:val="null3"/>
              <w:jc w:val="left"/>
            </w:pPr>
            <w:r>
              <w:rPr>
                <w:rFonts w:ascii="仿宋_GB2312" w:hAnsi="仿宋_GB2312" w:cs="仿宋_GB2312" w:eastAsia="仿宋_GB2312"/>
                <w:sz w:val="24"/>
              </w:rPr>
              <w:t>电脑胎儿监护仪（一拖12）：5年。</w:t>
            </w:r>
          </w:p>
          <w:p>
            <w:pPr>
              <w:pStyle w:val="null3"/>
              <w:ind w:right="525"/>
              <w:jc w:val="left"/>
            </w:pPr>
            <w:r>
              <w:rPr>
                <w:rFonts w:ascii="仿宋_GB2312" w:hAnsi="仿宋_GB2312" w:cs="仿宋_GB2312" w:eastAsia="仿宋_GB2312"/>
                <w:sz w:val="24"/>
              </w:rPr>
              <w:t>母亲胎儿监护仪（一拖5）：5年。</w:t>
            </w:r>
          </w:p>
          <w:p>
            <w:pPr>
              <w:pStyle w:val="null3"/>
              <w:jc w:val="left"/>
            </w:pPr>
            <w:r>
              <w:rPr>
                <w:rFonts w:ascii="仿宋_GB2312" w:hAnsi="仿宋_GB2312" w:cs="仿宋_GB2312" w:eastAsia="仿宋_GB2312"/>
                <w:sz w:val="24"/>
              </w:rPr>
              <w:t>胎心监护仪：5年。</w:t>
            </w:r>
          </w:p>
          <w:p>
            <w:pPr>
              <w:pStyle w:val="null3"/>
              <w:jc w:val="left"/>
            </w:pPr>
            <w:r>
              <w:rPr>
                <w:rFonts w:ascii="仿宋_GB2312" w:hAnsi="仿宋_GB2312" w:cs="仿宋_GB2312" w:eastAsia="仿宋_GB2312"/>
                <w:sz w:val="24"/>
              </w:rPr>
              <w:t>床旁血气分析仪：5年。</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交货方式：</w:t>
            </w:r>
          </w:p>
          <w:p>
            <w:pPr>
              <w:pStyle w:val="null3"/>
              <w:jc w:val="left"/>
            </w:pPr>
            <w:r>
              <w:rPr>
                <w:rFonts w:ascii="仿宋_GB2312" w:hAnsi="仿宋_GB2312" w:cs="仿宋_GB2312" w:eastAsia="仿宋_GB2312"/>
                <w:sz w:val="24"/>
              </w:rPr>
              <w:t>1.1合同履行期限（交货时间）：自合同签署生效后120日内交付合同标的物设备、安装调试并验收合格。</w:t>
            </w:r>
          </w:p>
          <w:p>
            <w:pPr>
              <w:pStyle w:val="null3"/>
              <w:jc w:val="left"/>
            </w:pPr>
            <w:r>
              <w:rPr>
                <w:rFonts w:ascii="仿宋_GB2312" w:hAnsi="仿宋_GB2312" w:cs="仿宋_GB2312" w:eastAsia="仿宋_GB2312"/>
                <w:sz w:val="24"/>
              </w:rPr>
              <w:t>1.2交货地点：甲方指定地点。乙方负责将合同标的物安全无损地运抵至甲方指定现场，在此过程中产生的运输费用、保险费用、手续费用等一切费用均由乙方承担。</w:t>
            </w:r>
          </w:p>
          <w:p>
            <w:pPr>
              <w:pStyle w:val="null3"/>
              <w:jc w:val="left"/>
            </w:pPr>
            <w:r>
              <w:rPr>
                <w:rFonts w:ascii="仿宋_GB2312" w:hAnsi="仿宋_GB2312" w:cs="仿宋_GB2312" w:eastAsia="仿宋_GB2312"/>
                <w:sz w:val="24"/>
              </w:rPr>
              <w:t>1.3包装：乙方应采取妥善的包装方式，以确保合同标的物设备完整、无瑕疵的到达甲方指定交货地点。若因乙方不妥善的或不充分的保护而造成的货物锈蚀、损坏、丢失，乙方应负责更换，费用乙方自理，并承担甲方的全部损失。</w:t>
            </w:r>
          </w:p>
          <w:p>
            <w:pPr>
              <w:pStyle w:val="null3"/>
              <w:jc w:val="left"/>
            </w:pPr>
            <w:r>
              <w:rPr>
                <w:rFonts w:ascii="仿宋_GB2312" w:hAnsi="仿宋_GB2312" w:cs="仿宋_GB2312" w:eastAsia="仿宋_GB2312"/>
                <w:sz w:val="24"/>
              </w:rPr>
              <w:t>2、安装验收：甲乙双方按照如下设备验收流程进行。</w:t>
            </w:r>
          </w:p>
          <w:p>
            <w:pPr>
              <w:pStyle w:val="null3"/>
              <w:jc w:val="left"/>
            </w:pPr>
            <w:r>
              <w:rPr>
                <w:rFonts w:ascii="仿宋_GB2312" w:hAnsi="仿宋_GB2312" w:cs="仿宋_GB2312" w:eastAsia="仿宋_GB2312"/>
                <w:sz w:val="24"/>
              </w:rPr>
              <w:t>2.1开箱查验。双方根据合同及招投标文件要求，共同对设备的包装、外观、设备品牌、原厂商、产地、规格型号、数量、生产日期（1、国产设备应在自合同签署之日往前推算6个月内；2、进口设备应在自合同签署之日往前推算12个月内）进行查验。如有短缺、损坏、不合格产品等或与合同、招标文件不相符的情形，乙方应7日内予以更换，并承担相应的费用以及赔偿甲方遭受的一切损失。</w:t>
            </w:r>
          </w:p>
          <w:p>
            <w:pPr>
              <w:pStyle w:val="null3"/>
              <w:jc w:val="left"/>
            </w:pPr>
            <w:r>
              <w:rPr>
                <w:rFonts w:ascii="仿宋_GB2312" w:hAnsi="仿宋_GB2312" w:cs="仿宋_GB2312" w:eastAsia="仿宋_GB2312"/>
                <w:sz w:val="24"/>
              </w:rPr>
              <w:t>2.2安装调试。乙方应派专业工程师到现场进行安装、调试设备，保证各项性能正常，符合相关技术要求。在安装调试过程中，甲方应全程配合，产生的一切的人员、设备等的损伤损坏等等不良事件由乙方负责。在安装调试过程中，如合同设备的一项或数项指标未达到规定要求，乙方应于7个工作日内无条件予以更换设备，由此产生的费用由乙方承担并赔偿甲方因此遭受的一切损失。</w:t>
            </w:r>
          </w:p>
          <w:p>
            <w:pPr>
              <w:pStyle w:val="null3"/>
              <w:jc w:val="left"/>
            </w:pPr>
            <w:r>
              <w:rPr>
                <w:rFonts w:ascii="仿宋_GB2312" w:hAnsi="仿宋_GB2312" w:cs="仿宋_GB2312" w:eastAsia="仿宋_GB2312"/>
                <w:sz w:val="24"/>
              </w:rPr>
              <w:t>2.3人员培训。乙方负责对使用、保管、日常保养、清洗消毒和甲方工程师等人员进行相应培训，保证甲方能安全正常地使用设备。</w:t>
            </w:r>
          </w:p>
          <w:p>
            <w:pPr>
              <w:pStyle w:val="null3"/>
              <w:jc w:val="left"/>
            </w:pPr>
            <w:r>
              <w:rPr>
                <w:rFonts w:ascii="仿宋_GB2312" w:hAnsi="仿宋_GB2312" w:cs="仿宋_GB2312" w:eastAsia="仿宋_GB2312"/>
                <w:sz w:val="24"/>
              </w:rPr>
              <w:t>2.4资料提供。乙方应按照甲方验收要求，收集好相应的验收资料，加盖公章。</w:t>
            </w:r>
          </w:p>
          <w:p>
            <w:pPr>
              <w:pStyle w:val="null3"/>
              <w:jc w:val="left"/>
            </w:pPr>
            <w:r>
              <w:rPr>
                <w:rFonts w:ascii="仿宋_GB2312" w:hAnsi="仿宋_GB2312" w:cs="仿宋_GB2312" w:eastAsia="仿宋_GB2312"/>
                <w:sz w:val="24"/>
              </w:rPr>
              <w:t>2.5合格验收。安装调试完毕后，双方根据招投标文件和产品说明书的功能配置、技术参数等进行检验、试用。试用的期限双方根据设备的具体情况另行确定。试用期间如合同设备的一项或数项指标未能达到规定要求，乙方应于7日内予以更换设备，由此产生的费用由乙方承担并赔偿甲方因此遭受的一切损失。乙方应向甲方提供要求的验收资料。双方最后签署验收单并盖章，验收合格日期以甲方医学装备部签署的日期起算。</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2.6属于医用计量器具（强检和非强检器具）的医疗设备，根据计量法等相关规定，验收时乙方必须提供有检测资质（CMA）机构出具有法律效力的检定或校准检测合格报告。属于电离辐射的射线装置、包含放射源的医疗设备，乙方须负责完成甲方放射诊疗许可及辐射安全许可的增项，并承担相关的检测、评价等预控环评所有费用。属于大型医用设备，应提供性能检测合格报告和场所防护检测合格报告。属于压力容器类的特种设备，须完成安全阀、压力表安全检测，并完成特种设备使用登记。以上所产生的费用均由乙方承担。</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设备使用观察期：双方约定为从设备安装调试并通过甲方验收合格之日起</w:t>
            </w:r>
            <w:r>
              <w:rPr>
                <w:rFonts w:ascii="仿宋_GB2312" w:hAnsi="仿宋_GB2312" w:cs="仿宋_GB2312" w:eastAsia="仿宋_GB2312"/>
                <w:sz w:val="24"/>
              </w:rPr>
              <w:t>90天为设备使用观察期。设备使用观察期内因设备发生的缺陷不能正常运行的，甲方可以选择退货或换货。在设备使用观察期内出现设备存在的问题，按如下约定处理：</w:t>
            </w:r>
          </w:p>
          <w:p>
            <w:pPr>
              <w:pStyle w:val="null3"/>
              <w:jc w:val="left"/>
            </w:pPr>
            <w:r>
              <w:rPr>
                <w:rFonts w:ascii="仿宋_GB2312" w:hAnsi="仿宋_GB2312" w:cs="仿宋_GB2312" w:eastAsia="仿宋_GB2312"/>
                <w:sz w:val="24"/>
              </w:rPr>
              <w:t>3.1设备必须符合国家检测标准，符合招投标文件中确定的标准，不存在任何偏差。如设备的标准与约定不符，或设备存在缺陷，乙方应接到甲方书面通知后7日内进行更换或修补，其费用由乙方承担并赔偿甲方因此遭受的一切损失。同时相应延长设备使用观察期。</w:t>
            </w:r>
          </w:p>
          <w:p>
            <w:pPr>
              <w:pStyle w:val="null3"/>
              <w:jc w:val="left"/>
            </w:pPr>
            <w:r>
              <w:rPr>
                <w:rFonts w:ascii="仿宋_GB2312" w:hAnsi="仿宋_GB2312" w:cs="仿宋_GB2312" w:eastAsia="仿宋_GB2312"/>
                <w:sz w:val="24"/>
              </w:rPr>
              <w:t>3.2如因设备的标准与约定不符，或设备存在缺陷，经更换或修补后仍然存在缺陷，甲方可要求退货，在退货的情形下，乙方应按合同规定的货款退还给甲方，并承担退货发生的所有损失和费用。</w:t>
            </w:r>
          </w:p>
          <w:p>
            <w:pPr>
              <w:pStyle w:val="null3"/>
              <w:jc w:val="left"/>
            </w:pPr>
            <w:r>
              <w:rPr>
                <w:rFonts w:ascii="仿宋_GB2312" w:hAnsi="仿宋_GB2312" w:cs="仿宋_GB2312" w:eastAsia="仿宋_GB2312"/>
                <w:sz w:val="24"/>
              </w:rPr>
              <w:t>3.3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jc w:val="left"/>
            </w:pPr>
            <w:r>
              <w:rPr>
                <w:rFonts w:ascii="仿宋_GB2312" w:hAnsi="仿宋_GB2312" w:cs="仿宋_GB2312" w:eastAsia="仿宋_GB2312"/>
                <w:sz w:val="24"/>
              </w:rPr>
              <w:t>3.4如因设备的质量问题发生纠纷，应由国家质检部门进行质量鉴定，鉴定费用等相关费用均由乙方承担。</w:t>
            </w:r>
          </w:p>
          <w:p>
            <w:pPr>
              <w:pStyle w:val="null3"/>
              <w:jc w:val="left"/>
            </w:pPr>
            <w:r>
              <w:rPr>
                <w:rFonts w:ascii="仿宋_GB2312" w:hAnsi="仿宋_GB2312" w:cs="仿宋_GB2312" w:eastAsia="仿宋_GB2312"/>
                <w:sz w:val="24"/>
              </w:rPr>
              <w:t>4、售后服务：</w:t>
            </w:r>
          </w:p>
          <w:p>
            <w:pPr>
              <w:pStyle w:val="null3"/>
              <w:jc w:val="left"/>
            </w:pPr>
            <w:r>
              <w:rPr>
                <w:rFonts w:ascii="仿宋_GB2312" w:hAnsi="仿宋_GB2312" w:cs="仿宋_GB2312" w:eastAsia="仿宋_GB2312"/>
                <w:sz w:val="24"/>
              </w:rPr>
              <w:t>4.1保修期从设备验收合格之日起算，保修期与质保期时间一致，由乙方负责联系设备生产厂家安排专职工程技术人员对设备负责免费维护维修（附厂家售后承诺书）。若本合同第四条约定的设备使用观察期未通过，出现退换货情形的，保修期从新提供的设备验收合格之日起算。</w:t>
            </w:r>
          </w:p>
          <w:p>
            <w:pPr>
              <w:pStyle w:val="null3"/>
              <w:jc w:val="left"/>
            </w:pPr>
            <w:r>
              <w:rPr>
                <w:rFonts w:ascii="仿宋_GB2312" w:hAnsi="仿宋_GB2312" w:cs="仿宋_GB2312" w:eastAsia="仿宋_GB2312"/>
                <w:sz w:val="24"/>
              </w:rPr>
              <w:t xml:space="preserve">4.2在保修期内，及时提供软件免费升级。乙方无偿指导和培训甲方维修及使用人员，主要内容为设备的基本结构、性能、主要部件的构造及修理，日常使用保养与管理，常见故障的排除、紧急情况的处理等，培训地点主要在设备安装现场或由甲方安排。                                   </w:t>
            </w:r>
          </w:p>
          <w:p>
            <w:pPr>
              <w:pStyle w:val="null3"/>
              <w:jc w:val="left"/>
            </w:pPr>
            <w:r>
              <w:rPr>
                <w:rFonts w:ascii="仿宋_GB2312" w:hAnsi="仿宋_GB2312" w:cs="仿宋_GB2312" w:eastAsia="仿宋_GB2312"/>
                <w:sz w:val="24"/>
              </w:rPr>
              <w:t>4.3在保修期内，乙方技术人员应至少每年4次上门对设备进行维护保养；接到甲方设备故障报修后乙方技术人员应在24小时内到现场检修排除故障（不可抗拒力量除外）。</w:t>
            </w:r>
          </w:p>
          <w:p>
            <w:pPr>
              <w:pStyle w:val="null3"/>
              <w:jc w:val="left"/>
            </w:pPr>
            <w:r>
              <w:rPr>
                <w:rFonts w:ascii="仿宋_GB2312" w:hAnsi="仿宋_GB2312" w:cs="仿宋_GB2312" w:eastAsia="仿宋_GB2312"/>
                <w:sz w:val="24"/>
              </w:rPr>
              <w:t>4.4在维修运维操作中，乙方操作人员应严格遵守操作规程，并对自身和他人人身财产安全负责。如造成人身财产损失的，由乙方承担全部责任。因此造成甲方损失的，乙方应据实赔偿。</w:t>
            </w:r>
          </w:p>
          <w:p>
            <w:pPr>
              <w:pStyle w:val="null3"/>
              <w:jc w:val="left"/>
            </w:pPr>
            <w:r>
              <w:rPr>
                <w:rFonts w:ascii="仿宋_GB2312" w:hAnsi="仿宋_GB2312" w:cs="仿宋_GB2312" w:eastAsia="仿宋_GB2312"/>
                <w:sz w:val="24"/>
              </w:rPr>
              <w:t>4.5乙方应做好每次维修运维保养内容或项目记录，并由甲方、乙方技术人员、使用科室共三方签字，交由区域分管工程师备案。</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付款方式：</w:t>
            </w:r>
          </w:p>
          <w:p>
            <w:pPr>
              <w:pStyle w:val="null3"/>
              <w:jc w:val="left"/>
            </w:pPr>
            <w:r>
              <w:rPr>
                <w:rFonts w:ascii="仿宋_GB2312" w:hAnsi="仿宋_GB2312" w:cs="仿宋_GB2312" w:eastAsia="仿宋_GB2312"/>
                <w:sz w:val="24"/>
              </w:rPr>
              <w:t>5.1合同签订之日起10个工作日内，乙方向甲方支付合同总价款5%的质保金，并出具合同总价款60%的无条件银行独立履约保函（履约保函期限为1年）、总价款60%的付款申请函、正式有效的合同全额发票及甲方要求的其他付款资料向甲方申请支付合同预付款。甲方在收到政府财政拨付的本项目专项资金和乙方上述全部材料，以及完成甲方内部付款审批流程后10个工作日内，向乙方支付合同总价款的60%的货款，计人民币（大写）XXXX元整（￥XXXX元）。开具履约保函所产生的所有费用由乙方自行承担。若甲方根据实际情况判断到货时间将超出履约保函有效期的，乙方应当按甲方的要求延长履约保函有效期至设备验收合格。乙方提供的银行履约保函应为无条件的、载明“见索即付”的独立保函，即不得额外附加甲方在向银行发《索赔通知》时的证据义务。</w:t>
            </w:r>
          </w:p>
          <w:p>
            <w:pPr>
              <w:pStyle w:val="null3"/>
              <w:jc w:val="left"/>
            </w:pPr>
            <w:r>
              <w:rPr>
                <w:rFonts w:ascii="仿宋_GB2312" w:hAnsi="仿宋_GB2312" w:cs="仿宋_GB2312" w:eastAsia="仿宋_GB2312"/>
                <w:sz w:val="24"/>
              </w:rPr>
              <w:t>5.2、乙方在全部设备到货、安装调试以及完成培训，且经甲乙双方验收合格后，甲方向乙方归还履约保函原件，乙方自行向银行申请解除该履约保函。乙方出具总价款40%的付款申请函、验收单及要求的付款资料向甲方申请付款。甲方在收到政府拨付的专项资金的前提下，且收到乙方上述全部材料，甲方的内部付款审批流程完成后，在10个工作日内向乙方支付合同总价款的40%合同价款，计人民币     元整（￥    元）。</w:t>
            </w:r>
          </w:p>
          <w:p>
            <w:pPr>
              <w:pStyle w:val="null3"/>
              <w:jc w:val="left"/>
            </w:pPr>
            <w:r>
              <w:rPr>
                <w:rFonts w:ascii="仿宋_GB2312" w:hAnsi="仿宋_GB2312" w:cs="仿宋_GB2312" w:eastAsia="仿宋_GB2312"/>
                <w:sz w:val="24"/>
              </w:rPr>
              <w:t>5.3甲乙双方协商一致约定：自设备验收合格之日起满一年后，乙方向甲方提供要求的付款材料，</w:t>
            </w:r>
            <w:r>
              <w:rPr>
                <w:rFonts w:ascii="仿宋_GB2312" w:hAnsi="仿宋_GB2312" w:cs="仿宋_GB2312" w:eastAsia="仿宋_GB2312"/>
                <w:sz w:val="24"/>
              </w:rPr>
              <w:t>申请退还合同总价款5%的质保金。甲方在收到上述全部材料并确认乙方已履行质保义务后30个工作日内，将质保金无息退还给乙方。</w:t>
            </w:r>
          </w:p>
          <w:p>
            <w:pPr>
              <w:pStyle w:val="null3"/>
              <w:jc w:val="left"/>
            </w:pPr>
            <w:r>
              <w:rPr>
                <w:rFonts w:ascii="仿宋_GB2312" w:hAnsi="仿宋_GB2312" w:cs="仿宋_GB2312" w:eastAsia="仿宋_GB2312"/>
                <w:sz w:val="24"/>
              </w:rPr>
              <w:t>6、4包质保期：</w:t>
            </w:r>
          </w:p>
          <w:p>
            <w:pPr>
              <w:pStyle w:val="null3"/>
              <w:jc w:val="left"/>
            </w:pPr>
            <w:r>
              <w:rPr>
                <w:rFonts w:ascii="仿宋_GB2312" w:hAnsi="仿宋_GB2312" w:cs="仿宋_GB2312" w:eastAsia="仿宋_GB2312"/>
                <w:sz w:val="24"/>
              </w:rPr>
              <w:t>婴儿培养箱：5年。</w:t>
            </w:r>
          </w:p>
          <w:p>
            <w:pPr>
              <w:pStyle w:val="null3"/>
              <w:jc w:val="left"/>
            </w:pPr>
            <w:r>
              <w:rPr>
                <w:rFonts w:ascii="仿宋_GB2312" w:hAnsi="仿宋_GB2312" w:cs="仿宋_GB2312" w:eastAsia="仿宋_GB2312"/>
                <w:sz w:val="24"/>
              </w:rPr>
              <w:t>新生儿心电监护仪：主机和配件均质保3年。</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rPr>
        <w:t>医疗设备购销合同</w:t>
      </w:r>
    </w:p>
    <w:p>
      <w:pPr>
        <w:pStyle w:val="null3"/>
        <w:ind w:left="5205" w:firstLine="653"/>
        <w:jc w:val="both"/>
      </w:pPr>
      <w:r>
        <w:rPr>
          <w:rFonts w:ascii="仿宋_GB2312" w:hAnsi="仿宋_GB2312" w:cs="仿宋_GB2312" w:eastAsia="仿宋_GB2312"/>
          <w:sz w:val="20"/>
          <w:b/>
        </w:rPr>
        <w:t>合同编号：</w:t>
      </w:r>
    </w:p>
    <w:p>
      <w:pPr>
        <w:pStyle w:val="null3"/>
        <w:jc w:val="both"/>
      </w:pPr>
      <w:r>
        <w:rPr>
          <w:rFonts w:ascii="仿宋_GB2312" w:hAnsi="仿宋_GB2312" w:cs="仿宋_GB2312" w:eastAsia="仿宋_GB2312"/>
          <w:sz w:val="18"/>
          <w:b/>
        </w:rPr>
        <w:t>甲方：海南省人民医院</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rPr>
        <w:t>乙方：</w:t>
      </w:r>
    </w:p>
    <w:p>
      <w:pPr>
        <w:pStyle w:val="null3"/>
        <w:jc w:val="both"/>
      </w:pPr>
      <w:r>
        <w:rPr>
          <w:rFonts w:ascii="仿宋_GB2312" w:hAnsi="仿宋_GB2312" w:cs="仿宋_GB2312" w:eastAsia="仿宋_GB2312"/>
          <w:sz w:val="18"/>
          <w:b/>
        </w:rPr>
        <w:t>地址：海南省海口市秀英区秀华路</w:t>
      </w:r>
      <w:r>
        <w:rPr>
          <w:rFonts w:ascii="仿宋_GB2312" w:hAnsi="仿宋_GB2312" w:cs="仿宋_GB2312" w:eastAsia="仿宋_GB2312"/>
          <w:sz w:val="18"/>
          <w:b/>
        </w:rPr>
        <w:t>19号          地址：</w:t>
      </w:r>
    </w:p>
    <w:p>
      <w:pPr>
        <w:pStyle w:val="null3"/>
        <w:jc w:val="both"/>
      </w:pPr>
      <w:r>
        <w:rPr>
          <w:rFonts w:ascii="仿宋_GB2312" w:hAnsi="仿宋_GB2312" w:cs="仿宋_GB2312" w:eastAsia="仿宋_GB2312"/>
          <w:sz w:val="18"/>
          <w:b/>
        </w:rPr>
        <w:t>法定代表人：张本</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rPr>
        <w:t>法定代表人：</w:t>
      </w:r>
    </w:p>
    <w:p>
      <w:pPr>
        <w:pStyle w:val="null3"/>
        <w:jc w:val="both"/>
      </w:pPr>
      <w:r>
        <w:rPr>
          <w:rFonts w:ascii="仿宋_GB2312" w:hAnsi="仿宋_GB2312" w:cs="仿宋_GB2312" w:eastAsia="仿宋_GB2312"/>
          <w:sz w:val="18"/>
          <w:b/>
        </w:rPr>
        <w:t>电话：</w:t>
      </w:r>
      <w:r>
        <w:rPr>
          <w:rFonts w:ascii="仿宋_GB2312" w:hAnsi="仿宋_GB2312" w:cs="仿宋_GB2312" w:eastAsia="仿宋_GB2312"/>
          <w:sz w:val="18"/>
          <w:b/>
        </w:rPr>
        <w:t>0898—68642644                          电话：</w:t>
      </w:r>
    </w:p>
    <w:p>
      <w:pPr>
        <w:pStyle w:val="null3"/>
        <w:jc w:val="both"/>
      </w:pPr>
      <w:r>
        <w:rPr>
          <w:rFonts w:ascii="仿宋_GB2312" w:hAnsi="仿宋_GB2312" w:cs="仿宋_GB2312" w:eastAsia="仿宋_GB2312"/>
          <w:sz w:val="18"/>
          <w:b/>
        </w:rPr>
        <w:t>传真：</w:t>
      </w:r>
      <w:r>
        <w:rPr>
          <w:rFonts w:ascii="仿宋_GB2312" w:hAnsi="仿宋_GB2312" w:cs="仿宋_GB2312" w:eastAsia="仿宋_GB2312"/>
          <w:sz w:val="18"/>
          <w:b/>
        </w:rPr>
        <w:t>0898—68663485                         传真：/</w:t>
      </w:r>
    </w:p>
    <w:p>
      <w:pPr>
        <w:pStyle w:val="null3"/>
        <w:jc w:val="both"/>
      </w:pPr>
      <w:r>
        <w:rPr>
          <w:rFonts w:ascii="仿宋_GB2312" w:hAnsi="仿宋_GB2312" w:cs="仿宋_GB2312" w:eastAsia="仿宋_GB2312"/>
          <w:sz w:val="18"/>
          <w:b/>
        </w:rPr>
        <w:t>开户行：海口建行金鼎支行</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rPr>
        <w:t>开户行：</w:t>
      </w:r>
    </w:p>
    <w:p>
      <w:pPr>
        <w:pStyle w:val="null3"/>
        <w:jc w:val="both"/>
      </w:pPr>
      <w:r>
        <w:rPr>
          <w:rFonts w:ascii="仿宋_GB2312" w:hAnsi="仿宋_GB2312" w:cs="仿宋_GB2312" w:eastAsia="仿宋_GB2312"/>
          <w:sz w:val="18"/>
          <w:b/>
        </w:rPr>
        <w:t>账户：</w:t>
      </w:r>
      <w:r>
        <w:rPr>
          <w:rFonts w:ascii="仿宋_GB2312" w:hAnsi="仿宋_GB2312" w:cs="仿宋_GB2312" w:eastAsia="仿宋_GB2312"/>
          <w:sz w:val="18"/>
          <w:b/>
        </w:rPr>
        <w:t>46001003736050001163              账户：</w:t>
      </w:r>
    </w:p>
    <w:p>
      <w:pPr>
        <w:pStyle w:val="null3"/>
        <w:jc w:val="both"/>
      </w:pPr>
      <w:r>
        <w:rPr>
          <w:rFonts w:ascii="仿宋_GB2312" w:hAnsi="仿宋_GB2312" w:cs="仿宋_GB2312" w:eastAsia="仿宋_GB2312"/>
          <w:sz w:val="18"/>
          <w:b/>
        </w:rPr>
        <w:t>税号：</w:t>
      </w:r>
      <w:r>
        <w:rPr>
          <w:rFonts w:ascii="仿宋_GB2312" w:hAnsi="仿宋_GB2312" w:cs="仿宋_GB2312" w:eastAsia="仿宋_GB2312"/>
          <w:sz w:val="18"/>
          <w:b/>
        </w:rPr>
        <w:t>12460000428201452X              税号：</w:t>
      </w:r>
    </w:p>
    <w:p>
      <w:pPr>
        <w:pStyle w:val="null3"/>
        <w:ind w:firstLine="472"/>
        <w:jc w:val="both"/>
      </w:pPr>
      <w:r>
        <w:rPr>
          <w:rFonts w:ascii="仿宋_GB2312" w:hAnsi="仿宋_GB2312" w:cs="仿宋_GB2312" w:eastAsia="仿宋_GB2312"/>
          <w:sz w:val="18"/>
          <w:b/>
        </w:rPr>
        <w:t>为实现甲方与乙方各自的经济目的，并行使各自的权利和承担各自的义务，经双方平等、友好协商，根据《中华人民共和国民法典》及《医疗器械监督管理条例》等相关法律法规，就下列医疗设备的购销达成一致意见，订立本合同，以便双方共同遵守履行。</w:t>
      </w:r>
    </w:p>
    <w:p>
      <w:pPr>
        <w:pStyle w:val="null3"/>
        <w:ind w:firstLine="472"/>
        <w:jc w:val="both"/>
      </w:pPr>
      <w:r>
        <w:rPr>
          <w:rFonts w:ascii="仿宋_GB2312" w:hAnsi="仿宋_GB2312" w:cs="仿宋_GB2312" w:eastAsia="仿宋_GB2312"/>
          <w:sz w:val="18"/>
          <w:b/>
        </w:rPr>
        <w:t>一、设备名称、规格、数量及价格</w:t>
      </w:r>
      <w:r>
        <w:rPr>
          <w:rFonts w:ascii="仿宋_GB2312" w:hAnsi="仿宋_GB2312" w:cs="仿宋_GB2312" w:eastAsia="仿宋_GB2312"/>
          <w:sz w:val="18"/>
          <w:b/>
        </w:rPr>
        <w:t>(包含选配件如各种插件最终报价，赠送品等)：</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1"/>
        <w:gridCol w:w="1387"/>
        <w:gridCol w:w="1341"/>
        <w:gridCol w:w="716"/>
        <w:gridCol w:w="625"/>
        <w:gridCol w:w="564"/>
        <w:gridCol w:w="640"/>
        <w:gridCol w:w="335"/>
        <w:gridCol w:w="335"/>
        <w:gridCol w:w="991"/>
        <w:gridCol w:w="960"/>
      </w:tblGrid>
      <w:tr>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序号</w:t>
            </w:r>
          </w:p>
        </w:tc>
        <w:tc>
          <w:tcPr>
            <w:tcW w:type="dxa" w:w="138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产品名称</w:t>
            </w:r>
          </w:p>
        </w:tc>
        <w:tc>
          <w:tcPr>
            <w:tcW w:type="dxa" w:w="13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注册证名称</w:t>
            </w:r>
          </w:p>
        </w:tc>
        <w:tc>
          <w:tcPr>
            <w:tcW w:type="dxa" w:w="71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规格</w:t>
            </w:r>
          </w:p>
          <w:p>
            <w:pPr>
              <w:pStyle w:val="null3"/>
              <w:jc w:val="center"/>
            </w:pPr>
            <w:r>
              <w:rPr>
                <w:rFonts w:ascii="仿宋_GB2312" w:hAnsi="仿宋_GB2312" w:cs="仿宋_GB2312" w:eastAsia="仿宋_GB2312"/>
                <w:sz w:val="18"/>
                <w:b/>
              </w:rPr>
              <w:t>型号</w:t>
            </w:r>
          </w:p>
        </w:tc>
        <w:tc>
          <w:tcPr>
            <w:tcW w:type="dxa" w:w="6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品牌</w:t>
            </w:r>
          </w:p>
        </w:tc>
        <w:tc>
          <w:tcPr>
            <w:tcW w:type="dxa" w:w="5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国产</w:t>
            </w:r>
            <w:r>
              <w:rPr>
                <w:rFonts w:ascii="仿宋_GB2312" w:hAnsi="仿宋_GB2312" w:cs="仿宋_GB2312" w:eastAsia="仿宋_GB2312"/>
                <w:sz w:val="18"/>
                <w:b/>
              </w:rPr>
              <w:t>/进口</w:t>
            </w:r>
          </w:p>
        </w:tc>
        <w:tc>
          <w:tcPr>
            <w:tcW w:type="dxa" w:w="6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保修期（月）</w:t>
            </w:r>
          </w:p>
        </w:tc>
        <w:tc>
          <w:tcPr>
            <w:tcW w:type="dxa" w:w="3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数量</w:t>
            </w:r>
          </w:p>
        </w:tc>
        <w:tc>
          <w:tcPr>
            <w:tcW w:type="dxa" w:w="3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单位</w:t>
            </w:r>
          </w:p>
        </w:tc>
        <w:tc>
          <w:tcPr>
            <w:tcW w:type="dxa" w:w="9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单价</w:t>
            </w:r>
          </w:p>
          <w:p>
            <w:pPr>
              <w:pStyle w:val="null3"/>
              <w:jc w:val="center"/>
            </w:pPr>
            <w:r>
              <w:rPr>
                <w:rFonts w:ascii="仿宋_GB2312" w:hAnsi="仿宋_GB2312" w:cs="仿宋_GB2312" w:eastAsia="仿宋_GB2312"/>
                <w:sz w:val="18"/>
                <w:b/>
              </w:rPr>
              <w:t>（</w:t>
            </w:r>
            <w:r>
              <w:rPr>
                <w:rFonts w:ascii="仿宋_GB2312" w:hAnsi="仿宋_GB2312" w:cs="仿宋_GB2312" w:eastAsia="仿宋_GB2312"/>
                <w:sz w:val="18"/>
                <w:b/>
              </w:rPr>
              <w:t>RMB）</w:t>
            </w:r>
          </w:p>
        </w:tc>
        <w:tc>
          <w:tcPr>
            <w:tcW w:type="dxa" w:w="96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总价</w:t>
            </w:r>
          </w:p>
          <w:p>
            <w:pPr>
              <w:pStyle w:val="null3"/>
              <w:jc w:val="center"/>
            </w:pPr>
            <w:r>
              <w:rPr>
                <w:rFonts w:ascii="仿宋_GB2312" w:hAnsi="仿宋_GB2312" w:cs="仿宋_GB2312" w:eastAsia="仿宋_GB2312"/>
                <w:sz w:val="18"/>
                <w:b/>
              </w:rPr>
              <w:t>（</w:t>
            </w:r>
            <w:r>
              <w:rPr>
                <w:rFonts w:ascii="仿宋_GB2312" w:hAnsi="仿宋_GB2312" w:cs="仿宋_GB2312" w:eastAsia="仿宋_GB2312"/>
                <w:sz w:val="18"/>
                <w:b/>
              </w:rPr>
              <w:t>RMB）</w:t>
            </w:r>
          </w:p>
        </w:tc>
      </w:tr>
      <w:tr>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3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38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1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1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5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96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179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合计金额（</w:t>
            </w:r>
            <w:r>
              <w:rPr>
                <w:rFonts w:ascii="仿宋_GB2312" w:hAnsi="仿宋_GB2312" w:cs="仿宋_GB2312" w:eastAsia="仿宋_GB2312"/>
                <w:sz w:val="18"/>
                <w:b/>
              </w:rPr>
              <w:t>RMB）</w:t>
            </w:r>
          </w:p>
        </w:tc>
        <w:tc>
          <w:tcPr>
            <w:tcW w:type="dxa" w:w="6507"/>
            <w:gridSpan w:val="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大写：</w:t>
            </w:r>
            <w:r>
              <w:rPr>
                <w:rFonts w:ascii="仿宋_GB2312" w:hAnsi="仿宋_GB2312" w:cs="仿宋_GB2312" w:eastAsia="仿宋_GB2312"/>
                <w:sz w:val="18"/>
                <w:b/>
              </w:rPr>
              <w:t xml:space="preserve">                      </w:t>
            </w:r>
            <w:r>
              <w:rPr>
                <w:rFonts w:ascii="仿宋_GB2312" w:hAnsi="仿宋_GB2312" w:cs="仿宋_GB2312" w:eastAsia="仿宋_GB2312"/>
                <w:sz w:val="18"/>
                <w:b/>
              </w:rPr>
              <w:t>小写：</w:t>
            </w:r>
          </w:p>
        </w:tc>
      </w:tr>
    </w:tbl>
    <w:p>
      <w:pPr>
        <w:pStyle w:val="null3"/>
        <w:ind w:firstLine="472"/>
        <w:jc w:val="both"/>
      </w:pPr>
      <w:r>
        <w:rPr>
          <w:rFonts w:ascii="仿宋_GB2312" w:hAnsi="仿宋_GB2312" w:cs="仿宋_GB2312" w:eastAsia="仿宋_GB2312"/>
          <w:sz w:val="18"/>
          <w:b/>
        </w:rPr>
        <w:t>注：以上设备清单价格包括主件及零部件的供应、配置、运输、设计制造及安装（甲方指定地点）、调试、培训、备品备件、网络准入授权、与院方现有的信息系统集成、数据共享、提供标准的数据交换接口、售后服务等所有含税费用。整套设备的主件及零部件配置清单见本合同的附件。</w:t>
      </w:r>
    </w:p>
    <w:p>
      <w:pPr>
        <w:pStyle w:val="null3"/>
        <w:ind w:firstLine="470"/>
        <w:jc w:val="both"/>
      </w:pPr>
      <w:r>
        <w:rPr>
          <w:rFonts w:ascii="仿宋_GB2312" w:hAnsi="仿宋_GB2312" w:cs="仿宋_GB2312" w:eastAsia="仿宋_GB2312"/>
          <w:sz w:val="18"/>
          <w:b/>
        </w:rPr>
        <w:t>二、交货方式：</w:t>
      </w:r>
    </w:p>
    <w:p>
      <w:pPr>
        <w:pStyle w:val="null3"/>
        <w:ind w:firstLine="472"/>
        <w:jc w:val="both"/>
      </w:pPr>
      <w:r>
        <w:rPr>
          <w:rFonts w:ascii="仿宋_GB2312" w:hAnsi="仿宋_GB2312" w:cs="仿宋_GB2312" w:eastAsia="仿宋_GB2312"/>
          <w:sz w:val="18"/>
          <w:b/>
        </w:rPr>
        <w:t>（一）乙方交货时间：本合同签署生效后</w:t>
      </w:r>
      <w:r>
        <w:rPr>
          <w:rFonts w:ascii="仿宋_GB2312" w:hAnsi="仿宋_GB2312" w:cs="仿宋_GB2312" w:eastAsia="仿宋_GB2312"/>
          <w:sz w:val="18"/>
          <w:b/>
          <w:u w:val="single"/>
        </w:rPr>
        <w:t xml:space="preserve">    </w:t>
      </w:r>
      <w:r>
        <w:rPr>
          <w:rFonts w:ascii="仿宋_GB2312" w:hAnsi="仿宋_GB2312" w:cs="仿宋_GB2312" w:eastAsia="仿宋_GB2312"/>
          <w:sz w:val="18"/>
          <w:b/>
        </w:rPr>
        <w:t>日内交付合同标的物设备。</w:t>
      </w:r>
    </w:p>
    <w:p>
      <w:pPr>
        <w:pStyle w:val="null3"/>
        <w:ind w:firstLine="472"/>
        <w:jc w:val="both"/>
      </w:pPr>
      <w:r>
        <w:rPr>
          <w:rFonts w:ascii="仿宋_GB2312" w:hAnsi="仿宋_GB2312" w:cs="仿宋_GB2312" w:eastAsia="仿宋_GB2312"/>
          <w:sz w:val="18"/>
          <w:b/>
        </w:rPr>
        <w:t>（二）乙方交货地点：甲方指定地点。</w:t>
      </w:r>
    </w:p>
    <w:p>
      <w:pPr>
        <w:pStyle w:val="null3"/>
        <w:ind w:firstLine="472"/>
        <w:jc w:val="both"/>
      </w:pPr>
      <w:r>
        <w:rPr>
          <w:rFonts w:ascii="仿宋_GB2312" w:hAnsi="仿宋_GB2312" w:cs="仿宋_GB2312" w:eastAsia="仿宋_GB2312"/>
          <w:sz w:val="18"/>
          <w:b/>
        </w:rPr>
        <w:t>三、</w:t>
      </w:r>
      <w:r>
        <w:rPr>
          <w:rFonts w:ascii="仿宋_GB2312" w:hAnsi="仿宋_GB2312" w:cs="仿宋_GB2312" w:eastAsia="仿宋_GB2312"/>
          <w:sz w:val="18"/>
          <w:b/>
        </w:rPr>
        <w:t>安装验收</w:t>
      </w:r>
      <w:r>
        <w:rPr>
          <w:rFonts w:ascii="仿宋_GB2312" w:hAnsi="仿宋_GB2312" w:cs="仿宋_GB2312" w:eastAsia="仿宋_GB2312"/>
          <w:sz w:val="18"/>
          <w:b/>
        </w:rPr>
        <w:t>:</w:t>
      </w:r>
    </w:p>
    <w:p>
      <w:pPr>
        <w:pStyle w:val="null3"/>
        <w:jc w:val="both"/>
      </w:pPr>
      <w:r>
        <w:rPr>
          <w:rFonts w:ascii="仿宋_GB2312" w:hAnsi="仿宋_GB2312" w:cs="仿宋_GB2312" w:eastAsia="仿宋_GB2312"/>
          <w:sz w:val="18"/>
          <w:b/>
        </w:rPr>
        <w:t xml:space="preserve">       甲乙双方按照如下设备验收流程进行。</w:t>
      </w:r>
    </w:p>
    <w:p>
      <w:pPr>
        <w:pStyle w:val="null3"/>
        <w:ind w:firstLine="472"/>
        <w:jc w:val="both"/>
      </w:pPr>
      <w:r>
        <w:rPr>
          <w:rFonts w:ascii="仿宋_GB2312" w:hAnsi="仿宋_GB2312" w:cs="仿宋_GB2312" w:eastAsia="仿宋_GB2312"/>
          <w:sz w:val="18"/>
          <w:b/>
        </w:rPr>
        <w:t>（一）开箱查验。双方根据合同及招投标文件要求，共同对设备的包装、外观、设备品牌、原厂商、产地、规格型号、数量、生产日期（</w:t>
      </w:r>
      <w:r>
        <w:rPr>
          <w:rFonts w:ascii="仿宋_GB2312" w:hAnsi="仿宋_GB2312" w:cs="仿宋_GB2312" w:eastAsia="仿宋_GB2312"/>
          <w:sz w:val="18"/>
          <w:b/>
        </w:rPr>
        <w:t>1、国产设备应在自合同签署之日往前推算6个月内；2、进口设备应在自合同签署之日往前推算12个月内）进行查验。如有短缺、损坏、不合格产品等或与合同、招标文件不相符的情形，乙方应7日内予以更换，并承担相应的费用以及赔偿甲方遭受的一切损失。</w:t>
      </w:r>
    </w:p>
    <w:p>
      <w:pPr>
        <w:pStyle w:val="null3"/>
        <w:ind w:firstLine="472"/>
        <w:jc w:val="both"/>
      </w:pPr>
      <w:r>
        <w:rPr>
          <w:rFonts w:ascii="仿宋_GB2312" w:hAnsi="仿宋_GB2312" w:cs="仿宋_GB2312" w:eastAsia="仿宋_GB2312"/>
          <w:sz w:val="18"/>
          <w:b/>
        </w:rPr>
        <w:t>（二）安装调试。乙方应派专业工程师到现场进行安装、调试设备，保证各项性能正常，符合相关技术要求。在安装调试过程中，甲方应全程配合，产生的一切的人员、设备等的损伤损坏等等不良事件由乙方负责。在安装调试过程中，如合同设备的一项或数项指标未达到规定要求，乙方应于</w:t>
      </w:r>
      <w:r>
        <w:rPr>
          <w:rFonts w:ascii="仿宋_GB2312" w:hAnsi="仿宋_GB2312" w:cs="仿宋_GB2312" w:eastAsia="仿宋_GB2312"/>
          <w:sz w:val="18"/>
          <w:b/>
        </w:rPr>
        <w:t>7个工作日内予以更换设备，由此产生的费用由乙方承担。</w:t>
      </w:r>
    </w:p>
    <w:p>
      <w:pPr>
        <w:pStyle w:val="null3"/>
        <w:ind w:firstLine="472"/>
        <w:jc w:val="both"/>
      </w:pPr>
      <w:r>
        <w:rPr>
          <w:rFonts w:ascii="仿宋_GB2312" w:hAnsi="仿宋_GB2312" w:cs="仿宋_GB2312" w:eastAsia="仿宋_GB2312"/>
          <w:sz w:val="18"/>
          <w:b/>
        </w:rPr>
        <w:t>（三）人员培训。乙方负责对使用、保管、日常保养、清洗消毒和甲方工程师等人员进行相应培训，保证甲方能安全正常地使用设备。</w:t>
      </w:r>
    </w:p>
    <w:p>
      <w:pPr>
        <w:pStyle w:val="null3"/>
        <w:ind w:firstLine="472"/>
        <w:jc w:val="both"/>
      </w:pPr>
      <w:r>
        <w:rPr>
          <w:rFonts w:ascii="仿宋_GB2312" w:hAnsi="仿宋_GB2312" w:cs="仿宋_GB2312" w:eastAsia="仿宋_GB2312"/>
          <w:sz w:val="18"/>
          <w:b/>
        </w:rPr>
        <w:t>（四）资料提供。乙方应按照甲方验收要求，收集好相应的验收资料，加盖公章。</w:t>
      </w:r>
    </w:p>
    <w:p>
      <w:pPr>
        <w:pStyle w:val="null3"/>
        <w:ind w:firstLine="482"/>
        <w:jc w:val="both"/>
      </w:pPr>
      <w:r>
        <w:rPr>
          <w:rFonts w:ascii="仿宋_GB2312" w:hAnsi="仿宋_GB2312" w:cs="仿宋_GB2312" w:eastAsia="仿宋_GB2312"/>
          <w:sz w:val="18"/>
          <w:b/>
        </w:rPr>
        <w:t>（五）合格验收。安装调试完毕后，双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18"/>
          <w:b/>
        </w:rPr>
        <w:t>7日内予以更换设备，由此产生的费用由乙方承担。乙方应向甲方提供要求的验收资料。双方最后签署验收单并盖章，验收合格日期以甲方医学装备部签署的日期起算。</w:t>
      </w:r>
    </w:p>
    <w:p>
      <w:pPr>
        <w:pStyle w:val="null3"/>
        <w:ind w:firstLine="472"/>
        <w:jc w:val="both"/>
      </w:pPr>
      <w:r>
        <w:rPr>
          <w:rFonts w:ascii="仿宋_GB2312" w:hAnsi="仿宋_GB2312" w:cs="仿宋_GB2312" w:eastAsia="仿宋_GB2312"/>
          <w:sz w:val="18"/>
          <w:b/>
        </w:rPr>
        <w:t>（六）属于医用计量器具（强检和非强检器具）的医疗设备，根据计量法等相关规定，验收时乙方必须提供有检测资质（</w:t>
      </w:r>
      <w:r>
        <w:rPr>
          <w:rFonts w:ascii="仿宋_GB2312" w:hAnsi="仿宋_GB2312" w:cs="仿宋_GB2312" w:eastAsia="仿宋_GB2312"/>
          <w:sz w:val="18"/>
          <w:b/>
        </w:rPr>
        <w:t>CMA）机构出具有法律效力的检定或校准检测合格报告。属于电离辐射的射线装置、包含放射源的医疗设备，乙方须负责完成甲方放射诊疗许可及辐射安全许可的增项，并承担相关的检测、评价等预控环评所有费用。属于大型医用设备，应提供性能检测合格报告和场所防护检测合格报告。属于压力容器类的特种设备，须完成安全阀、压力表安全检测，并完成特种设备使用登记。以上所产生的费用均由乙方承担。</w:t>
      </w:r>
    </w:p>
    <w:p>
      <w:pPr>
        <w:pStyle w:val="null3"/>
        <w:ind w:firstLine="482"/>
        <w:jc w:val="both"/>
      </w:pPr>
      <w:r>
        <w:rPr>
          <w:rFonts w:ascii="仿宋_GB2312" w:hAnsi="仿宋_GB2312" w:cs="仿宋_GB2312" w:eastAsia="仿宋_GB2312"/>
          <w:sz w:val="18"/>
          <w:b/>
        </w:rPr>
        <w:t>四、设备使用观察期</w:t>
      </w:r>
      <w:r>
        <w:rPr>
          <w:rFonts w:ascii="仿宋_GB2312" w:hAnsi="仿宋_GB2312" w:cs="仿宋_GB2312" w:eastAsia="仿宋_GB2312"/>
          <w:sz w:val="18"/>
          <w:b/>
        </w:rPr>
        <w:t>:</w:t>
      </w:r>
    </w:p>
    <w:p>
      <w:pPr>
        <w:pStyle w:val="null3"/>
        <w:ind w:firstLine="472"/>
        <w:jc w:val="both"/>
      </w:pPr>
      <w:r>
        <w:rPr>
          <w:rFonts w:ascii="仿宋_GB2312" w:hAnsi="仿宋_GB2312" w:cs="仿宋_GB2312" w:eastAsia="仿宋_GB2312"/>
          <w:sz w:val="18"/>
          <w:b/>
        </w:rPr>
        <w:t>双方约定为从设备安装调试并通过甲方验收合格之日起</w:t>
      </w:r>
      <w:r>
        <w:rPr>
          <w:rFonts w:ascii="仿宋_GB2312" w:hAnsi="仿宋_GB2312" w:cs="仿宋_GB2312" w:eastAsia="仿宋_GB2312"/>
          <w:sz w:val="18"/>
          <w:b/>
        </w:rPr>
        <w:t>90天为设备使用观察期。设备使用观察期内因设备发生的缺陷不能修补，原则上甲方可以选择退货或换货。在设备使用观察期内出现设备存在的问题，按如下约定处理：</w:t>
      </w:r>
    </w:p>
    <w:p>
      <w:pPr>
        <w:pStyle w:val="null3"/>
        <w:ind w:firstLine="472"/>
        <w:jc w:val="both"/>
      </w:pPr>
      <w:r>
        <w:rPr>
          <w:rFonts w:ascii="仿宋_GB2312" w:hAnsi="仿宋_GB2312" w:cs="仿宋_GB2312" w:eastAsia="仿宋_GB2312"/>
          <w:sz w:val="18"/>
          <w:b/>
        </w:rPr>
        <w:t>（一）设备必须符合国家检测标准，符合招投标文件中确定的标准，不存在任何偏差。如设备的标准与约定不符，或设备存在缺陷，乙方应接到甲方书面通知后</w:t>
      </w:r>
      <w:r>
        <w:rPr>
          <w:rFonts w:ascii="仿宋_GB2312" w:hAnsi="仿宋_GB2312" w:cs="仿宋_GB2312" w:eastAsia="仿宋_GB2312"/>
          <w:sz w:val="18"/>
          <w:b/>
        </w:rPr>
        <w:t>7日内进行更换或修补，其费用由乙方承担。同时相应延长设备使用观察期。</w:t>
      </w:r>
    </w:p>
    <w:p>
      <w:pPr>
        <w:pStyle w:val="null3"/>
        <w:ind w:firstLine="472"/>
        <w:jc w:val="both"/>
      </w:pPr>
      <w:r>
        <w:rPr>
          <w:rFonts w:ascii="仿宋_GB2312" w:hAnsi="仿宋_GB2312" w:cs="仿宋_GB2312" w:eastAsia="仿宋_GB2312"/>
          <w:sz w:val="18"/>
          <w:b/>
        </w:rPr>
        <w:t>（二）如因设备的标准与约定不符，或设备存在缺陷，经更换或修补后仍然存在缺陷，甲方可要求退货，乙方应按合同规定的货款退还给甲方，并承担退货发生的所有损失和费用。</w:t>
      </w:r>
    </w:p>
    <w:p>
      <w:pPr>
        <w:pStyle w:val="null3"/>
        <w:ind w:firstLine="472"/>
        <w:jc w:val="both"/>
      </w:pPr>
      <w:r>
        <w:rPr>
          <w:rFonts w:ascii="仿宋_GB2312" w:hAnsi="仿宋_GB2312" w:cs="仿宋_GB2312" w:eastAsia="仿宋_GB2312"/>
          <w:sz w:val="18"/>
          <w:b/>
        </w:rPr>
        <w:t>（三）乙方保证提供的设备必须为合法渠道销售的设备，并为全新未使用过的。并保证设备不侵犯任何第三方的专利、商标等权利。否则，乙方须承担对第三方的侵权责任并承担因此而发生的所有费用，同时赔偿甲方因此产生的损失。</w:t>
      </w:r>
    </w:p>
    <w:p>
      <w:pPr>
        <w:pStyle w:val="null3"/>
        <w:ind w:firstLine="472"/>
        <w:jc w:val="both"/>
      </w:pPr>
      <w:r>
        <w:rPr>
          <w:rFonts w:ascii="仿宋_GB2312" w:hAnsi="仿宋_GB2312" w:cs="仿宋_GB2312" w:eastAsia="仿宋_GB2312"/>
          <w:sz w:val="18"/>
          <w:b/>
        </w:rPr>
        <w:t>（四）如因设备的质量问题发生纠纷，应由国家质检部门进行质量鉴定，鉴定费用等相关费用均由乙方承担。</w:t>
      </w:r>
    </w:p>
    <w:p>
      <w:pPr>
        <w:pStyle w:val="null3"/>
        <w:ind w:firstLine="479"/>
        <w:jc w:val="both"/>
      </w:pPr>
      <w:r>
        <w:rPr>
          <w:rFonts w:ascii="仿宋_GB2312" w:hAnsi="仿宋_GB2312" w:cs="仿宋_GB2312" w:eastAsia="仿宋_GB2312"/>
          <w:sz w:val="18"/>
          <w:b/>
        </w:rPr>
        <w:t>五、售后服务</w:t>
      </w:r>
      <w:r>
        <w:rPr>
          <w:rFonts w:ascii="仿宋_GB2312" w:hAnsi="仿宋_GB2312" w:cs="仿宋_GB2312" w:eastAsia="仿宋_GB2312"/>
          <w:sz w:val="18"/>
          <w:b/>
        </w:rPr>
        <w:t>:</w:t>
      </w:r>
    </w:p>
    <w:p>
      <w:pPr>
        <w:pStyle w:val="null3"/>
        <w:ind w:firstLine="480"/>
        <w:jc w:val="both"/>
      </w:pPr>
      <w:r>
        <w:rPr>
          <w:rFonts w:ascii="仿宋_GB2312" w:hAnsi="仿宋_GB2312" w:cs="仿宋_GB2312" w:eastAsia="仿宋_GB2312"/>
          <w:sz w:val="18"/>
          <w:b/>
        </w:rPr>
        <w:t>（一）保修期从设备验收合格之日起算，保修期为</w:t>
      </w:r>
      <w:r>
        <w:rPr>
          <w:rFonts w:ascii="仿宋_GB2312" w:hAnsi="仿宋_GB2312" w:cs="仿宋_GB2312" w:eastAsia="仿宋_GB2312"/>
          <w:sz w:val="18"/>
          <w:b/>
        </w:rPr>
        <w:t>XX</w:t>
      </w:r>
      <w:r>
        <w:rPr>
          <w:rFonts w:ascii="仿宋_GB2312" w:hAnsi="仿宋_GB2312" w:cs="仿宋_GB2312" w:eastAsia="仿宋_GB2312"/>
          <w:sz w:val="18"/>
          <w:b/>
          <w:u w:val="single"/>
        </w:rPr>
        <w:t xml:space="preserve"> </w:t>
      </w:r>
      <w:r>
        <w:rPr>
          <w:rFonts w:ascii="仿宋_GB2312" w:hAnsi="仿宋_GB2312" w:cs="仿宋_GB2312" w:eastAsia="仿宋_GB2312"/>
          <w:sz w:val="18"/>
          <w:b/>
        </w:rPr>
        <w:t>个月，由乙方负责联系设备生产厂家安排专职工程技术人员对设备负责免费维护维修（附厂家售后承诺书）。若本合同第四条约定的设备使用观察期未通过，出现退换货情形的，保修期从新提供的设备验收合格之日起算。</w:t>
      </w:r>
    </w:p>
    <w:p>
      <w:pPr>
        <w:pStyle w:val="null3"/>
        <w:ind w:firstLine="480"/>
        <w:jc w:val="both"/>
      </w:pPr>
      <w:r>
        <w:rPr>
          <w:rFonts w:ascii="仿宋_GB2312" w:hAnsi="仿宋_GB2312" w:cs="仿宋_GB2312" w:eastAsia="仿宋_GB2312"/>
          <w:sz w:val="18"/>
          <w:b/>
        </w:rPr>
        <w:t>（二）在保修期内，及时提供软件免费升级。乙方无偿指导和培训甲方维修及使用人员，主要内容为设备的基本结构、性能、主要部件的构造及修理，日常使用保养与管理，常见故障的排除、紧急情况的处理等，培训地点主要在设备安装现场或由甲方安排。</w:t>
      </w:r>
      <w:r>
        <w:rPr>
          <w:rFonts w:ascii="仿宋_GB2312" w:hAnsi="仿宋_GB2312" w:cs="仿宋_GB2312" w:eastAsia="仿宋_GB2312"/>
          <w:sz w:val="18"/>
          <w:b/>
        </w:rPr>
        <w:t xml:space="preserve">                                   </w:t>
      </w:r>
    </w:p>
    <w:p>
      <w:pPr>
        <w:pStyle w:val="null3"/>
        <w:ind w:firstLine="481"/>
        <w:jc w:val="both"/>
      </w:pPr>
      <w:r>
        <w:rPr>
          <w:rFonts w:ascii="仿宋_GB2312" w:hAnsi="仿宋_GB2312" w:cs="仿宋_GB2312" w:eastAsia="仿宋_GB2312"/>
          <w:sz w:val="18"/>
          <w:b/>
        </w:rPr>
        <w:t>（三）在保修期内，乙方技术人员应至少每年</w:t>
      </w:r>
      <w:r>
        <w:rPr>
          <w:rFonts w:ascii="仿宋_GB2312" w:hAnsi="仿宋_GB2312" w:cs="仿宋_GB2312" w:eastAsia="仿宋_GB2312"/>
          <w:sz w:val="18"/>
          <w:b/>
        </w:rPr>
        <w:t>4次上门对设备进行维护保养；接到甲方设备故障报修后乙方技术人员应在24小时内到现场检修排除故障（不可抗拒力量除外）。</w:t>
      </w:r>
    </w:p>
    <w:p>
      <w:pPr>
        <w:pStyle w:val="null3"/>
        <w:ind w:firstLine="481"/>
        <w:jc w:val="both"/>
      </w:pPr>
      <w:r>
        <w:rPr>
          <w:rFonts w:ascii="仿宋_GB2312" w:hAnsi="仿宋_GB2312" w:cs="仿宋_GB2312" w:eastAsia="仿宋_GB2312"/>
          <w:sz w:val="18"/>
          <w:b/>
        </w:rPr>
        <w:t>（四）在维修运维操作中，乙方操作人员应严格遵守操作规程，并对自身人身财产安全负责。</w:t>
      </w:r>
    </w:p>
    <w:p>
      <w:pPr>
        <w:pStyle w:val="null3"/>
        <w:ind w:firstLine="481"/>
        <w:jc w:val="both"/>
      </w:pPr>
      <w:r>
        <w:rPr>
          <w:rFonts w:ascii="仿宋_GB2312" w:hAnsi="仿宋_GB2312" w:cs="仿宋_GB2312" w:eastAsia="仿宋_GB2312"/>
          <w:sz w:val="18"/>
          <w:b/>
        </w:rPr>
        <w:t>（五）乙方应做好每次维修运维保养内容或项目记录，并由甲方、乙方技术人员、使用科室共三方签字，交由区域分管工程师备案。</w:t>
      </w:r>
    </w:p>
    <w:p>
      <w:pPr>
        <w:pStyle w:val="null3"/>
        <w:ind w:firstLine="482"/>
        <w:jc w:val="both"/>
      </w:pPr>
      <w:r>
        <w:rPr>
          <w:rFonts w:ascii="仿宋_GB2312" w:hAnsi="仿宋_GB2312" w:cs="仿宋_GB2312" w:eastAsia="仿宋_GB2312"/>
          <w:sz w:val="18"/>
          <w:b/>
        </w:rPr>
        <w:t>六、付款方式：</w:t>
      </w:r>
    </w:p>
    <w:p>
      <w:pPr>
        <w:pStyle w:val="null3"/>
        <w:ind w:firstLine="480"/>
        <w:jc w:val="both"/>
      </w:pPr>
      <w:r>
        <w:rPr>
          <w:rFonts w:ascii="仿宋_GB2312" w:hAnsi="仿宋_GB2312" w:cs="仿宋_GB2312" w:eastAsia="仿宋_GB2312"/>
          <w:sz w:val="18"/>
          <w:b/>
        </w:rPr>
        <w:t>(一)合同签订之日起10个工作日内，乙方向甲方支付合同总价款</w:t>
      </w:r>
      <w:r>
        <w:rPr>
          <w:rFonts w:ascii="仿宋_GB2312" w:hAnsi="仿宋_GB2312" w:cs="仿宋_GB2312" w:eastAsia="仿宋_GB2312"/>
          <w:sz w:val="18"/>
          <w:b/>
        </w:rPr>
        <w:t>5%的质保金</w:t>
      </w:r>
      <w:r>
        <w:rPr>
          <w:rFonts w:ascii="仿宋_GB2312" w:hAnsi="仿宋_GB2312" w:cs="仿宋_GB2312" w:eastAsia="仿宋_GB2312"/>
          <w:sz w:val="18"/>
          <w:b/>
        </w:rPr>
        <w:t>，并出具合同总价款</w:t>
      </w:r>
      <w:r>
        <w:rPr>
          <w:rFonts w:ascii="仿宋_GB2312" w:hAnsi="仿宋_GB2312" w:cs="仿宋_GB2312" w:eastAsia="仿宋_GB2312"/>
          <w:sz w:val="18"/>
          <w:b/>
        </w:rPr>
        <w:t>60%的无条件银行独立履约保函（履约保函期限为1年）、总价款60%的付款申请函、正式有效的合同全额发票及甲方要求的其他付款资料向甲方申请支付合同预付款。甲方在收到政府财政拨付的本项目专项资金和乙方上述全部材料，以及完成甲方内部付款审批流程后10个工作日内，向乙方支付合同总价款的60%的货款，计人民币（大写）XXXX元整（￥XXXX元）。开具履约保函所产生的所有费用由乙方自行承担。若甲方根据实际情况判断到货时间将超出履约保函有效期的，乙方应当按甲方的要求延长履约保函有效期至设备验收合格。乙方提供的银行履约保函应为无条件的、</w:t>
      </w:r>
      <w:r>
        <w:rPr>
          <w:rFonts w:ascii="仿宋_GB2312" w:hAnsi="仿宋_GB2312" w:cs="仿宋_GB2312" w:eastAsia="仿宋_GB2312"/>
          <w:sz w:val="18"/>
          <w:b/>
          <w:shd w:fill="FFFFFF" w:val="clear"/>
        </w:rPr>
        <w:t>载明</w:t>
      </w:r>
      <w:r>
        <w:rPr>
          <w:rFonts w:ascii="仿宋_GB2312" w:hAnsi="仿宋_GB2312" w:cs="仿宋_GB2312" w:eastAsia="仿宋_GB2312"/>
          <w:sz w:val="18"/>
          <w:b/>
        </w:rPr>
        <w:t>“</w:t>
      </w:r>
      <w:r>
        <w:rPr>
          <w:rFonts w:ascii="仿宋_GB2312" w:hAnsi="仿宋_GB2312" w:cs="仿宋_GB2312" w:eastAsia="仿宋_GB2312"/>
          <w:sz w:val="18"/>
          <w:b/>
          <w:shd w:fill="FFFFFF" w:val="clear"/>
        </w:rPr>
        <w:t>见索即付</w:t>
      </w:r>
      <w:r>
        <w:rPr>
          <w:rFonts w:ascii="仿宋_GB2312" w:hAnsi="仿宋_GB2312" w:cs="仿宋_GB2312" w:eastAsia="仿宋_GB2312"/>
          <w:sz w:val="18"/>
          <w:b/>
        </w:rPr>
        <w:t>”的独立保函，即不得额外附加甲方在向银行发《索赔通知》时的证据义务。</w:t>
      </w:r>
    </w:p>
    <w:p>
      <w:pPr>
        <w:pStyle w:val="null3"/>
        <w:ind w:firstLine="482"/>
        <w:jc w:val="both"/>
      </w:pPr>
      <w:r>
        <w:rPr>
          <w:rFonts w:ascii="仿宋_GB2312" w:hAnsi="仿宋_GB2312" w:cs="仿宋_GB2312" w:eastAsia="仿宋_GB2312"/>
          <w:sz w:val="18"/>
          <w:b/>
        </w:rPr>
        <w:t>(二)乙方在全部设备到货、安装调试以及完成培训，且经甲乙双方验收合格后，甲方向乙方归还履约保函原件，乙方自行向银行申请解除该履约保函。</w:t>
      </w:r>
      <w:r>
        <w:rPr>
          <w:rFonts w:ascii="仿宋_GB2312" w:hAnsi="仿宋_GB2312" w:cs="仿宋_GB2312" w:eastAsia="仿宋_GB2312"/>
          <w:sz w:val="18"/>
          <w:b/>
          <w:color w:val="000000"/>
        </w:rPr>
        <w:t>乙方出具</w:t>
      </w:r>
      <w:r>
        <w:rPr>
          <w:rFonts w:ascii="仿宋_GB2312" w:hAnsi="仿宋_GB2312" w:cs="仿宋_GB2312" w:eastAsia="仿宋_GB2312"/>
          <w:sz w:val="18"/>
          <w:b/>
        </w:rPr>
        <w:t>总价款</w:t>
      </w:r>
      <w:r>
        <w:rPr>
          <w:rFonts w:ascii="仿宋_GB2312" w:hAnsi="仿宋_GB2312" w:cs="仿宋_GB2312" w:eastAsia="仿宋_GB2312"/>
          <w:sz w:val="18"/>
          <w:b/>
        </w:rPr>
        <w:t>40%的付款申请函、验收单及要求的付款资料向甲方申请付款。甲方在收到政府拨付的专项资金的前提下，且收到乙方上述全部材料，甲方的内部付款审批流程完成后，在10个工作日内向乙方支付合同总价款的40%合同价款，计人民币</w:t>
      </w:r>
      <w:r>
        <w:rPr>
          <w:rFonts w:ascii="仿宋_GB2312" w:hAnsi="仿宋_GB2312" w:cs="仿宋_GB2312" w:eastAsia="仿宋_GB2312"/>
          <w:sz w:val="18"/>
          <w:b/>
          <w:u w:val="single"/>
        </w:rPr>
        <w:t xml:space="preserve">     </w:t>
      </w:r>
      <w:r>
        <w:rPr>
          <w:rFonts w:ascii="仿宋_GB2312" w:hAnsi="仿宋_GB2312" w:cs="仿宋_GB2312" w:eastAsia="仿宋_GB2312"/>
          <w:sz w:val="18"/>
          <w:b/>
        </w:rPr>
        <w:t>元整（￥</w:t>
      </w:r>
      <w:r>
        <w:rPr>
          <w:rFonts w:ascii="仿宋_GB2312" w:hAnsi="仿宋_GB2312" w:cs="仿宋_GB2312" w:eastAsia="仿宋_GB2312"/>
          <w:sz w:val="18"/>
          <w:b/>
          <w:u w:val="single"/>
        </w:rPr>
        <w:t xml:space="preserve">    </w:t>
      </w:r>
      <w:r>
        <w:rPr>
          <w:rFonts w:ascii="仿宋_GB2312" w:hAnsi="仿宋_GB2312" w:cs="仿宋_GB2312" w:eastAsia="仿宋_GB2312"/>
          <w:sz w:val="18"/>
          <w:b/>
        </w:rPr>
        <w:t>元）。</w:t>
      </w:r>
    </w:p>
    <w:p>
      <w:pPr>
        <w:pStyle w:val="null3"/>
        <w:ind w:firstLine="482"/>
        <w:jc w:val="both"/>
      </w:pPr>
      <w:r>
        <w:rPr>
          <w:rFonts w:ascii="仿宋_GB2312" w:hAnsi="仿宋_GB2312" w:cs="仿宋_GB2312" w:eastAsia="仿宋_GB2312"/>
          <w:sz w:val="18"/>
          <w:b/>
        </w:rPr>
        <w:t>（三）甲乙双方协商一致约定：自设备验收合格之日起满一年后，乙方向甲方提供要求的付款材料，申请退还合同总价款</w:t>
      </w:r>
      <w:r>
        <w:rPr>
          <w:rFonts w:ascii="仿宋_GB2312" w:hAnsi="仿宋_GB2312" w:cs="仿宋_GB2312" w:eastAsia="仿宋_GB2312"/>
          <w:sz w:val="18"/>
          <w:b/>
        </w:rPr>
        <w:t>5%的质保金</w:t>
      </w:r>
      <w:r>
        <w:rPr>
          <w:rFonts w:ascii="仿宋_GB2312" w:hAnsi="仿宋_GB2312" w:cs="仿宋_GB2312" w:eastAsia="仿宋_GB2312"/>
          <w:sz w:val="18"/>
          <w:b/>
        </w:rPr>
        <w:t>。甲方在收到上述全部材料并确认乙方已履行质保义务后</w:t>
      </w:r>
      <w:r>
        <w:rPr>
          <w:rFonts w:ascii="仿宋_GB2312" w:hAnsi="仿宋_GB2312" w:cs="仿宋_GB2312" w:eastAsia="仿宋_GB2312"/>
          <w:sz w:val="18"/>
          <w:b/>
        </w:rPr>
        <w:t>30个工作日内，将质保金无息退还给乙方。</w:t>
      </w:r>
    </w:p>
    <w:p>
      <w:pPr>
        <w:pStyle w:val="null3"/>
        <w:ind w:firstLine="482"/>
        <w:jc w:val="left"/>
      </w:pPr>
      <w:r>
        <w:rPr>
          <w:rFonts w:ascii="仿宋_GB2312" w:hAnsi="仿宋_GB2312" w:cs="仿宋_GB2312" w:eastAsia="仿宋_GB2312"/>
          <w:sz w:val="18"/>
          <w:b/>
          <w:color w:val="000000"/>
        </w:rPr>
        <w:t>七、违约责任：</w:t>
      </w:r>
    </w:p>
    <w:p>
      <w:pPr>
        <w:pStyle w:val="null3"/>
        <w:ind w:firstLine="482"/>
        <w:jc w:val="left"/>
      </w:pPr>
      <w:r>
        <w:rPr>
          <w:rFonts w:ascii="仿宋_GB2312" w:hAnsi="仿宋_GB2312" w:cs="仿宋_GB2312" w:eastAsia="仿宋_GB2312"/>
          <w:sz w:val="18"/>
          <w:b/>
          <w:color w:val="000000"/>
        </w:rPr>
        <w:t>（一）合同签订后无法定或约定事由，双方不得擅自解除合同，否则构成违约并向守约方支付本合同总价款的</w:t>
      </w:r>
      <w:r>
        <w:rPr>
          <w:rFonts w:ascii="仿宋_GB2312" w:hAnsi="仿宋_GB2312" w:cs="仿宋_GB2312" w:eastAsia="仿宋_GB2312"/>
          <w:sz w:val="18"/>
          <w:b/>
          <w:color w:val="000000"/>
        </w:rPr>
        <w:t>20%作为违约金。</w:t>
      </w:r>
    </w:p>
    <w:p>
      <w:pPr>
        <w:pStyle w:val="null3"/>
        <w:ind w:firstLine="595"/>
        <w:jc w:val="left"/>
      </w:pPr>
      <w:r>
        <w:rPr>
          <w:rFonts w:ascii="仿宋_GB2312" w:hAnsi="仿宋_GB2312" w:cs="仿宋_GB2312" w:eastAsia="仿宋_GB2312"/>
          <w:sz w:val="18"/>
          <w:b/>
          <w:color w:val="000000"/>
        </w:rPr>
        <w:t>(二)乙方逾期交货应按每逾期一天向甲方支付合同总金额的万分之一违约金，逾期交货超过一个月视为乙方严重违约，甲方有权解除合同，并要求乙方支付合同总金额的10%作为违约金。</w:t>
      </w:r>
    </w:p>
    <w:p>
      <w:pPr>
        <w:pStyle w:val="null3"/>
        <w:ind w:firstLine="482"/>
        <w:jc w:val="left"/>
      </w:pPr>
      <w:r>
        <w:rPr>
          <w:rFonts w:ascii="仿宋_GB2312" w:hAnsi="仿宋_GB2312" w:cs="仿宋_GB2312" w:eastAsia="仿宋_GB2312"/>
          <w:sz w:val="18"/>
          <w:b/>
          <w:color w:val="000000"/>
        </w:rPr>
        <w:t>（三）乙方提交设备不符合合同约定，甲方书面通知限定乙方在更换日期之内更换，而乙方逾期未更换，每逾期一天应向甲方支付合同总金额的</w:t>
      </w:r>
      <w:r>
        <w:rPr>
          <w:rFonts w:ascii="仿宋_GB2312" w:hAnsi="仿宋_GB2312" w:cs="仿宋_GB2312" w:eastAsia="仿宋_GB2312"/>
          <w:sz w:val="18"/>
          <w:b/>
          <w:color w:val="000000"/>
        </w:rPr>
        <w:t>1‰违约金。</w:t>
      </w:r>
    </w:p>
    <w:p>
      <w:pPr>
        <w:pStyle w:val="null3"/>
        <w:ind w:firstLine="482"/>
        <w:jc w:val="left"/>
      </w:pPr>
      <w:r>
        <w:rPr>
          <w:rFonts w:ascii="仿宋_GB2312" w:hAnsi="仿宋_GB2312" w:cs="仿宋_GB2312" w:eastAsia="仿宋_GB2312"/>
          <w:sz w:val="18"/>
          <w:b/>
          <w:color w:val="000000"/>
        </w:rPr>
        <w:t>（四）甲方逾期付款，经乙方书面催告</w:t>
      </w:r>
      <w:r>
        <w:rPr>
          <w:rFonts w:ascii="仿宋_GB2312" w:hAnsi="仿宋_GB2312" w:cs="仿宋_GB2312" w:eastAsia="仿宋_GB2312"/>
          <w:sz w:val="18"/>
          <w:b/>
          <w:color w:val="000000"/>
        </w:rPr>
        <w:t>30日后，仍拒不付款的，应按每逾期一天，向乙方支付应付而未付款项的万分之一违约金，最高不超过合同总金额的10%。</w:t>
      </w:r>
    </w:p>
    <w:p>
      <w:pPr>
        <w:pStyle w:val="null3"/>
        <w:ind w:firstLine="482"/>
        <w:jc w:val="left"/>
      </w:pPr>
      <w:r>
        <w:rPr>
          <w:rFonts w:ascii="仿宋_GB2312" w:hAnsi="仿宋_GB2312" w:cs="仿宋_GB2312" w:eastAsia="仿宋_GB2312"/>
          <w:sz w:val="18"/>
          <w:b/>
          <w:color w:val="000000"/>
        </w:rPr>
        <w:t>（五）除非设备质量不符合合同约定，甲方不得退货，否则，乙方有权解除合同。</w:t>
      </w:r>
    </w:p>
    <w:p>
      <w:pPr>
        <w:pStyle w:val="null3"/>
        <w:ind w:firstLine="482"/>
        <w:jc w:val="both"/>
      </w:pPr>
      <w:r>
        <w:rPr>
          <w:rFonts w:ascii="仿宋_GB2312" w:hAnsi="仿宋_GB2312" w:cs="仿宋_GB2312" w:eastAsia="仿宋_GB2312"/>
          <w:sz w:val="18"/>
          <w:b/>
          <w:color w:val="000000"/>
        </w:rPr>
        <w:t>（六）若乙方在保修期内未按合同约定履行维护保养，每缺少一次维护保养，应向甲方支付合同总金额的</w:t>
      </w:r>
      <w:r>
        <w:rPr>
          <w:rFonts w:ascii="仿宋_GB2312" w:hAnsi="仿宋_GB2312" w:cs="仿宋_GB2312" w:eastAsia="仿宋_GB2312"/>
          <w:sz w:val="18"/>
          <w:b/>
          <w:color w:val="000000"/>
        </w:rPr>
        <w:t>1%违约金。</w:t>
      </w:r>
    </w:p>
    <w:p>
      <w:pPr>
        <w:pStyle w:val="null3"/>
        <w:ind w:firstLine="482"/>
        <w:jc w:val="left"/>
      </w:pPr>
      <w:r>
        <w:rPr>
          <w:rFonts w:ascii="仿宋_GB2312" w:hAnsi="仿宋_GB2312" w:cs="仿宋_GB2312" w:eastAsia="仿宋_GB2312"/>
          <w:sz w:val="18"/>
          <w:b/>
          <w:color w:val="000000"/>
        </w:rPr>
        <w:t>（七）乙方对甲方的故障呼求置之不理或不及时响应到位的，应按每逾期一天，向甲方支付合同总金额的</w:t>
      </w:r>
      <w:r>
        <w:rPr>
          <w:rFonts w:ascii="仿宋_GB2312" w:hAnsi="仿宋_GB2312" w:cs="仿宋_GB2312" w:eastAsia="仿宋_GB2312"/>
          <w:sz w:val="18"/>
          <w:b/>
          <w:color w:val="000000"/>
        </w:rPr>
        <w:t>1‰违约金。</w:t>
      </w:r>
    </w:p>
    <w:p>
      <w:pPr>
        <w:pStyle w:val="null3"/>
        <w:ind w:firstLine="482"/>
        <w:jc w:val="left"/>
      </w:pPr>
      <w:r>
        <w:rPr>
          <w:rFonts w:ascii="仿宋_GB2312" w:hAnsi="仿宋_GB2312" w:cs="仿宋_GB2312" w:eastAsia="仿宋_GB2312"/>
          <w:sz w:val="18"/>
          <w:b/>
          <w:color w:val="000000"/>
        </w:rPr>
        <w:t>（八）乙方未按合同约定履行合同义务，甲方可通过银行履约保函行使相应权利，包括要求银行无条件向甲方支付因乙方违约造成甲方损失的相当金额的款项。甲方也可通过扣减</w:t>
      </w:r>
      <w:r>
        <w:rPr>
          <w:rFonts w:ascii="仿宋_GB2312" w:hAnsi="仿宋_GB2312" w:cs="仿宋_GB2312" w:eastAsia="仿宋_GB2312"/>
          <w:sz w:val="18"/>
          <w:b/>
        </w:rPr>
        <w:t>质保金</w:t>
      </w:r>
      <w:r>
        <w:rPr>
          <w:rFonts w:ascii="仿宋_GB2312" w:hAnsi="仿宋_GB2312" w:cs="仿宋_GB2312" w:eastAsia="仿宋_GB2312"/>
          <w:sz w:val="18"/>
          <w:b/>
          <w:color w:val="000000"/>
        </w:rPr>
        <w:t>追究乙方的违约责任，甲方扣减后，所扣数额不足以抵扣乙方应承担违约责任相应损失的，乙方应予以补足。</w:t>
      </w:r>
    </w:p>
    <w:p>
      <w:pPr>
        <w:pStyle w:val="null3"/>
        <w:ind w:firstLine="595"/>
        <w:jc w:val="left"/>
      </w:pPr>
      <w:r>
        <w:rPr>
          <w:rFonts w:ascii="仿宋_GB2312" w:hAnsi="仿宋_GB2312" w:cs="仿宋_GB2312" w:eastAsia="仿宋_GB2312"/>
          <w:sz w:val="18"/>
          <w:b/>
          <w:color w:val="000000"/>
        </w:rPr>
        <w:t>（九）乙方在申请退还质保金之后，剩下的设备保修期应按照要求完成设备的保修义务，如不履行义务，甲方将把乙方公司、法人代表等列为不诚信的单位及个人，并要求乙方支付合同总金额的</w:t>
      </w:r>
      <w:r>
        <w:rPr>
          <w:rFonts w:ascii="仿宋_GB2312" w:hAnsi="仿宋_GB2312" w:cs="仿宋_GB2312" w:eastAsia="仿宋_GB2312"/>
          <w:sz w:val="18"/>
          <w:b/>
          <w:color w:val="000000"/>
        </w:rPr>
        <w:t>10%作为违约金。</w:t>
      </w:r>
    </w:p>
    <w:p>
      <w:pPr>
        <w:pStyle w:val="null3"/>
        <w:jc w:val="both"/>
      </w:pPr>
      <w:r>
        <w:rPr>
          <w:rFonts w:ascii="仿宋_GB2312" w:hAnsi="仿宋_GB2312" w:cs="仿宋_GB2312" w:eastAsia="仿宋_GB2312"/>
          <w:sz w:val="18"/>
          <w:b/>
          <w:color w:val="000000"/>
        </w:rPr>
        <w:t>八、通知与送达</w:t>
      </w:r>
      <w:r>
        <w:rPr>
          <w:rFonts w:ascii="仿宋_GB2312" w:hAnsi="仿宋_GB2312" w:cs="仿宋_GB2312" w:eastAsia="仿宋_GB2312"/>
          <w:sz w:val="18"/>
          <w:b/>
          <w:color w:val="000000"/>
        </w:rPr>
        <w:t>:</w:t>
      </w:r>
    </w:p>
    <w:p>
      <w:pPr>
        <w:pStyle w:val="null3"/>
        <w:ind w:firstLine="482"/>
        <w:jc w:val="left"/>
      </w:pPr>
      <w:r>
        <w:rPr>
          <w:rFonts w:ascii="仿宋_GB2312" w:hAnsi="仿宋_GB2312" w:cs="仿宋_GB2312" w:eastAsia="仿宋_GB2312"/>
          <w:sz w:val="18"/>
          <w:b/>
          <w:color w:val="000000"/>
        </w:rPr>
        <w:t>（一）甲乙双方确定以下地址为双方之间发出的任何通知、联络或争议进入民事诉讼程序后的一审程序、二审程序、再审程序和执行程序有关司法文书的通知或送达地址，一方按该通讯方式向对方送达（寄达）任何文件即视为送达。</w:t>
      </w:r>
    </w:p>
    <w:p>
      <w:pPr>
        <w:pStyle w:val="null3"/>
        <w:ind w:firstLine="482"/>
        <w:jc w:val="left"/>
      </w:pPr>
      <w:r>
        <w:rPr>
          <w:rFonts w:ascii="仿宋_GB2312" w:hAnsi="仿宋_GB2312" w:cs="仿宋_GB2312" w:eastAsia="仿宋_GB2312"/>
          <w:sz w:val="18"/>
          <w:b/>
          <w:color w:val="000000"/>
        </w:rPr>
        <w:t>甲方送达地址为：海南省海口市秀英区</w:t>
      </w:r>
      <w:r>
        <w:rPr>
          <w:rFonts w:ascii="仿宋_GB2312" w:hAnsi="仿宋_GB2312" w:cs="仿宋_GB2312" w:eastAsia="仿宋_GB2312"/>
          <w:sz w:val="18"/>
          <w:b/>
          <w:color w:val="000000"/>
        </w:rPr>
        <w:t>19号海南省人民医院，联系人：</w:t>
      </w:r>
      <w:r>
        <w:rPr>
          <w:rFonts w:ascii="仿宋_GB2312" w:hAnsi="仿宋_GB2312" w:cs="仿宋_GB2312" w:eastAsia="仿宋_GB2312"/>
          <w:sz w:val="18"/>
          <w:b/>
          <w:color w:val="000000"/>
          <w:u w:val="single"/>
        </w:rPr>
        <w:t>医学装备部</w:t>
      </w:r>
      <w:r>
        <w:rPr>
          <w:rFonts w:ascii="仿宋_GB2312" w:hAnsi="仿宋_GB2312" w:cs="仿宋_GB2312" w:eastAsia="仿宋_GB2312"/>
          <w:sz w:val="18"/>
          <w:b/>
          <w:color w:val="000000"/>
        </w:rPr>
        <w:t xml:space="preserve">   </w:t>
      </w:r>
      <w:r>
        <w:rPr>
          <w:rFonts w:ascii="仿宋_GB2312" w:hAnsi="仿宋_GB2312" w:cs="仿宋_GB2312" w:eastAsia="仿宋_GB2312"/>
          <w:sz w:val="18"/>
          <w:b/>
          <w:color w:val="000000"/>
        </w:rPr>
        <w:t>联系电话：</w:t>
      </w:r>
      <w:r>
        <w:rPr>
          <w:rFonts w:ascii="仿宋_GB2312" w:hAnsi="仿宋_GB2312" w:cs="仿宋_GB2312" w:eastAsia="仿宋_GB2312"/>
          <w:sz w:val="18"/>
          <w:b/>
          <w:color w:val="000000"/>
          <w:u w:val="single"/>
        </w:rPr>
        <w:t>0898-68642644</w:t>
      </w:r>
    </w:p>
    <w:p>
      <w:pPr>
        <w:pStyle w:val="null3"/>
        <w:ind w:firstLine="482"/>
        <w:jc w:val="left"/>
      </w:pPr>
      <w:r>
        <w:rPr>
          <w:rFonts w:ascii="仿宋_GB2312" w:hAnsi="仿宋_GB2312" w:cs="仿宋_GB2312" w:eastAsia="仿宋_GB2312"/>
          <w:sz w:val="18"/>
          <w:b/>
          <w:color w:val="000000"/>
        </w:rPr>
        <w:t>乙方送达地址为：</w:t>
      </w:r>
      <w:r>
        <w:rPr>
          <w:rFonts w:ascii="仿宋_GB2312" w:hAnsi="仿宋_GB2312" w:cs="仿宋_GB2312" w:eastAsia="仿宋_GB2312"/>
          <w:sz w:val="18"/>
          <w:b/>
          <w:u w:val="single"/>
        </w:rPr>
        <w:t xml:space="preserve">                 </w:t>
      </w:r>
      <w:r>
        <w:rPr>
          <w:rFonts w:ascii="仿宋_GB2312" w:hAnsi="仿宋_GB2312" w:cs="仿宋_GB2312" w:eastAsia="仿宋_GB2312"/>
          <w:sz w:val="18"/>
          <w:b/>
          <w:color w:val="000000"/>
        </w:rPr>
        <w:t>联系人：</w:t>
      </w:r>
      <w:r>
        <w:rPr>
          <w:rFonts w:ascii="仿宋_GB2312" w:hAnsi="仿宋_GB2312" w:cs="仿宋_GB2312" w:eastAsia="仿宋_GB2312"/>
          <w:sz w:val="18"/>
          <w:b/>
          <w:u w:val="single"/>
        </w:rPr>
        <w:t xml:space="preserve">           </w:t>
      </w:r>
      <w:r>
        <w:rPr>
          <w:rFonts w:ascii="仿宋_GB2312" w:hAnsi="仿宋_GB2312" w:cs="仿宋_GB2312" w:eastAsia="仿宋_GB2312"/>
          <w:sz w:val="18"/>
          <w:b/>
          <w:color w:val="000000"/>
        </w:rPr>
        <w:t>联系电话：</w:t>
      </w:r>
      <w:r>
        <w:rPr>
          <w:rFonts w:ascii="仿宋_GB2312" w:hAnsi="仿宋_GB2312" w:cs="仿宋_GB2312" w:eastAsia="仿宋_GB2312"/>
          <w:sz w:val="18"/>
          <w:b/>
          <w:u w:val="single"/>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u w:val="single"/>
        </w:rPr>
        <w:t xml:space="preserve">                              </w:t>
      </w:r>
    </w:p>
    <w:p>
      <w:pPr>
        <w:pStyle w:val="null3"/>
        <w:ind w:firstLine="482"/>
        <w:jc w:val="left"/>
      </w:pPr>
      <w:r>
        <w:rPr>
          <w:rFonts w:ascii="仿宋_GB2312" w:hAnsi="仿宋_GB2312" w:cs="仿宋_GB2312" w:eastAsia="仿宋_GB2312"/>
          <w:sz w:val="18"/>
          <w:b/>
          <w:color w:val="000000"/>
        </w:rPr>
        <w:t>（二）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pPr>
        <w:pStyle w:val="null3"/>
        <w:ind w:firstLine="482"/>
        <w:jc w:val="both"/>
      </w:pPr>
      <w:r>
        <w:rPr>
          <w:rFonts w:ascii="仿宋_GB2312" w:hAnsi="仿宋_GB2312" w:cs="仿宋_GB2312" w:eastAsia="仿宋_GB2312"/>
          <w:sz w:val="18"/>
          <w:b/>
          <w:color w:val="000000"/>
        </w:rPr>
        <w:t>九、不可抗力：</w:t>
      </w:r>
    </w:p>
    <w:p>
      <w:pPr>
        <w:pStyle w:val="null3"/>
        <w:ind w:firstLine="472"/>
        <w:jc w:val="both"/>
      </w:pPr>
      <w:r>
        <w:rPr>
          <w:rFonts w:ascii="仿宋_GB2312" w:hAnsi="仿宋_GB2312" w:cs="仿宋_GB2312" w:eastAsia="仿宋_GB2312"/>
          <w:sz w:val="18"/>
          <w:b/>
          <w:color w:val="000000"/>
        </w:rPr>
        <w:t>甲乙任何一方由于不可抗拒原因不能履行合同时，应及时向对方书面通报不能履行或不能完全履行的理由，以减轻可能给双方造成的损失，并根据情况可部分或全部免于承担违约责任。不可抗力因素消除后，双方应立即通过友好协商解决本合同的后续履行事宜。</w:t>
      </w:r>
    </w:p>
    <w:p>
      <w:pPr>
        <w:pStyle w:val="null3"/>
        <w:ind w:firstLine="482"/>
        <w:jc w:val="both"/>
      </w:pPr>
      <w:r>
        <w:rPr>
          <w:rFonts w:ascii="仿宋_GB2312" w:hAnsi="仿宋_GB2312" w:cs="仿宋_GB2312" w:eastAsia="仿宋_GB2312"/>
          <w:sz w:val="18"/>
          <w:b/>
          <w:color w:val="000000"/>
        </w:rPr>
        <w:t>十、合同组成：</w:t>
      </w:r>
    </w:p>
    <w:p>
      <w:pPr>
        <w:pStyle w:val="null3"/>
        <w:ind w:firstLine="482"/>
        <w:jc w:val="both"/>
      </w:pPr>
      <w:r>
        <w:rPr>
          <w:rFonts w:ascii="仿宋_GB2312" w:hAnsi="仿宋_GB2312" w:cs="仿宋_GB2312" w:eastAsia="仿宋_GB2312"/>
          <w:sz w:val="18"/>
          <w:b/>
          <w:color w:val="000000"/>
        </w:rPr>
        <w:t>（一）本合同包括合同正本、附件、补充文件以及其他双方书面确定的相关招标投标文件。</w:t>
      </w:r>
    </w:p>
    <w:p>
      <w:pPr>
        <w:pStyle w:val="null3"/>
        <w:ind w:firstLine="479"/>
        <w:jc w:val="both"/>
      </w:pPr>
      <w:r>
        <w:rPr>
          <w:rFonts w:ascii="仿宋_GB2312" w:hAnsi="仿宋_GB2312" w:cs="仿宋_GB2312" w:eastAsia="仿宋_GB2312"/>
          <w:sz w:val="18"/>
          <w:b/>
          <w:color w:val="000000"/>
        </w:rPr>
        <w:t>（二）合同附件包含：中标通知书、配置清单、技术参数（技术参数和配置清单必须与《投标书》响应完全一致）、</w:t>
      </w:r>
      <w:r>
        <w:rPr>
          <w:rFonts w:ascii="仿宋_GB2312" w:hAnsi="仿宋_GB2312" w:cs="仿宋_GB2312" w:eastAsia="仿宋_GB2312"/>
          <w:sz w:val="18"/>
          <w:b/>
        </w:rPr>
        <w:t>医疗器械注册证、授权、公司资质证件、厂家资质证件、厂家</w:t>
      </w:r>
      <w:r>
        <w:rPr>
          <w:rFonts w:ascii="仿宋_GB2312" w:hAnsi="仿宋_GB2312" w:cs="仿宋_GB2312" w:eastAsia="仿宋_GB2312"/>
          <w:sz w:val="18"/>
          <w:b/>
          <w:color w:val="000000"/>
        </w:rPr>
        <w:t>售后服务承诺书</w:t>
      </w:r>
      <w:r>
        <w:rPr>
          <w:rFonts w:ascii="仿宋_GB2312" w:hAnsi="仿宋_GB2312" w:cs="仿宋_GB2312" w:eastAsia="仿宋_GB2312"/>
          <w:sz w:val="18"/>
          <w:b/>
        </w:rPr>
        <w:t>（要求承诺的保修期与主合同一致）</w:t>
      </w:r>
      <w:r>
        <w:rPr>
          <w:rFonts w:ascii="仿宋_GB2312" w:hAnsi="仿宋_GB2312" w:cs="仿宋_GB2312" w:eastAsia="仿宋_GB2312"/>
          <w:sz w:val="18"/>
          <w:b/>
          <w:color w:val="000000"/>
        </w:rPr>
        <w:t>等，合同以及组成材料均具有同等法律效力。</w:t>
      </w:r>
    </w:p>
    <w:p>
      <w:pPr>
        <w:pStyle w:val="null3"/>
        <w:ind w:firstLine="482"/>
        <w:jc w:val="both"/>
      </w:pPr>
      <w:r>
        <w:rPr>
          <w:rFonts w:ascii="仿宋_GB2312" w:hAnsi="仿宋_GB2312" w:cs="仿宋_GB2312" w:eastAsia="仿宋_GB2312"/>
          <w:sz w:val="18"/>
          <w:b/>
          <w:color w:val="000000"/>
        </w:rPr>
        <w:t>十一、廉洁自律声明</w:t>
      </w:r>
    </w:p>
    <w:p>
      <w:pPr>
        <w:pStyle w:val="null3"/>
        <w:ind w:firstLine="482"/>
        <w:jc w:val="both"/>
      </w:pPr>
      <w:r>
        <w:rPr>
          <w:rFonts w:ascii="仿宋_GB2312" w:hAnsi="仿宋_GB2312" w:cs="仿宋_GB2312" w:eastAsia="仿宋_GB2312"/>
          <w:sz w:val="18"/>
          <w:b/>
          <w:color w:val="000000"/>
        </w:rPr>
        <w:t>(一)在履行合同期间严格遵守</w:t>
      </w:r>
      <w:r>
        <w:rPr>
          <w:rFonts w:ascii="仿宋_GB2312" w:hAnsi="仿宋_GB2312" w:cs="仿宋_GB2312" w:eastAsia="仿宋_GB2312"/>
          <w:sz w:val="18"/>
          <w:b/>
          <w:color w:val="111111"/>
          <w:shd w:fill="FFFFFF" w:val="clear"/>
        </w:rPr>
        <w:t>《中华人民共和国民法典》</w:t>
      </w:r>
      <w:r>
        <w:rPr>
          <w:rFonts w:ascii="仿宋_GB2312" w:hAnsi="仿宋_GB2312" w:cs="仿宋_GB2312" w:eastAsia="仿宋_GB2312"/>
          <w:sz w:val="18"/>
          <w:b/>
          <w:color w:val="000000"/>
        </w:rPr>
        <w:t>等法律、法规和各项廉洁准则，坚持公平、公正、公开与诚实信用原则，积极履行好合同义务，维护医院权益。</w:t>
      </w:r>
    </w:p>
    <w:p>
      <w:pPr>
        <w:pStyle w:val="null3"/>
        <w:ind w:firstLine="482"/>
        <w:jc w:val="both"/>
      </w:pPr>
      <w:r>
        <w:rPr>
          <w:rFonts w:ascii="仿宋_GB2312" w:hAnsi="仿宋_GB2312" w:cs="仿宋_GB2312" w:eastAsia="仿宋_GB2312"/>
          <w:sz w:val="18"/>
          <w:b/>
          <w:color w:val="000000"/>
        </w:rPr>
        <w:t>（二）乙方不以任何形式向甲方有关人员赠送红包、回扣、有价证券、支付凭证和礼物等；不提供国内外旅游参观等活动，不代为报销此类消费发票；不提供健身、娱乐、休闲、宴请等消费活动，不赠送各种个人</w:t>
      </w:r>
      <w:r>
        <w:rPr>
          <w:rFonts w:ascii="仿宋_GB2312" w:hAnsi="仿宋_GB2312" w:cs="仿宋_GB2312" w:eastAsia="仿宋_GB2312"/>
          <w:sz w:val="18"/>
          <w:b/>
          <w:color w:val="000000"/>
        </w:rPr>
        <w:t>“会员卡”。</w:t>
      </w:r>
    </w:p>
    <w:p>
      <w:pPr>
        <w:pStyle w:val="null3"/>
        <w:ind w:firstLine="482"/>
        <w:jc w:val="both"/>
      </w:pPr>
      <w:r>
        <w:rPr>
          <w:rFonts w:ascii="仿宋_GB2312" w:hAnsi="仿宋_GB2312" w:cs="仿宋_GB2312" w:eastAsia="仿宋_GB2312"/>
          <w:sz w:val="18"/>
          <w:b/>
          <w:color w:val="000000"/>
        </w:rPr>
        <w:t>（三）如发现甲方参与项目者中有人暗示和索取</w:t>
      </w:r>
      <w:r>
        <w:rPr>
          <w:rFonts w:ascii="仿宋_GB2312" w:hAnsi="仿宋_GB2312" w:cs="仿宋_GB2312" w:eastAsia="仿宋_GB2312"/>
          <w:sz w:val="18"/>
          <w:b/>
          <w:color w:val="000000"/>
        </w:rPr>
        <w:t>“好处”，主动向甲方该项目主管领导或纪检监察部门报告。</w:t>
      </w:r>
    </w:p>
    <w:p>
      <w:pPr>
        <w:pStyle w:val="null3"/>
        <w:ind w:firstLine="482"/>
        <w:jc w:val="both"/>
      </w:pPr>
      <w:r>
        <w:rPr>
          <w:rFonts w:ascii="仿宋_GB2312" w:hAnsi="仿宋_GB2312" w:cs="仿宋_GB2312" w:eastAsia="仿宋_GB2312"/>
          <w:sz w:val="18"/>
          <w:b/>
          <w:color w:val="000000"/>
        </w:rPr>
        <w:t>（四）乙方如违反以上条款，经核实后，甲方给予警告后又拒不整改，甲方有权终止和乙方的任何采购行为。</w:t>
      </w:r>
    </w:p>
    <w:p>
      <w:pPr>
        <w:pStyle w:val="null3"/>
        <w:ind w:firstLine="482"/>
        <w:jc w:val="both"/>
      </w:pPr>
      <w:r>
        <w:rPr>
          <w:rFonts w:ascii="仿宋_GB2312" w:hAnsi="仿宋_GB2312" w:cs="仿宋_GB2312" w:eastAsia="仿宋_GB2312"/>
          <w:sz w:val="18"/>
          <w:b/>
          <w:color w:val="000000"/>
        </w:rPr>
        <w:t>十二、其他条款：</w:t>
      </w:r>
      <w:r>
        <w:rPr>
          <w:rFonts w:ascii="仿宋_GB2312" w:hAnsi="仿宋_GB2312" w:cs="仿宋_GB2312" w:eastAsia="仿宋_GB2312"/>
          <w:sz w:val="18"/>
          <w:b/>
          <w:color w:val="000000"/>
        </w:rPr>
        <w:t xml:space="preserve">  </w:t>
      </w:r>
    </w:p>
    <w:p>
      <w:pPr>
        <w:pStyle w:val="null3"/>
        <w:ind w:firstLine="479"/>
        <w:jc w:val="both"/>
      </w:pPr>
      <w:r>
        <w:rPr>
          <w:rFonts w:ascii="仿宋_GB2312" w:hAnsi="仿宋_GB2312" w:cs="仿宋_GB2312" w:eastAsia="仿宋_GB2312"/>
          <w:sz w:val="18"/>
          <w:b/>
          <w:color w:val="000000"/>
        </w:rPr>
        <w:t>（一）任何一方不得单方面修改、变换、解除、转让本合同。如因履行本合同的客观条件发生变化而需要修改变更或转让、变更或解除本合同的，需经双方协商一致，另立协议。</w:t>
      </w:r>
    </w:p>
    <w:p>
      <w:pPr>
        <w:pStyle w:val="null3"/>
        <w:ind w:firstLine="482"/>
        <w:jc w:val="both"/>
      </w:pPr>
      <w:r>
        <w:rPr>
          <w:rFonts w:ascii="仿宋_GB2312" w:hAnsi="仿宋_GB2312" w:cs="仿宋_GB2312" w:eastAsia="仿宋_GB2312"/>
          <w:sz w:val="18"/>
          <w:b/>
          <w:color w:val="000000"/>
        </w:rPr>
        <w:t>（二）本合同未尽事宜，双方友好协商处理。</w:t>
      </w:r>
    </w:p>
    <w:p>
      <w:pPr>
        <w:pStyle w:val="null3"/>
        <w:jc w:val="both"/>
      </w:pPr>
      <w:r>
        <w:rPr>
          <w:rFonts w:ascii="仿宋_GB2312" w:hAnsi="仿宋_GB2312" w:cs="仿宋_GB2312" w:eastAsia="仿宋_GB2312"/>
          <w:sz w:val="18"/>
          <w:b/>
        </w:rPr>
        <w:t xml:space="preserve"> </w:t>
      </w:r>
      <w:r>
        <w:rPr>
          <w:rFonts w:ascii="仿宋_GB2312" w:hAnsi="仿宋_GB2312" w:cs="仿宋_GB2312" w:eastAsia="仿宋_GB2312"/>
          <w:sz w:val="18"/>
          <w:b/>
          <w:color w:val="000000"/>
        </w:rPr>
        <w:t xml:space="preserve">   </w:t>
      </w:r>
      <w:r>
        <w:rPr>
          <w:rFonts w:ascii="仿宋_GB2312" w:hAnsi="仿宋_GB2312" w:cs="仿宋_GB2312" w:eastAsia="仿宋_GB2312"/>
          <w:sz w:val="18"/>
          <w:b/>
          <w:color w:val="000000"/>
        </w:rPr>
        <w:t>（三）合同履行中发生的一切争议，双方应协商解决，若协商不成，任何一方均应向甲方所在地人民法院提起诉讼解决。除争议条款外，双方仍应继续履行其在本协议项下的其他义务。</w:t>
      </w:r>
    </w:p>
    <w:p>
      <w:pPr>
        <w:pStyle w:val="null3"/>
        <w:ind w:firstLine="482"/>
        <w:jc w:val="both"/>
      </w:pPr>
      <w:r>
        <w:rPr>
          <w:rFonts w:ascii="仿宋_GB2312" w:hAnsi="仿宋_GB2312" w:cs="仿宋_GB2312" w:eastAsia="仿宋_GB2312"/>
          <w:sz w:val="18"/>
          <w:b/>
          <w:color w:val="000000"/>
        </w:rPr>
        <w:t>十三、本合同自双方法定代表人或授权代表签字并盖章之日起生效，至双方义务履行完毕后终止。本合同一式五份，甲方执三份，乙方执一份，招标代理机构执一份，具有同等法律效力。</w:t>
      </w:r>
    </w:p>
    <w:p>
      <w:pPr>
        <w:pStyle w:val="null3"/>
        <w:ind w:firstLine="482"/>
        <w:jc w:val="both"/>
      </w:pPr>
      <w:r>
        <w:rPr>
          <w:rFonts w:ascii="仿宋_GB2312" w:hAnsi="仿宋_GB2312" w:cs="仿宋_GB2312" w:eastAsia="仿宋_GB2312"/>
          <w:sz w:val="18"/>
          <w:b/>
          <w:color w:val="000000"/>
        </w:rPr>
        <w:t>（以下无正文）</w:t>
      </w:r>
    </w:p>
    <w:p>
      <w:pPr>
        <w:pStyle w:val="null3"/>
        <w:jc w:val="both"/>
      </w:pPr>
      <w:r>
        <w:rPr>
          <w:rFonts w:ascii="仿宋_GB2312" w:hAnsi="仿宋_GB2312" w:cs="仿宋_GB2312" w:eastAsia="仿宋_GB2312"/>
          <w:sz w:val="18"/>
          <w:b/>
          <w:color w:val="000000"/>
        </w:rPr>
        <w:t>甲方（公章）：</w:t>
      </w:r>
      <w:r>
        <w:rPr>
          <w:rFonts w:ascii="仿宋_GB2312" w:hAnsi="仿宋_GB2312" w:cs="仿宋_GB2312" w:eastAsia="仿宋_GB2312"/>
          <w:sz w:val="18"/>
          <w:b/>
        </w:rPr>
        <w:t>海南省人民医院</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乙方</w:t>
      </w:r>
      <w:r>
        <w:rPr>
          <w:rFonts w:ascii="仿宋_GB2312" w:hAnsi="仿宋_GB2312" w:cs="仿宋_GB2312" w:eastAsia="仿宋_GB2312"/>
          <w:sz w:val="18"/>
          <w:b/>
          <w:color w:val="000000"/>
        </w:rPr>
        <w:t>(公章)：</w:t>
      </w:r>
    </w:p>
    <w:p>
      <w:pPr>
        <w:pStyle w:val="null3"/>
        <w:jc w:val="both"/>
      </w:pPr>
      <w:r>
        <w:rPr>
          <w:rFonts w:ascii="仿宋_GB2312" w:hAnsi="仿宋_GB2312" w:cs="仿宋_GB2312" w:eastAsia="仿宋_GB2312"/>
          <w:sz w:val="18"/>
          <w:b/>
          <w:color w:val="000000"/>
        </w:rPr>
        <w:t>法定代表人：</w:t>
      </w:r>
      <w:r>
        <w:rPr>
          <w:rFonts w:ascii="仿宋_GB2312" w:hAnsi="仿宋_GB2312" w:cs="仿宋_GB2312" w:eastAsia="仿宋_GB2312"/>
          <w:sz w:val="18"/>
          <w:b/>
          <w:color w:val="000000"/>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法定代表人：</w:t>
      </w:r>
    </w:p>
    <w:p>
      <w:pPr>
        <w:pStyle w:val="null3"/>
        <w:jc w:val="both"/>
      </w:pPr>
      <w:r>
        <w:rPr>
          <w:rFonts w:ascii="仿宋_GB2312" w:hAnsi="仿宋_GB2312" w:cs="仿宋_GB2312" w:eastAsia="仿宋_GB2312"/>
          <w:sz w:val="18"/>
          <w:b/>
        </w:rPr>
        <w:t>授权代表：</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rPr>
        <w:t>授权代表：</w:t>
      </w:r>
    </w:p>
    <w:p>
      <w:pPr>
        <w:pStyle w:val="null3"/>
        <w:jc w:val="both"/>
      </w:pPr>
      <w:r>
        <w:rPr>
          <w:rFonts w:ascii="仿宋_GB2312" w:hAnsi="仿宋_GB2312" w:cs="仿宋_GB2312" w:eastAsia="仿宋_GB2312"/>
          <w:sz w:val="18"/>
          <w:b/>
        </w:rPr>
        <w:t>签约日期：</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rPr>
        <w:t>签约日期：</w:t>
      </w:r>
    </w:p>
    <w:p>
      <w:pPr>
        <w:pStyle w:val="null3"/>
        <w:jc w:val="both"/>
      </w:pPr>
      <w:r>
        <w:rPr>
          <w:rFonts w:ascii="仿宋_GB2312" w:hAnsi="仿宋_GB2312" w:cs="仿宋_GB2312" w:eastAsia="仿宋_GB2312"/>
          <w:sz w:val="18"/>
          <w:b/>
        </w:rPr>
        <w:t>采购机构（公章）：</w:t>
      </w:r>
    </w:p>
    <w:p>
      <w:pPr>
        <w:pStyle w:val="null3"/>
        <w:jc w:val="both"/>
      </w:pPr>
      <w:r>
        <w:rPr>
          <w:rFonts w:ascii="仿宋_GB2312" w:hAnsi="仿宋_GB2312" w:cs="仿宋_GB2312" w:eastAsia="仿宋_GB2312"/>
          <w:sz w:val="18"/>
          <w:b/>
        </w:rPr>
        <w:t>经办人：</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①投标人为生产企业的，投标货物若属于第一类医疗器械产品，须提供第一类医疗器械生产备案凭证，投标货物若属于第二类、三类医疗 器械产品，须提供医疗器械生产许可证；投标人为经营企业的，投标货物若属于第三类医疗器械产品，须提供医疗器械经营许可证，投标货物若属于第二类医疗器械产品，须提供第二类医疗器械经营备案凭证 ，投标货物若属于第一类医疗器械产品，则无须提供此项；②投标货物属于《医疗器械监督管理条例》规定的第一类医疗 器械产品须提供第一类医疗器械产品备案凭证，属于第二类、第三类医疗器械产品则须提供完整的医疗器械注册证；（提供证件复印件加盖公章）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投标有效期响应函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投标有效期响应函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投标有效期须满足投标人须知4.5.1要求。（提供承诺函）</w:t>
            </w:r>
          </w:p>
        </w:tc>
        <w:tc>
          <w:tcPr>
            <w:tcW w:type="dxa" w:w="1661"/>
          </w:tcPr>
          <w:p>
            <w:pPr>
              <w:pStyle w:val="null3"/>
              <w:jc w:val="left"/>
            </w:pPr>
            <w:r>
              <w:rPr>
                <w:rFonts w:ascii="仿宋_GB2312" w:hAnsi="仿宋_GB2312" w:cs="仿宋_GB2312" w:eastAsia="仿宋_GB2312"/>
              </w:rPr>
              <w:t>投标有效期响应函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投标有效期响应函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投标有效期须满足投标人须知4.5.1要求。（提供承诺函）</w:t>
            </w:r>
          </w:p>
        </w:tc>
        <w:tc>
          <w:tcPr>
            <w:tcW w:type="dxa" w:w="1661"/>
          </w:tcPr>
          <w:p>
            <w:pPr>
              <w:pStyle w:val="null3"/>
              <w:jc w:val="left"/>
            </w:pPr>
            <w:r>
              <w:rPr>
                <w:rFonts w:ascii="仿宋_GB2312" w:hAnsi="仿宋_GB2312" w:cs="仿宋_GB2312" w:eastAsia="仿宋_GB2312"/>
              </w:rPr>
              <w:t>投标有效期响应函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投标有效期响应函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投标有效期须满足投标人须知4.5.1要求。（提供承诺函）</w:t>
            </w:r>
          </w:p>
        </w:tc>
        <w:tc>
          <w:tcPr>
            <w:tcW w:type="dxa" w:w="1661"/>
          </w:tcPr>
          <w:p>
            <w:pPr>
              <w:pStyle w:val="null3"/>
              <w:jc w:val="left"/>
            </w:pPr>
            <w:r>
              <w:rPr>
                <w:rFonts w:ascii="仿宋_GB2312" w:hAnsi="仿宋_GB2312" w:cs="仿宋_GB2312" w:eastAsia="仿宋_GB2312"/>
              </w:rPr>
              <w:t>投标有效期响应函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投标有效期响应函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投标有效期须满足投标人须知4.5.1要求。（提供承诺函）</w:t>
            </w:r>
          </w:p>
        </w:tc>
        <w:tc>
          <w:tcPr>
            <w:tcW w:type="dxa" w:w="1661"/>
          </w:tcPr>
          <w:p>
            <w:pPr>
              <w:pStyle w:val="null3"/>
              <w:jc w:val="left"/>
            </w:pPr>
            <w:r>
              <w:rPr>
                <w:rFonts w:ascii="仿宋_GB2312" w:hAnsi="仿宋_GB2312" w:cs="仿宋_GB2312" w:eastAsia="仿宋_GB2312"/>
              </w:rPr>
              <w:t>投标有效期响应函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技术参数（标“▲”号项）</w:t>
            </w:r>
          </w:p>
        </w:tc>
        <w:tc>
          <w:tcPr>
            <w:tcW w:type="dxa" w:w="2492"/>
          </w:tcPr>
          <w:p>
            <w:pPr>
              <w:pStyle w:val="null3"/>
              <w:jc w:val="both"/>
            </w:pPr>
            <w:r>
              <w:rPr>
                <w:rFonts w:ascii="仿宋_GB2312" w:hAnsi="仿宋_GB2312" w:cs="仿宋_GB2312" w:eastAsia="仿宋_GB2312"/>
              </w:rPr>
              <w:t>投标人根据招标文件中采购需求的“技术参数”相关要求进行响应，标“▲”号的技术参数共10项，完全满足的得6.5分，每有一条不满足（未响应、负偏离）扣0.65分。</w:t>
            </w:r>
          </w:p>
        </w:tc>
        <w:tc>
          <w:tcPr>
            <w:tcW w:type="dxa" w:w="831"/>
          </w:tcPr>
          <w:p>
            <w:pPr>
              <w:pStyle w:val="null3"/>
              <w:jc w:val="right"/>
            </w:pPr>
            <w:r>
              <w:rPr>
                <w:rFonts w:ascii="仿宋_GB2312" w:hAnsi="仿宋_GB2312" w:cs="仿宋_GB2312" w:eastAsia="仿宋_GB2312"/>
              </w:rPr>
              <w:t>6.50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技术参数（非标“▲”号项）</w:t>
            </w:r>
          </w:p>
        </w:tc>
        <w:tc>
          <w:tcPr>
            <w:tcW w:type="dxa" w:w="2492"/>
          </w:tcPr>
          <w:p>
            <w:pPr>
              <w:pStyle w:val="null3"/>
              <w:jc w:val="both"/>
            </w:pPr>
            <w:r>
              <w:rPr>
                <w:rFonts w:ascii="仿宋_GB2312" w:hAnsi="仿宋_GB2312" w:cs="仿宋_GB2312" w:eastAsia="仿宋_GB2312"/>
              </w:rPr>
              <w:t>投标人根据招标文件中采购需求的“技术参数”相关要求进行响应，非标“▲”号的一般性技术参数共85项，每有一条未响应或偏离扣0.3分。</w:t>
            </w:r>
          </w:p>
        </w:tc>
        <w:tc>
          <w:tcPr>
            <w:tcW w:type="dxa" w:w="831"/>
          </w:tcPr>
          <w:p>
            <w:pPr>
              <w:pStyle w:val="null3"/>
              <w:jc w:val="right"/>
            </w:pPr>
            <w:r>
              <w:rPr>
                <w:rFonts w:ascii="仿宋_GB2312" w:hAnsi="仿宋_GB2312" w:cs="仿宋_GB2312" w:eastAsia="仿宋_GB2312"/>
              </w:rPr>
              <w:t>25.50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具有近三年医疗设备货物项目业绩的，每提供1个得2.5分，满分5分，不提供得0分。提供合同复印件加盖公章。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项目实施方案（包括但不限于）：供货流程、到货安装、调试校验、备品备件等内容。根据投标人提供的方案进行比较评分：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质量保证方案（包括但不限于）：质保期内的承诺、设备出现故障和缺陷后的解决方案和响应时间、质保期满后的相关服务、生产厂家的技术支持等内容。根据投标人提供的方案进行比较评分：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应急处理措施</w:t>
            </w:r>
          </w:p>
        </w:tc>
        <w:tc>
          <w:tcPr>
            <w:tcW w:type="dxa" w:w="2492"/>
          </w:tcPr>
          <w:p>
            <w:pPr>
              <w:pStyle w:val="null3"/>
              <w:jc w:val="both"/>
            </w:pPr>
            <w:r>
              <w:rPr>
                <w:rFonts w:ascii="仿宋_GB2312" w:hAnsi="仿宋_GB2312" w:cs="仿宋_GB2312" w:eastAsia="仿宋_GB2312"/>
              </w:rPr>
              <w:t>应急处理措施（包括但不限于）：安全保障措施、应急处理措施、重大故障处理等内容。根据投标人提供的方案进行比较评分： A ：单项内容详细完整，步骤有序，且方案整体简操作，能较有针对性提出解决建议，实施过程务实的得7分；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培训方案（包括但不限于）：产品应用培训、操作培训和维护培训及提供其他形式培训的情况等内容。根据投标人提供的方案进行比较评分：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1包投标（响应）报价明细表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1包投标（响应）报价明细表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1包投标（响应）报价明细表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技术参数（标“▲”号项）</w:t>
            </w:r>
          </w:p>
        </w:tc>
        <w:tc>
          <w:tcPr>
            <w:tcW w:type="dxa" w:w="2492"/>
          </w:tcPr>
          <w:p>
            <w:pPr>
              <w:pStyle w:val="null3"/>
              <w:jc w:val="both"/>
            </w:pPr>
            <w:r>
              <w:rPr>
                <w:rFonts w:ascii="仿宋_GB2312" w:hAnsi="仿宋_GB2312" w:cs="仿宋_GB2312" w:eastAsia="仿宋_GB2312"/>
              </w:rPr>
              <w:t>投标人根据招标文件中采购需求的“技术参数”相关要求进行响应，标“▲”号的技术参数共30项，完全满足的得12分，每有一条不满足（未响应、负偏离）扣0.4分。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技术参数（非标“▲”号项）</w:t>
            </w:r>
          </w:p>
        </w:tc>
        <w:tc>
          <w:tcPr>
            <w:tcW w:type="dxa" w:w="2492"/>
          </w:tcPr>
          <w:p>
            <w:pPr>
              <w:pStyle w:val="null3"/>
              <w:jc w:val="both"/>
            </w:pPr>
            <w:r>
              <w:rPr>
                <w:rFonts w:ascii="仿宋_GB2312" w:hAnsi="仿宋_GB2312" w:cs="仿宋_GB2312" w:eastAsia="仿宋_GB2312"/>
              </w:rPr>
              <w:t>投标人根据招标文件中采购需求的“技术参数”相关要求进行响应，非标“▲”号的一般性技术参数共125项，每有一条未响应或偏离扣0.16分。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具有近三年医疗设备货物项目业绩的，每提供1个得2.5分，满分5分，不提供得0分。提供合同复印件加盖公章。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项目实施方案（包括但不限于）：供货流程、到货安装、调试校验、备品备件等内容。根据投标人提供的方案进行比较评分：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质量保证方案（包括但不限于）：质保期内的承诺、设备出现故障和缺陷后的解决方案和响应时间、质保期满后的相关服务、生产厂家的技术支持等内容。根据投标人提供的方案进行比较评分：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应急处理措施</w:t>
            </w:r>
          </w:p>
        </w:tc>
        <w:tc>
          <w:tcPr>
            <w:tcW w:type="dxa" w:w="2492"/>
          </w:tcPr>
          <w:p>
            <w:pPr>
              <w:pStyle w:val="null3"/>
              <w:jc w:val="both"/>
            </w:pPr>
            <w:r>
              <w:rPr>
                <w:rFonts w:ascii="仿宋_GB2312" w:hAnsi="仿宋_GB2312" w:cs="仿宋_GB2312" w:eastAsia="仿宋_GB2312"/>
              </w:rPr>
              <w:t>应急处理措施（包括但不限于）：安全保障措施、应急处理措施、重大故障处理等内容。根据投标人提供的方案进行比较评分： A ：单项内容详细完整，步骤有序，且方案整体简操作，能较有针对性提出解决建议，实施过程务实的得7分；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培训方案（包括但不限于）：产品应用培训、操作培训和维护培训及提供其他形式培训的情况等内容。根据投标人提供的方案进行比较评分：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技术参数（非标“▲”号项）</w:t>
            </w:r>
          </w:p>
        </w:tc>
        <w:tc>
          <w:tcPr>
            <w:tcW w:type="dxa" w:w="2492"/>
          </w:tcPr>
          <w:p>
            <w:pPr>
              <w:pStyle w:val="null3"/>
              <w:jc w:val="both"/>
            </w:pPr>
            <w:r>
              <w:rPr>
                <w:rFonts w:ascii="仿宋_GB2312" w:hAnsi="仿宋_GB2312" w:cs="仿宋_GB2312" w:eastAsia="仿宋_GB2312"/>
              </w:rPr>
              <w:t>投标人根据招标文件中采购需求的“技术参数”相关要求进行响应，非标“▲”号的一般性技术参数共70项，每有一条未响应或偏离扣0.5分。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具有近三年医疗设备货物项目业绩的，每提供1个得2.5分，满分5分，不提供得0分。提供合同复印件加盖公章。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项目实施方案（包括但不限于）：供货流程、到货安装、调试校验、备品备件等内容。根据投标人提供的方案进行比较评分：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质量保证方案（包括但不限于）：质保期内的承诺、设备出现故障和缺陷后的解决方案和响应时间、质保期满后的相关服务、生产厂家的技术支持等内容。根据投标人提供的方案进行比较评分：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应急处理措施</w:t>
            </w:r>
          </w:p>
        </w:tc>
        <w:tc>
          <w:tcPr>
            <w:tcW w:type="dxa" w:w="2492"/>
          </w:tcPr>
          <w:p>
            <w:pPr>
              <w:pStyle w:val="null3"/>
              <w:jc w:val="both"/>
            </w:pPr>
            <w:r>
              <w:rPr>
                <w:rFonts w:ascii="仿宋_GB2312" w:hAnsi="仿宋_GB2312" w:cs="仿宋_GB2312" w:eastAsia="仿宋_GB2312"/>
              </w:rPr>
              <w:t>应急处理措施（包括但不限于）：安全保障措施、应急处理措施、重大故障处理等内容。根据投标人提供的方案进行比较评分： A ：单项内容详细完整，步骤有序，且方案整体简操作，能较有针对性提出解决建议，实施过程务实的得6分；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培训方案（包括但不限于）：产品应用培训、操作培训和维护培训及提供其他形式培训的情况等内容。根据投标人提供的方案进行比较评分：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3包投标（响应）报价明细表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3包投标（响应）报价明细表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3包投标（响应）报价明细表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3包投标（响应）报价明细表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3包投标（响应）报价明细表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技术参数（标“▲”号项）</w:t>
            </w:r>
          </w:p>
        </w:tc>
        <w:tc>
          <w:tcPr>
            <w:tcW w:type="dxa" w:w="2492"/>
          </w:tcPr>
          <w:p>
            <w:pPr>
              <w:pStyle w:val="null3"/>
              <w:jc w:val="both"/>
            </w:pPr>
            <w:r>
              <w:rPr>
                <w:rFonts w:ascii="仿宋_GB2312" w:hAnsi="仿宋_GB2312" w:cs="仿宋_GB2312" w:eastAsia="仿宋_GB2312"/>
              </w:rPr>
              <w:t>投标人根据招标文件中采购需求的“技术参数”相关要求进行响应，标“▲”号的技术参数共10项，完全满足的得10分，每有一条不满足（未响应、负偏离）扣1分。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技术参数（非标“▲”号项）</w:t>
            </w:r>
          </w:p>
        </w:tc>
        <w:tc>
          <w:tcPr>
            <w:tcW w:type="dxa" w:w="2492"/>
          </w:tcPr>
          <w:p>
            <w:pPr>
              <w:pStyle w:val="null3"/>
              <w:jc w:val="both"/>
            </w:pPr>
            <w:r>
              <w:rPr>
                <w:rFonts w:ascii="仿宋_GB2312" w:hAnsi="仿宋_GB2312" w:cs="仿宋_GB2312" w:eastAsia="仿宋_GB2312"/>
              </w:rPr>
              <w:t>投标人根据招标文件中采购需求的“技术参数”相关要求进行响应，非标“▲”号的一般性技术参数共50项，每有一条未响应或偏离扣0.44分。</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具有近三年医疗设备货物项目业绩的，每提供1个得2.5分，满分5分，不提供得0分。提供合同复印件加盖公章。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项目实施方案（包括但不限于）：供货流程、到货安装、调试校验、备品备件等内容。根据投标人提供的方案进行比较评分：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质量保证方案（包括但不限于）：质保期内的承诺、设备出现故障和缺陷后的解决方案和响应时间、质保期满后的相关服务、生产厂家的技术支持等内容。根据投标人提供的方案进行比较评分： A：单项内容详细完整，步骤有序，且方案整体简操作，能较有针对性提出解决建议，实施过程务实的得7分；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应急处理措施</w:t>
            </w:r>
          </w:p>
        </w:tc>
        <w:tc>
          <w:tcPr>
            <w:tcW w:type="dxa" w:w="2492"/>
          </w:tcPr>
          <w:p>
            <w:pPr>
              <w:pStyle w:val="null3"/>
              <w:jc w:val="both"/>
            </w:pPr>
            <w:r>
              <w:rPr>
                <w:rFonts w:ascii="仿宋_GB2312" w:hAnsi="仿宋_GB2312" w:cs="仿宋_GB2312" w:eastAsia="仿宋_GB2312"/>
              </w:rPr>
              <w:t>应急处理措施（包括但不限于）：安全保障措施、应急处理措施、重大故障处理等内容。根据投标人提供的方案进行比较评分： A ：单项内容详细完整，步骤有序，且方案整体简操作，能较有针对性提出解决建议，实施过程务实的得7分； B：单项内容基本能够满足采购需要，思路比较清晰、方案较合理、可行性一般的得4分； C：单项内容完整但条理不清、方案思路及可行性较差的得2分； D：未提供不得分。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培训方案（包括但不限于）：产品应用培训、操作培训和维护培训及提供其他形式培训的情况等内容。根据投标人提供的方案进行比较评分： A：单项内容详细完整，步骤有序，且方案整体简操作，能较有针对性提出解决建议，实施过程务实的得6分； B：单项内容基本能够满足采购需要，思路比较清晰、方案较合理、可行性一般的得3分； C：单项内容完整但条理不清、方案思路及可行性较差的得1.5分； D：未提供不得分。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4包投标（响应）报价明细表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4包投标（响应）报价明细表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4包投标（响应）报价明细表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海南省人民医院危重孕产妇及新生儿诊断能力项目设备采购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医学影像诊断设备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彩超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详见附件：1包投标（响应）报价明细表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海南省人民医院危重孕产妇及新生儿诊断能力项目设备采购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生命支持急救设备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输液加温设备</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注射泵</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心肺复苏抢救装备车（含急救器械）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辆</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心电监护仪</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输液泵</w:t>
            </w:r>
          </w:p>
        </w:tc>
        <w:tc>
          <w:tcPr>
            <w:tcW w:type="dxa" w:w="755"/>
          </w:tcPr>
          <w:p>
            <w:pPr>
              <w:pStyle w:val="null3"/>
              <w:jc w:val="left"/>
            </w:pPr>
            <w:r>
              <w:rPr>
                <w:rFonts w:ascii="仿宋_GB2312" w:hAnsi="仿宋_GB2312" w:cs="仿宋_GB2312" w:eastAsia="仿宋_GB2312"/>
              </w:rPr>
              <w:t xml:space="preserve"> 22.00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除颤仪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详见附件：3包投标（响应）报价明细表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海南省人民医院危重孕产妇及新生儿诊断能力项目设备采购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孕产妇门诊基础诊疗设备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超声多普勒胎心监测仪</w:t>
            </w:r>
          </w:p>
        </w:tc>
        <w:tc>
          <w:tcPr>
            <w:tcW w:type="dxa" w:w="755"/>
          </w:tcPr>
          <w:p>
            <w:pPr>
              <w:pStyle w:val="null3"/>
              <w:jc w:val="left"/>
            </w:pPr>
            <w:r>
              <w:rPr>
                <w:rFonts w:ascii="仿宋_GB2312" w:hAnsi="仿宋_GB2312" w:cs="仿宋_GB2312" w:eastAsia="仿宋_GB2312"/>
              </w:rPr>
              <w:t xml:space="preserve"> 40.00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红外线理疗灯</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母亲胎儿监护仪（一拖5）</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电脑胎儿监护仪（一拖12）</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胎心监护仪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床旁血气分析仪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详见附件：3包投标（响应）报价明细表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ZX2025-009-1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海南省人民医院危重孕产妇及新生儿诊断能力项目设备采购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新生儿基础生命支持设备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婴儿培养箱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新生儿心电监护仪</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详见附件：4包投标（响应）报价明细表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详见附件：投标有效期响应函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详见附件：投标有效期响应函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详见附件：投标有效期响应函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详见附件：投标有效期响应函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