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海南医科大学城西校区后勤社会化服务项目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HNGP2025-14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海南医科大学城西校区后勤社会化服务项目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HNGP2025-14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海南医科大学城西校区后勤社会化服务项目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35,784,600.00元</w:t>
      </w:r>
      <w:r>
        <w:rPr>
          <w:rFonts w:ascii="仿宋_GB2312" w:hAnsi="仿宋_GB2312" w:cs="仿宋_GB2312" w:eastAsia="仿宋_GB2312"/>
        </w:rPr>
        <w:t>叁仟伍佰柒拾捌万肆仟陆佰元整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海南省海口市龙华区学院路3号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0898-65888762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采购包1：26,177,800.00元</w:t>
            </w:r>
          </w:p>
          <w:p>
            <w:pPr>
              <w:pStyle w:val="null3"/>
              <w:jc w:val="left"/>
            </w:pPr>
            <w:r>
              <w:rPr>
                <w:rFonts w:ascii="仿宋_GB2312" w:hAnsi="仿宋_GB2312" w:cs="仿宋_GB2312" w:eastAsia="仿宋_GB2312"/>
              </w:rPr>
              <w:t>采购包2：9,606,800.00元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说明：详见“合同书”</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说明：详见“合同书”</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联系人：王伟超</w:t>
      </w:r>
    </w:p>
    <w:p>
      <w:pPr>
        <w:pStyle w:val="null3"/>
        <w:jc w:val="left"/>
      </w:pPr>
      <w:r>
        <w:rPr>
          <w:rFonts w:ascii="仿宋_GB2312" w:hAnsi="仿宋_GB2312" w:cs="仿宋_GB2312" w:eastAsia="仿宋_GB2312"/>
        </w:rPr>
        <w:t>联系电话：18220508604</w:t>
      </w:r>
    </w:p>
    <w:p>
      <w:pPr>
        <w:pStyle w:val="null3"/>
        <w:jc w:val="left"/>
      </w:pPr>
      <w:r>
        <w:rPr>
          <w:rFonts w:ascii="仿宋_GB2312" w:hAnsi="仿宋_GB2312" w:cs="仿宋_GB2312" w:eastAsia="仿宋_GB2312"/>
        </w:rPr>
        <w:t>地址：海南省海口市龙华区学院路3号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项目内容：海南医科大学后勤社会化服务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26,177,800.00</w:t>
      </w:r>
    </w:p>
    <w:p>
      <w:pPr>
        <w:pStyle w:val="null3"/>
        <w:jc w:val="left"/>
      </w:pPr>
      <w:r>
        <w:rPr>
          <w:rFonts w:ascii="仿宋_GB2312" w:hAnsi="仿宋_GB2312" w:cs="仿宋_GB2312" w:eastAsia="仿宋_GB2312"/>
        </w:rPr>
        <w:t>采购包最高限价（元）: 26,177,800.00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26,177,800.00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9,606,800.00</w:t>
      </w:r>
    </w:p>
    <w:p>
      <w:pPr>
        <w:pStyle w:val="null3"/>
        <w:jc w:val="left"/>
      </w:pPr>
      <w:r>
        <w:rPr>
          <w:rFonts w:ascii="仿宋_GB2312" w:hAnsi="仿宋_GB2312" w:cs="仿宋_GB2312" w:eastAsia="仿宋_GB2312"/>
        </w:rPr>
        <w:t>采购包最高限价（元）: 9,606,800.00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9,606,800.00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26,177,800.00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基础信息表</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692"/>
              <w:gridCol w:w="335"/>
              <w:gridCol w:w="267"/>
              <w:gridCol w:w="240"/>
              <w:gridCol w:w="294"/>
              <w:gridCol w:w="357"/>
              <w:gridCol w:w="366"/>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建筑面积（㎡）</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门卫值班</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消防监控</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简易维修</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设备运行与维护</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实训楼建筑面积</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33738.59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研究生楼（崇真楼）</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8997.58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全科三个中心</w:t>
                  </w:r>
                </w:p>
                <w:p>
                  <w:pPr>
                    <w:pStyle w:val="null3"/>
                    <w:jc w:val="center"/>
                  </w:pPr>
                  <w:r>
                    <w:rPr>
                      <w:rFonts w:ascii="仿宋_GB2312" w:hAnsi="仿宋_GB2312" w:cs="仿宋_GB2312" w:eastAsia="仿宋_GB2312"/>
                      <w:sz w:val="21"/>
                    </w:rPr>
                    <w:t>（笃行楼）</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15014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第一教学楼（崇学楼）</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9472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第二教学楼（崇德楼）</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3346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第三教学楼（崇礼楼）</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第四教学楼（崇民楼）</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12822.96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行政综合楼（文墀楼）</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体育馆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7980.2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32881.95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多功能报告厅</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774.7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综合实验楼（润深楼）</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解剖楼</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广场</w:t>
                  </w:r>
                  <w:r>
                    <w:rPr>
                      <w:rFonts w:ascii="仿宋_GB2312" w:hAnsi="仿宋_GB2312" w:cs="仿宋_GB2312" w:eastAsia="仿宋_GB2312"/>
                      <w:sz w:val="21"/>
                    </w:rPr>
                    <w:t>/道路/室外体育场等室外区域</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271774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乐学苑（一、二期）</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27709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畅学苑（三、四期）</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33543.94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悦学苑（五期）</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综合教育大楼（筱海国际大楼）六期</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39913.22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有（地下车库）</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校园绿化</w:t>
                  </w:r>
                </w:p>
              </w:tc>
              <w:tc>
                <w:tcPr>
                  <w:tcW w:type="dxa" w:w="185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r>
          </w:tbl>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物业管理服务范围</w:t>
            </w:r>
          </w:p>
          <w:p>
            <w:pPr>
              <w:pStyle w:val="null3"/>
              <w:jc w:val="both"/>
            </w:pPr>
            <w:r>
              <w:rPr>
                <w:rFonts w:ascii="仿宋_GB2312" w:hAnsi="仿宋_GB2312" w:cs="仿宋_GB2312" w:eastAsia="仿宋_GB2312"/>
                <w:sz w:val="24"/>
                <w:b/>
              </w:rPr>
              <w:t>2.1 校园治安防范管理</w:t>
            </w:r>
          </w:p>
          <w:p>
            <w:pPr>
              <w:pStyle w:val="null3"/>
              <w:ind w:firstLine="482"/>
              <w:jc w:val="both"/>
            </w:pPr>
            <w:r>
              <w:rPr>
                <w:rFonts w:ascii="仿宋_GB2312" w:hAnsi="仿宋_GB2312" w:cs="仿宋_GB2312" w:eastAsia="仿宋_GB2312"/>
                <w:sz w:val="24"/>
                <w:b/>
              </w:rPr>
              <w:t>2.1.1 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.受采购人委托在采购人职能部门的指导下，在校区（包括校园教学楼宇、办公楼宇及学生公寓等区域）开展安全保卫和防范工作，实行</w:t>
            </w:r>
            <w:r>
              <w:rPr>
                <w:rFonts w:ascii="仿宋_GB2312" w:hAnsi="仿宋_GB2312" w:cs="仿宋_GB2312" w:eastAsia="仿宋_GB2312"/>
                <w:sz w:val="24"/>
              </w:rPr>
              <w:t>24</w:t>
            </w:r>
            <w:r>
              <w:rPr>
                <w:rFonts w:ascii="仿宋_GB2312" w:hAnsi="仿宋_GB2312" w:cs="仿宋_GB2312" w:eastAsia="仿宋_GB2312"/>
                <w:sz w:val="24"/>
              </w:rPr>
              <w:t>小时不间断值守制度，切实做好防火、防盗、防破坏工作，防止侵害采购人财产及人员人身安全行为的发生，维护正常教学、工作、学习、生活秩序，确保校园安全。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.负责做好门前三包工作，禁止小摊小贩在校门口摆摊设店，禁止任何单位或个人依傍学校围墙或房墙构筑建筑物。</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负责校区（包括校园教学楼宇、办公楼宇及学生公寓等区域）内交通与车辆停放秩序管理，办理车辆出入校区手续、车辆停放手续等，负责车辆的出入、行驶、停放及物品出入校区的检查监督管理，严格登记制度，严把物品出入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负责维持校区（包括校园教学楼宇、办公楼宇及学生公寓等区域）公共秩序，在校园内有权制止各类案件、治安事件的发生，如打架、抢劫、斗殴等，维护校园安全。对突发性事件及校园群体性事件进行处置，提供应急处理服务，遇突发性事件及群体性事件时，中标单位应及时控制事态发展，并及时向采购人有关部门汇报，协助处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.建立严格的人员进出管理制度，严禁任何人攀爬学校围墙，负责对出入校区人员的管理及外来人员的接待管理工作（非校内工作人员及学生进入校区须经采购人有关部门同意）。</w:t>
            </w:r>
          </w:p>
          <w:p>
            <w:pPr>
              <w:pStyle w:val="null3"/>
              <w:ind w:firstLine="480"/>
              <w:jc w:val="both"/>
            </w:pPr>
            <w:r>
              <w:rPr>
                <w:rFonts w:ascii="仿宋_GB2312" w:hAnsi="仿宋_GB2312" w:cs="仿宋_GB2312" w:eastAsia="仿宋_GB2312"/>
                <w:sz w:val="24"/>
              </w:rPr>
              <w:t>6.负责监控中心值班。</w:t>
            </w:r>
          </w:p>
          <w:p>
            <w:pPr>
              <w:pStyle w:val="null3"/>
              <w:ind w:firstLine="480"/>
              <w:jc w:val="both"/>
            </w:pPr>
            <w:r>
              <w:rPr>
                <w:rFonts w:ascii="仿宋_GB2312" w:hAnsi="仿宋_GB2312" w:cs="仿宋_GB2312" w:eastAsia="仿宋_GB2312"/>
                <w:sz w:val="24"/>
              </w:rPr>
              <w:t>7.负责安防消防设备设施管理与维护服务、消防管理常规巡查服务（配合采购方开展消防演练活动）。</w:t>
            </w:r>
          </w:p>
          <w:p>
            <w:pPr>
              <w:pStyle w:val="null3"/>
              <w:ind w:firstLine="480"/>
              <w:jc w:val="both"/>
            </w:pPr>
            <w:r>
              <w:rPr>
                <w:rFonts w:ascii="仿宋_GB2312" w:hAnsi="仿宋_GB2312" w:cs="仿宋_GB2312" w:eastAsia="仿宋_GB2312"/>
                <w:sz w:val="24"/>
              </w:rPr>
              <w:t>8.负责开展消防、防雷、防爆等管理工作，发现问题及时报告给采购人有关部门，及时检修，如因中标单位失职发生火灾等事故所造成的损失由中标单位负责赔偿。</w:t>
            </w:r>
          </w:p>
          <w:p>
            <w:pPr>
              <w:pStyle w:val="null3"/>
              <w:ind w:firstLine="480"/>
              <w:jc w:val="both"/>
            </w:pPr>
            <w:r>
              <w:rPr>
                <w:rFonts w:ascii="仿宋_GB2312" w:hAnsi="仿宋_GB2312" w:cs="仿宋_GB2312" w:eastAsia="仿宋_GB2312"/>
                <w:sz w:val="24"/>
              </w:rPr>
              <w:t>9.对相关物业使用人违反校区物业管理规章制度的行为，针对具体行为并根据情节轻重，采取批评、规劝、警告、制止等措施，涉及违法犯罪行为，中标单位应积极协助采购人和公安机关开展相关调查、侦破工作。</w:t>
            </w:r>
          </w:p>
          <w:p>
            <w:pPr>
              <w:pStyle w:val="null3"/>
              <w:ind w:firstLine="480"/>
              <w:jc w:val="both"/>
            </w:pPr>
            <w:r>
              <w:rPr>
                <w:rFonts w:ascii="仿宋_GB2312" w:hAnsi="仿宋_GB2312" w:cs="仿宋_GB2312" w:eastAsia="仿宋_GB2312"/>
                <w:sz w:val="24"/>
              </w:rPr>
              <w:t>10.中标单位无偿为采购人提供重大节日、校庆、运动会、考试、文化周及重要接待的安全保卫警戒等工作，但非正常工作时间安排保卫警戒工作，按实际增加工作量支付，由采购人按季度支付。</w:t>
            </w:r>
          </w:p>
          <w:p>
            <w:pPr>
              <w:pStyle w:val="null3"/>
              <w:ind w:firstLine="480"/>
              <w:jc w:val="both"/>
            </w:pPr>
            <w:r>
              <w:rPr>
                <w:rFonts w:ascii="仿宋_GB2312" w:hAnsi="仿宋_GB2312" w:cs="仿宋_GB2312" w:eastAsia="仿宋_GB2312"/>
                <w:sz w:val="24"/>
              </w:rPr>
              <w:t>11.中标单位必须及时检查、发现、协助学校职能部门处理、消除校内出现的各种不安全隐患，防止安全事故的发生。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2.负责校区非常住人员的登记管理综合服务工作，协助学校、警方调查有关治安案件（包括违法、违纪行为）。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3.采购人开展校园安全文明大行动、法律进校园等国家、省市相关活动，中标单位应给予支持和配合，并全力协助采购人完成安全保障任务。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4.采购人要求提供的其他校区治安防范管理服务。</w:t>
            </w:r>
          </w:p>
          <w:p>
            <w:pPr>
              <w:pStyle w:val="null3"/>
              <w:ind w:firstLine="482"/>
              <w:jc w:val="both"/>
            </w:pPr>
            <w:r>
              <w:rPr>
                <w:rFonts w:ascii="仿宋_GB2312" w:hAnsi="仿宋_GB2312" w:cs="仿宋_GB2312" w:eastAsia="仿宋_GB2312"/>
                <w:sz w:val="24"/>
                <w:b/>
              </w:rPr>
              <w:t>2.1.2 质量要求</w:t>
            </w:r>
          </w:p>
          <w:p>
            <w:pPr>
              <w:pStyle w:val="null3"/>
              <w:ind w:firstLine="482"/>
              <w:jc w:val="both"/>
            </w:pPr>
            <w:r>
              <w:rPr>
                <w:rFonts w:ascii="仿宋_GB2312" w:hAnsi="仿宋_GB2312" w:cs="仿宋_GB2312" w:eastAsia="仿宋_GB2312"/>
                <w:sz w:val="24"/>
                <w:b/>
              </w:rPr>
              <w:t>1.治安岗亭值守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1）校门门岗值守</w:t>
            </w:r>
          </w:p>
          <w:p>
            <w:pPr>
              <w:pStyle w:val="null3"/>
              <w:ind w:firstLine="480"/>
              <w:jc w:val="both"/>
            </w:pPr>
            <w:r>
              <w:rPr>
                <w:rFonts w:ascii="仿宋_GB2312" w:hAnsi="仿宋_GB2312" w:cs="仿宋_GB2312" w:eastAsia="仿宋_GB2312"/>
                <w:sz w:val="24"/>
              </w:rPr>
              <w:t>1）严格遵守工作职责、坚守岗位，熟悉门卫制度；认真做好执勤工作，对进出校门的人员、车辆、物资要进行查询、验证、登记；做好大件贵重物品出门的核查工作，对校区内车辆进行规范有效管理。</w:t>
            </w:r>
          </w:p>
          <w:p>
            <w:pPr>
              <w:pStyle w:val="null3"/>
              <w:ind w:firstLine="480"/>
              <w:jc w:val="both"/>
            </w:pPr>
            <w:r>
              <w:rPr>
                <w:rFonts w:ascii="仿宋_GB2312" w:hAnsi="仿宋_GB2312" w:cs="仿宋_GB2312" w:eastAsia="仿宋_GB2312"/>
                <w:sz w:val="24"/>
              </w:rPr>
              <w:t>2）安保人员应熟练使用访客系统，认真做好访客、预约游客等校外人员进入校区身份信息核查与登记管理。</w:t>
            </w:r>
          </w:p>
          <w:p>
            <w:pPr>
              <w:pStyle w:val="null3"/>
              <w:ind w:firstLine="480"/>
              <w:jc w:val="both"/>
            </w:pPr>
            <w:r>
              <w:rPr>
                <w:rFonts w:ascii="仿宋_GB2312" w:hAnsi="仿宋_GB2312" w:cs="仿宋_GB2312" w:eastAsia="仿宋_GB2312"/>
                <w:sz w:val="24"/>
              </w:rPr>
              <w:t>3）校外电瓶车（包括但不限于外卖等）、未预约校外机动车未经允许不得进入校区。</w:t>
            </w:r>
          </w:p>
          <w:p>
            <w:pPr>
              <w:pStyle w:val="null3"/>
              <w:ind w:firstLine="480"/>
              <w:jc w:val="both"/>
            </w:pPr>
            <w:r>
              <w:rPr>
                <w:rFonts w:ascii="仿宋_GB2312" w:hAnsi="仿宋_GB2312" w:cs="仿宋_GB2312" w:eastAsia="仿宋_GB2312"/>
                <w:sz w:val="24"/>
              </w:rPr>
              <w:t>4）执勤时始终保持高度警惕，发现可疑人员与情况及时查询，必要时报告学校管理部门。</w:t>
            </w:r>
          </w:p>
          <w:p>
            <w:pPr>
              <w:pStyle w:val="null3"/>
              <w:ind w:firstLine="480"/>
              <w:jc w:val="both"/>
            </w:pPr>
            <w:r>
              <w:rPr>
                <w:rFonts w:ascii="仿宋_GB2312" w:hAnsi="仿宋_GB2312" w:cs="仿宋_GB2312" w:eastAsia="仿宋_GB2312"/>
                <w:sz w:val="24"/>
              </w:rPr>
              <w:t>5）校门周围、校门广场的道路交通管理及安全，机动车和非机动车的停放管理，确保校门区域出入畅通。</w:t>
            </w:r>
          </w:p>
          <w:p>
            <w:pPr>
              <w:pStyle w:val="null3"/>
              <w:ind w:firstLine="480"/>
              <w:jc w:val="both"/>
            </w:pPr>
            <w:r>
              <w:rPr>
                <w:rFonts w:ascii="仿宋_GB2312" w:hAnsi="仿宋_GB2312" w:cs="仿宋_GB2312" w:eastAsia="仿宋_GB2312"/>
                <w:sz w:val="24"/>
              </w:rPr>
              <w:t>6）站岗时不得用餐、抽烟、不与人闲聊，不随意接听私人电话，不做与工作无关的事情，保持良好的形象。</w:t>
            </w:r>
          </w:p>
          <w:p>
            <w:pPr>
              <w:pStyle w:val="null3"/>
              <w:ind w:firstLine="480"/>
              <w:jc w:val="both"/>
            </w:pPr>
            <w:r>
              <w:rPr>
                <w:rFonts w:ascii="仿宋_GB2312" w:hAnsi="仿宋_GB2312" w:cs="仿宋_GB2312" w:eastAsia="仿宋_GB2312"/>
                <w:sz w:val="24"/>
              </w:rPr>
              <w:t>7）保持校门及周边公共卫生，做好门岗门前卫生三包工作。</w:t>
            </w:r>
          </w:p>
          <w:p>
            <w:pPr>
              <w:pStyle w:val="null3"/>
              <w:ind w:firstLine="480"/>
              <w:jc w:val="both"/>
            </w:pPr>
            <w:r>
              <w:rPr>
                <w:rFonts w:ascii="仿宋_GB2312" w:hAnsi="仿宋_GB2312" w:cs="仿宋_GB2312" w:eastAsia="仿宋_GB2312"/>
                <w:sz w:val="24"/>
              </w:rPr>
              <w:t>8）以上岗位需要做好交接班工作及相关登记及存档工作。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2）楼宇门岗值守</w:t>
            </w:r>
          </w:p>
          <w:p>
            <w:pPr>
              <w:pStyle w:val="null3"/>
              <w:ind w:firstLine="480"/>
              <w:jc w:val="both"/>
            </w:pPr>
            <w:r>
              <w:rPr>
                <w:rFonts w:ascii="仿宋_GB2312" w:hAnsi="仿宋_GB2312" w:cs="仿宋_GB2312" w:eastAsia="仿宋_GB2312"/>
                <w:sz w:val="24"/>
              </w:rPr>
              <w:t>1）熟悉楼内各职能部门的位置、联系电话及人员情况。对进出楼门的人员要严格查验有效身份证件（胸卡、工作证、学生证）；对外来人员应严格查验有效证件、证明及会客单，登记要清晰、准确、全面；对可疑人员要严格盘查，及时上报采购人。</w:t>
            </w:r>
          </w:p>
          <w:p>
            <w:pPr>
              <w:pStyle w:val="null3"/>
              <w:ind w:firstLine="480"/>
              <w:jc w:val="both"/>
            </w:pPr>
            <w:r>
              <w:rPr>
                <w:rFonts w:ascii="仿宋_GB2312" w:hAnsi="仿宋_GB2312" w:cs="仿宋_GB2312" w:eastAsia="仿宋_GB2312"/>
                <w:sz w:val="24"/>
              </w:rPr>
              <w:t>2）查验进入楼内施工、维修等人员有效证件，无法确认合理身份者禁止入内。禁止小商小贩、推销人员、闲杂人员及闹访滋事人员无正当理由进入楼门。</w:t>
            </w:r>
          </w:p>
          <w:p>
            <w:pPr>
              <w:pStyle w:val="null3"/>
              <w:ind w:firstLine="480"/>
              <w:jc w:val="both"/>
            </w:pPr>
            <w:r>
              <w:rPr>
                <w:rFonts w:ascii="仿宋_GB2312" w:hAnsi="仿宋_GB2312" w:cs="仿宋_GB2312" w:eastAsia="仿宋_GB2312"/>
                <w:sz w:val="24"/>
              </w:rPr>
              <w:t>3）严格登记进出楼门的物品、人员、事由。对进入楼内进行施工的人员信息、携带物品、施工内容要进行登记并向</w:t>
            </w:r>
            <w:r>
              <w:rPr>
                <w:rFonts w:ascii="仿宋_GB2312" w:hAnsi="仿宋_GB2312" w:cs="仿宋_GB2312" w:eastAsia="仿宋_GB2312"/>
                <w:sz w:val="24"/>
              </w:rPr>
              <w:t>保卫</w:t>
            </w:r>
            <w:r>
              <w:rPr>
                <w:rFonts w:ascii="仿宋_GB2312" w:hAnsi="仿宋_GB2312" w:cs="仿宋_GB2312" w:eastAsia="仿宋_GB2312"/>
                <w:sz w:val="24"/>
              </w:rPr>
              <w:t>处进行报告。运出楼门的物品须查验相关部门证明。对外来人员携带可疑物品出入楼门要严格检查，做好登记。严禁任何危险物品（教学科研使用的除外）、违法违规宣传物品进入楼内。禁止一切车辆在楼内存放。</w:t>
            </w:r>
          </w:p>
          <w:p>
            <w:pPr>
              <w:pStyle w:val="null3"/>
              <w:ind w:firstLine="480"/>
              <w:jc w:val="both"/>
            </w:pPr>
            <w:r>
              <w:rPr>
                <w:rFonts w:ascii="仿宋_GB2312" w:hAnsi="仿宋_GB2312" w:cs="仿宋_GB2312" w:eastAsia="仿宋_GB2312"/>
                <w:sz w:val="24"/>
              </w:rPr>
              <w:t>4）1岗2人时（白天），其中1人应适时对楼内情况进行巡视；夜间锁楼门（22时）后至次日6时，保安人员要对楼内逐层巡逻检查（不低于每2小时一次），及时发现、处置楼内安全隐患并报告。</w:t>
            </w:r>
          </w:p>
          <w:p>
            <w:pPr>
              <w:pStyle w:val="null3"/>
              <w:ind w:firstLine="480"/>
              <w:jc w:val="both"/>
            </w:pPr>
            <w:r>
              <w:rPr>
                <w:rFonts w:ascii="仿宋_GB2312" w:hAnsi="仿宋_GB2312" w:cs="仿宋_GB2312" w:eastAsia="仿宋_GB2312"/>
                <w:sz w:val="24"/>
              </w:rPr>
              <w:t>5）经常检查楼内消防设施、灭火器材是否完备、有效。确保疏散通道、安全疏散门畅通。</w:t>
            </w:r>
          </w:p>
          <w:p>
            <w:pPr>
              <w:pStyle w:val="null3"/>
              <w:ind w:firstLine="480"/>
              <w:jc w:val="both"/>
            </w:pPr>
            <w:r>
              <w:rPr>
                <w:rFonts w:ascii="仿宋_GB2312" w:hAnsi="仿宋_GB2312" w:cs="仿宋_GB2312" w:eastAsia="仿宋_GB2312"/>
                <w:sz w:val="24"/>
              </w:rPr>
              <w:t>6）熟悉楼内配电，消防及其他安全设施，熟悉应急处置预案。及时发现处置突发事件，扑灭初起火灾。</w:t>
            </w:r>
          </w:p>
          <w:p>
            <w:pPr>
              <w:pStyle w:val="null3"/>
              <w:ind w:firstLine="480"/>
              <w:jc w:val="both"/>
            </w:pPr>
            <w:r>
              <w:rPr>
                <w:rFonts w:ascii="仿宋_GB2312" w:hAnsi="仿宋_GB2312" w:cs="仿宋_GB2312" w:eastAsia="仿宋_GB2312"/>
                <w:sz w:val="24"/>
              </w:rPr>
              <w:t>7）维护楼门内外治安秩序。及时制止各类违法犯罪、控制犯罪嫌疑人，保护好案件、事故现场，及时报告。</w:t>
            </w:r>
          </w:p>
          <w:p>
            <w:pPr>
              <w:pStyle w:val="null3"/>
              <w:ind w:firstLine="480"/>
              <w:jc w:val="both"/>
            </w:pPr>
            <w:r>
              <w:rPr>
                <w:rFonts w:ascii="仿宋_GB2312" w:hAnsi="仿宋_GB2312" w:cs="仿宋_GB2312" w:eastAsia="仿宋_GB2312"/>
                <w:sz w:val="24"/>
              </w:rPr>
              <w:t>8）严格交接班制度，当班保安员对值班情况及楼门设施、设备、装备、器材等公共财产的管理使用情况进行交接，并做好记录，发生损坏或运转异常应立即报告，保证安全。</w:t>
            </w:r>
          </w:p>
          <w:p>
            <w:pPr>
              <w:pStyle w:val="null3"/>
              <w:ind w:firstLine="480"/>
              <w:jc w:val="both"/>
            </w:pPr>
            <w:r>
              <w:rPr>
                <w:rFonts w:ascii="仿宋_GB2312" w:hAnsi="仿宋_GB2312" w:cs="仿宋_GB2312" w:eastAsia="仿宋_GB2312"/>
                <w:sz w:val="24"/>
              </w:rPr>
              <w:t>9）做好日常防火巡查，并做好记录；发现问题应及时报告，发现火灾应及时报火警并报告主管人员，实施灭火和应急疏散预案，协助灭火救援；劝阻和制止违反消防法规和消防安全管理制度的行为。巡查内容如下：用火、用电有无违章情况；安全出口、疏散通道是否畅通，有无锁闭；安全疏散指示标志、应急照明是否完好；常闭式防火门是否处于关闭状态，防火卷帘是否堆放物品；消防设施、器材是否在位、完整有效；消防安全标志是否完好清晰；消防安全重点部位的人员在岗情况；其他消防安全情况。</w:t>
            </w:r>
          </w:p>
          <w:p>
            <w:pPr>
              <w:pStyle w:val="null3"/>
              <w:ind w:firstLine="480"/>
              <w:jc w:val="both"/>
            </w:pPr>
            <w:r>
              <w:rPr>
                <w:rFonts w:ascii="仿宋_GB2312" w:hAnsi="仿宋_GB2312" w:cs="仿宋_GB2312" w:eastAsia="仿宋_GB2312"/>
                <w:sz w:val="24"/>
              </w:rPr>
              <w:t>10）熟悉并能熟练操作消防报警分控制柜，及时处置突发火情及误报情况。</w:t>
            </w:r>
          </w:p>
          <w:p>
            <w:pPr>
              <w:pStyle w:val="null3"/>
              <w:ind w:firstLine="480"/>
              <w:jc w:val="both"/>
            </w:pPr>
            <w:r>
              <w:rPr>
                <w:rFonts w:ascii="仿宋_GB2312" w:hAnsi="仿宋_GB2312" w:cs="仿宋_GB2312" w:eastAsia="仿宋_GB2312"/>
                <w:sz w:val="24"/>
              </w:rPr>
              <w:t>11）各楼宇夜间封楼后必须及时对楼内人员进行清理，防止因未及时清楼导致人身意外伤亡事件，因中标</w:t>
            </w:r>
            <w:r>
              <w:rPr>
                <w:rFonts w:ascii="仿宋_GB2312" w:hAnsi="仿宋_GB2312" w:cs="仿宋_GB2312" w:eastAsia="仿宋_GB2312"/>
                <w:sz w:val="24"/>
              </w:rPr>
              <w:t>单位</w:t>
            </w:r>
            <w:r>
              <w:rPr>
                <w:rFonts w:ascii="仿宋_GB2312" w:hAnsi="仿宋_GB2312" w:cs="仿宋_GB2312" w:eastAsia="仿宋_GB2312"/>
                <w:sz w:val="24"/>
              </w:rPr>
              <w:t>失职而导致的校内外人员人身伤亡事件，中标</w:t>
            </w:r>
            <w:r>
              <w:rPr>
                <w:rFonts w:ascii="仿宋_GB2312" w:hAnsi="仿宋_GB2312" w:cs="仿宋_GB2312" w:eastAsia="仿宋_GB2312"/>
                <w:sz w:val="24"/>
              </w:rPr>
              <w:t>单位</w:t>
            </w:r>
            <w:r>
              <w:rPr>
                <w:rFonts w:ascii="仿宋_GB2312" w:hAnsi="仿宋_GB2312" w:cs="仿宋_GB2312" w:eastAsia="仿宋_GB2312"/>
                <w:sz w:val="24"/>
              </w:rPr>
              <w:t>须承担全部责任。设有视频监控分平台的岗位，保安员还应履行监控职责、随时注意发现可疑情况并及时、妥善处置（未能及时发现情况将承担责任）。</w:t>
            </w:r>
          </w:p>
          <w:p>
            <w:pPr>
              <w:pStyle w:val="null3"/>
              <w:ind w:firstLine="482"/>
              <w:jc w:val="both"/>
            </w:pPr>
            <w:r>
              <w:rPr>
                <w:rFonts w:ascii="仿宋_GB2312" w:hAnsi="仿宋_GB2312" w:cs="仿宋_GB2312" w:eastAsia="仿宋_GB2312"/>
                <w:sz w:val="24"/>
                <w:b/>
              </w:rPr>
              <w:t>2.治安巡逻</w:t>
            </w:r>
          </w:p>
          <w:p>
            <w:pPr>
              <w:pStyle w:val="null3"/>
              <w:ind w:firstLine="480"/>
              <w:jc w:val="both"/>
            </w:pPr>
            <w:r>
              <w:rPr>
                <w:rFonts w:ascii="仿宋_GB2312" w:hAnsi="仿宋_GB2312" w:cs="仿宋_GB2312" w:eastAsia="仿宋_GB2312"/>
                <w:sz w:val="24"/>
              </w:rPr>
              <w:t>治安巡逻要求如下：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1）流动岗的机动巡逻人员须按采购人要求按时巡逻。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2）劝解不按校区作息时间在校区逗留的学生回宿舍休息。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3）及时发现并制止破坏校区内各种设施的行为，保障各种设施及人员生命财产的安全，如因中标单位原因造成事故，中标单位承担全部责任。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4）坚决同违法犯罪行为和违反校区管理规定不良行为作斗争。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5）严格执行“四防”制度（防火、防盗、防破坏、防事故），对存在的不安全因素要及时排除 ，难于排除的，应及时向校区主管部门汇报并提出整改方案，同时采取有效措施确保安全。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6）制止打架斗殴，酗酒闹事，妥善处理治安问题，维护校区良好的治安秩序。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7）保护案发现场，协助公安、保卫部门查处案件。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8）及时制止乱摆卖、乱张贴、乱涂画、乱丢乱扔、乱拉乱接、攀树摘果、践踏草坪，以及在湖泊捉鱼捕鱼、戏水等现象。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9）发现非法活动应及时报告采购人管理部门，并协助取证、收缴违法宣传品。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10）凡涉及师生员工违法需送公安机关处理的，须及时报告校区主管部门。</w:t>
            </w:r>
          </w:p>
          <w:p>
            <w:pPr>
              <w:pStyle w:val="null3"/>
              <w:ind w:firstLine="482"/>
              <w:jc w:val="both"/>
            </w:pPr>
            <w:r>
              <w:rPr>
                <w:rFonts w:ascii="仿宋_GB2312" w:hAnsi="仿宋_GB2312" w:cs="仿宋_GB2312" w:eastAsia="仿宋_GB2312"/>
                <w:sz w:val="24"/>
                <w:b/>
              </w:rPr>
              <w:t>3.交通与车辆管理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1）管理进入校区内的机动车、各类特种作业车，杜绝乱停乱放等现象，确保整齐有序。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2）对违反门卫、交通管理规定的车辆，需送交警部门处理的应及时报告校区管理部门。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3）保护交通事故现场，报告并协助交警部门处理交通事故。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4）负责校区的交通指挥，在校区重要活动期间加强交通疏导。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5）维护校区内良好的交通秩序，确保师生员工交通安全。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6）协调指挥突发事件的公安及救护车辆，可直接驶入校区内，并及时向采购人报告。</w:t>
            </w:r>
          </w:p>
          <w:p>
            <w:pPr>
              <w:pStyle w:val="null3"/>
              <w:ind w:firstLine="482"/>
              <w:jc w:val="both"/>
            </w:pPr>
            <w:r>
              <w:rPr>
                <w:rFonts w:ascii="仿宋_GB2312" w:hAnsi="仿宋_GB2312" w:cs="仿宋_GB2312" w:eastAsia="仿宋_GB2312"/>
                <w:sz w:val="24"/>
                <w:b/>
              </w:rPr>
              <w:t>4.消防监控值班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1）校区内各消防监控室须24小时专人值班，且值班人员具备消防设施操作员证或建筑物消防员证。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2）熟练掌握安防系统等平台使用，熟悉处置流程，做到信息畅通，响应快速，处置得当。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3）负责受理校区接报警电话，做好接报警记录，处理率100%，并按程序汇报；接受广大师生的电话咨询和求助，尽可能为其提供帮助。</w:t>
            </w:r>
          </w:p>
          <w:p>
            <w:pPr>
              <w:pStyle w:val="null3"/>
              <w:ind w:firstLine="480"/>
              <w:jc w:val="both"/>
            </w:pPr>
            <w:r>
              <w:rPr>
                <w:rFonts w:ascii="仿宋_GB2312" w:hAnsi="仿宋_GB2312" w:cs="仿宋_GB2312" w:eastAsia="仿宋_GB2312"/>
                <w:sz w:val="24"/>
              </w:rPr>
              <w:t>1）对监控范围内的治安问题实行监控、及时报告和协助处理。</w:t>
            </w:r>
          </w:p>
          <w:p>
            <w:pPr>
              <w:pStyle w:val="null3"/>
              <w:ind w:firstLine="480"/>
              <w:jc w:val="both"/>
            </w:pPr>
            <w:r>
              <w:rPr>
                <w:rFonts w:ascii="仿宋_GB2312" w:hAnsi="仿宋_GB2312" w:cs="仿宋_GB2312" w:eastAsia="仿宋_GB2312"/>
                <w:sz w:val="24"/>
              </w:rPr>
              <w:t>2）及时掌握防火、治安、交通、周界防范和紧急求助情况。</w:t>
            </w:r>
          </w:p>
          <w:p>
            <w:pPr>
              <w:pStyle w:val="null3"/>
              <w:ind w:firstLine="480"/>
              <w:jc w:val="both"/>
            </w:pPr>
            <w:r>
              <w:rPr>
                <w:rFonts w:ascii="仿宋_GB2312" w:hAnsi="仿宋_GB2312" w:cs="仿宋_GB2312" w:eastAsia="仿宋_GB2312"/>
                <w:sz w:val="24"/>
              </w:rPr>
              <w:t>3）对防火、防盗及其它需要重点部位进行安全监控。</w:t>
            </w:r>
          </w:p>
          <w:p>
            <w:pPr>
              <w:pStyle w:val="null3"/>
              <w:ind w:firstLine="480"/>
              <w:jc w:val="both"/>
            </w:pPr>
            <w:r>
              <w:rPr>
                <w:rFonts w:ascii="仿宋_GB2312" w:hAnsi="仿宋_GB2312" w:cs="仿宋_GB2312" w:eastAsia="仿宋_GB2312"/>
                <w:sz w:val="24"/>
              </w:rPr>
              <w:t>4）遇到火险或突发性事件及时启动应急预案并向校区主管部门汇报。</w:t>
            </w:r>
          </w:p>
          <w:p>
            <w:pPr>
              <w:pStyle w:val="null3"/>
              <w:ind w:firstLine="480"/>
              <w:jc w:val="both"/>
            </w:pPr>
            <w:r>
              <w:rPr>
                <w:rFonts w:ascii="仿宋_GB2312" w:hAnsi="仿宋_GB2312" w:cs="仿宋_GB2312" w:eastAsia="仿宋_GB2312"/>
                <w:sz w:val="24"/>
              </w:rPr>
              <w:t>5）为火灾和刑事案件的调查和侦破提供证据和分析资料。</w:t>
            </w:r>
          </w:p>
          <w:p>
            <w:pPr>
              <w:pStyle w:val="null3"/>
              <w:ind w:firstLine="480"/>
              <w:jc w:val="both"/>
            </w:pPr>
            <w:r>
              <w:rPr>
                <w:rFonts w:ascii="仿宋_GB2312" w:hAnsi="仿宋_GB2312" w:cs="仿宋_GB2312" w:eastAsia="仿宋_GB2312"/>
                <w:sz w:val="24"/>
              </w:rPr>
              <w:t>6）监控室内必须保证24小时值班，不能脱岗。</w:t>
            </w:r>
          </w:p>
          <w:p>
            <w:pPr>
              <w:pStyle w:val="null3"/>
              <w:ind w:firstLine="480"/>
              <w:jc w:val="both"/>
            </w:pPr>
            <w:r>
              <w:rPr>
                <w:rFonts w:ascii="仿宋_GB2312" w:hAnsi="仿宋_GB2312" w:cs="仿宋_GB2312" w:eastAsia="仿宋_GB2312"/>
                <w:sz w:val="24"/>
              </w:rPr>
              <w:t>视频监控系统管理与使用要求：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1）安保经理为视频监控系统管理与使用的第一责任人，负责视频监控的安全保管和保密责任；造成监控录像及相关资料外泄的，将追究法律责任。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2）视频监控资料属采购人内部管理资料，其调阅使用实行审批登记制度；未经采购人主管人员同意，任何单位和个人不得调阅视频监控。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3）加强监控系统突发情况的操作演练，提高员工对突发事件处理的熟练程度，并监督认真学习监控的操作规程，维护和保养好监控设施。</w:t>
            </w:r>
          </w:p>
          <w:p>
            <w:pPr>
              <w:pStyle w:val="null3"/>
              <w:ind w:firstLine="480"/>
              <w:jc w:val="both"/>
            </w:pPr>
            <w:r>
              <w:rPr>
                <w:rFonts w:ascii="仿宋_GB2312" w:hAnsi="仿宋_GB2312" w:cs="仿宋_GB2312" w:eastAsia="仿宋_GB2312"/>
                <w:sz w:val="24"/>
              </w:rPr>
              <w:t>消防设施设备管理与维护要求：</w:t>
            </w:r>
          </w:p>
          <w:p>
            <w:pPr>
              <w:pStyle w:val="null3"/>
              <w:ind w:firstLine="480"/>
              <w:jc w:val="both"/>
            </w:pPr>
            <w:r>
              <w:rPr>
                <w:rFonts w:ascii="仿宋_GB2312" w:hAnsi="仿宋_GB2312" w:cs="仿宋_GB2312" w:eastAsia="仿宋_GB2312"/>
                <w:sz w:val="24"/>
              </w:rPr>
              <w:t>根据现行消防技术规范对疏散指示、应急照明、灭火器、室内外消火栓、水泵结合器、防火门、消防安全标识等进行定期巡查与维护，做好记录，发现故障或缺失等安全隐患，及时向采购人汇报处理。</w:t>
            </w:r>
          </w:p>
          <w:p>
            <w:pPr>
              <w:pStyle w:val="null3"/>
              <w:ind w:firstLine="480"/>
              <w:jc w:val="both"/>
            </w:pPr>
            <w:r>
              <w:rPr>
                <w:rFonts w:ascii="仿宋_GB2312" w:hAnsi="仿宋_GB2312" w:cs="仿宋_GB2312" w:eastAsia="仿宋_GB2312"/>
                <w:sz w:val="24"/>
              </w:rPr>
              <w:t>负责自动报警系统、自动喷水灭火系统、气体灭火系统、消火栓给水系统、防排烟系统、火灾报警系统等消防设的施清洁、运行、巡查、管理与数据分析；协助专业维保单位开展有关工作。</w:t>
            </w:r>
          </w:p>
          <w:p>
            <w:pPr>
              <w:pStyle w:val="null3"/>
              <w:ind w:firstLine="480"/>
              <w:jc w:val="both"/>
            </w:pPr>
            <w:r>
              <w:rPr>
                <w:rFonts w:ascii="仿宋_GB2312" w:hAnsi="仿宋_GB2312" w:cs="仿宋_GB2312" w:eastAsia="仿宋_GB2312"/>
                <w:sz w:val="24"/>
              </w:rPr>
              <w:t>具体标准及要求：</w:t>
            </w:r>
          </w:p>
          <w:tbl>
            <w:tblPr>
              <w:tblBorders>
                <w:top w:val="none" w:color="000000" w:sz="4"/>
                <w:left w:val="none" w:color="000000" w:sz="4"/>
                <w:bottom w:val="none" w:color="000000" w:sz="4"/>
                <w:right w:val="none" w:color="000000" w:sz="4"/>
                <w:insideH w:val="none"/>
                <w:insideV w:val="none"/>
              </w:tblBorders>
            </w:tblPr>
            <w:tblGrid>
              <w:gridCol w:w="391"/>
              <w:gridCol w:w="523"/>
              <w:gridCol w:w="1639"/>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服务范围</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标准和要求</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消防管理</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消防设备管理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1.每日检查消防设施运行情况，发现异常及时反馈和记录（《防火检查记录表》）。</w:t>
                  </w:r>
                </w:p>
                <w:p>
                  <w:pPr>
                    <w:pStyle w:val="null3"/>
                    <w:jc w:val="both"/>
                  </w:pPr>
                  <w:r>
                    <w:rPr>
                      <w:rFonts w:ascii="仿宋_GB2312" w:hAnsi="仿宋_GB2312" w:cs="仿宋_GB2312" w:eastAsia="仿宋_GB2312"/>
                      <w:sz w:val="21"/>
                    </w:rPr>
                    <w:t>2.每月1次巡查消防栓、箱、外场消火栓、消防标志等消防设备是否完好、齐全。及时反馈安全隐患信息，做好相应检查记录并向采购人汇报（《防火检查记录表》）。</w:t>
                  </w:r>
                </w:p>
                <w:p>
                  <w:pPr>
                    <w:pStyle w:val="null3"/>
                    <w:jc w:val="both"/>
                  </w:pPr>
                  <w:r>
                    <w:rPr>
                      <w:rFonts w:ascii="仿宋_GB2312" w:hAnsi="仿宋_GB2312" w:cs="仿宋_GB2312" w:eastAsia="仿宋_GB2312"/>
                      <w:sz w:val="21"/>
                    </w:rPr>
                    <w:t>3.发现设备故障时，第一时间通知维保单位和采购方并对设备故障进行应急处理。</w:t>
                  </w:r>
                </w:p>
              </w:tc>
            </w:tr>
            <w:tr>
              <w:tc>
                <w:tcPr>
                  <w:tcW w:type="dxa" w:w="391"/>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消防日常管理</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1.健全消防组织，建立消防责任制；采购方委派专人参与消防管理，物业全体员工为义务消防员。</w:t>
                  </w:r>
                </w:p>
                <w:p>
                  <w:pPr>
                    <w:pStyle w:val="null3"/>
                    <w:jc w:val="both"/>
                  </w:pPr>
                  <w:r>
                    <w:rPr>
                      <w:rFonts w:ascii="仿宋_GB2312" w:hAnsi="仿宋_GB2312" w:cs="仿宋_GB2312" w:eastAsia="仿宋_GB2312"/>
                      <w:sz w:val="21"/>
                    </w:rPr>
                    <w:t>2.每季度组织进行消防培训，保证有关人员掌握基本消防技能。</w:t>
                  </w:r>
                </w:p>
                <w:p>
                  <w:pPr>
                    <w:pStyle w:val="null3"/>
                    <w:jc w:val="both"/>
                  </w:pPr>
                  <w:r>
                    <w:rPr>
                      <w:rFonts w:ascii="仿宋_GB2312" w:hAnsi="仿宋_GB2312" w:cs="仿宋_GB2312" w:eastAsia="仿宋_GB2312"/>
                      <w:sz w:val="21"/>
                    </w:rPr>
                    <w:t>3.熟练掌握防火、灭火知识和消防器材的使用方法，提高自防自救的能力。</w:t>
                  </w:r>
                </w:p>
                <w:p>
                  <w:pPr>
                    <w:pStyle w:val="null3"/>
                    <w:jc w:val="both"/>
                  </w:pPr>
                  <w:r>
                    <w:rPr>
                      <w:rFonts w:ascii="仿宋_GB2312" w:hAnsi="仿宋_GB2312" w:cs="仿宋_GB2312" w:eastAsia="仿宋_GB2312"/>
                      <w:sz w:val="21"/>
                    </w:rPr>
                    <w:t>4.保持消防通道畅通，禁止在消防通道设置路障。</w:t>
                  </w:r>
                </w:p>
                <w:p>
                  <w:pPr>
                    <w:pStyle w:val="null3"/>
                    <w:jc w:val="both"/>
                  </w:pPr>
                  <w:r>
                    <w:rPr>
                      <w:rFonts w:ascii="仿宋_GB2312" w:hAnsi="仿宋_GB2312" w:cs="仿宋_GB2312" w:eastAsia="仿宋_GB2312"/>
                      <w:sz w:val="21"/>
                    </w:rPr>
                    <w:t>5. 每年模拟火灾操作2次，以熟悉操作和检查消防监控设备。</w:t>
                  </w:r>
                </w:p>
                <w:p>
                  <w:pPr>
                    <w:pStyle w:val="null3"/>
                    <w:jc w:val="both"/>
                  </w:pPr>
                  <w:r>
                    <w:rPr>
                      <w:rFonts w:ascii="仿宋_GB2312" w:hAnsi="仿宋_GB2312" w:cs="仿宋_GB2312" w:eastAsia="仿宋_GB2312"/>
                      <w:sz w:val="21"/>
                    </w:rPr>
                    <w:t>6.每年4次进行微型消防站演练，保证对初期火灾的扑救能力。</w:t>
                  </w:r>
                </w:p>
                <w:p>
                  <w:pPr>
                    <w:pStyle w:val="null3"/>
                    <w:jc w:val="both"/>
                  </w:pPr>
                  <w:r>
                    <w:rPr>
                      <w:rFonts w:ascii="仿宋_GB2312" w:hAnsi="仿宋_GB2312" w:cs="仿宋_GB2312" w:eastAsia="仿宋_GB2312"/>
                      <w:sz w:val="21"/>
                    </w:rPr>
                    <w:t>7.每月1次联合采购方对全校消防安全进行抽检，并做好相应记录（《防火检查记录表》）、（《电气火灾综合治理检查表》）。</w:t>
                  </w:r>
                </w:p>
                <w:p>
                  <w:pPr>
                    <w:pStyle w:val="null3"/>
                    <w:jc w:val="both"/>
                  </w:pPr>
                  <w:r>
                    <w:rPr>
                      <w:rFonts w:ascii="仿宋_GB2312" w:hAnsi="仿宋_GB2312" w:cs="仿宋_GB2312" w:eastAsia="仿宋_GB2312"/>
                      <w:sz w:val="21"/>
                    </w:rPr>
                    <w:t>8.监督跟进维保单位工作（检查数量及质量是否符合园区和消防规定要求，维保质量是否到位等），以半年度书面总结汇报给采购方。</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4）突发事件处理预案与演练</w:t>
            </w:r>
          </w:p>
          <w:p>
            <w:pPr>
              <w:pStyle w:val="null3"/>
              <w:ind w:firstLine="480"/>
              <w:jc w:val="both"/>
            </w:pPr>
            <w:r>
              <w:rPr>
                <w:rFonts w:ascii="仿宋_GB2312" w:hAnsi="仿宋_GB2312" w:cs="仿宋_GB2312" w:eastAsia="仿宋_GB2312"/>
                <w:sz w:val="24"/>
              </w:rPr>
              <w:t>中标单位应做好各类突发事件的应急处理，提前做好各项预案的演练，包括但不限于自然灾害应急预案、突发火情应急预案、电梯困人应急预案、断电断水应急预案、群体性事件应急预案、公共卫生应急预案等。</w:t>
            </w:r>
          </w:p>
          <w:p>
            <w:pPr>
              <w:pStyle w:val="null3"/>
              <w:jc w:val="both"/>
            </w:pPr>
            <w:r>
              <w:rPr>
                <w:rFonts w:ascii="仿宋_GB2312" w:hAnsi="仿宋_GB2312" w:cs="仿宋_GB2312" w:eastAsia="仿宋_GB2312"/>
                <w:sz w:val="24"/>
                <w:b/>
              </w:rPr>
              <w:t>5.大型活动安保秩序维护</w:t>
            </w:r>
          </w:p>
          <w:p>
            <w:pPr>
              <w:pStyle w:val="null3"/>
              <w:ind w:firstLine="480"/>
              <w:jc w:val="both"/>
            </w:pPr>
            <w:r>
              <w:rPr>
                <w:rFonts w:ascii="仿宋_GB2312" w:hAnsi="仿宋_GB2312" w:cs="仿宋_GB2312" w:eastAsia="仿宋_GB2312"/>
                <w:sz w:val="24"/>
              </w:rPr>
              <w:t>如遇采购方有重大活动或创建项目活动应无条件服从采购方安排，安保级别由采购方根据活动性质和要求核定，中标单位负责做好安保、消防、交通方案及现场秩序管理工作。</w:t>
            </w:r>
          </w:p>
          <w:p>
            <w:pPr>
              <w:pStyle w:val="null3"/>
              <w:ind w:firstLine="480"/>
              <w:jc w:val="both"/>
            </w:pPr>
            <w:r>
              <w:rPr>
                <w:rFonts w:ascii="仿宋_GB2312" w:hAnsi="仿宋_GB2312" w:cs="仿宋_GB2312" w:eastAsia="仿宋_GB2312"/>
                <w:sz w:val="24"/>
              </w:rPr>
              <w:t>一级安保：</w:t>
            </w:r>
          </w:p>
          <w:p>
            <w:pPr>
              <w:pStyle w:val="null3"/>
              <w:ind w:firstLine="480"/>
              <w:jc w:val="both"/>
            </w:pPr>
            <w:r>
              <w:rPr>
                <w:rFonts w:ascii="仿宋_GB2312" w:hAnsi="仿宋_GB2312" w:cs="仿宋_GB2312" w:eastAsia="仿宋_GB2312"/>
                <w:sz w:val="24"/>
              </w:rPr>
              <w:t>1）采购方核定活动需求一级安保。</w:t>
            </w:r>
          </w:p>
          <w:p>
            <w:pPr>
              <w:pStyle w:val="null3"/>
              <w:ind w:firstLine="480"/>
              <w:jc w:val="both"/>
            </w:pPr>
            <w:r>
              <w:rPr>
                <w:rFonts w:ascii="仿宋_GB2312" w:hAnsi="仿宋_GB2312" w:cs="仿宋_GB2312" w:eastAsia="仿宋_GB2312"/>
                <w:sz w:val="24"/>
              </w:rPr>
              <w:t>2）须知会校区主管保卫部门。</w:t>
            </w:r>
          </w:p>
          <w:p>
            <w:pPr>
              <w:pStyle w:val="null3"/>
              <w:ind w:firstLine="480"/>
              <w:jc w:val="both"/>
            </w:pPr>
            <w:r>
              <w:rPr>
                <w:rFonts w:ascii="仿宋_GB2312" w:hAnsi="仿宋_GB2312" w:cs="仿宋_GB2312" w:eastAsia="仿宋_GB2312"/>
                <w:sz w:val="24"/>
              </w:rPr>
              <w:t>3）物管中心保安员（秩序维护员）、物业一体化服务公司所有员工（包括休班人员）须全体到岗。</w:t>
            </w:r>
          </w:p>
          <w:p>
            <w:pPr>
              <w:pStyle w:val="null3"/>
              <w:ind w:firstLine="480"/>
              <w:jc w:val="both"/>
            </w:pPr>
            <w:r>
              <w:rPr>
                <w:rFonts w:ascii="仿宋_GB2312" w:hAnsi="仿宋_GB2312" w:cs="仿宋_GB2312" w:eastAsia="仿宋_GB2312"/>
                <w:sz w:val="24"/>
              </w:rPr>
              <w:t>4）各主要路口须派设岗位疏导交通。</w:t>
            </w:r>
          </w:p>
          <w:p>
            <w:pPr>
              <w:pStyle w:val="null3"/>
              <w:ind w:firstLine="480"/>
              <w:jc w:val="both"/>
            </w:pPr>
            <w:r>
              <w:rPr>
                <w:rFonts w:ascii="仿宋_GB2312" w:hAnsi="仿宋_GB2312" w:cs="仿宋_GB2312" w:eastAsia="仿宋_GB2312"/>
                <w:sz w:val="24"/>
              </w:rPr>
              <w:t>5）停车场须预留车位供贵宾车停放专用。</w:t>
            </w:r>
          </w:p>
          <w:p>
            <w:pPr>
              <w:pStyle w:val="null3"/>
              <w:ind w:firstLine="480"/>
              <w:jc w:val="both"/>
            </w:pPr>
            <w:r>
              <w:rPr>
                <w:rFonts w:ascii="仿宋_GB2312" w:hAnsi="仿宋_GB2312" w:cs="仿宋_GB2312" w:eastAsia="仿宋_GB2312"/>
                <w:sz w:val="24"/>
              </w:rPr>
              <w:t>6）各制高点须设护卫岗控制及监视地面情况，防止高空破坏。</w:t>
            </w:r>
          </w:p>
          <w:p>
            <w:pPr>
              <w:pStyle w:val="null3"/>
              <w:ind w:firstLine="480"/>
              <w:jc w:val="both"/>
            </w:pPr>
            <w:r>
              <w:rPr>
                <w:rFonts w:ascii="仿宋_GB2312" w:hAnsi="仿宋_GB2312" w:cs="仿宋_GB2312" w:eastAsia="仿宋_GB2312"/>
                <w:sz w:val="24"/>
              </w:rPr>
              <w:t>7）不必要的出入口应关闭，主要出入口需加派人手保卫，无关人员及未被邀请人士或未获准采访的记者谢绝进入贵宾参观区域。</w:t>
            </w:r>
          </w:p>
          <w:p>
            <w:pPr>
              <w:pStyle w:val="null3"/>
              <w:ind w:firstLine="480"/>
              <w:jc w:val="both"/>
            </w:pPr>
            <w:r>
              <w:rPr>
                <w:rFonts w:ascii="仿宋_GB2312" w:hAnsi="仿宋_GB2312" w:cs="仿宋_GB2312" w:eastAsia="仿宋_GB2312"/>
                <w:sz w:val="24"/>
              </w:rPr>
              <w:t>8）贵宾参观路线沿途每隔四十米设护卫岗位一个，人手不够的情况下可交替前进，防止不法分子及无关人士接近参观队伍。</w:t>
            </w:r>
          </w:p>
          <w:p>
            <w:pPr>
              <w:pStyle w:val="null3"/>
              <w:ind w:firstLine="480"/>
              <w:jc w:val="both"/>
            </w:pPr>
            <w:r>
              <w:rPr>
                <w:rFonts w:ascii="仿宋_GB2312" w:hAnsi="仿宋_GB2312" w:cs="仿宋_GB2312" w:eastAsia="仿宋_GB2312"/>
                <w:sz w:val="24"/>
              </w:rPr>
              <w:t>9）经理、安保部主管负责贵宾的随卫工作。</w:t>
            </w:r>
          </w:p>
          <w:p>
            <w:pPr>
              <w:pStyle w:val="null3"/>
              <w:ind w:firstLine="480"/>
              <w:jc w:val="both"/>
            </w:pPr>
            <w:r>
              <w:rPr>
                <w:rFonts w:ascii="仿宋_GB2312" w:hAnsi="仿宋_GB2312" w:cs="仿宋_GB2312" w:eastAsia="仿宋_GB2312"/>
                <w:sz w:val="24"/>
              </w:rPr>
              <w:t>二级安保：</w:t>
            </w:r>
          </w:p>
          <w:p>
            <w:pPr>
              <w:pStyle w:val="null3"/>
              <w:ind w:firstLine="480"/>
              <w:jc w:val="both"/>
            </w:pPr>
            <w:r>
              <w:rPr>
                <w:rFonts w:ascii="仿宋_GB2312" w:hAnsi="仿宋_GB2312" w:cs="仿宋_GB2312" w:eastAsia="仿宋_GB2312"/>
                <w:sz w:val="24"/>
              </w:rPr>
              <w:t>1）采购方核定活动要求二级安保。</w:t>
            </w:r>
          </w:p>
          <w:p>
            <w:pPr>
              <w:pStyle w:val="null3"/>
              <w:ind w:firstLine="480"/>
              <w:jc w:val="both"/>
            </w:pPr>
            <w:r>
              <w:rPr>
                <w:rFonts w:ascii="仿宋_GB2312" w:hAnsi="仿宋_GB2312" w:cs="仿宋_GB2312" w:eastAsia="仿宋_GB2312"/>
                <w:sz w:val="24"/>
              </w:rPr>
              <w:t>2）物管中心护卫部所有员工（包括休班人员）须全体到岗。</w:t>
            </w:r>
          </w:p>
          <w:p>
            <w:pPr>
              <w:pStyle w:val="null3"/>
              <w:ind w:firstLine="480"/>
              <w:jc w:val="both"/>
            </w:pPr>
            <w:r>
              <w:rPr>
                <w:rFonts w:ascii="仿宋_GB2312" w:hAnsi="仿宋_GB2312" w:cs="仿宋_GB2312" w:eastAsia="仿宋_GB2312"/>
                <w:sz w:val="24"/>
              </w:rPr>
              <w:t>3）各主要路口适当派设岗位疏导交通。</w:t>
            </w:r>
          </w:p>
          <w:p>
            <w:pPr>
              <w:pStyle w:val="null3"/>
              <w:ind w:firstLine="480"/>
              <w:jc w:val="both"/>
            </w:pPr>
            <w:r>
              <w:rPr>
                <w:rFonts w:ascii="仿宋_GB2312" w:hAnsi="仿宋_GB2312" w:cs="仿宋_GB2312" w:eastAsia="仿宋_GB2312"/>
                <w:sz w:val="24"/>
              </w:rPr>
              <w:t>4）停车场预留适当车位供贵宾车停放之用。</w:t>
            </w:r>
          </w:p>
          <w:p>
            <w:pPr>
              <w:pStyle w:val="null3"/>
              <w:ind w:firstLine="480"/>
              <w:jc w:val="both"/>
            </w:pPr>
            <w:r>
              <w:rPr>
                <w:rFonts w:ascii="仿宋_GB2312" w:hAnsi="仿宋_GB2312" w:cs="仿宋_GB2312" w:eastAsia="仿宋_GB2312"/>
                <w:sz w:val="24"/>
              </w:rPr>
              <w:t>5）各制高点设护卫岗控制及监视地面情况，防止高空破坏。</w:t>
            </w:r>
          </w:p>
          <w:p>
            <w:pPr>
              <w:pStyle w:val="null3"/>
              <w:ind w:firstLine="480"/>
              <w:jc w:val="both"/>
            </w:pPr>
            <w:r>
              <w:rPr>
                <w:rFonts w:ascii="仿宋_GB2312" w:hAnsi="仿宋_GB2312" w:cs="仿宋_GB2312" w:eastAsia="仿宋_GB2312"/>
                <w:sz w:val="24"/>
              </w:rPr>
              <w:t>6）各主要出入口适当加派人手保卫，谢绝衣冠不整或推销人员进入贵宾参观区域。</w:t>
            </w:r>
          </w:p>
          <w:p>
            <w:pPr>
              <w:pStyle w:val="null3"/>
              <w:ind w:firstLine="480"/>
              <w:jc w:val="both"/>
            </w:pPr>
            <w:r>
              <w:rPr>
                <w:rFonts w:ascii="仿宋_GB2312" w:hAnsi="仿宋_GB2312" w:cs="仿宋_GB2312" w:eastAsia="仿宋_GB2312"/>
                <w:sz w:val="24"/>
              </w:rPr>
              <w:t>7）贵宾参观路线沿途每隔五十米设护卫岗位一个，人手不够的情况下可交替前进。</w:t>
            </w:r>
          </w:p>
          <w:p>
            <w:pPr>
              <w:pStyle w:val="null3"/>
              <w:ind w:firstLine="480"/>
              <w:jc w:val="both"/>
            </w:pPr>
            <w:r>
              <w:rPr>
                <w:rFonts w:ascii="仿宋_GB2312" w:hAnsi="仿宋_GB2312" w:cs="仿宋_GB2312" w:eastAsia="仿宋_GB2312"/>
                <w:sz w:val="24"/>
              </w:rPr>
              <w:t>8）防止不法分子及无关人士接近参观队伍。</w:t>
            </w:r>
          </w:p>
          <w:p>
            <w:pPr>
              <w:pStyle w:val="null3"/>
              <w:ind w:firstLine="480"/>
              <w:jc w:val="both"/>
            </w:pPr>
            <w:r>
              <w:rPr>
                <w:rFonts w:ascii="仿宋_GB2312" w:hAnsi="仿宋_GB2312" w:cs="仿宋_GB2312" w:eastAsia="仿宋_GB2312"/>
                <w:sz w:val="24"/>
              </w:rPr>
              <w:t>9）物管中心安保部主管、队长负责贵宾的随卫工作。</w:t>
            </w:r>
          </w:p>
          <w:p>
            <w:pPr>
              <w:pStyle w:val="null3"/>
              <w:ind w:firstLine="480"/>
              <w:jc w:val="both"/>
            </w:pPr>
            <w:r>
              <w:rPr>
                <w:rFonts w:ascii="仿宋_GB2312" w:hAnsi="仿宋_GB2312" w:cs="仿宋_GB2312" w:eastAsia="仿宋_GB2312"/>
                <w:sz w:val="24"/>
              </w:rPr>
              <w:t>三级安保：</w:t>
            </w:r>
          </w:p>
          <w:p>
            <w:pPr>
              <w:pStyle w:val="null3"/>
              <w:ind w:firstLine="480"/>
              <w:jc w:val="both"/>
            </w:pPr>
            <w:r>
              <w:rPr>
                <w:rFonts w:ascii="仿宋_GB2312" w:hAnsi="仿宋_GB2312" w:cs="仿宋_GB2312" w:eastAsia="仿宋_GB2312"/>
                <w:sz w:val="24"/>
              </w:rPr>
              <w:t>1）采购方核定活动要求三级安保。</w:t>
            </w:r>
          </w:p>
          <w:p>
            <w:pPr>
              <w:pStyle w:val="null3"/>
              <w:ind w:firstLine="480"/>
              <w:jc w:val="both"/>
            </w:pPr>
            <w:r>
              <w:rPr>
                <w:rFonts w:ascii="仿宋_GB2312" w:hAnsi="仿宋_GB2312" w:cs="仿宋_GB2312" w:eastAsia="仿宋_GB2312"/>
                <w:sz w:val="24"/>
              </w:rPr>
              <w:t>2）秩序维护部全体员工到岗。</w:t>
            </w:r>
          </w:p>
          <w:p>
            <w:pPr>
              <w:pStyle w:val="null3"/>
              <w:ind w:firstLine="480"/>
              <w:jc w:val="both"/>
            </w:pPr>
            <w:r>
              <w:rPr>
                <w:rFonts w:ascii="仿宋_GB2312" w:hAnsi="仿宋_GB2312" w:cs="仿宋_GB2312" w:eastAsia="仿宋_GB2312"/>
                <w:sz w:val="24"/>
              </w:rPr>
              <w:t>3）停车场预留少量车位供贵宾停放之用。</w:t>
            </w:r>
          </w:p>
          <w:p>
            <w:pPr>
              <w:pStyle w:val="null3"/>
              <w:ind w:firstLine="480"/>
              <w:jc w:val="both"/>
            </w:pPr>
            <w:r>
              <w:rPr>
                <w:rFonts w:ascii="仿宋_GB2312" w:hAnsi="仿宋_GB2312" w:cs="仿宋_GB2312" w:eastAsia="仿宋_GB2312"/>
                <w:sz w:val="24"/>
              </w:rPr>
              <w:t>4）各制高点设护卫岗位控制及监视地面情况，防止高空破坏。</w:t>
            </w:r>
          </w:p>
          <w:p>
            <w:pPr>
              <w:pStyle w:val="null3"/>
              <w:ind w:firstLine="480"/>
              <w:jc w:val="both"/>
            </w:pPr>
            <w:r>
              <w:rPr>
                <w:rFonts w:ascii="仿宋_GB2312" w:hAnsi="仿宋_GB2312" w:cs="仿宋_GB2312" w:eastAsia="仿宋_GB2312"/>
                <w:sz w:val="24"/>
              </w:rPr>
              <w:t>5）各主要出入口保安员（秩序维护员）留意进出人员情况，必要时加派人员增援控制。</w:t>
            </w:r>
          </w:p>
          <w:p>
            <w:pPr>
              <w:pStyle w:val="null3"/>
              <w:ind w:firstLine="480"/>
              <w:jc w:val="both"/>
            </w:pPr>
            <w:r>
              <w:rPr>
                <w:rFonts w:ascii="仿宋_GB2312" w:hAnsi="仿宋_GB2312" w:cs="仿宋_GB2312" w:eastAsia="仿宋_GB2312"/>
                <w:sz w:val="24"/>
              </w:rPr>
              <w:t>6）贵宾参观路线沿途每个楼层设护卫岗位一个，人手不够的情况下可交替，前进，防止意外发生。</w:t>
            </w:r>
          </w:p>
          <w:p>
            <w:pPr>
              <w:pStyle w:val="null3"/>
              <w:ind w:firstLine="480"/>
              <w:jc w:val="both"/>
            </w:pPr>
            <w:r>
              <w:rPr>
                <w:rFonts w:ascii="仿宋_GB2312" w:hAnsi="仿宋_GB2312" w:cs="仿宋_GB2312" w:eastAsia="仿宋_GB2312"/>
                <w:sz w:val="24"/>
              </w:rPr>
              <w:t>7）物业一体化服务公司秩序维护部主管、队长负责贵宾的随卫工作。</w:t>
            </w:r>
          </w:p>
          <w:p>
            <w:pPr>
              <w:pStyle w:val="null3"/>
              <w:ind w:firstLine="482"/>
              <w:jc w:val="both"/>
            </w:pPr>
            <w:r>
              <w:rPr>
                <w:rFonts w:ascii="仿宋_GB2312" w:hAnsi="仿宋_GB2312" w:cs="仿宋_GB2312" w:eastAsia="仿宋_GB2312"/>
                <w:sz w:val="24"/>
                <w:b/>
              </w:rPr>
              <w:t>6.防汛、防台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1）汛前做好防汛抗灾准备，汛期做好安全渡讯和抗险救灾，讯后做好善后工作。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2）中标单位内部防汛力量和物资除了保障自身抗洪外，还要服从采购人及政府防汛防台部门的统一指挥。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3）定期对防汛、防台力量和物资进行清点检查，定时维护。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4）编制防汛应急演练，组织有关人员学习演练。</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2.2 校园范围内（不含公寓楼宇）清洁保洁管理服务（含：校园内所有室外及行政办公、实验教学等所有楼栋）</w:t>
            </w:r>
          </w:p>
          <w:p>
            <w:pPr>
              <w:pStyle w:val="null3"/>
              <w:ind w:firstLine="482"/>
              <w:jc w:val="both"/>
            </w:pPr>
            <w:r>
              <w:rPr>
                <w:rFonts w:ascii="仿宋_GB2312" w:hAnsi="仿宋_GB2312" w:cs="仿宋_GB2312" w:eastAsia="仿宋_GB2312"/>
                <w:sz w:val="24"/>
                <w:b/>
              </w:rPr>
              <w:t>2.2.1服务内容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实训楼、研究生楼（崇真楼）、全科三个中心（笃行楼）、第一教学楼（崇学楼）、第二教学楼（崇德楼）、第三教学楼（崇礼楼）、第四教学楼（崇民楼）、行政综合楼（文墀楼）、体育馆、图书馆、多功能报告厅、综合实验楼（润深楼）、解剖楼等校内建筑的清洁保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.校领导办公室室内及公共区域清洁保洁。</w:t>
            </w:r>
          </w:p>
          <w:p>
            <w:pPr>
              <w:pStyle w:val="null3"/>
              <w:ind w:firstLine="480"/>
              <w:jc w:val="both"/>
            </w:pPr>
            <w:r>
              <w:rPr>
                <w:rFonts w:ascii="仿宋_GB2312" w:hAnsi="仿宋_GB2312" w:cs="仿宋_GB2312" w:eastAsia="仿宋_GB2312"/>
                <w:sz w:val="24"/>
              </w:rPr>
              <w:t>3.教室、会议室、报告厅、实验室、机房、接待室等使用前后的清洁保洁，教学区、运动场所有走廊、楼梯、扶手、楼顶、厕所、以及校内所有楼宇地下室等公共部位的日常清洁保洁。</w:t>
            </w:r>
          </w:p>
          <w:p>
            <w:pPr>
              <w:pStyle w:val="null3"/>
              <w:ind w:firstLine="480"/>
              <w:jc w:val="both"/>
            </w:pPr>
            <w:r>
              <w:rPr>
                <w:rFonts w:ascii="仿宋_GB2312" w:hAnsi="仿宋_GB2312" w:cs="仿宋_GB2312" w:eastAsia="仿宋_GB2312"/>
                <w:sz w:val="24"/>
              </w:rPr>
              <w:t>4.校内道路、垃圾站、停车场（含地面层及公寓六期地下）、停车棚、绿化带等校园内所有室外日常清洁保洁。</w:t>
            </w:r>
          </w:p>
          <w:p>
            <w:pPr>
              <w:pStyle w:val="null3"/>
              <w:ind w:firstLine="480"/>
              <w:jc w:val="both"/>
            </w:pPr>
            <w:r>
              <w:rPr>
                <w:rFonts w:ascii="仿宋_GB2312" w:hAnsi="仿宋_GB2312" w:cs="仿宋_GB2312" w:eastAsia="仿宋_GB2312"/>
                <w:sz w:val="24"/>
              </w:rPr>
              <w:t>5.负责对校区内道路灯具及不锈钢饰品、宣传栏、校牌、标示牌、楼梯栏杆、玻璃护栏、玻璃幕墙、塑像、地面浮塑雨蓬、垃圾桶等的清洗和保洁（离地</w:t>
            </w:r>
            <w:r>
              <w:rPr>
                <w:rFonts w:ascii="仿宋_GB2312" w:hAnsi="仿宋_GB2312" w:cs="仿宋_GB2312" w:eastAsia="仿宋_GB2312"/>
                <w:sz w:val="24"/>
              </w:rPr>
              <w:t>3</w:t>
            </w:r>
            <w:r>
              <w:rPr>
                <w:rFonts w:ascii="仿宋_GB2312" w:hAnsi="仿宋_GB2312" w:cs="仿宋_GB2312" w:eastAsia="仿宋_GB2312"/>
                <w:sz w:val="24"/>
              </w:rPr>
              <w:t>米以上高空专项保洁服务费用另计）。</w:t>
            </w:r>
          </w:p>
          <w:p>
            <w:pPr>
              <w:pStyle w:val="null3"/>
              <w:ind w:firstLine="480"/>
              <w:jc w:val="both"/>
            </w:pPr>
            <w:r>
              <w:rPr>
                <w:rFonts w:ascii="仿宋_GB2312" w:hAnsi="仿宋_GB2312" w:cs="仿宋_GB2312" w:eastAsia="仿宋_GB2312"/>
                <w:sz w:val="24"/>
              </w:rPr>
              <w:t>6.负责对校区内标识牌、污、雨水井和沙井、天顶的保洁和清理。</w:t>
            </w:r>
          </w:p>
          <w:p>
            <w:pPr>
              <w:pStyle w:val="null3"/>
              <w:ind w:firstLine="480"/>
              <w:jc w:val="both"/>
            </w:pPr>
            <w:r>
              <w:rPr>
                <w:rFonts w:ascii="仿宋_GB2312" w:hAnsi="仿宋_GB2312" w:cs="仿宋_GB2312" w:eastAsia="仿宋_GB2312"/>
                <w:sz w:val="24"/>
              </w:rPr>
              <w:t>7.负责对校区内散水坡、排水沟、排水管、沉淀池和垃圾池、人工湖的清理。</w:t>
            </w:r>
          </w:p>
          <w:p>
            <w:pPr>
              <w:pStyle w:val="null3"/>
              <w:ind w:firstLine="480"/>
              <w:jc w:val="both"/>
            </w:pPr>
            <w:r>
              <w:rPr>
                <w:rFonts w:ascii="仿宋_GB2312" w:hAnsi="仿宋_GB2312" w:cs="仿宋_GB2312" w:eastAsia="仿宋_GB2312"/>
                <w:sz w:val="24"/>
              </w:rPr>
              <w:t>8.负责校区内包含学生公寓在内的所有垃圾的清运，（垃圾的收集、中转、清理及环卫外运的联络工作：涉及环卫部门垃圾外运费用及垃圾桶更新费用单项超过</w:t>
            </w:r>
            <w:r>
              <w:rPr>
                <w:rFonts w:ascii="仿宋_GB2312" w:hAnsi="仿宋_GB2312" w:cs="仿宋_GB2312" w:eastAsia="仿宋_GB2312"/>
                <w:sz w:val="24"/>
              </w:rPr>
              <w:t>300</w:t>
            </w:r>
            <w:r>
              <w:rPr>
                <w:rFonts w:ascii="仿宋_GB2312" w:hAnsi="仿宋_GB2312" w:cs="仿宋_GB2312" w:eastAsia="仿宋_GB2312"/>
                <w:sz w:val="24"/>
              </w:rPr>
              <w:t>元以上由采购人负责）。</w:t>
            </w:r>
          </w:p>
          <w:p>
            <w:pPr>
              <w:pStyle w:val="null3"/>
              <w:ind w:firstLine="480"/>
              <w:jc w:val="both"/>
            </w:pPr>
            <w:r>
              <w:rPr>
                <w:rFonts w:ascii="仿宋_GB2312" w:hAnsi="仿宋_GB2312" w:cs="仿宋_GB2312" w:eastAsia="仿宋_GB2312"/>
                <w:sz w:val="21"/>
              </w:rPr>
              <w:t>9.负责学校垃圾场和垃圾中转站（压缩垃圾）的清理工作、管理工作。</w:t>
            </w:r>
          </w:p>
          <w:p>
            <w:pPr>
              <w:pStyle w:val="null3"/>
              <w:jc w:val="left"/>
            </w:pPr>
            <w:r>
              <w:rPr>
                <w:rFonts w:ascii="仿宋_GB2312" w:hAnsi="仿宋_GB2312" w:cs="仿宋_GB2312" w:eastAsia="仿宋_GB2312"/>
                <w:sz w:val="21"/>
              </w:rPr>
              <w:t>10.负责会议室茶水服务。</w:t>
            </w:r>
          </w:p>
          <w:p>
            <w:pPr>
              <w:pStyle w:val="null3"/>
              <w:jc w:val="both"/>
            </w:pPr>
            <w:r>
              <w:rPr>
                <w:rFonts w:ascii="仿宋_GB2312" w:hAnsi="仿宋_GB2312" w:cs="仿宋_GB2312" w:eastAsia="仿宋_GB2312"/>
                <w:sz w:val="21"/>
              </w:rPr>
              <w:t>11.负责对区域内的“四害”消杀，其中专项费用由采购人承担。</w:t>
            </w:r>
          </w:p>
          <w:p>
            <w:pPr>
              <w:pStyle w:val="null3"/>
              <w:jc w:val="both"/>
            </w:pPr>
            <w:r>
              <w:rPr>
                <w:rFonts w:ascii="仿宋_GB2312" w:hAnsi="仿宋_GB2312" w:cs="仿宋_GB2312" w:eastAsia="仿宋_GB2312"/>
                <w:sz w:val="21"/>
              </w:rPr>
              <w:t>12.教室的管理服务：包括教室门的开关，卫生清洁与保洁，设施设备的检查、登记与报修，挂钟的校对及其电池的更换等。</w:t>
            </w:r>
          </w:p>
          <w:p>
            <w:pPr>
              <w:pStyle w:val="null3"/>
              <w:ind w:firstLine="480"/>
              <w:jc w:val="both"/>
            </w:pPr>
            <w:r>
              <w:rPr>
                <w:rFonts w:ascii="仿宋_GB2312" w:hAnsi="仿宋_GB2312" w:cs="仿宋_GB2312" w:eastAsia="仿宋_GB2312"/>
                <w:sz w:val="24"/>
                <w:b/>
              </w:rPr>
              <w:t>2.2.2质量要求</w:t>
            </w:r>
          </w:p>
          <w:p>
            <w:pPr>
              <w:pStyle w:val="null3"/>
              <w:ind w:firstLine="480"/>
              <w:jc w:val="both"/>
            </w:pPr>
            <w:r>
              <w:rPr>
                <w:rFonts w:ascii="仿宋_GB2312" w:hAnsi="仿宋_GB2312" w:cs="仿宋_GB2312" w:eastAsia="仿宋_GB2312"/>
                <w:sz w:val="24"/>
              </w:rPr>
              <w:t>1.公共场地（包括教学区、运动区、绿地、建筑小品、休闲座椅、垃圾箱、停车场、食堂外围等）每天上午清扫一次，全天保洁；做到无脏杂物、无积水、无纸屑、无烟头等。</w:t>
            </w:r>
          </w:p>
          <w:p>
            <w:pPr>
              <w:pStyle w:val="null3"/>
              <w:ind w:firstLine="480"/>
              <w:jc w:val="both"/>
            </w:pPr>
            <w:r>
              <w:rPr>
                <w:rFonts w:ascii="仿宋_GB2312" w:hAnsi="仿宋_GB2312" w:cs="仿宋_GB2312" w:eastAsia="仿宋_GB2312"/>
                <w:sz w:val="24"/>
              </w:rPr>
              <w:t>2.行政楼、教学楼、实验楼、体育馆、教育大楼等建筑的公共楼道、台阶、走廊等每天全面清扫一次，全天保洁，应保持地面光洁，无污迹、无脏杂物等；扶手、栏杆每日擦试，应保持光洁无污迹；公共卫生间每日使用药剂全面清洁一次，全天保洁，应保持干净无异味。</w:t>
            </w:r>
          </w:p>
          <w:p>
            <w:pPr>
              <w:pStyle w:val="null3"/>
              <w:ind w:firstLine="480"/>
              <w:jc w:val="both"/>
            </w:pPr>
            <w:r>
              <w:rPr>
                <w:rFonts w:ascii="仿宋_GB2312" w:hAnsi="仿宋_GB2312" w:cs="仿宋_GB2312" w:eastAsia="仿宋_GB2312"/>
                <w:sz w:val="24"/>
              </w:rPr>
              <w:t>3.校领导办公室（包括地面、办公桌面、茶椅、室内绿化或装饰品等）每日清洁，全天保洁。</w:t>
            </w:r>
          </w:p>
          <w:p>
            <w:pPr>
              <w:pStyle w:val="null3"/>
              <w:ind w:firstLine="480"/>
              <w:jc w:val="both"/>
            </w:pPr>
            <w:r>
              <w:rPr>
                <w:rFonts w:ascii="仿宋_GB2312" w:hAnsi="仿宋_GB2312" w:cs="仿宋_GB2312" w:eastAsia="仿宋_GB2312"/>
                <w:sz w:val="24"/>
              </w:rPr>
              <w:t>4.会议室、报告厅、体育馆在使用前后进行全面保洁，日常巡查保洁。</w:t>
            </w:r>
          </w:p>
          <w:p>
            <w:pPr>
              <w:pStyle w:val="null3"/>
              <w:ind w:firstLine="480"/>
              <w:jc w:val="both"/>
            </w:pPr>
            <w:r>
              <w:rPr>
                <w:rFonts w:ascii="仿宋_GB2312" w:hAnsi="仿宋_GB2312" w:cs="仿宋_GB2312" w:eastAsia="仿宋_GB2312"/>
                <w:sz w:val="24"/>
              </w:rPr>
              <w:t>5.教学楼玻璃窗或玻璃幕墙（3米以下）每周全面保洁一次，日常巡查保洁。</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电梯轿厢全天保洁，保持轿厢不锈钢面光洁、轿厢地面清洁。</w:t>
            </w:r>
          </w:p>
          <w:p>
            <w:pPr>
              <w:pStyle w:val="null3"/>
              <w:ind w:firstLine="480"/>
              <w:jc w:val="both"/>
            </w:pPr>
            <w:r>
              <w:rPr>
                <w:rFonts w:ascii="仿宋_GB2312" w:hAnsi="仿宋_GB2312" w:cs="仿宋_GB2312" w:eastAsia="仿宋_GB2312"/>
                <w:sz w:val="24"/>
              </w:rPr>
              <w:t>7.服务区域每日产生的垃圾均按时集中到校内垃圾站。</w:t>
            </w:r>
          </w:p>
          <w:p>
            <w:pPr>
              <w:pStyle w:val="null3"/>
              <w:ind w:firstLine="480"/>
              <w:jc w:val="both"/>
            </w:pPr>
            <w:r>
              <w:rPr>
                <w:rFonts w:ascii="仿宋_GB2312" w:hAnsi="仿宋_GB2312" w:cs="仿宋_GB2312" w:eastAsia="仿宋_GB2312"/>
                <w:sz w:val="24"/>
              </w:rPr>
              <w:t>8.积极协助采购人创建卫生先进单位。</w:t>
            </w:r>
          </w:p>
          <w:p>
            <w:pPr>
              <w:pStyle w:val="null3"/>
              <w:ind w:firstLine="480"/>
              <w:jc w:val="both"/>
            </w:pPr>
            <w:r>
              <w:rPr>
                <w:rFonts w:ascii="仿宋_GB2312" w:hAnsi="仿宋_GB2312" w:cs="仿宋_GB2312" w:eastAsia="仿宋_GB2312"/>
                <w:sz w:val="24"/>
              </w:rPr>
              <w:t>9.根据授课计划按时开放、关闭教室，做好教室卫生保洁，确保教学设施设备完好。</w:t>
            </w:r>
          </w:p>
          <w:p>
            <w:pPr>
              <w:pStyle w:val="null3"/>
              <w:ind w:firstLine="480"/>
              <w:jc w:val="both"/>
            </w:pPr>
            <w:r>
              <w:rPr>
                <w:rFonts w:ascii="仿宋_GB2312" w:hAnsi="仿宋_GB2312" w:cs="仿宋_GB2312" w:eastAsia="仿宋_GB2312"/>
                <w:sz w:val="24"/>
              </w:rPr>
              <w:t>10.化粪池、排污管、水沟、排水管无堵塞。</w:t>
            </w:r>
          </w:p>
          <w:p>
            <w:pPr>
              <w:pStyle w:val="null3"/>
              <w:ind w:firstLine="480"/>
              <w:jc w:val="both"/>
            </w:pPr>
            <w:r>
              <w:rPr>
                <w:rFonts w:ascii="仿宋_GB2312" w:hAnsi="仿宋_GB2312" w:cs="仿宋_GB2312" w:eastAsia="仿宋_GB2312"/>
                <w:sz w:val="24"/>
              </w:rPr>
              <w:t>11.按采购人要求完成重大活动清洁保洁工作。</w:t>
            </w:r>
          </w:p>
          <w:p>
            <w:pPr>
              <w:pStyle w:val="null3"/>
              <w:ind w:firstLine="480"/>
              <w:jc w:val="both"/>
            </w:pPr>
            <w:r>
              <w:rPr>
                <w:rFonts w:ascii="仿宋_GB2312" w:hAnsi="仿宋_GB2312" w:cs="仿宋_GB2312" w:eastAsia="仿宋_GB2312"/>
                <w:sz w:val="24"/>
              </w:rPr>
              <w:t>12.建筑物内公共部位</w:t>
            </w:r>
            <w:r>
              <w:rPr>
                <w:rFonts w:ascii="仿宋_GB2312" w:hAnsi="仿宋_GB2312" w:cs="仿宋_GB2312" w:eastAsia="仿宋_GB2312"/>
                <w:sz w:val="24"/>
              </w:rPr>
              <w:t>清洁</w:t>
            </w:r>
            <w:r>
              <w:rPr>
                <w:rFonts w:ascii="仿宋_GB2312" w:hAnsi="仿宋_GB2312" w:cs="仿宋_GB2312" w:eastAsia="仿宋_GB2312"/>
                <w:sz w:val="24"/>
              </w:rPr>
              <w:t>服务</w:t>
            </w:r>
          </w:p>
          <w:tbl>
            <w:tblPr>
              <w:tblBorders>
                <w:top w:val="none" w:color="000000" w:sz="4"/>
                <w:left w:val="none" w:color="000000" w:sz="4"/>
                <w:bottom w:val="none" w:color="000000" w:sz="4"/>
                <w:right w:val="none" w:color="000000" w:sz="4"/>
                <w:insideH w:val="none"/>
                <w:insideV w:val="none"/>
              </w:tblBorders>
            </w:tblPr>
            <w:tblGrid>
              <w:gridCol w:w="384"/>
              <w:gridCol w:w="914"/>
              <w:gridCol w:w="1254"/>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保洁范围</w:t>
                  </w:r>
                </w:p>
              </w:tc>
              <w:tc>
                <w:tcPr>
                  <w:tcW w:type="dxa" w:w="1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楼内大厅</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地面、墙面、踢脚线、台阶、天棚、门及门套、门窗玻璃、窗台、宣传窗、垃圾桶、消防设施、灯具、柱子、植物花盆等。</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地面无水渍、无污渍，无垃圾，无积尘，光亮；</w:t>
                  </w:r>
                </w:p>
                <w:p>
                  <w:pPr>
                    <w:pStyle w:val="null3"/>
                    <w:jc w:val="both"/>
                  </w:pPr>
                  <w:r>
                    <w:rPr>
                      <w:rFonts w:ascii="仿宋_GB2312" w:hAnsi="仿宋_GB2312" w:cs="仿宋_GB2312" w:eastAsia="仿宋_GB2312"/>
                      <w:sz w:val="24"/>
                    </w:rPr>
                    <w:t>墙面无灰尘、无污渍，光亮，墙角无蜘蛛网；公共设施表面无积尘、无污渍、光亮；不锈钢表面无手印，无积尘，无污渍、光亮；玻璃上无手印，无积尘，无污渍、明亮植物花盆无积尘，无污渍。</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公共教室</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桌椅、讲台，白板、地面、窗台、门窗玻璃、门楣、门套、墙面、墙角、灯具及设备等。</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桌椅、讲台，窗台、黑板、地面、踏步、门楣、门套、墙面、墙角无积尘，光亮；桌斗内无杂质；黑板板面擦净，黑板周围整洁；</w:t>
                  </w:r>
                </w:p>
                <w:p>
                  <w:pPr>
                    <w:pStyle w:val="null3"/>
                    <w:jc w:val="both"/>
                  </w:pPr>
                  <w:r>
                    <w:rPr>
                      <w:rFonts w:ascii="仿宋_GB2312" w:hAnsi="仿宋_GB2312" w:cs="仿宋_GB2312" w:eastAsia="仿宋_GB2312"/>
                      <w:sz w:val="24"/>
                    </w:rPr>
                    <w:t>窗台无积尘，窗帘挂放整齐；室内无异味；</w:t>
                  </w:r>
                </w:p>
                <w:p>
                  <w:pPr>
                    <w:pStyle w:val="null3"/>
                    <w:jc w:val="both"/>
                  </w:pPr>
                  <w:r>
                    <w:rPr>
                      <w:rFonts w:ascii="仿宋_GB2312" w:hAnsi="仿宋_GB2312" w:cs="仿宋_GB2312" w:eastAsia="仿宋_GB2312"/>
                      <w:sz w:val="24"/>
                    </w:rPr>
                    <w:t>捡拾物品及时上交做失物招领，不私自处理。</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会议室、接待室</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会议室、接待室：桌椅、地面、窗台、门窗玻璃、门楣、门套、墙面、墙角、天棚、灯具、茶具设备、沙发、地毯</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会议室椅、窗台、地面、门楣、门套、墙面、墙角无积尘，光亮；</w:t>
                  </w:r>
                </w:p>
                <w:p>
                  <w:pPr>
                    <w:pStyle w:val="null3"/>
                    <w:jc w:val="both"/>
                  </w:pPr>
                  <w:r>
                    <w:rPr>
                      <w:rFonts w:ascii="仿宋_GB2312" w:hAnsi="仿宋_GB2312" w:cs="仿宋_GB2312" w:eastAsia="仿宋_GB2312"/>
                      <w:sz w:val="24"/>
                    </w:rPr>
                    <w:t>桌椅会议桌椅、窗台、地面、门楣、门套、墙面、墙角无积尘，光亮；</w:t>
                  </w:r>
                </w:p>
                <w:p>
                  <w:pPr>
                    <w:pStyle w:val="null3"/>
                    <w:jc w:val="both"/>
                  </w:pPr>
                  <w:r>
                    <w:rPr>
                      <w:rFonts w:ascii="仿宋_GB2312" w:hAnsi="仿宋_GB2312" w:cs="仿宋_GB2312" w:eastAsia="仿宋_GB2312"/>
                      <w:sz w:val="24"/>
                    </w:rPr>
                    <w:t>窗帘挂放整齐；室内无异味；会议室茶具消毒达到卫生标准；</w:t>
                  </w:r>
                </w:p>
                <w:p>
                  <w:pPr>
                    <w:pStyle w:val="null3"/>
                    <w:jc w:val="both"/>
                  </w:pPr>
                  <w:r>
                    <w:rPr>
                      <w:rFonts w:ascii="仿宋_GB2312" w:hAnsi="仿宋_GB2312" w:cs="仿宋_GB2312" w:eastAsia="仿宋_GB2312"/>
                      <w:sz w:val="24"/>
                    </w:rPr>
                    <w:t>沙发表面无积尘、整洁光亮；</w:t>
                  </w:r>
                </w:p>
                <w:p>
                  <w:pPr>
                    <w:pStyle w:val="null3"/>
                    <w:jc w:val="both"/>
                  </w:pPr>
                  <w:r>
                    <w:rPr>
                      <w:rFonts w:ascii="仿宋_GB2312" w:hAnsi="仿宋_GB2312" w:cs="仿宋_GB2312" w:eastAsia="仿宋_GB2312"/>
                      <w:sz w:val="24"/>
                    </w:rPr>
                    <w:t>地毯无污迹、无杂物、无异味。</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楼道、连廊、公共区</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楼道、连廊、公共区：地面、桌椅、楼道梯级、扶手、墙面、门窗玻璃、窗台、踢脚线、配电箱、消防设备、楼道门、窗、灯具及开关、垃圾桶等。</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地面无水渍、无污渍，无垃圾，无积尘，光亮；</w:t>
                  </w:r>
                </w:p>
                <w:p>
                  <w:pPr>
                    <w:pStyle w:val="null3"/>
                    <w:jc w:val="both"/>
                  </w:pPr>
                  <w:r>
                    <w:rPr>
                      <w:rFonts w:ascii="仿宋_GB2312" w:hAnsi="仿宋_GB2312" w:cs="仿宋_GB2312" w:eastAsia="仿宋_GB2312"/>
                      <w:sz w:val="24"/>
                    </w:rPr>
                    <w:t>墙面灰尘、无污渍，光亮，墙角无蜘蛛网；公共设施表面无积尘、无污渍、光亮；不锈钢表面无手印，无积尘，无污渍、光亮；</w:t>
                  </w:r>
                </w:p>
                <w:p>
                  <w:pPr>
                    <w:pStyle w:val="null3"/>
                    <w:jc w:val="both"/>
                  </w:pPr>
                  <w:r>
                    <w:rPr>
                      <w:rFonts w:ascii="仿宋_GB2312" w:hAnsi="仿宋_GB2312" w:cs="仿宋_GB2312" w:eastAsia="仿宋_GB2312"/>
                      <w:sz w:val="24"/>
                    </w:rPr>
                    <w:t>玻璃上无手印，无积尘，无污渍、明亮；窗台无积尘。</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地面、墙面、天棚、踢脚线、大小便器、垃圾篓、洗手盆、台面、镜子、门窗玻璃、窗台、标牌、灯具、排气扇、上下水管道、水龙头、直饮水机等。</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卫生间无异味、厕坑便具洁净无黄渍、镜面、水盆、台面无污点，光亮；</w:t>
                  </w:r>
                </w:p>
                <w:p>
                  <w:pPr>
                    <w:pStyle w:val="null3"/>
                    <w:jc w:val="both"/>
                  </w:pPr>
                  <w:r>
                    <w:rPr>
                      <w:rFonts w:ascii="仿宋_GB2312" w:hAnsi="仿宋_GB2312" w:cs="仿宋_GB2312" w:eastAsia="仿宋_GB2312"/>
                      <w:sz w:val="24"/>
                    </w:rPr>
                    <w:t>纸篓随时清理；墙面、天棚、墙角、灯具无积尘、蜘蛛网，光亮；</w:t>
                  </w:r>
                </w:p>
                <w:p>
                  <w:pPr>
                    <w:pStyle w:val="null3"/>
                    <w:jc w:val="both"/>
                  </w:pPr>
                  <w:r>
                    <w:rPr>
                      <w:rFonts w:ascii="仿宋_GB2312" w:hAnsi="仿宋_GB2312" w:cs="仿宋_GB2312" w:eastAsia="仿宋_GB2312"/>
                      <w:sz w:val="24"/>
                    </w:rPr>
                    <w:t>地面无水渍、无污渍，无垃圾；保洁工具与保洁用品要统一放在指定地点。</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楼宇地下室</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地下车库、楼梯间、电梯间、设备用房等。</w:t>
                  </w:r>
                </w:p>
              </w:tc>
              <w:tc>
                <w:tcPr>
                  <w:tcW w:type="dxa" w:w="1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1、周边环境清洁，无垃圾堆放。</w:t>
                  </w:r>
                </w:p>
                <w:p>
                  <w:pPr>
                    <w:pStyle w:val="null3"/>
                    <w:jc w:val="both"/>
                  </w:pPr>
                  <w:r>
                    <w:rPr>
                      <w:rFonts w:ascii="仿宋_GB2312" w:hAnsi="仿宋_GB2312" w:cs="仿宋_GB2312" w:eastAsia="仿宋_GB2312"/>
                      <w:sz w:val="24"/>
                    </w:rPr>
                    <w:t>2、地面洁净、无水渍、无污渍、无油渍。</w:t>
                  </w:r>
                </w:p>
                <w:p>
                  <w:pPr>
                    <w:pStyle w:val="null3"/>
                    <w:jc w:val="both"/>
                  </w:pPr>
                  <w:r>
                    <w:rPr>
                      <w:rFonts w:ascii="仿宋_GB2312" w:hAnsi="仿宋_GB2312" w:cs="仿宋_GB2312" w:eastAsia="仿宋_GB2312"/>
                      <w:sz w:val="24"/>
                    </w:rPr>
                    <w:t>停车场设施设备干净、无明显污渍。</w:t>
                  </w:r>
                </w:p>
              </w:tc>
            </w:tr>
          </w:tbl>
          <w:p>
            <w:pPr>
              <w:pStyle w:val="null3"/>
              <w:ind w:firstLine="480"/>
              <w:jc w:val="both"/>
            </w:pPr>
            <w:r>
              <w:rPr>
                <w:rFonts w:ascii="仿宋_GB2312" w:hAnsi="仿宋_GB2312" w:cs="仿宋_GB2312" w:eastAsia="仿宋_GB2312"/>
                <w:sz w:val="24"/>
              </w:rPr>
              <w:t>13.建筑物外部公共部位清洁服务标准</w:t>
            </w:r>
          </w:p>
          <w:tbl>
            <w:tblPr>
              <w:tblBorders>
                <w:top w:val="none" w:color="000000" w:sz="4"/>
                <w:left w:val="none" w:color="000000" w:sz="4"/>
                <w:bottom w:val="none" w:color="000000" w:sz="4"/>
                <w:right w:val="none" w:color="000000" w:sz="4"/>
                <w:insideH w:val="none"/>
                <w:insideV w:val="none"/>
              </w:tblBorders>
            </w:tblPr>
            <w:tblGrid>
              <w:gridCol w:w="411"/>
              <w:gridCol w:w="534"/>
              <w:gridCol w:w="1608"/>
            </w:tblGrid>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r>
                    <w:rPr>
                      <w:rFonts w:ascii="仿宋_GB2312" w:hAnsi="仿宋_GB2312" w:cs="仿宋_GB2312" w:eastAsia="仿宋_GB2312"/>
                      <w:sz w:val="24"/>
                      <w:b/>
                    </w:rPr>
                    <w:t>/位置</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道路、硬化地面、路灯座椅宣传栏等附属设施、绿化带等</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1、每日清洁：道路、硬化地面、休闲健身场地清扫；生活垃圾收集、整理；室外宣传栏清洁；室外座椅清洁；各类标识、指示牌等清洁维护；各类井池、沟渠等清洁维护；绿化带白色垃圾捡拾；</w:t>
                  </w:r>
                </w:p>
                <w:p>
                  <w:pPr>
                    <w:pStyle w:val="null3"/>
                    <w:jc w:val="both"/>
                  </w:pPr>
                  <w:r>
                    <w:rPr>
                      <w:rFonts w:ascii="仿宋_GB2312" w:hAnsi="仿宋_GB2312" w:cs="仿宋_GB2312" w:eastAsia="仿宋_GB2312"/>
                      <w:sz w:val="24"/>
                    </w:rPr>
                    <w:t>2、每周清洁：墙面除尘；刮玻璃；消防通道及设施清洁；</w:t>
                  </w:r>
                </w:p>
                <w:p>
                  <w:pPr>
                    <w:pStyle w:val="null3"/>
                    <w:jc w:val="both"/>
                  </w:pPr>
                  <w:r>
                    <w:rPr>
                      <w:rFonts w:ascii="仿宋_GB2312" w:hAnsi="仿宋_GB2312" w:cs="仿宋_GB2312" w:eastAsia="仿宋_GB2312"/>
                      <w:sz w:val="24"/>
                    </w:rPr>
                    <w:t>3、每月清洁：清洁墙面、屋顶；照明灯具清洁。</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1、外围公共区域日常清洁各责任范围明确到人，保持干净整洁无杂物；</w:t>
                  </w:r>
                </w:p>
                <w:p>
                  <w:pPr>
                    <w:pStyle w:val="null3"/>
                    <w:jc w:val="both"/>
                  </w:pPr>
                  <w:r>
                    <w:rPr>
                      <w:rFonts w:ascii="仿宋_GB2312" w:hAnsi="仿宋_GB2312" w:cs="仿宋_GB2312" w:eastAsia="仿宋_GB2312"/>
                      <w:sz w:val="24"/>
                    </w:rPr>
                    <w:t>2、硬化地面，主、干道无垃圾、无杂物、无污泥、无积水、无泼撒物，干净整洁，路见本色；雨后清洗冲刷污泥；绿化带无白色垃圾。</w:t>
                  </w:r>
                </w:p>
                <w:p>
                  <w:pPr>
                    <w:pStyle w:val="null3"/>
                    <w:jc w:val="both"/>
                  </w:pPr>
                  <w:r>
                    <w:rPr>
                      <w:rFonts w:ascii="仿宋_GB2312" w:hAnsi="仿宋_GB2312" w:cs="仿宋_GB2312" w:eastAsia="仿宋_GB2312"/>
                      <w:sz w:val="24"/>
                    </w:rPr>
                    <w:t>3、负责建筑物周围停车场周边环境清洁；</w:t>
                  </w:r>
                </w:p>
                <w:p>
                  <w:pPr>
                    <w:pStyle w:val="null3"/>
                    <w:jc w:val="both"/>
                  </w:pPr>
                  <w:r>
                    <w:rPr>
                      <w:rFonts w:ascii="仿宋_GB2312" w:hAnsi="仿宋_GB2312" w:cs="仿宋_GB2312" w:eastAsia="仿宋_GB2312"/>
                      <w:sz w:val="24"/>
                    </w:rPr>
                    <w:t>4、协助消杀公司定期进行消毒、消杀、灭蝇、灭蚊、灭鼠，保持无疾病传染和无四害，并做好记录。每次作业时不影响正常工作、学习、生活；</w:t>
                  </w:r>
                </w:p>
                <w:p>
                  <w:pPr>
                    <w:pStyle w:val="null3"/>
                    <w:jc w:val="both"/>
                  </w:pPr>
                  <w:r>
                    <w:rPr>
                      <w:rFonts w:ascii="仿宋_GB2312" w:hAnsi="仿宋_GB2312" w:cs="仿宋_GB2312" w:eastAsia="仿宋_GB2312"/>
                      <w:sz w:val="24"/>
                    </w:rPr>
                    <w:t>5、对校园内主道、干道落叶、积水等应在每天采购人作息时间上班前进行清扫，绿化带内落叶要监管好绿化维保单位，督促清理保障校区环境；</w:t>
                  </w:r>
                </w:p>
                <w:p>
                  <w:pPr>
                    <w:pStyle w:val="null3"/>
                    <w:jc w:val="both"/>
                  </w:pPr>
                  <w:r>
                    <w:rPr>
                      <w:rFonts w:ascii="仿宋_GB2312" w:hAnsi="仿宋_GB2312" w:cs="仿宋_GB2312" w:eastAsia="仿宋_GB2312"/>
                      <w:sz w:val="24"/>
                    </w:rPr>
                    <w:t>6、雨水井、污水井、沉沙池排水通畅，无外溢；沉沙池内无纸屑、烟头；盖板无污垢、无破损；排洪沟、渠，无垃圾，无堵塞；</w:t>
                  </w:r>
                </w:p>
                <w:p>
                  <w:pPr>
                    <w:pStyle w:val="null3"/>
                    <w:jc w:val="both"/>
                  </w:pPr>
                  <w:r>
                    <w:rPr>
                      <w:rFonts w:ascii="仿宋_GB2312" w:hAnsi="仿宋_GB2312" w:cs="仿宋_GB2312" w:eastAsia="仿宋_GB2312"/>
                      <w:sz w:val="24"/>
                    </w:rPr>
                    <w:t>7、宣传栏、玻璃、门、标识牌、消防设备器材、路灯等，无损坏、无灰尘，无污渍，无乱贴、乱画、乱悬挂现象；无损坏、无灰尘，无污渍，无乱贴、乱画、乱悬挂现象；</w:t>
                  </w:r>
                </w:p>
                <w:p>
                  <w:pPr>
                    <w:pStyle w:val="null3"/>
                    <w:jc w:val="both"/>
                  </w:pPr>
                  <w:r>
                    <w:rPr>
                      <w:rFonts w:ascii="仿宋_GB2312" w:hAnsi="仿宋_GB2312" w:cs="仿宋_GB2312" w:eastAsia="仿宋_GB2312"/>
                      <w:sz w:val="24"/>
                    </w:rPr>
                    <w:t>8、各类广场无垃圾、无杂物、无枯枝落叶、无污泥、无积水、无泼撒物，干净整洁，无卫生死角；</w:t>
                  </w:r>
                </w:p>
                <w:p>
                  <w:pPr>
                    <w:pStyle w:val="null3"/>
                    <w:jc w:val="both"/>
                  </w:pPr>
                  <w:r>
                    <w:rPr>
                      <w:rFonts w:ascii="仿宋_GB2312" w:hAnsi="仿宋_GB2312" w:cs="仿宋_GB2312" w:eastAsia="仿宋_GB2312"/>
                      <w:sz w:val="24"/>
                    </w:rPr>
                    <w:t>9、行道树树穴内无垃圾、无杂物、无枯枝落叶、无泼撒物，干净整洁；</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外围垃圾桶、果皮箱</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1、每日清洁：垃圾桶、果皮箱、垃圾站垃圾的清理；</w:t>
                  </w:r>
                </w:p>
                <w:p>
                  <w:pPr>
                    <w:pStyle w:val="null3"/>
                    <w:jc w:val="both"/>
                  </w:pPr>
                  <w:r>
                    <w:rPr>
                      <w:rFonts w:ascii="仿宋_GB2312" w:hAnsi="仿宋_GB2312" w:cs="仿宋_GB2312" w:eastAsia="仿宋_GB2312"/>
                      <w:sz w:val="24"/>
                    </w:rPr>
                    <w:t>2、每周清洁：垃圾桶、果皮箱清洗；</w:t>
                  </w:r>
                </w:p>
                <w:p>
                  <w:pPr>
                    <w:pStyle w:val="null3"/>
                    <w:jc w:val="both"/>
                  </w:pPr>
                  <w:r>
                    <w:rPr>
                      <w:rFonts w:ascii="仿宋_GB2312" w:hAnsi="仿宋_GB2312" w:cs="仿宋_GB2312" w:eastAsia="仿宋_GB2312"/>
                      <w:sz w:val="24"/>
                    </w:rPr>
                    <w:t>3、每月清洁：垃圾桶及果皮箱的消毒。</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1、垃圾桶及果皮箱外观无污渍、灰尘，无异味；垃圾站无污染，无异味，干净整洁；</w:t>
                  </w:r>
                </w:p>
                <w:p>
                  <w:pPr>
                    <w:pStyle w:val="null3"/>
                    <w:jc w:val="both"/>
                  </w:pPr>
                  <w:r>
                    <w:rPr>
                      <w:rFonts w:ascii="仿宋_GB2312" w:hAnsi="仿宋_GB2312" w:cs="仿宋_GB2312" w:eastAsia="仿宋_GB2312"/>
                      <w:sz w:val="24"/>
                    </w:rPr>
                    <w:t>2、垃圾站、垃圾桶及果皮箱定期消毒；</w:t>
                  </w:r>
                </w:p>
                <w:p>
                  <w:pPr>
                    <w:pStyle w:val="null3"/>
                    <w:jc w:val="both"/>
                  </w:pPr>
                  <w:r>
                    <w:rPr>
                      <w:rFonts w:ascii="仿宋_GB2312" w:hAnsi="仿宋_GB2312" w:cs="仿宋_GB2312" w:eastAsia="仿宋_GB2312"/>
                      <w:sz w:val="24"/>
                    </w:rPr>
                    <w:t>3、垃圾桶、果皮箱内垃圾随时清理，保证桶、箱内垃圾不过夜，日产日清，及时将垃圾运送到指定地点。清运做好密闭工作，做到不洒落；</w:t>
                  </w:r>
                </w:p>
                <w:p>
                  <w:pPr>
                    <w:pStyle w:val="null3"/>
                    <w:jc w:val="both"/>
                  </w:pPr>
                  <w:r>
                    <w:rPr>
                      <w:rFonts w:ascii="仿宋_GB2312" w:hAnsi="仿宋_GB2312" w:cs="仿宋_GB2312" w:eastAsia="仿宋_GB2312"/>
                      <w:sz w:val="24"/>
                    </w:rPr>
                    <w:t>4、垃圾桶、果皮箱配置合理，无损坏，及时维修或更换。</w:t>
                  </w:r>
                </w:p>
              </w:tc>
            </w:tr>
          </w:tbl>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垃圾清运</w:t>
            </w:r>
            <w:r>
              <w:rPr>
                <w:rFonts w:ascii="仿宋_GB2312" w:hAnsi="仿宋_GB2312" w:cs="仿宋_GB2312" w:eastAsia="仿宋_GB2312"/>
                <w:sz w:val="24"/>
              </w:rPr>
              <w:t>服务</w:t>
            </w:r>
          </w:p>
          <w:tbl>
            <w:tblPr>
              <w:tblBorders>
                <w:top w:val="none" w:color="000000" w:sz="4"/>
                <w:left w:val="none" w:color="000000" w:sz="4"/>
                <w:bottom w:val="none" w:color="000000" w:sz="4"/>
                <w:right w:val="none" w:color="000000" w:sz="4"/>
                <w:insideH w:val="none"/>
                <w:insideV w:val="none"/>
              </w:tblBorders>
            </w:tblPr>
            <w:tblGrid>
              <w:gridCol w:w="754"/>
              <w:gridCol w:w="1799"/>
            </w:tblGrid>
            <w:tr>
              <w:tc>
                <w:tcPr>
                  <w:tcW w:type="dxa" w:w="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垃圾清运</w:t>
                  </w:r>
                </w:p>
              </w:tc>
              <w:tc>
                <w:tcPr>
                  <w:tcW w:type="dxa" w:w="1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负责包括学生公寓楼外的校区整体的垃圾清运（餐厨垃圾、施工垃圾、实验室垃圾除外），将垃圾清运到学校内指定的垃圾收集点，做到日产日清。</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每日协调督促市政部门及时做好垃圾外运工作，符合相关规定。</w:t>
                  </w:r>
                </w:p>
              </w:tc>
            </w:tr>
          </w:tbl>
          <w:p>
            <w:pPr>
              <w:pStyle w:val="null3"/>
              <w:jc w:val="both"/>
            </w:pPr>
            <w:r>
              <w:rPr>
                <w:rFonts w:ascii="仿宋_GB2312" w:hAnsi="仿宋_GB2312" w:cs="仿宋_GB2312" w:eastAsia="仿宋_GB2312"/>
                <w:sz w:val="24"/>
                <w:b/>
              </w:rPr>
              <w:t>2.3 绿化养护服务</w:t>
            </w:r>
          </w:p>
          <w:p>
            <w:pPr>
              <w:pStyle w:val="null3"/>
              <w:ind w:firstLine="482"/>
              <w:jc w:val="both"/>
            </w:pPr>
            <w:r>
              <w:rPr>
                <w:rFonts w:ascii="仿宋_GB2312" w:hAnsi="仿宋_GB2312" w:cs="仿宋_GB2312" w:eastAsia="仿宋_GB2312"/>
                <w:sz w:val="24"/>
                <w:b/>
              </w:rPr>
              <w:t>2.3.1服务内容</w:t>
            </w:r>
          </w:p>
          <w:p>
            <w:pPr>
              <w:pStyle w:val="null3"/>
              <w:ind w:firstLine="480"/>
              <w:jc w:val="both"/>
            </w:pPr>
            <w:r>
              <w:rPr>
                <w:rFonts w:ascii="仿宋_GB2312" w:hAnsi="仿宋_GB2312" w:cs="仿宋_GB2312" w:eastAsia="仿宋_GB2312"/>
                <w:sz w:val="24"/>
              </w:rPr>
              <w:t>1．负责含学生公寓在内的校区内所有绿化带、景观点、运动场草地、花卉、树木等的施肥、防虫害、浇水防旱、修剪造型、缺株补植等管理及养护工作。</w:t>
            </w:r>
          </w:p>
          <w:p>
            <w:pPr>
              <w:pStyle w:val="null3"/>
              <w:ind w:firstLine="480"/>
              <w:jc w:val="both"/>
            </w:pPr>
            <w:r>
              <w:rPr>
                <w:rFonts w:ascii="仿宋_GB2312" w:hAnsi="仿宋_GB2312" w:cs="仿宋_GB2312" w:eastAsia="仿宋_GB2312"/>
                <w:sz w:val="24"/>
              </w:rPr>
              <w:t>2．负责行政办公场所室内的花卉摆放与养护。</w:t>
            </w:r>
          </w:p>
          <w:p>
            <w:pPr>
              <w:pStyle w:val="null3"/>
              <w:ind w:firstLine="480"/>
              <w:jc w:val="both"/>
            </w:pPr>
            <w:r>
              <w:rPr>
                <w:rFonts w:ascii="仿宋_GB2312" w:hAnsi="仿宋_GB2312" w:cs="仿宋_GB2312" w:eastAsia="仿宋_GB2312"/>
                <w:sz w:val="24"/>
              </w:rPr>
              <w:t>3．负责各节庆活动、大型会议的花卉摆放。</w:t>
            </w:r>
          </w:p>
          <w:p>
            <w:pPr>
              <w:pStyle w:val="null3"/>
              <w:ind w:firstLine="480"/>
              <w:jc w:val="both"/>
            </w:pPr>
            <w:r>
              <w:rPr>
                <w:rFonts w:ascii="仿宋_GB2312" w:hAnsi="仿宋_GB2312" w:cs="仿宋_GB2312" w:eastAsia="仿宋_GB2312"/>
                <w:sz w:val="24"/>
              </w:rPr>
              <w:t>4．协助采购人对校园绿地进行局部改造。</w:t>
            </w:r>
          </w:p>
          <w:p>
            <w:pPr>
              <w:pStyle w:val="null3"/>
              <w:ind w:firstLine="480"/>
              <w:jc w:val="both"/>
            </w:pPr>
            <w:r>
              <w:rPr>
                <w:rFonts w:ascii="仿宋_GB2312" w:hAnsi="仿宋_GB2312" w:cs="仿宋_GB2312" w:eastAsia="仿宋_GB2312"/>
                <w:sz w:val="24"/>
              </w:rPr>
              <w:t>5．负责因台风、暴雨、地震等不可抗力自然灾害所导致的苗木毁坏的补种、改造。</w:t>
            </w:r>
          </w:p>
          <w:p>
            <w:pPr>
              <w:pStyle w:val="null3"/>
              <w:ind w:firstLine="480"/>
              <w:jc w:val="both"/>
            </w:pPr>
            <w:r>
              <w:rPr>
                <w:rFonts w:ascii="仿宋_GB2312" w:hAnsi="仿宋_GB2312" w:cs="仿宋_GB2312" w:eastAsia="仿宋_GB2312"/>
                <w:sz w:val="24"/>
              </w:rPr>
              <w:t>6．负责因台风、暴雨、地震等不可抗力自然灾害所导致的绿化树木清理及日常剪枝、倒伏树枝的清理</w:t>
            </w:r>
            <w:r>
              <w:rPr>
                <w:rFonts w:ascii="仿宋_GB2312" w:hAnsi="仿宋_GB2312" w:cs="仿宋_GB2312" w:eastAsia="仿宋_GB2312"/>
                <w:sz w:val="24"/>
              </w:rPr>
              <w:t>工作。</w:t>
            </w:r>
          </w:p>
          <w:p>
            <w:pPr>
              <w:pStyle w:val="null3"/>
              <w:ind w:firstLine="482"/>
              <w:jc w:val="both"/>
            </w:pPr>
            <w:r>
              <w:rPr>
                <w:rFonts w:ascii="仿宋_GB2312" w:hAnsi="仿宋_GB2312" w:cs="仿宋_GB2312" w:eastAsia="仿宋_GB2312"/>
                <w:sz w:val="24"/>
                <w:b/>
              </w:rPr>
              <w:t>2.3.2质量要求</w:t>
            </w:r>
          </w:p>
          <w:p>
            <w:pPr>
              <w:pStyle w:val="null3"/>
              <w:ind w:firstLine="480"/>
              <w:jc w:val="both"/>
            </w:pPr>
            <w:r>
              <w:rPr>
                <w:rFonts w:ascii="仿宋_GB2312" w:hAnsi="仿宋_GB2312" w:cs="仿宋_GB2312" w:eastAsia="仿宋_GB2312"/>
                <w:sz w:val="24"/>
              </w:rPr>
              <w:t>以导入</w:t>
            </w:r>
            <w:r>
              <w:rPr>
                <w:rFonts w:ascii="仿宋_GB2312" w:hAnsi="仿宋_GB2312" w:cs="仿宋_GB2312" w:eastAsia="仿宋_GB2312"/>
                <w:sz w:val="24"/>
              </w:rPr>
              <w:t>IS09001</w:t>
            </w:r>
            <w:r>
              <w:rPr>
                <w:rFonts w:ascii="仿宋_GB2312" w:hAnsi="仿宋_GB2312" w:cs="仿宋_GB2312" w:eastAsia="仿宋_GB2312"/>
                <w:sz w:val="24"/>
              </w:rPr>
              <w:t>质量管理体系为目标，积极配合采购人建设花园式单位、绿化达标单位。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成活：新种树木特别管护，及时浇水、修剪、培土、扶正、绑柱，防治病虫害等，成活率要达到</w:t>
            </w:r>
            <w:r>
              <w:rPr>
                <w:rFonts w:ascii="仿宋_GB2312" w:hAnsi="仿宋_GB2312" w:cs="仿宋_GB2312" w:eastAsia="仿宋_GB2312"/>
                <w:sz w:val="24"/>
              </w:rPr>
              <w:t>90%以上，常年成活率达98%（受自然灾害或环境污染以及非本职所能控制等原因而死亡的植株，不应计算在内），花木生长良好。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植保状态：防治病虫害，大面积防治每年不少于</w:t>
            </w:r>
            <w:r>
              <w:rPr>
                <w:rFonts w:ascii="仿宋_GB2312" w:hAnsi="仿宋_GB2312" w:cs="仿宋_GB2312" w:eastAsia="仿宋_GB2312"/>
                <w:sz w:val="24"/>
              </w:rPr>
              <w:t>4次，无病害达到90%，无害率达到95%以上，农药的使用应按有关安全规定执行。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树林修剪：常年按季节进行修剪，全年不少于</w:t>
            </w:r>
            <w:r>
              <w:rPr>
                <w:rFonts w:ascii="仿宋_GB2312" w:hAnsi="仿宋_GB2312" w:cs="仿宋_GB2312" w:eastAsia="仿宋_GB2312"/>
                <w:sz w:val="24"/>
              </w:rPr>
              <w:t>3次（6月、9月、12月）。色块花坛及灌木绿篱等易长花木应不定期修剪，要求少有枯枝、死枝、徒长枝。</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中耕除草：杂草高度不超过</w:t>
            </w:r>
            <w:r>
              <w:rPr>
                <w:rFonts w:ascii="仿宋_GB2312" w:hAnsi="仿宋_GB2312" w:cs="仿宋_GB2312" w:eastAsia="仿宋_GB2312"/>
                <w:sz w:val="24"/>
              </w:rPr>
              <w:t>15CM，按100㎡计算，每平方米不超过15株杂草，草势旺盛生长期应适当增加除草次数，中耕除草一般选在初青或晴朗天气进行，深度一般以不影响根深生长为限。</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浇、排水与施肥：按花木长势以及气候条件进行不定期的浇水与排涝，夏季烈日浇水宜在早晚进行，早上应向花木时叶面喷水：施肥方式应以基肥为主，基肥与追肥兼施，根据花木品种、树龄、生长期以及长势情况确定施肥时间、数量及方法，全年冬春施肥至少不低于</w:t>
            </w:r>
            <w:r>
              <w:rPr>
                <w:rFonts w:ascii="仿宋_GB2312" w:hAnsi="仿宋_GB2312" w:cs="仿宋_GB2312" w:eastAsia="仿宋_GB2312"/>
                <w:sz w:val="24"/>
              </w:rPr>
              <w:t>2次。</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补植：根据不同树种确定补植时间，补植树种一般与原树种一致，若改变树种或规格须与原景观相协调。</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清理：绿化区域土地平整，基本无杂物和枯枝烂叶，除下的杂草、修剪废枝及时清理处理，枯死花木要及时挖除。大树、古树名木在挖除前必须报审园林主管部门审批。</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种植及临时劳动：及时完成当年树木种植、搬迁任务，并协助有关部门共同完成校庆、节日、会议会场的摆花工作。</w:t>
            </w:r>
          </w:p>
          <w:p>
            <w:pPr>
              <w:pStyle w:val="null3"/>
              <w:ind w:firstLine="480"/>
              <w:jc w:val="both"/>
            </w:pPr>
            <w:r>
              <w:rPr>
                <w:rFonts w:ascii="仿宋_GB2312" w:hAnsi="仿宋_GB2312" w:cs="仿宋_GB2312" w:eastAsia="仿宋_GB2312"/>
                <w:sz w:val="24"/>
              </w:rPr>
              <w:t>9．因</w:t>
            </w:r>
            <w:r>
              <w:rPr>
                <w:rFonts w:ascii="仿宋_GB2312" w:hAnsi="仿宋_GB2312" w:cs="仿宋_GB2312" w:eastAsia="仿宋_GB2312"/>
                <w:sz w:val="24"/>
              </w:rPr>
              <w:t>中标单位</w:t>
            </w:r>
            <w:r>
              <w:rPr>
                <w:rFonts w:ascii="仿宋_GB2312" w:hAnsi="仿宋_GB2312" w:cs="仿宋_GB2312" w:eastAsia="仿宋_GB2312"/>
                <w:sz w:val="24"/>
              </w:rPr>
              <w:t>管养不善，造成植物死亡或大面积虫害，由中标单位负责赔偿，及时补种同等植物或按价赔偿，从中标单位服务费中扣除。</w:t>
            </w:r>
          </w:p>
          <w:p>
            <w:pPr>
              <w:pStyle w:val="null3"/>
              <w:jc w:val="both"/>
            </w:pPr>
            <w:r>
              <w:rPr>
                <w:rFonts w:ascii="仿宋_GB2312" w:hAnsi="仿宋_GB2312" w:cs="仿宋_GB2312" w:eastAsia="仿宋_GB2312"/>
                <w:sz w:val="24"/>
                <w:b/>
              </w:rPr>
              <w:t>2.4 零修维修及设备运维</w:t>
            </w:r>
          </w:p>
          <w:p>
            <w:pPr>
              <w:pStyle w:val="null3"/>
              <w:ind w:firstLine="482"/>
              <w:jc w:val="both"/>
            </w:pPr>
            <w:r>
              <w:rPr>
                <w:rFonts w:ascii="仿宋_GB2312" w:hAnsi="仿宋_GB2312" w:cs="仿宋_GB2312" w:eastAsia="仿宋_GB2312"/>
                <w:sz w:val="24"/>
                <w:b/>
              </w:rPr>
              <w:t>2.4.1服务内容</w:t>
            </w:r>
          </w:p>
          <w:p>
            <w:pPr>
              <w:pStyle w:val="null3"/>
              <w:ind w:firstLine="480"/>
              <w:jc w:val="both"/>
            </w:pPr>
            <w:r>
              <w:rPr>
                <w:rFonts w:ascii="仿宋_GB2312" w:hAnsi="仿宋_GB2312" w:cs="仿宋_GB2312" w:eastAsia="仿宋_GB2312"/>
                <w:sz w:val="24"/>
              </w:rPr>
              <w:t>包括水电维修、家具维修、管道疏通服务及校园内所有设备的运行与维护管理服务。</w:t>
            </w:r>
            <w:r>
              <w:rPr>
                <w:rFonts w:ascii="仿宋_GB2312" w:hAnsi="仿宋_GB2312" w:cs="仿宋_GB2312" w:eastAsia="仿宋_GB2312"/>
                <w:sz w:val="24"/>
              </w:rPr>
              <w:t>负责校区内水、电、消防及设备设施的日常维修养护，（因）中标单位管理原因损坏的，由中标单位在日常养护费中开支，属于正常损坏的（以下项目所涉及的）设施设备维修养护（所需的耗材）按照双方商定制定商品（维修）名录，商品（维修）名录内的材料（材料费单件</w:t>
            </w:r>
            <w:r>
              <w:rPr>
                <w:rFonts w:ascii="仿宋_GB2312" w:hAnsi="仿宋_GB2312" w:cs="仿宋_GB2312" w:eastAsia="仿宋_GB2312"/>
                <w:sz w:val="24"/>
              </w:rPr>
              <w:t>2000元以下（含））由中标单位负责。其他不在材料清单范围内的后勤基础设备、设施维修、更新等费用，按实际发生数，单项单列由学校审批后支付，含：</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1）消防器材更新、消防系统维修；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制式垃圾桶、垃圾车更新；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闸门维修；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房屋、管道维修；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新增水电设施；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电缆抢修及其他水电设施。</w:t>
            </w:r>
          </w:p>
          <w:p>
            <w:pPr>
              <w:pStyle w:val="null3"/>
              <w:ind w:firstLine="480"/>
              <w:jc w:val="both"/>
            </w:pPr>
            <w:r>
              <w:rPr>
                <w:rFonts w:ascii="仿宋_GB2312" w:hAnsi="仿宋_GB2312" w:cs="仿宋_GB2312" w:eastAsia="仿宋_GB2312"/>
                <w:sz w:val="24"/>
              </w:rPr>
              <w:t>中标单位负责管理和维修，人工费由中标单位在日常养护费中支付；具体操作方式可由中标单位制定年度（或季度）维修计划报采购人审核并采购，使用时由中标单位按计划领用。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负责校区内供电设施日常的维修和管理，如配电柜室内外电缆桥、室外电缆井、配电箱、柜等的维护及管理。高压部份中标单位负责日常维修养护，</w:t>
            </w:r>
            <w:r>
              <w:rPr>
                <w:rFonts w:ascii="仿宋_GB2312" w:hAnsi="仿宋_GB2312" w:cs="仿宋_GB2312" w:eastAsia="仿宋_GB2312"/>
                <w:sz w:val="24"/>
              </w:rPr>
              <w:t>发生较大用电故障采购人提供维修平台。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负责校区内所有供电设施的照明、开关、插座及线路等维护及管理工作。部分增设或临时设施的安装工作，根据具体情况另行商定。负责节日灯饰的布置维护和管理。采购人提供灯饰方案。</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负责所有给排水系统（包括直饮水系统）日常的维护和管理。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负责房屋设施的日常维修和管理，如楼梯、扶手、隔栏、运动场围栏、门窗、房屋标识、道路、路障、花坛、宣传栏、建筑小品等的维护维修及管理（一年进行一次全校楼顶围栏防锈刷漆）。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负责教学楼、体育馆、办公楼、报告厅、会议室等空调及通排风机的运行维护管理工作。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负责校区内电梯设施设备维护及管理工作，完善电梯设备台账，配合电梯维保单位保障学校电梯安全正常运行。</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负责消防设施的管理工作，配合与协助有关部门对消防设施的检修工作（一年进行一次管道防锈刷漆）。</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负责对学校桌椅、门窗的维修。</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负责学校围墙、栏杆、出入口自动门的维修维护及管理。</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负责道路、路沿的维修维护，运动场、体育馆跑道、地面（塑胶）等的管理与维护。</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负责校园安全防盗监控系统、塔钟、大屏幕、舞台设施等的维护及管理。</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教室空调及风扇：保持空调及风扇的清洁，定期清洗空调滤网和风扇清洗。</w:t>
            </w:r>
          </w:p>
          <w:p>
            <w:pPr>
              <w:pStyle w:val="null3"/>
              <w:ind w:firstLine="480"/>
              <w:jc w:val="both"/>
            </w:pPr>
            <w:r>
              <w:rPr>
                <w:rFonts w:ascii="仿宋_GB2312" w:hAnsi="仿宋_GB2312" w:cs="仿宋_GB2312" w:eastAsia="仿宋_GB2312"/>
                <w:sz w:val="24"/>
              </w:rPr>
              <w:t>13.负责学校所有供水管网阀门的维修更换。</w:t>
            </w:r>
          </w:p>
          <w:p>
            <w:pPr>
              <w:pStyle w:val="null3"/>
              <w:ind w:firstLine="482"/>
              <w:jc w:val="both"/>
            </w:pPr>
            <w:r>
              <w:rPr>
                <w:rFonts w:ascii="仿宋_GB2312" w:hAnsi="仿宋_GB2312" w:cs="仿宋_GB2312" w:eastAsia="仿宋_GB2312"/>
                <w:sz w:val="24"/>
                <w:b/>
              </w:rPr>
              <w:t>2.4.2质量要求</w:t>
            </w:r>
          </w:p>
          <w:p>
            <w:pPr>
              <w:pStyle w:val="null3"/>
              <w:ind w:firstLine="480"/>
              <w:jc w:val="both"/>
            </w:pPr>
            <w:r>
              <w:rPr>
                <w:rFonts w:ascii="仿宋_GB2312" w:hAnsi="仿宋_GB2312" w:cs="仿宋_GB2312" w:eastAsia="仿宋_GB2312"/>
                <w:sz w:val="24"/>
              </w:rPr>
              <w:t>中标单位应按照</w:t>
            </w:r>
            <w:r>
              <w:rPr>
                <w:rFonts w:ascii="仿宋_GB2312" w:hAnsi="仿宋_GB2312" w:cs="仿宋_GB2312" w:eastAsia="仿宋_GB2312"/>
                <w:sz w:val="24"/>
              </w:rPr>
              <w:t>IS09001质量管理体系认证标准，制订公共设备设施维保计划，严格按规范程序操作，确保所有机电设备正常使用寿命，保障公共设备设施安全运行。</w:t>
            </w:r>
          </w:p>
          <w:p>
            <w:pPr>
              <w:pStyle w:val="null3"/>
              <w:ind w:firstLine="480"/>
              <w:jc w:val="both"/>
            </w:pPr>
            <w:r>
              <w:rPr>
                <w:rFonts w:ascii="仿宋_GB2312" w:hAnsi="仿宋_GB2312" w:cs="仿宋_GB2312" w:eastAsia="仿宋_GB2312"/>
                <w:sz w:val="24"/>
              </w:rPr>
              <w:t>1.熟悉区内供水、供电线路及管网，完善水电管网图纸，认真学习电力法及行业有关规定，依法管电，持证上岗。</w:t>
            </w:r>
          </w:p>
          <w:p>
            <w:pPr>
              <w:pStyle w:val="null3"/>
              <w:ind w:firstLine="480"/>
              <w:jc w:val="both"/>
            </w:pPr>
            <w:r>
              <w:rPr>
                <w:rFonts w:ascii="仿宋_GB2312" w:hAnsi="仿宋_GB2312" w:cs="仿宋_GB2312" w:eastAsia="仿宋_GB2312"/>
                <w:sz w:val="24"/>
              </w:rPr>
              <w:t>2.建立水电计量表台账，积极做好的抄表、计算、统计工作，做到准确无误。</w:t>
            </w:r>
          </w:p>
          <w:p>
            <w:pPr>
              <w:pStyle w:val="null3"/>
              <w:ind w:firstLine="480"/>
              <w:jc w:val="both"/>
            </w:pPr>
            <w:r>
              <w:rPr>
                <w:rFonts w:ascii="仿宋_GB2312" w:hAnsi="仿宋_GB2312" w:cs="仿宋_GB2312" w:eastAsia="仿宋_GB2312"/>
                <w:sz w:val="24"/>
              </w:rPr>
              <w:t>3.有计划做好区内水表、电表的检测和换表工作，每个月清查水电表，每月查抄水电表并以月报表的形式报送学校管理部门。</w:t>
            </w:r>
          </w:p>
          <w:p>
            <w:pPr>
              <w:pStyle w:val="null3"/>
              <w:ind w:firstLine="480"/>
              <w:jc w:val="both"/>
            </w:pPr>
            <w:r>
              <w:rPr>
                <w:rFonts w:ascii="仿宋_GB2312" w:hAnsi="仿宋_GB2312" w:cs="仿宋_GB2312" w:eastAsia="仿宋_GB2312"/>
                <w:sz w:val="24"/>
              </w:rPr>
              <w:t>4.积极做好水电维修工作，每月初检查水电工的维修情况，发现问题及时纠正。</w:t>
            </w:r>
          </w:p>
          <w:p>
            <w:pPr>
              <w:pStyle w:val="null3"/>
              <w:ind w:firstLine="480"/>
              <w:jc w:val="both"/>
            </w:pPr>
            <w:r>
              <w:rPr>
                <w:rFonts w:ascii="仿宋_GB2312" w:hAnsi="仿宋_GB2312" w:cs="仿宋_GB2312" w:eastAsia="仿宋_GB2312"/>
                <w:sz w:val="24"/>
              </w:rPr>
              <w:t>5.建立完善学校所有供水设备、用水器具台账；完善学校供电设备及大功率用电设备；做好节水节电工作。</w:t>
            </w:r>
          </w:p>
          <w:p>
            <w:pPr>
              <w:pStyle w:val="null3"/>
              <w:ind w:firstLine="480"/>
              <w:jc w:val="both"/>
            </w:pPr>
            <w:r>
              <w:rPr>
                <w:rFonts w:ascii="仿宋_GB2312" w:hAnsi="仿宋_GB2312" w:cs="仿宋_GB2312" w:eastAsia="仿宋_GB2312"/>
                <w:sz w:val="24"/>
              </w:rPr>
              <w:t>6.坚持对辖区内水电设施运行的巡视检查，及时发现问题，及时安排维护，保证水电设施运行良好，无水电泄漏浪费和违规使用水电等现象。</w:t>
            </w:r>
          </w:p>
          <w:p>
            <w:pPr>
              <w:pStyle w:val="null3"/>
              <w:ind w:firstLine="480"/>
              <w:jc w:val="both"/>
            </w:pPr>
            <w:r>
              <w:rPr>
                <w:rFonts w:ascii="仿宋_GB2312" w:hAnsi="仿宋_GB2312" w:cs="仿宋_GB2312" w:eastAsia="仿宋_GB2312"/>
                <w:sz w:val="24"/>
              </w:rPr>
              <w:t>7.设置24小时值班电话，接受学校师生故障报修信息。</w:t>
            </w:r>
          </w:p>
          <w:p>
            <w:pPr>
              <w:pStyle w:val="null3"/>
              <w:ind w:firstLine="480"/>
              <w:jc w:val="both"/>
            </w:pPr>
            <w:r>
              <w:rPr>
                <w:rFonts w:ascii="仿宋_GB2312" w:hAnsi="仿宋_GB2312" w:cs="仿宋_GB2312" w:eastAsia="仿宋_GB2312"/>
                <w:sz w:val="24"/>
              </w:rPr>
              <w:t>8.因外线停水停电时，有预告则应提前通知，并在10分钟内启用备用发电机。</w:t>
            </w:r>
          </w:p>
          <w:p>
            <w:pPr>
              <w:pStyle w:val="null3"/>
              <w:ind w:firstLine="480"/>
              <w:jc w:val="both"/>
            </w:pPr>
            <w:r>
              <w:rPr>
                <w:rFonts w:ascii="仿宋_GB2312" w:hAnsi="仿宋_GB2312" w:cs="仿宋_GB2312" w:eastAsia="仿宋_GB2312"/>
                <w:sz w:val="24"/>
              </w:rPr>
              <w:t>9.外线故障原因造成突然停水停电的设备或线路急修，应在30-60分钟内抢修完毕；小修应在2-3小时内完成。</w:t>
            </w:r>
          </w:p>
          <w:p>
            <w:pPr>
              <w:pStyle w:val="null3"/>
              <w:ind w:firstLine="480"/>
              <w:jc w:val="both"/>
            </w:pPr>
            <w:r>
              <w:rPr>
                <w:rFonts w:ascii="仿宋_GB2312" w:hAnsi="仿宋_GB2312" w:cs="仿宋_GB2312" w:eastAsia="仿宋_GB2312"/>
                <w:sz w:val="24"/>
              </w:rPr>
              <w:t>10.其它设施设备的维修须在接到报修信息后48小时内修复；未能及时修复的须及时反馈报修人。</w:t>
            </w:r>
          </w:p>
          <w:p>
            <w:pPr>
              <w:pStyle w:val="null3"/>
              <w:ind w:firstLine="480"/>
              <w:jc w:val="both"/>
            </w:pPr>
            <w:r>
              <w:rPr>
                <w:rFonts w:ascii="仿宋_GB2312" w:hAnsi="仿宋_GB2312" w:cs="仿宋_GB2312" w:eastAsia="仿宋_GB2312"/>
                <w:sz w:val="24"/>
              </w:rPr>
              <w:t>11.保持室内照明灯具完好率在98%以上。</w:t>
            </w:r>
          </w:p>
          <w:p>
            <w:pPr>
              <w:pStyle w:val="null3"/>
              <w:ind w:firstLine="480"/>
              <w:jc w:val="both"/>
            </w:pPr>
            <w:r>
              <w:rPr>
                <w:rFonts w:ascii="仿宋_GB2312" w:hAnsi="仿宋_GB2312" w:cs="仿宋_GB2312" w:eastAsia="仿宋_GB2312"/>
                <w:sz w:val="24"/>
              </w:rPr>
              <w:t>12.建立水电数据台账档案，配合学校做好节能减排工作。</w:t>
            </w:r>
          </w:p>
          <w:p>
            <w:pPr>
              <w:pStyle w:val="null3"/>
              <w:ind w:firstLine="480"/>
              <w:jc w:val="both"/>
            </w:pPr>
            <w:r>
              <w:rPr>
                <w:rFonts w:ascii="仿宋_GB2312" w:hAnsi="仿宋_GB2312" w:cs="仿宋_GB2312" w:eastAsia="仿宋_GB2312"/>
                <w:sz w:val="24"/>
              </w:rPr>
              <w:t xml:space="preserve">13.零星维修维护服务   </w:t>
            </w:r>
          </w:p>
          <w:tbl>
            <w:tblPr>
              <w:tblBorders>
                <w:top w:val="none" w:color="000000" w:sz="4"/>
                <w:left w:val="none" w:color="000000" w:sz="4"/>
                <w:bottom w:val="none" w:color="000000" w:sz="4"/>
                <w:right w:val="none" w:color="000000" w:sz="4"/>
                <w:insideH w:val="none"/>
                <w:insideV w:val="none"/>
              </w:tblBorders>
            </w:tblPr>
            <w:tblGrid>
              <w:gridCol w:w="847"/>
              <w:gridCol w:w="1706"/>
            </w:tblGrid>
            <w:tr>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道路、楼宇屋面、地面、顶棚、门、窗、玻璃、灯、桌椅、給排水、电线路及设施、卫生设备等</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一、房屋土建及市政设施</w:t>
                  </w:r>
                </w:p>
                <w:p>
                  <w:pPr>
                    <w:pStyle w:val="null3"/>
                    <w:jc w:val="both"/>
                  </w:pPr>
                  <w:r>
                    <w:rPr>
                      <w:rFonts w:ascii="仿宋_GB2312" w:hAnsi="仿宋_GB2312" w:cs="仿宋_GB2312" w:eastAsia="仿宋_GB2312"/>
                      <w:sz w:val="24"/>
                    </w:rPr>
                    <w:t>(一)室内外地面、散水</w:t>
                  </w:r>
                </w:p>
                <w:p>
                  <w:pPr>
                    <w:pStyle w:val="null3"/>
                    <w:jc w:val="both"/>
                  </w:pPr>
                  <w:r>
                    <w:rPr>
                      <w:rFonts w:ascii="仿宋_GB2312" w:hAnsi="仿宋_GB2312" w:cs="仿宋_GB2312" w:eastAsia="仿宋_GB2312"/>
                      <w:sz w:val="24"/>
                    </w:rPr>
                    <w:t>维修内容：室内外地面铺装缺失、破损、起砂空鼓、影响使用，楼面或地面的面层材料如地胶板、地板和地毯等松动的、散水破损影响其功能的，应修补；如磨损过薄影响安全的，可局部拆换；</w:t>
                  </w:r>
                </w:p>
                <w:p>
                  <w:pPr>
                    <w:pStyle w:val="null3"/>
                    <w:jc w:val="both"/>
                  </w:pPr>
                  <w:r>
                    <w:rPr>
                      <w:rFonts w:ascii="仿宋_GB2312" w:hAnsi="仿宋_GB2312" w:cs="仿宋_GB2312" w:eastAsia="仿宋_GB2312"/>
                      <w:sz w:val="24"/>
                    </w:rPr>
                    <w:t>质量标准：室内外地面及散水维修后应平整、光滑、接槎平顺；楼面或地面的面层材料维修后应牢固、平整、拼缝严密。</w:t>
                  </w:r>
                </w:p>
                <w:p>
                  <w:pPr>
                    <w:pStyle w:val="null3"/>
                    <w:jc w:val="both"/>
                  </w:pPr>
                  <w:r>
                    <w:rPr>
                      <w:rFonts w:ascii="仿宋_GB2312" w:hAnsi="仿宋_GB2312" w:cs="仿宋_GB2312" w:eastAsia="仿宋_GB2312"/>
                      <w:sz w:val="24"/>
                    </w:rPr>
                    <w:t>(二)室内外墙面及顶棚</w:t>
                  </w:r>
                </w:p>
                <w:p>
                  <w:pPr>
                    <w:pStyle w:val="null3"/>
                    <w:jc w:val="both"/>
                  </w:pPr>
                  <w:r>
                    <w:rPr>
                      <w:rFonts w:ascii="仿宋_GB2312" w:hAnsi="仿宋_GB2312" w:cs="仿宋_GB2312" w:eastAsia="仿宋_GB2312"/>
                      <w:sz w:val="24"/>
                    </w:rPr>
                    <w:t>维修内容：内墙及踢脚线抹灰空鼓、剥落的应修补，外墙面砖、玻璃等破损或残缺应修补；顶棚抹灰空鼓、剥落的应修补；</w:t>
                  </w:r>
                </w:p>
                <w:p>
                  <w:pPr>
                    <w:pStyle w:val="null3"/>
                    <w:jc w:val="both"/>
                  </w:pPr>
                  <w:r>
                    <w:rPr>
                      <w:rFonts w:ascii="仿宋_GB2312" w:hAnsi="仿宋_GB2312" w:cs="仿宋_GB2312" w:eastAsia="仿宋_GB2312"/>
                      <w:sz w:val="24"/>
                    </w:rPr>
                    <w:t>质量标准：修缮后的内外墙面及灰顶棚应恢复原有使用功能，抹面应接槎平整、不开裂、不空鼓、不起泡、不翘边，面层与基层结合牢固。</w:t>
                  </w:r>
                </w:p>
                <w:p>
                  <w:pPr>
                    <w:pStyle w:val="null3"/>
                    <w:jc w:val="both"/>
                  </w:pPr>
                  <w:r>
                    <w:rPr>
                      <w:rFonts w:ascii="仿宋_GB2312" w:hAnsi="仿宋_GB2312" w:cs="仿宋_GB2312" w:eastAsia="仿宋_GB2312"/>
                      <w:sz w:val="24"/>
                    </w:rPr>
                    <w:t>(三)检修门窗</w:t>
                  </w:r>
                </w:p>
                <w:p>
                  <w:pPr>
                    <w:pStyle w:val="null3"/>
                    <w:jc w:val="both"/>
                  </w:pPr>
                  <w:r>
                    <w:rPr>
                      <w:rFonts w:ascii="仿宋_GB2312" w:hAnsi="仿宋_GB2312" w:cs="仿宋_GB2312" w:eastAsia="仿宋_GB2312"/>
                      <w:sz w:val="24"/>
                    </w:rPr>
                    <w:t>维修内容：钢木门窗框松动、门窗扇开关不灵活、脱榫、糟朽、开焊、小五金缺损的应进行修补；</w:t>
                  </w:r>
                </w:p>
                <w:p>
                  <w:pPr>
                    <w:pStyle w:val="null3"/>
                    <w:jc w:val="both"/>
                  </w:pPr>
                  <w:r>
                    <w:rPr>
                      <w:rFonts w:ascii="仿宋_GB2312" w:hAnsi="仿宋_GB2312" w:cs="仿宋_GB2312" w:eastAsia="仿宋_GB2312"/>
                      <w:sz w:val="24"/>
                    </w:rPr>
                    <w:t>质量标准：修后的钢木门窗应开关灵活不松动，框与墙体结合牢固，五金齐全。玻璃装钉牢固，腻子饱满，窗纱绷紧，不露纱头。</w:t>
                  </w:r>
                </w:p>
                <w:p>
                  <w:pPr>
                    <w:pStyle w:val="null3"/>
                    <w:jc w:val="both"/>
                  </w:pPr>
                  <w:r>
                    <w:rPr>
                      <w:rFonts w:ascii="仿宋_GB2312" w:hAnsi="仿宋_GB2312" w:cs="仿宋_GB2312" w:eastAsia="仿宋_GB2312"/>
                      <w:sz w:val="24"/>
                    </w:rPr>
                    <w:t>(四)清扫屋面、采光井、雨落管等</w:t>
                  </w:r>
                </w:p>
                <w:p>
                  <w:pPr>
                    <w:pStyle w:val="null3"/>
                    <w:jc w:val="both"/>
                  </w:pPr>
                  <w:r>
                    <w:rPr>
                      <w:rFonts w:ascii="仿宋_GB2312" w:hAnsi="仿宋_GB2312" w:cs="仿宋_GB2312" w:eastAsia="仿宋_GB2312"/>
                      <w:sz w:val="24"/>
                    </w:rPr>
                    <w:t>维修内容：每年应将屋面、雨水口及采光井积存的杂物清扫干净；雨落管局部残缺、破损应更换；</w:t>
                  </w:r>
                </w:p>
                <w:p>
                  <w:pPr>
                    <w:pStyle w:val="null3"/>
                    <w:jc w:val="both"/>
                  </w:pPr>
                  <w:r>
                    <w:rPr>
                      <w:rFonts w:ascii="仿宋_GB2312" w:hAnsi="仿宋_GB2312" w:cs="仿宋_GB2312" w:eastAsia="仿宋_GB2312"/>
                      <w:sz w:val="24"/>
                    </w:rPr>
                    <w:t>质量标准：屋面采光井应清扫干净，雨落管修缮后应补齐五金配件。</w:t>
                  </w:r>
                </w:p>
                <w:p>
                  <w:pPr>
                    <w:pStyle w:val="null3"/>
                    <w:jc w:val="both"/>
                  </w:pPr>
                  <w:r>
                    <w:rPr>
                      <w:rFonts w:ascii="仿宋_GB2312" w:hAnsi="仿宋_GB2312" w:cs="仿宋_GB2312" w:eastAsia="仿宋_GB2312"/>
                      <w:sz w:val="24"/>
                    </w:rPr>
                    <w:t>(五)屋面补漏</w:t>
                  </w:r>
                </w:p>
                <w:p>
                  <w:pPr>
                    <w:pStyle w:val="null3"/>
                    <w:jc w:val="both"/>
                  </w:pPr>
                  <w:r>
                    <w:rPr>
                      <w:rFonts w:ascii="仿宋_GB2312" w:hAnsi="仿宋_GB2312" w:cs="仿宋_GB2312" w:eastAsia="仿宋_GB2312"/>
                      <w:sz w:val="24"/>
                    </w:rPr>
                    <w:t>维修内容：屋面局部滴漏以至影响使用的属于屋面局部补漏范围；质量标准：屋面部补漏后应达到不再滴漏。</w:t>
                  </w:r>
                </w:p>
                <w:p>
                  <w:pPr>
                    <w:pStyle w:val="null3"/>
                    <w:jc w:val="both"/>
                  </w:pPr>
                  <w:r>
                    <w:rPr>
                      <w:rFonts w:ascii="仿宋_GB2312" w:hAnsi="仿宋_GB2312" w:cs="仿宋_GB2312" w:eastAsia="仿宋_GB2312"/>
                      <w:sz w:val="24"/>
                    </w:rPr>
                    <w:t>(六)外檐</w:t>
                  </w:r>
                </w:p>
                <w:p>
                  <w:pPr>
                    <w:pStyle w:val="null3"/>
                    <w:jc w:val="both"/>
                  </w:pPr>
                  <w:r>
                    <w:rPr>
                      <w:rFonts w:ascii="仿宋_GB2312" w:hAnsi="仿宋_GB2312" w:cs="仿宋_GB2312" w:eastAsia="仿宋_GB2312"/>
                      <w:sz w:val="24"/>
                    </w:rPr>
                    <w:t>维修内容：外檐抹灰及块料面层局部严重空鼓有脱落危险的，应排除险情；质量标准：排除险情后的外檐装修，应不存在危险隐患。</w:t>
                  </w:r>
                </w:p>
                <w:p>
                  <w:pPr>
                    <w:pStyle w:val="null3"/>
                    <w:jc w:val="both"/>
                  </w:pPr>
                  <w:r>
                    <w:rPr>
                      <w:rFonts w:ascii="仿宋_GB2312" w:hAnsi="仿宋_GB2312" w:cs="仿宋_GB2312" w:eastAsia="仿宋_GB2312"/>
                      <w:sz w:val="24"/>
                    </w:rPr>
                    <w:t>(七)阳台、雨罩等结构构件</w:t>
                  </w:r>
                </w:p>
                <w:p>
                  <w:pPr>
                    <w:pStyle w:val="null3"/>
                    <w:jc w:val="both"/>
                  </w:pPr>
                  <w:r>
                    <w:rPr>
                      <w:rFonts w:ascii="仿宋_GB2312" w:hAnsi="仿宋_GB2312" w:cs="仿宋_GB2312" w:eastAsia="仿宋_GB2312"/>
                      <w:sz w:val="24"/>
                    </w:rPr>
                    <w:t>维修内容：阳台、雨罩、梁等结构构件保护层开裂的，应封堵裂缝，防止钢筋锈蚀：保护层剥落的，应补抹；</w:t>
                  </w:r>
                </w:p>
                <w:p>
                  <w:pPr>
                    <w:pStyle w:val="null3"/>
                    <w:jc w:val="both"/>
                  </w:pPr>
                  <w:r>
                    <w:rPr>
                      <w:rFonts w:ascii="仿宋_GB2312" w:hAnsi="仿宋_GB2312" w:cs="仿宋_GB2312" w:eastAsia="仿宋_GB2312"/>
                      <w:sz w:val="24"/>
                    </w:rPr>
                    <w:t>质量标准：经维修后的结构构件应不再有裂缝及露筋现象。</w:t>
                  </w:r>
                </w:p>
                <w:p>
                  <w:pPr>
                    <w:pStyle w:val="null3"/>
                    <w:jc w:val="both"/>
                  </w:pPr>
                  <w:r>
                    <w:rPr>
                      <w:rFonts w:ascii="仿宋_GB2312" w:hAnsi="仿宋_GB2312" w:cs="仿宋_GB2312" w:eastAsia="仿宋_GB2312"/>
                      <w:sz w:val="24"/>
                    </w:rPr>
                    <w:t>二、设施运行</w:t>
                  </w:r>
                </w:p>
                <w:p>
                  <w:pPr>
                    <w:pStyle w:val="null3"/>
                    <w:jc w:val="both"/>
                  </w:pPr>
                  <w:r>
                    <w:rPr>
                      <w:rFonts w:ascii="仿宋_GB2312" w:hAnsi="仿宋_GB2312" w:cs="仿宋_GB2312" w:eastAsia="仿宋_GB2312"/>
                      <w:sz w:val="24"/>
                    </w:rPr>
                    <w:t>(一)室内给水系统维修、局部换管</w:t>
                  </w:r>
                </w:p>
                <w:p>
                  <w:pPr>
                    <w:pStyle w:val="null3"/>
                    <w:jc w:val="both"/>
                  </w:pPr>
                  <w:r>
                    <w:rPr>
                      <w:rFonts w:ascii="仿宋_GB2312" w:hAnsi="仿宋_GB2312" w:cs="仿宋_GB2312" w:eastAsia="仿宋_GB2312"/>
                      <w:sz w:val="24"/>
                    </w:rPr>
                    <w:t>维修内容：楼房户表以内管道锈蚀脱皮的，应清除干净后，做防锈处理，管道锈蚀严重的，应予以更换；给水系统漏水的，应进行修理，严重的，予以更换，零件残缺的应予以补齐；</w:t>
                  </w:r>
                </w:p>
                <w:p>
                  <w:pPr>
                    <w:pStyle w:val="null3"/>
                    <w:jc w:val="both"/>
                  </w:pPr>
                  <w:r>
                    <w:rPr>
                      <w:rFonts w:ascii="仿宋_GB2312" w:hAnsi="仿宋_GB2312" w:cs="仿宋_GB2312" w:eastAsia="仿宋_GB2312"/>
                      <w:sz w:val="24"/>
                    </w:rPr>
                    <w:t>质量标准：经修缮的给水系统畅通，部件应配齐全，无跑、冒、滴、漏现象，能正常使用。</w:t>
                  </w:r>
                </w:p>
                <w:p>
                  <w:pPr>
                    <w:pStyle w:val="null3"/>
                    <w:jc w:val="both"/>
                  </w:pPr>
                  <w:r>
                    <w:rPr>
                      <w:rFonts w:ascii="仿宋_GB2312" w:hAnsi="仿宋_GB2312" w:cs="仿宋_GB2312" w:eastAsia="仿宋_GB2312"/>
                      <w:sz w:val="24"/>
                    </w:rPr>
                    <w:t>(二)卫生设备</w:t>
                  </w:r>
                </w:p>
                <w:p>
                  <w:pPr>
                    <w:pStyle w:val="null3"/>
                    <w:jc w:val="both"/>
                  </w:pPr>
                  <w:r>
                    <w:rPr>
                      <w:rFonts w:ascii="仿宋_GB2312" w:hAnsi="仿宋_GB2312" w:cs="仿宋_GB2312" w:eastAsia="仿宋_GB2312"/>
                      <w:sz w:val="24"/>
                    </w:rPr>
                    <w:t>维修内容：卫生设备及配件残缺的应配齐，破损的应维修；</w:t>
                  </w:r>
                </w:p>
                <w:p>
                  <w:pPr>
                    <w:pStyle w:val="null3"/>
                    <w:jc w:val="both"/>
                  </w:pPr>
                  <w:r>
                    <w:rPr>
                      <w:rFonts w:ascii="仿宋_GB2312" w:hAnsi="仿宋_GB2312" w:cs="仿宋_GB2312" w:eastAsia="仿宋_GB2312"/>
                      <w:sz w:val="24"/>
                    </w:rPr>
                    <w:t>质量标准：修缮后应做到给排水畅通，各部位零件齐全、灵活、有效，无跑、冒、漏、滴现象，能正常使用。</w:t>
                  </w:r>
                </w:p>
                <w:p>
                  <w:pPr>
                    <w:pStyle w:val="null3"/>
                    <w:jc w:val="both"/>
                  </w:pPr>
                  <w:r>
                    <w:rPr>
                      <w:rFonts w:ascii="仿宋_GB2312" w:hAnsi="仿宋_GB2312" w:cs="仿宋_GB2312" w:eastAsia="仿宋_GB2312"/>
                      <w:sz w:val="24"/>
                    </w:rPr>
                    <w:t>(三)排水管道、检查井等。</w:t>
                  </w:r>
                </w:p>
                <w:p>
                  <w:pPr>
                    <w:pStyle w:val="null3"/>
                    <w:jc w:val="both"/>
                  </w:pPr>
                  <w:r>
                    <w:rPr>
                      <w:rFonts w:ascii="仿宋_GB2312" w:hAnsi="仿宋_GB2312" w:cs="仿宋_GB2312" w:eastAsia="仿宋_GB2312"/>
                      <w:sz w:val="24"/>
                    </w:rPr>
                    <w:t>维修内容：楼房排污管道堵塞，排污不畅通的应疏通；化粪池、检查井满溢或积存较多污物影响使用的应疏通或清掏，配件残缺应补齐。</w:t>
                  </w:r>
                </w:p>
                <w:p>
                  <w:pPr>
                    <w:pStyle w:val="null3"/>
                    <w:jc w:val="both"/>
                  </w:pPr>
                  <w:r>
                    <w:rPr>
                      <w:rFonts w:ascii="仿宋_GB2312" w:hAnsi="仿宋_GB2312" w:cs="仿宋_GB2312" w:eastAsia="仿宋_GB2312"/>
                      <w:sz w:val="24"/>
                    </w:rPr>
                    <w:t>质量标准：楼房排污管道经疏通后，应达到排污管道畅通，不滴水；化粪池检查井满溢的清掏应清除全部污物，化粪池检查井局部损坏的应修好，</w:t>
                  </w:r>
                  <w:r>
                    <w:rPr>
                      <w:rFonts w:ascii="仿宋_GB2312" w:hAnsi="仿宋_GB2312" w:cs="仿宋_GB2312" w:eastAsia="仿宋_GB2312"/>
                      <w:sz w:val="24"/>
                    </w:rPr>
                    <w:t>达到井体、池体、井圈、井盖、池盖完好。</w:t>
                  </w:r>
                </w:p>
                <w:p>
                  <w:pPr>
                    <w:pStyle w:val="null3"/>
                    <w:jc w:val="both"/>
                  </w:pPr>
                  <w:r>
                    <w:rPr>
                      <w:rFonts w:ascii="仿宋_GB2312" w:hAnsi="仿宋_GB2312" w:cs="仿宋_GB2312" w:eastAsia="仿宋_GB2312"/>
                      <w:sz w:val="24"/>
                    </w:rPr>
                    <w:t>三、供电设施设备维修标准</w:t>
                  </w:r>
                </w:p>
                <w:p>
                  <w:pPr>
                    <w:pStyle w:val="null3"/>
                    <w:jc w:val="both"/>
                  </w:pPr>
                  <w:r>
                    <w:rPr>
                      <w:rFonts w:ascii="仿宋_GB2312" w:hAnsi="仿宋_GB2312" w:cs="仿宋_GB2312" w:eastAsia="仿宋_GB2312"/>
                      <w:sz w:val="24"/>
                    </w:rPr>
                    <w:t>(一)配电设施</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(1)配电柜(2)配电箱(3)配电盘；</w:t>
                  </w:r>
                </w:p>
                <w:p>
                  <w:pPr>
                    <w:pStyle w:val="null3"/>
                    <w:jc w:val="both"/>
                  </w:pPr>
                  <w:r>
                    <w:rPr>
                      <w:rFonts w:ascii="仿宋_GB2312" w:hAnsi="仿宋_GB2312" w:cs="仿宋_GB2312" w:eastAsia="仿宋_GB2312"/>
                      <w:sz w:val="24"/>
                    </w:rPr>
                    <w:t>质量标准：元器件齐全，显示正常动作可靠，接地良好；</w:t>
                  </w:r>
                </w:p>
                <w:p>
                  <w:pPr>
                    <w:pStyle w:val="null3"/>
                    <w:jc w:val="both"/>
                  </w:pPr>
                  <w:r>
                    <w:rPr>
                      <w:rFonts w:ascii="仿宋_GB2312" w:hAnsi="仿宋_GB2312" w:cs="仿宋_GB2312" w:eastAsia="仿宋_GB2312"/>
                      <w:sz w:val="24"/>
                    </w:rPr>
                    <w:t>时限要求：出现故障</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(二)室内设备</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(1)闸具(2)电源插座(3)开关(4)灯头；</w:t>
                  </w:r>
                </w:p>
                <w:p>
                  <w:pPr>
                    <w:pStyle w:val="null3"/>
                    <w:jc w:val="both"/>
                  </w:pPr>
                  <w:r>
                    <w:rPr>
                      <w:rFonts w:ascii="仿宋_GB2312" w:hAnsi="仿宋_GB2312" w:cs="仿宋_GB2312" w:eastAsia="仿宋_GB2312"/>
                      <w:sz w:val="24"/>
                    </w:rPr>
                    <w:t>质量标准：正常使用；</w:t>
                  </w:r>
                </w:p>
                <w:p>
                  <w:pPr>
                    <w:pStyle w:val="null3"/>
                    <w:jc w:val="both"/>
                  </w:pPr>
                  <w:r>
                    <w:rPr>
                      <w:rFonts w:ascii="仿宋_GB2312" w:hAnsi="仿宋_GB2312" w:cs="仿宋_GB2312" w:eastAsia="仿宋_GB2312"/>
                      <w:sz w:val="24"/>
                    </w:rPr>
                    <w:t>时限要求：报修后</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(三)配电线路</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(1)、导线(2)、支持物；</w:t>
                  </w:r>
                </w:p>
                <w:p>
                  <w:pPr>
                    <w:pStyle w:val="null3"/>
                    <w:jc w:val="both"/>
                  </w:pPr>
                  <w:r>
                    <w:rPr>
                      <w:rFonts w:ascii="仿宋_GB2312" w:hAnsi="仿宋_GB2312" w:cs="仿宋_GB2312" w:eastAsia="仿宋_GB2312"/>
                      <w:sz w:val="24"/>
                    </w:rPr>
                    <w:t>质量标准：绝缘良好完整可靠；</w:t>
                  </w:r>
                </w:p>
                <w:p>
                  <w:pPr>
                    <w:pStyle w:val="null3"/>
                    <w:jc w:val="both"/>
                  </w:pPr>
                  <w:r>
                    <w:rPr>
                      <w:rFonts w:ascii="仿宋_GB2312" w:hAnsi="仿宋_GB2312" w:cs="仿宋_GB2312" w:eastAsia="仿宋_GB2312"/>
                      <w:sz w:val="24"/>
                    </w:rPr>
                    <w:t>时限要求：出现故障</w:t>
                  </w:r>
                  <w:r>
                    <w:rPr>
                      <w:rFonts w:ascii="仿宋_GB2312" w:hAnsi="仿宋_GB2312" w:cs="仿宋_GB2312" w:eastAsia="仿宋_GB2312"/>
                      <w:sz w:val="24"/>
                    </w:rPr>
                    <w:t>10分钟到达现场处理。</w:t>
                  </w:r>
                </w:p>
              </w:tc>
            </w:tr>
          </w:tbl>
          <w:p>
            <w:pPr>
              <w:pStyle w:val="null3"/>
              <w:jc w:val="both"/>
            </w:pPr>
            <w:r>
              <w:rPr>
                <w:rFonts w:ascii="仿宋_GB2312" w:hAnsi="仿宋_GB2312" w:cs="仿宋_GB2312" w:eastAsia="仿宋_GB2312"/>
                <w:sz w:val="24"/>
              </w:rPr>
              <w:t>14.设施设备运行维护服务</w:t>
            </w:r>
          </w:p>
          <w:tbl>
            <w:tblPr>
              <w:tblBorders>
                <w:top w:val="none" w:color="000000" w:sz="4"/>
                <w:left w:val="none" w:color="000000" w:sz="4"/>
                <w:bottom w:val="none" w:color="000000" w:sz="4"/>
                <w:right w:val="none" w:color="000000" w:sz="4"/>
                <w:insideH w:val="none"/>
                <w:insideV w:val="none"/>
              </w:tblBorders>
            </w:tblPr>
            <w:tblGrid>
              <w:gridCol w:w="259"/>
              <w:gridCol w:w="218"/>
              <w:gridCol w:w="2075"/>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设施设备运行维护服务</w:t>
                  </w:r>
                </w:p>
                <w:p>
                  <w:pPr>
                    <w:pStyle w:val="null3"/>
                    <w:jc w:val="both"/>
                  </w:pP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设施设备运行保障</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1、对公共设施设备每天巡视不少于4次；对楼层设备间每周巡视不少于1次；</w:t>
                  </w:r>
                </w:p>
                <w:p>
                  <w:pPr>
                    <w:pStyle w:val="null3"/>
                    <w:jc w:val="both"/>
                  </w:pPr>
                  <w:r>
                    <w:rPr>
                      <w:rFonts w:ascii="仿宋_GB2312" w:hAnsi="仿宋_GB2312" w:cs="仿宋_GB2312" w:eastAsia="仿宋_GB2312"/>
                      <w:sz w:val="24"/>
                    </w:rPr>
                    <w:t>2、每日对公共设施设备中的电梯、消防、空调、供配电、给排水等设施设备系统巡视，发现问题及时联系维护保养单位处理；</w:t>
                  </w:r>
                </w:p>
                <w:p>
                  <w:pPr>
                    <w:pStyle w:val="null3"/>
                    <w:jc w:val="both"/>
                  </w:pPr>
                  <w:r>
                    <w:rPr>
                      <w:rFonts w:ascii="仿宋_GB2312" w:hAnsi="仿宋_GB2312" w:cs="仿宋_GB2312" w:eastAsia="仿宋_GB2312"/>
                      <w:sz w:val="24"/>
                    </w:rPr>
                    <w:t>3、制定设施设备应急预案并定期演练；</w:t>
                  </w:r>
                </w:p>
                <w:p>
                  <w:pPr>
                    <w:pStyle w:val="null3"/>
                    <w:jc w:val="both"/>
                  </w:pPr>
                  <w:r>
                    <w:rPr>
                      <w:rFonts w:ascii="仿宋_GB2312" w:hAnsi="仿宋_GB2312" w:cs="仿宋_GB2312" w:eastAsia="仿宋_GB2312"/>
                      <w:sz w:val="24"/>
                    </w:rPr>
                    <w:t>4、根据国家相关规定，做好高压配电室24小时值班服务。</w:t>
                  </w:r>
                </w:p>
              </w:tc>
            </w:tr>
            <w:tr>
              <w:tc>
                <w:tcPr>
                  <w:tcW w:type="dxa" w:w="259"/>
                  <w:vMerge/>
                  <w:tcBorders>
                    <w:top w:val="none" w:color="000000" w:sz="4"/>
                    <w:left w:val="single" w:color="000000" w:sz="4"/>
                    <w:bottom w:val="single" w:color="000000" w:sz="4"/>
                    <w:right w:val="single" w:color="000000" w:sz="4"/>
                  </w:tcBorders>
                </w:tcP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设施设备检测与保养</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1、水泵、排污泵定期巡查，泵房每季度清理1次，发现跑冒滴漏现象及时处理，对锈蚀部分及时刷涂防锈；</w:t>
                  </w:r>
                </w:p>
                <w:p>
                  <w:pPr>
                    <w:pStyle w:val="null3"/>
                    <w:jc w:val="both"/>
                  </w:pPr>
                  <w:r>
                    <w:rPr>
                      <w:rFonts w:ascii="仿宋_GB2312" w:hAnsi="仿宋_GB2312" w:cs="仿宋_GB2312" w:eastAsia="仿宋_GB2312"/>
                      <w:sz w:val="24"/>
                    </w:rPr>
                    <w:t>2、一般设施设备制定实施年度维护保养计划，对重要场所、重要区域的设施设备，采取预防性维护保养措施；</w:t>
                  </w:r>
                </w:p>
                <w:p>
                  <w:pPr>
                    <w:pStyle w:val="null3"/>
                    <w:jc w:val="both"/>
                  </w:pPr>
                  <w:r>
                    <w:rPr>
                      <w:rFonts w:ascii="仿宋_GB2312" w:hAnsi="仿宋_GB2312" w:cs="仿宋_GB2312" w:eastAsia="仿宋_GB2312"/>
                      <w:sz w:val="24"/>
                    </w:rPr>
                    <w:t>3、对电梯、消防、空调、供配电、给排水等设施设备系统实施年度维护保养计划，按相关规定要求进行管理，并监督委外单位的维护保养作业；</w:t>
                  </w:r>
                </w:p>
                <w:p>
                  <w:pPr>
                    <w:pStyle w:val="null3"/>
                    <w:jc w:val="both"/>
                  </w:pPr>
                  <w:r>
                    <w:rPr>
                      <w:rFonts w:ascii="仿宋_GB2312" w:hAnsi="仿宋_GB2312" w:cs="仿宋_GB2312" w:eastAsia="仿宋_GB2312"/>
                      <w:sz w:val="24"/>
                    </w:rPr>
                    <w:t>4、对需要定期检测检验的设备按相关规定进行维护、送检。</w:t>
                  </w:r>
                </w:p>
              </w:tc>
            </w:tr>
            <w:tr>
              <w:tc>
                <w:tcPr>
                  <w:tcW w:type="dxa" w:w="259"/>
                  <w:vMerge/>
                  <w:tcBorders>
                    <w:top w:val="none" w:color="000000" w:sz="4"/>
                    <w:left w:val="single" w:color="000000" w:sz="4"/>
                    <w:bottom w:val="single" w:color="000000" w:sz="4"/>
                    <w:right w:val="single" w:color="000000" w:sz="4"/>
                  </w:tcBorders>
                </w:tcP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设施设备专项维护保养</w:t>
                  </w:r>
                </w:p>
              </w:tc>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1、电梯管理和维护保养：</w:t>
                  </w:r>
                </w:p>
                <w:p>
                  <w:pPr>
                    <w:pStyle w:val="null3"/>
                    <w:jc w:val="both"/>
                  </w:pPr>
                  <w:r>
                    <w:rPr>
                      <w:rFonts w:ascii="仿宋_GB2312" w:hAnsi="仿宋_GB2312" w:cs="仿宋_GB2312" w:eastAsia="仿宋_GB2312"/>
                      <w:sz w:val="24"/>
                    </w:rPr>
                    <w:t>1)配合制定电梯管理、操作及维护保养制度，建立电梯档案；</w:t>
                  </w:r>
                </w:p>
                <w:p>
                  <w:pPr>
                    <w:pStyle w:val="null3"/>
                    <w:jc w:val="both"/>
                  </w:pPr>
                  <w:r>
                    <w:rPr>
                      <w:rFonts w:ascii="仿宋_GB2312" w:hAnsi="仿宋_GB2312" w:cs="仿宋_GB2312" w:eastAsia="仿宋_GB2312"/>
                      <w:sz w:val="24"/>
                    </w:rPr>
                    <w:t>2)确保电梯安全、可靠、舒适的运行，对不符合乘坐要求的乘客应纠正其行为，有责任制止一切影响设备安全运行的操作；</w:t>
                  </w:r>
                </w:p>
                <w:p>
                  <w:pPr>
                    <w:pStyle w:val="null3"/>
                    <w:jc w:val="both"/>
                  </w:pPr>
                  <w:r>
                    <w:rPr>
                      <w:rFonts w:ascii="仿宋_GB2312" w:hAnsi="仿宋_GB2312" w:cs="仿宋_GB2312" w:eastAsia="仿宋_GB2312"/>
                      <w:sz w:val="24"/>
                    </w:rPr>
                    <w:t>3)按照相关文件的要求配合制定日常检查和定期检查计划，按日、月、季、年确定各阶段检修内容并实施，及时做好巡检和维修记录；</w:t>
                  </w:r>
                </w:p>
                <w:p>
                  <w:pPr>
                    <w:pStyle w:val="null3"/>
                    <w:jc w:val="both"/>
                  </w:pPr>
                  <w:r>
                    <w:rPr>
                      <w:rFonts w:ascii="仿宋_GB2312" w:hAnsi="仿宋_GB2312" w:cs="仿宋_GB2312" w:eastAsia="仿宋_GB2312"/>
                      <w:sz w:val="24"/>
                    </w:rPr>
                    <w:t>4)使用电梯、控制柜等钥匙时应妥善保管，维护保养过程中要做好安全防护工作，悬挂警示牌等标志；</w:t>
                  </w:r>
                </w:p>
                <w:p>
                  <w:pPr>
                    <w:pStyle w:val="null3"/>
                    <w:jc w:val="both"/>
                  </w:pPr>
                  <w:r>
                    <w:rPr>
                      <w:rFonts w:ascii="仿宋_GB2312" w:hAnsi="仿宋_GB2312" w:cs="仿宋_GB2312" w:eastAsia="仿宋_GB2312"/>
                      <w:sz w:val="24"/>
                    </w:rPr>
                    <w:t>5)发现问题应及时维修，不能维修的故障应及时向采购人报告；</w:t>
                  </w:r>
                </w:p>
                <w:p>
                  <w:pPr>
                    <w:pStyle w:val="null3"/>
                    <w:jc w:val="both"/>
                  </w:pPr>
                  <w:r>
                    <w:rPr>
                      <w:rFonts w:ascii="仿宋_GB2312" w:hAnsi="仿宋_GB2312" w:cs="仿宋_GB2312" w:eastAsia="仿宋_GB2312"/>
                      <w:sz w:val="24"/>
                    </w:rPr>
                    <w:t>2、消防设施维护保养：</w:t>
                  </w:r>
                </w:p>
                <w:p>
                  <w:pPr>
                    <w:pStyle w:val="null3"/>
                    <w:jc w:val="both"/>
                  </w:pPr>
                  <w:r>
                    <w:rPr>
                      <w:rFonts w:ascii="仿宋_GB2312" w:hAnsi="仿宋_GB2312" w:cs="仿宋_GB2312" w:eastAsia="仿宋_GB2312"/>
                      <w:sz w:val="24"/>
                    </w:rPr>
                    <w:t>1）配合制定消防设施管理、操作及维护保养制度，建立消防设施系统档案；</w:t>
                  </w:r>
                </w:p>
                <w:p>
                  <w:pPr>
                    <w:pStyle w:val="null3"/>
                    <w:jc w:val="both"/>
                  </w:pPr>
                  <w:r>
                    <w:rPr>
                      <w:rFonts w:ascii="仿宋_GB2312" w:hAnsi="仿宋_GB2312" w:cs="仿宋_GB2312" w:eastAsia="仿宋_GB2312"/>
                      <w:sz w:val="24"/>
                    </w:rPr>
                    <w:t>2）按照相关规定配合制定日常检查和定期检查计划，按日、月、季、年确定各阶段检修内容并实施，及时做好巡检和维修记录；</w:t>
                  </w:r>
                </w:p>
                <w:p>
                  <w:pPr>
                    <w:pStyle w:val="null3"/>
                    <w:jc w:val="both"/>
                  </w:pPr>
                  <w:r>
                    <w:rPr>
                      <w:rFonts w:ascii="仿宋_GB2312" w:hAnsi="仿宋_GB2312" w:cs="仿宋_GB2312" w:eastAsia="仿宋_GB2312"/>
                      <w:sz w:val="24"/>
                    </w:rPr>
                    <w:t>3）根据消防技术规范对疏散指示、应急照明、灭火器、室内外消火栓、水泵结合器、防火门、消防安全标识等进行定期巡查与维护，消防水管网检查，做好记录，发现故障或缺失等安全隐患，及时处理；</w:t>
                  </w:r>
                </w:p>
                <w:p>
                  <w:pPr>
                    <w:pStyle w:val="null3"/>
                    <w:jc w:val="both"/>
                  </w:pPr>
                  <w:r>
                    <w:rPr>
                      <w:rFonts w:ascii="仿宋_GB2312" w:hAnsi="仿宋_GB2312" w:cs="仿宋_GB2312" w:eastAsia="仿宋_GB2312"/>
                      <w:sz w:val="24"/>
                    </w:rPr>
                    <w:t>4）配合制定突发火灾的应急预案，设立消防疏散示意图，照明设施设备，引路标志完好，紧急疏散通道畅通；</w:t>
                  </w: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附件：</w:t>
            </w:r>
          </w:p>
          <w:p>
            <w:pPr>
              <w:pStyle w:val="null3"/>
              <w:jc w:val="both"/>
            </w:pPr>
            <w:r>
              <w:drawing>
                <wp:inline distT="0" distR="0" distB="0" distL="0">
                  <wp:extent cx="1621155" cy="214332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2143324"/>
                          </a:xfrm>
                          <a:prstGeom prst="rect">
                            <a:avLst/>
                          </a:prstGeom>
                        </pic:spPr>
                      </pic:pic>
                    </a:graphicData>
                  </a:graphic>
                </wp:inline>
              </w:drawing>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3.人员配置要求</w:t>
            </w:r>
          </w:p>
          <w:p>
            <w:pPr>
              <w:pStyle w:val="null3"/>
              <w:ind w:firstLine="482"/>
              <w:jc w:val="both"/>
            </w:pPr>
            <w:r>
              <w:rPr>
                <w:rFonts w:ascii="仿宋_GB2312" w:hAnsi="仿宋_GB2312" w:cs="仿宋_GB2312" w:eastAsia="仿宋_GB2312"/>
                <w:sz w:val="24"/>
                <w:b/>
              </w:rPr>
              <w:t>3.1</w:t>
            </w:r>
            <w:r>
              <w:rPr>
                <w:rFonts w:ascii="仿宋_GB2312" w:hAnsi="仿宋_GB2312" w:cs="仿宋_GB2312" w:eastAsia="仿宋_GB2312"/>
                <w:sz w:val="24"/>
                <w:b/>
              </w:rPr>
              <w:t>、人员配置</w:t>
            </w:r>
          </w:p>
          <w:tbl>
            <w:tblPr>
              <w:tblBorders>
                <w:top w:val="none" w:color="000000" w:sz="4"/>
                <w:left w:val="none" w:color="000000" w:sz="4"/>
                <w:bottom w:val="none" w:color="000000" w:sz="4"/>
                <w:right w:val="none" w:color="000000" w:sz="4"/>
                <w:insideH w:val="none"/>
                <w:insideV w:val="none"/>
              </w:tblBorders>
            </w:tblPr>
            <w:tblGrid>
              <w:gridCol w:w="475"/>
              <w:gridCol w:w="1133"/>
              <w:gridCol w:w="945"/>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岗位</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人数</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中心主任</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中心副主任</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信息员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绿化主任</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绿化技工</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秩序维护经理</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博学门岗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和谐门岗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北门岗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文墀楼（行政综合楼）岗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崇真楼（研究生楼）岗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力行楼岗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笃行楼（全科三个中心）岗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润深楼（综合实验楼）岗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图书馆大厅岗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停车场及地栏岗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体育馆岗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视频消防监控中心岗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校园巡逻岗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班长巡逻岗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保洁经理</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保洁主管</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图书馆保洁员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技能楼保洁员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新实验楼（润深楼）保洁员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综合楼保洁员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解剖楼保洁员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体育馆保洁员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大学活动中心保洁员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第一教学楼（崇学楼）保洁员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第二教学楼（崇德楼）保洁员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第三教学楼（崇礼楼）保洁员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第四教学楼（崇民楼）保洁员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研究生楼（崇真楼）保洁员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南大门、国际教育大楼保洁员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热带医学院保洁员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外围保洁员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大型活动保洁员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病原生物学与免疫学实验室保洁员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机能学实验室保洁员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人体解剖学实验室保洁员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临床技能实验教学中心外科动物实验室保洁员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生物医学信息与工程学院保洁员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旧址职工俱乐部保洁员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临床技能教学实验中心内科实验室保洁员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机能学实验室保洁员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形态学实验室保洁员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临床技能教学实验中心实验动物饲养员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热带医学院教学实验中心保洁员</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水电工程经理</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水电工程主管</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水电工</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16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合计</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174.5</w:t>
                  </w:r>
                </w:p>
              </w:tc>
            </w:tr>
          </w:tbl>
          <w:p>
            <w:pPr>
              <w:pStyle w:val="null3"/>
              <w:jc w:val="both"/>
            </w:pPr>
            <w:r>
              <w:rPr>
                <w:rFonts w:ascii="仿宋_GB2312" w:hAnsi="仿宋_GB2312" w:cs="仿宋_GB2312" w:eastAsia="仿宋_GB2312"/>
                <w:sz w:val="24"/>
                <w:b/>
              </w:rPr>
              <w:t>3.2人力资源配备要求</w:t>
            </w:r>
          </w:p>
          <w:p>
            <w:pPr>
              <w:pStyle w:val="null3"/>
              <w:ind w:firstLine="480"/>
              <w:jc w:val="both"/>
            </w:pPr>
            <w:r>
              <w:rPr>
                <w:rFonts w:ascii="仿宋_GB2312" w:hAnsi="仿宋_GB2312" w:cs="仿宋_GB2312" w:eastAsia="仿宋_GB2312"/>
                <w:sz w:val="24"/>
              </w:rPr>
              <w:t>1.中心主任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1）年龄在45周岁以下；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2）具有本科或以上学历；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3）具有三年或以上类似物业项目经理管理工作经验；</w:t>
            </w:r>
          </w:p>
          <w:p>
            <w:pPr>
              <w:pStyle w:val="null3"/>
              <w:ind w:firstLine="480"/>
              <w:jc w:val="both"/>
            </w:pPr>
            <w:r>
              <w:rPr>
                <w:rFonts w:ascii="仿宋_GB2312" w:hAnsi="仿宋_GB2312" w:cs="仿宋_GB2312" w:eastAsia="仿宋_GB2312"/>
                <w:sz w:val="24"/>
              </w:rPr>
              <w:t>2.中心副主任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2）具有本科或以上学历；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3）具有三年或以上类似物业项目经理管理工作经验；</w:t>
            </w:r>
          </w:p>
          <w:p>
            <w:pPr>
              <w:pStyle w:val="null3"/>
              <w:ind w:firstLine="480"/>
              <w:jc w:val="both"/>
            </w:pPr>
            <w:r>
              <w:rPr>
                <w:rFonts w:ascii="仿宋_GB2312" w:hAnsi="仿宋_GB2312" w:cs="仿宋_GB2312" w:eastAsia="仿宋_GB2312"/>
                <w:sz w:val="24"/>
              </w:rPr>
              <w:t>3.办公室信息员</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1）年龄在40周岁以下；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2）大学专科或以上学历；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3）五官端正、身体健康、工作认真负责，电脑操作熟练；</w:t>
            </w:r>
          </w:p>
          <w:p>
            <w:pPr>
              <w:pStyle w:val="null3"/>
              <w:ind w:left="420" w:firstLine="120"/>
              <w:jc w:val="left"/>
            </w:pPr>
            <w:r>
              <w:rPr>
                <w:rFonts w:ascii="仿宋_GB2312" w:hAnsi="仿宋_GB2312" w:cs="仿宋_GB2312" w:eastAsia="仿宋_GB2312"/>
                <w:sz w:val="24"/>
              </w:rPr>
              <w:t>4.绿化主任</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2）大学专科或以上学历；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3）具有三年或以上类似绿化项目经理管理工作经验；</w:t>
            </w:r>
          </w:p>
          <w:p>
            <w:pPr>
              <w:pStyle w:val="null3"/>
              <w:ind w:left="420" w:firstLine="120"/>
              <w:jc w:val="left"/>
            </w:pPr>
            <w:r>
              <w:rPr>
                <w:rFonts w:ascii="仿宋_GB2312" w:hAnsi="仿宋_GB2312" w:cs="仿宋_GB2312" w:eastAsia="仿宋_GB2312"/>
                <w:sz w:val="24"/>
              </w:rPr>
              <w:t>5.绿化技工</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2）具有一年或以上类似绿化管理工作经验；</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3）五官端正、身体健康、工作认真负责；</w:t>
            </w:r>
          </w:p>
          <w:p>
            <w:pPr>
              <w:pStyle w:val="null3"/>
              <w:ind w:left="420" w:firstLine="120"/>
              <w:jc w:val="left"/>
            </w:pPr>
            <w:r>
              <w:rPr>
                <w:rFonts w:ascii="仿宋_GB2312" w:hAnsi="仿宋_GB2312" w:cs="仿宋_GB2312" w:eastAsia="仿宋_GB2312"/>
                <w:sz w:val="24"/>
              </w:rPr>
              <w:t>6.秩序维护经理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2）大学专科或以上学历，</w:t>
            </w:r>
            <w:r>
              <w:rPr>
                <w:rFonts w:ascii="仿宋_GB2312" w:hAnsi="仿宋_GB2312" w:cs="仿宋_GB2312" w:eastAsia="仿宋_GB2312"/>
                <w:sz w:val="24"/>
              </w:rPr>
              <w:t>公安部门</w:t>
            </w:r>
            <w:r>
              <w:rPr>
                <w:rFonts w:ascii="仿宋_GB2312" w:hAnsi="仿宋_GB2312" w:cs="仿宋_GB2312" w:eastAsia="仿宋_GB2312"/>
                <w:sz w:val="24"/>
              </w:rPr>
              <w:t>颁发的保安员证书</w:t>
            </w:r>
            <w:r>
              <w:rPr>
                <w:rFonts w:ascii="仿宋_GB2312" w:hAnsi="仿宋_GB2312" w:cs="仿宋_GB2312" w:eastAsia="仿宋_GB2312"/>
                <w:sz w:val="24"/>
              </w:rPr>
              <w:t>；</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3）具有三年或以上类似安保管理工作经验；</w:t>
            </w:r>
          </w:p>
          <w:p>
            <w:pPr>
              <w:pStyle w:val="null3"/>
              <w:ind w:left="420" w:firstLine="120"/>
              <w:jc w:val="left"/>
            </w:pPr>
            <w:r>
              <w:rPr>
                <w:rFonts w:ascii="仿宋_GB2312" w:hAnsi="仿宋_GB2312" w:cs="仿宋_GB2312" w:eastAsia="仿宋_GB2312"/>
                <w:sz w:val="24"/>
              </w:rPr>
              <w:t>7.门岗、巡逻岗</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2）五官端正、身体健康、工作认真负责，</w:t>
            </w:r>
            <w:r>
              <w:rPr>
                <w:rFonts w:ascii="仿宋_GB2312" w:hAnsi="仿宋_GB2312" w:cs="仿宋_GB2312" w:eastAsia="仿宋_GB2312"/>
                <w:sz w:val="24"/>
              </w:rPr>
              <w:t>有保安员证</w:t>
            </w:r>
            <w:r>
              <w:rPr>
                <w:rFonts w:ascii="仿宋_GB2312" w:hAnsi="仿宋_GB2312" w:cs="仿宋_GB2312" w:eastAsia="仿宋_GB2312"/>
                <w:sz w:val="24"/>
              </w:rPr>
              <w:t>；</w:t>
            </w:r>
          </w:p>
          <w:p>
            <w:pPr>
              <w:pStyle w:val="null3"/>
              <w:ind w:left="420" w:firstLine="120"/>
              <w:jc w:val="left"/>
            </w:pPr>
            <w:r>
              <w:rPr>
                <w:rFonts w:ascii="仿宋_GB2312" w:hAnsi="仿宋_GB2312" w:cs="仿宋_GB2312" w:eastAsia="仿宋_GB2312"/>
                <w:sz w:val="24"/>
              </w:rPr>
              <w:t>8.消防监控岗</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2）有相关岗位证书；</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3）五官端正、身体健康、工作认真负责；</w:t>
            </w:r>
          </w:p>
          <w:p>
            <w:pPr>
              <w:pStyle w:val="null3"/>
              <w:ind w:left="420" w:firstLine="120"/>
              <w:jc w:val="left"/>
            </w:pPr>
            <w:r>
              <w:rPr>
                <w:rFonts w:ascii="仿宋_GB2312" w:hAnsi="仿宋_GB2312" w:cs="仿宋_GB2312" w:eastAsia="仿宋_GB2312"/>
                <w:sz w:val="24"/>
              </w:rPr>
              <w:t>9.保洁经理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2）大学专科或以上学历；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3）具有三年或以上类似保洁管理工作经验；</w:t>
            </w:r>
          </w:p>
          <w:p>
            <w:pPr>
              <w:pStyle w:val="null3"/>
              <w:ind w:left="420" w:firstLine="120"/>
              <w:jc w:val="left"/>
            </w:pPr>
            <w:r>
              <w:rPr>
                <w:rFonts w:ascii="仿宋_GB2312" w:hAnsi="仿宋_GB2312" w:cs="仿宋_GB2312" w:eastAsia="仿宋_GB2312"/>
                <w:sz w:val="24"/>
              </w:rPr>
              <w:t>10.保洁主管</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2）大学专科或以上学历；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3）具有一年或以上类似保洁管理工作经验；</w:t>
            </w:r>
          </w:p>
          <w:p>
            <w:pPr>
              <w:pStyle w:val="null3"/>
              <w:ind w:left="420" w:firstLine="120"/>
              <w:jc w:val="left"/>
            </w:pPr>
            <w:r>
              <w:rPr>
                <w:rFonts w:ascii="仿宋_GB2312" w:hAnsi="仿宋_GB2312" w:cs="仿宋_GB2312" w:eastAsia="仿宋_GB2312"/>
                <w:sz w:val="24"/>
              </w:rPr>
              <w:t>11.保洁员</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1）年龄在58周岁以下（女）；年龄在63周岁以下（男）；</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2）五官端正、身体健康、工作认真负责；</w:t>
            </w:r>
          </w:p>
          <w:p>
            <w:pPr>
              <w:pStyle w:val="null3"/>
              <w:ind w:left="420" w:firstLine="120"/>
              <w:jc w:val="left"/>
            </w:pPr>
            <w:r>
              <w:rPr>
                <w:rFonts w:ascii="仿宋_GB2312" w:hAnsi="仿宋_GB2312" w:cs="仿宋_GB2312" w:eastAsia="仿宋_GB2312"/>
                <w:sz w:val="24"/>
              </w:rPr>
              <w:t>12.水电工程经理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2）大学专科或以上学历；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3）具有三年或以上类似工程管理工作经验；</w:t>
            </w:r>
          </w:p>
          <w:p>
            <w:pPr>
              <w:pStyle w:val="null3"/>
              <w:ind w:left="420" w:firstLine="120"/>
              <w:jc w:val="left"/>
            </w:pPr>
            <w:r>
              <w:rPr>
                <w:rFonts w:ascii="仿宋_GB2312" w:hAnsi="仿宋_GB2312" w:cs="仿宋_GB2312" w:eastAsia="仿宋_GB2312"/>
                <w:sz w:val="24"/>
              </w:rPr>
              <w:t>13.水电工程主管</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2）大学专科或以上学历；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3）具有一年或以上类似工程管理工作经验；</w:t>
            </w:r>
          </w:p>
          <w:p>
            <w:pPr>
              <w:pStyle w:val="null3"/>
              <w:ind w:left="420" w:firstLine="120"/>
              <w:jc w:val="left"/>
            </w:pPr>
            <w:r>
              <w:rPr>
                <w:rFonts w:ascii="仿宋_GB2312" w:hAnsi="仿宋_GB2312" w:cs="仿宋_GB2312" w:eastAsia="仿宋_GB2312"/>
                <w:sz w:val="24"/>
              </w:rPr>
              <w:t>14.水电工</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2）有相关技能证书；</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3）具有一年或以上类似工程管理工作经验；</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基础信息表</w:t>
            </w:r>
          </w:p>
          <w:tbl>
            <w:tblPr>
              <w:tblBorders>
                <w:top w:val="none" w:color="000000" w:sz="4"/>
                <w:left w:val="none" w:color="000000" w:sz="4"/>
                <w:bottom w:val="none" w:color="000000" w:sz="4"/>
                <w:right w:val="none" w:color="000000" w:sz="4"/>
                <w:insideH w:val="none"/>
                <w:insideV w:val="none"/>
              </w:tblBorders>
            </w:tblPr>
            <w:tblGrid>
              <w:gridCol w:w="363"/>
              <w:gridCol w:w="409"/>
              <w:gridCol w:w="318"/>
              <w:gridCol w:w="396"/>
              <w:gridCol w:w="284"/>
              <w:gridCol w:w="318"/>
              <w:gridCol w:w="464"/>
            </w:tblGrid>
            <w:tr>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建筑面积（㎡）</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楼管值班</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消防监控</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简易维修</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设备运行与维护</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乐学苑（一、二期）</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27709</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有（不含地库）</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畅学苑（三、四期）</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33543.94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有（不含地库）</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悦学苑（五期）</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综合教育大楼（筱海国际大楼）六期</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39913.22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有（不含地下车库）</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有（不含地下车库）</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有（不含地下车库）</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r>
          </w:tbl>
          <w:p>
            <w:pPr>
              <w:pStyle w:val="null3"/>
              <w:numPr>
                <w:ilvl w:val="0"/>
                <w:numId w:val="1"/>
              </w:numPr>
              <w:jc w:val="both"/>
            </w:pP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物业管理服务范围</w:t>
            </w:r>
          </w:p>
          <w:p>
            <w:pPr>
              <w:pStyle w:val="null3"/>
              <w:jc w:val="both"/>
            </w:pPr>
            <w:r>
              <w:rPr>
                <w:rFonts w:ascii="仿宋_GB2312" w:hAnsi="仿宋_GB2312" w:cs="仿宋_GB2312" w:eastAsia="仿宋_GB2312"/>
                <w:sz w:val="24"/>
                <w:b/>
              </w:rPr>
              <w:t>2.1 公寓管理服务</w:t>
            </w:r>
          </w:p>
          <w:p>
            <w:pPr>
              <w:pStyle w:val="null3"/>
              <w:ind w:firstLine="482"/>
              <w:jc w:val="both"/>
            </w:pPr>
            <w:r>
              <w:rPr>
                <w:rFonts w:ascii="仿宋_GB2312" w:hAnsi="仿宋_GB2312" w:cs="仿宋_GB2312" w:eastAsia="仿宋_GB2312"/>
                <w:sz w:val="24"/>
                <w:b/>
              </w:rPr>
              <w:t>2.1.1服务内容</w:t>
            </w:r>
          </w:p>
          <w:p>
            <w:pPr>
              <w:pStyle w:val="null3"/>
              <w:ind w:firstLine="480"/>
              <w:jc w:val="both"/>
            </w:pPr>
            <w:r>
              <w:rPr>
                <w:rFonts w:ascii="仿宋_GB2312" w:hAnsi="仿宋_GB2312" w:cs="仿宋_GB2312" w:eastAsia="仿宋_GB2312"/>
                <w:sz w:val="24"/>
              </w:rPr>
              <w:t>公寓管理服务主要包括楼管值班、安全预警、秩序维护、接待服务、公寓</w:t>
            </w:r>
            <w:r>
              <w:rPr>
                <w:rFonts w:ascii="仿宋_GB2312" w:hAnsi="仿宋_GB2312" w:cs="仿宋_GB2312" w:eastAsia="仿宋_GB2312"/>
                <w:sz w:val="24"/>
              </w:rPr>
              <w:t>“育人”服务、学生入退寝管理、资源节约管理等方面。</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楼管值班：</w:t>
            </w:r>
            <w:r>
              <w:rPr>
                <w:rFonts w:ascii="仿宋_GB2312" w:hAnsi="仿宋_GB2312" w:cs="仿宋_GB2312" w:eastAsia="仿宋_GB2312"/>
                <w:sz w:val="24"/>
              </w:rPr>
              <w:t>要求</w:t>
            </w:r>
            <w:r>
              <w:rPr>
                <w:rFonts w:ascii="仿宋_GB2312" w:hAnsi="仿宋_GB2312" w:cs="仿宋_GB2312" w:eastAsia="仿宋_GB2312"/>
                <w:sz w:val="24"/>
              </w:rPr>
              <w:t>24小时值守，在岗人员应坚守岗位，服装统一、佩戴胸牌、仪表端庄、衣着整洁、语言规范、态度亲切。严格遵守工作纪律，不空岗，不做与工作无关的事务。严格履行外来人员来客来访登记制度，外来人员严格执行验证登记手续；对外出携带大件物品者，要出示单位证明或个人证件，经查验登记后方可出楼。</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安全预警：</w:t>
            </w:r>
            <w:r>
              <w:rPr>
                <w:rFonts w:ascii="仿宋_GB2312" w:hAnsi="仿宋_GB2312" w:cs="仿宋_GB2312" w:eastAsia="仿宋_GB2312"/>
                <w:sz w:val="24"/>
              </w:rPr>
              <w:t>协助学校保卫部门及校外执法部门的工作开展，执行上级部门及学校有关治安、防火、防盗、防疫等的有关规定，加强巡视、检查，排查隐患风险点并及时上报，将安全、防火、防盗、防疫等工作落到实处。</w:t>
            </w:r>
          </w:p>
          <w:p>
            <w:pPr>
              <w:pStyle w:val="null3"/>
              <w:ind w:firstLine="480"/>
              <w:jc w:val="both"/>
            </w:pPr>
            <w:r>
              <w:rPr>
                <w:rFonts w:ascii="仿宋_GB2312" w:hAnsi="仿宋_GB2312" w:cs="仿宋_GB2312" w:eastAsia="仿宋_GB2312"/>
                <w:sz w:val="24"/>
              </w:rPr>
              <w:t>3.秩序维护：每天巡视楼座不少于2次，及时发现各类隐患及问题，第一时间进行处理。</w:t>
            </w:r>
            <w:r>
              <w:rPr>
                <w:rFonts w:ascii="仿宋_GB2312" w:hAnsi="仿宋_GB2312" w:cs="仿宋_GB2312" w:eastAsia="仿宋_GB2312"/>
                <w:sz w:val="24"/>
              </w:rPr>
              <w:t>按照学校要求，做好学生宿舍内公共秩序管理工作，劝阻公共区域内的不文明行为。</w:t>
            </w:r>
          </w:p>
          <w:p>
            <w:pPr>
              <w:pStyle w:val="null3"/>
              <w:ind w:firstLine="480"/>
              <w:jc w:val="both"/>
            </w:pPr>
            <w:r>
              <w:rPr>
                <w:rFonts w:ascii="仿宋_GB2312" w:hAnsi="仿宋_GB2312" w:cs="仿宋_GB2312" w:eastAsia="仿宋_GB2312"/>
                <w:sz w:val="24"/>
              </w:rPr>
              <w:t>4.公寓“育人”服务：推动学生公寓全员全过程全方位育人工作，发挥学生公寓育人基地作用，加强文化公寓建设，通过开展各类文化活动提高服务黏性，打造有温度的学生公寓。</w:t>
            </w:r>
          </w:p>
          <w:p>
            <w:pPr>
              <w:pStyle w:val="null3"/>
              <w:ind w:firstLine="480"/>
              <w:jc w:val="both"/>
            </w:pPr>
            <w:r>
              <w:rPr>
                <w:rFonts w:ascii="仿宋_GB2312" w:hAnsi="仿宋_GB2312" w:cs="仿宋_GB2312" w:eastAsia="仿宋_GB2312"/>
                <w:sz w:val="24"/>
              </w:rPr>
              <w:t>5.学生入退寝管理：按照学校要求，为学生办理入退寝服务，及时调整舍籍卡等。</w:t>
            </w:r>
          </w:p>
          <w:p>
            <w:pPr>
              <w:pStyle w:val="null3"/>
              <w:ind w:firstLine="480"/>
              <w:jc w:val="both"/>
            </w:pPr>
            <w:r>
              <w:rPr>
                <w:rFonts w:ascii="仿宋_GB2312" w:hAnsi="仿宋_GB2312" w:cs="仿宋_GB2312" w:eastAsia="仿宋_GB2312"/>
                <w:sz w:val="24"/>
              </w:rPr>
              <w:t>6.资源节约管理：倡导学生节约用水、用电，每日巡楼过程中要关注长流水等现象，发现问题及时上报处理。</w:t>
            </w:r>
          </w:p>
          <w:p>
            <w:pPr>
              <w:pStyle w:val="null3"/>
              <w:ind w:firstLine="482"/>
              <w:jc w:val="both"/>
            </w:pPr>
            <w:r>
              <w:rPr>
                <w:rFonts w:ascii="仿宋_GB2312" w:hAnsi="仿宋_GB2312" w:cs="仿宋_GB2312" w:eastAsia="仿宋_GB2312"/>
                <w:sz w:val="24"/>
                <w:b/>
              </w:rPr>
              <w:t>2.1.2质量要求</w:t>
            </w:r>
          </w:p>
          <w:p>
            <w:pPr>
              <w:pStyle w:val="null3"/>
              <w:ind w:firstLine="480"/>
              <w:jc w:val="both"/>
            </w:pPr>
            <w:r>
              <w:rPr>
                <w:rFonts w:ascii="仿宋_GB2312" w:hAnsi="仿宋_GB2312" w:cs="仿宋_GB2312" w:eastAsia="仿宋_GB2312"/>
                <w:sz w:val="24"/>
              </w:rPr>
              <w:t>1.执行24小时值班巡查制度，及时发现、报告和消除安全隐患。</w:t>
            </w:r>
          </w:p>
          <w:p>
            <w:pPr>
              <w:pStyle w:val="null3"/>
              <w:ind w:firstLine="480"/>
              <w:jc w:val="both"/>
            </w:pPr>
            <w:r>
              <w:rPr>
                <w:rFonts w:ascii="仿宋_GB2312" w:hAnsi="仿宋_GB2312" w:cs="仿宋_GB2312" w:eastAsia="仿宋_GB2312"/>
                <w:sz w:val="24"/>
              </w:rPr>
              <w:t>2.定期宿管员消防安全培训，宿管员应掌握扑灭初起火灾、报警等消防安全基本知识，落实责任人巡视。</w:t>
            </w:r>
          </w:p>
          <w:p>
            <w:pPr>
              <w:pStyle w:val="null3"/>
              <w:ind w:firstLine="480"/>
              <w:jc w:val="both"/>
            </w:pPr>
            <w:r>
              <w:rPr>
                <w:rFonts w:ascii="仿宋_GB2312" w:hAnsi="仿宋_GB2312" w:cs="仿宋_GB2312" w:eastAsia="仿宋_GB2312"/>
                <w:sz w:val="24"/>
              </w:rPr>
              <w:t>3.应保持公寓整洁卫生，做到“五不”、“五净”，即不见积水、不见积尘、不见杂物、不漏收垃圾、不乱倒垃圾；路面净、路沿净、人行道净、雨水口净、果皮箱净。</w:t>
            </w:r>
          </w:p>
          <w:p>
            <w:pPr>
              <w:pStyle w:val="null3"/>
              <w:ind w:firstLine="480"/>
              <w:jc w:val="both"/>
            </w:pPr>
            <w:r>
              <w:rPr>
                <w:rFonts w:ascii="仿宋_GB2312" w:hAnsi="仿宋_GB2312" w:cs="仿宋_GB2312" w:eastAsia="仿宋_GB2312"/>
                <w:sz w:val="24"/>
              </w:rPr>
              <w:t>4.执行24小时抢修制度。应定期对公寓区所有建筑及各类配套设施进行巡查，发现问题及时处理，并做好详细记录。</w:t>
            </w:r>
          </w:p>
          <w:p>
            <w:pPr>
              <w:pStyle w:val="null3"/>
              <w:ind w:firstLine="480"/>
              <w:jc w:val="both"/>
            </w:pPr>
            <w:r>
              <w:rPr>
                <w:rFonts w:ascii="仿宋_GB2312" w:hAnsi="仿宋_GB2312" w:cs="仿宋_GB2312" w:eastAsia="仿宋_GB2312"/>
                <w:sz w:val="24"/>
              </w:rPr>
              <w:t>5.制定公寓突发事件紧急处理预案，加强对突发事件的管理与培训，发生突发事件要按程序及时汇报学校，并配合学校对事件的调查。</w:t>
            </w:r>
          </w:p>
          <w:p>
            <w:pPr>
              <w:pStyle w:val="null3"/>
              <w:ind w:firstLine="480"/>
              <w:jc w:val="both"/>
            </w:pPr>
            <w:r>
              <w:rPr>
                <w:rFonts w:ascii="仿宋_GB2312" w:hAnsi="仿宋_GB2312" w:cs="仿宋_GB2312" w:eastAsia="仿宋_GB2312"/>
                <w:sz w:val="24"/>
              </w:rPr>
              <w:t>6.制定严格物业服务语言、行为规范，做到热情服务、文明礼貌。要实行“首问负责制”，确保服务质量。</w:t>
            </w:r>
          </w:p>
          <w:p>
            <w:pPr>
              <w:pStyle w:val="null3"/>
              <w:ind w:firstLine="480"/>
              <w:jc w:val="both"/>
            </w:pPr>
            <w:r>
              <w:rPr>
                <w:rFonts w:ascii="仿宋_GB2312" w:hAnsi="仿宋_GB2312" w:cs="仿宋_GB2312" w:eastAsia="仿宋_GB2312"/>
                <w:sz w:val="24"/>
              </w:rPr>
              <w:t>7.设立服务投诉机构和电话，收集师生建议和意见，保证每一条建议和意见都有研究、有处理、有行动、有反馈。</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shd w:fill="FFFFFF" w:val="clear"/>
              </w:rPr>
              <w:t>育人服务</w:t>
            </w:r>
          </w:p>
          <w:p>
            <w:pPr>
              <w:pStyle w:val="null3"/>
              <w:ind w:firstLine="480"/>
              <w:jc w:val="both"/>
            </w:pPr>
            <w:r>
              <w:rPr>
                <w:rFonts w:ascii="仿宋_GB2312" w:hAnsi="仿宋_GB2312" w:cs="仿宋_GB2312" w:eastAsia="仿宋_GB2312"/>
                <w:sz w:val="24"/>
              </w:rPr>
              <w:t>实现服务、管理、文化活动等多维度育人功能，针对采购人住宿人员特点，组织关于宿舍文化、热爱劳动、美化家园等活动，丰富学生课余生活。</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1）服务育人</w:t>
            </w:r>
          </w:p>
          <w:p>
            <w:pPr>
              <w:pStyle w:val="null3"/>
              <w:ind w:firstLine="480"/>
              <w:jc w:val="left"/>
            </w:pPr>
            <w:r>
              <w:rPr>
                <w:rFonts w:ascii="仿宋_GB2312" w:hAnsi="仿宋_GB2312" w:cs="仿宋_GB2312" w:eastAsia="仿宋_GB2312"/>
                <w:sz w:val="24"/>
                <w:shd w:fill="FFFFFF" w:val="clear"/>
              </w:rPr>
              <w:t>通过对学生日常行为进行督导，面向学生提供</w:t>
            </w:r>
            <w:r>
              <w:rPr>
                <w:rFonts w:ascii="仿宋_GB2312" w:hAnsi="仿宋_GB2312" w:cs="仿宋_GB2312" w:eastAsia="仿宋_GB2312"/>
                <w:sz w:val="24"/>
                <w:shd w:fill="FFFFFF" w:val="clear"/>
              </w:rPr>
              <w:t>舍务服务、安全呵护、生活服务、心灵呵护、行为引导</w:t>
            </w:r>
            <w:r>
              <w:rPr>
                <w:rFonts w:ascii="仿宋_GB2312" w:hAnsi="仿宋_GB2312" w:cs="仿宋_GB2312" w:eastAsia="仿宋_GB2312"/>
                <w:sz w:val="24"/>
                <w:shd w:fill="FFFFFF" w:val="clear"/>
              </w:rPr>
              <w:t>等服务内容，并在关心人、帮助人、服务人中教育人、引导人。通过上述育人服务达到以下标准：</w:t>
            </w:r>
          </w:p>
          <w:p>
            <w:pPr>
              <w:pStyle w:val="null3"/>
              <w:ind w:firstLine="484"/>
              <w:jc w:val="left"/>
            </w:pPr>
            <w:r>
              <w:rPr>
                <w:rFonts w:ascii="仿宋_GB2312" w:hAnsi="仿宋_GB2312" w:cs="仿宋_GB2312" w:eastAsia="仿宋_GB2312"/>
                <w:sz w:val="24"/>
              </w:rPr>
              <w:t>1）学生公寓内无安全事件发生</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2）按时完成学生公寓入（调、退）寝工作。</w:t>
            </w:r>
          </w:p>
          <w:p>
            <w:pPr>
              <w:pStyle w:val="null3"/>
              <w:ind w:firstLine="480"/>
              <w:jc w:val="left"/>
            </w:pPr>
            <w:r>
              <w:rPr>
                <w:rFonts w:ascii="仿宋_GB2312" w:hAnsi="仿宋_GB2312" w:cs="仿宋_GB2312" w:eastAsia="仿宋_GB2312"/>
                <w:sz w:val="24"/>
              </w:rPr>
              <w:t>3）确保学生公寓内设备设施的正常运行。</w:t>
            </w:r>
          </w:p>
          <w:p>
            <w:pPr>
              <w:pStyle w:val="null3"/>
              <w:ind w:firstLine="480"/>
              <w:jc w:val="left"/>
            </w:pPr>
            <w:r>
              <w:rPr>
                <w:rFonts w:ascii="仿宋_GB2312" w:hAnsi="仿宋_GB2312" w:cs="仿宋_GB2312" w:eastAsia="仿宋_GB2312"/>
                <w:sz w:val="24"/>
              </w:rPr>
              <w:t>4）定期对学生寝室进行卫生检查。</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2）管理育人</w:t>
            </w:r>
          </w:p>
          <w:p>
            <w:pPr>
              <w:pStyle w:val="null3"/>
              <w:ind w:firstLine="480"/>
              <w:jc w:val="left"/>
            </w:pPr>
            <w:r>
              <w:rPr>
                <w:rFonts w:ascii="仿宋_GB2312" w:hAnsi="仿宋_GB2312" w:cs="仿宋_GB2312" w:eastAsia="仿宋_GB2312"/>
                <w:sz w:val="24"/>
                <w:shd w:fill="FFFFFF" w:val="clear"/>
              </w:rPr>
              <w:t>主管部门牵头学校学工部门、二级学院、后勤处、学生代表以及服务企业成立联合治理组织，在学生在住期间每月至少进行</w:t>
            </w:r>
            <w:r>
              <w:rPr>
                <w:rFonts w:ascii="仿宋_GB2312" w:hAnsi="仿宋_GB2312" w:cs="仿宋_GB2312" w:eastAsia="仿宋_GB2312"/>
                <w:sz w:val="24"/>
                <w:shd w:fill="FFFFFF" w:val="clear"/>
              </w:rPr>
              <w:t>1期对学生公寓的联合工作检查并召开沟通对话会，化解矛盾、消除误解、解决问题，正向引导广大学生遵守大学章程，完善校规校纪，健全自律公约，加强法治教育，大力营造治理有方、管理到位、风清气正的育人环境。</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3）文化活动育人</w:t>
            </w:r>
          </w:p>
          <w:p>
            <w:pPr>
              <w:pStyle w:val="null3"/>
              <w:ind w:firstLine="480"/>
              <w:jc w:val="left"/>
            </w:pPr>
            <w:r>
              <w:rPr>
                <w:rFonts w:ascii="仿宋_GB2312" w:hAnsi="仿宋_GB2312" w:cs="仿宋_GB2312" w:eastAsia="仿宋_GB2312"/>
                <w:sz w:val="24"/>
                <w:shd w:fill="FFFFFF" w:val="clear"/>
              </w:rPr>
              <w:t>通过开展以开学季、毕业季为代表的每学期不少于</w:t>
            </w:r>
            <w:r>
              <w:rPr>
                <w:rFonts w:ascii="仿宋_GB2312" w:hAnsi="仿宋_GB2312" w:cs="仿宋_GB2312" w:eastAsia="仿宋_GB2312"/>
                <w:sz w:val="24"/>
                <w:shd w:fill="FFFFFF" w:val="clear"/>
              </w:rPr>
              <w:t>4次的主题文化活动，如：安全月主题活动、劳动月主题活动、生态月主题活动、感恩月主题活动、大学生文化艺术节等以中华传统美德、学校文化内涵和专业特色为主题，促进学生德能并进。</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）劳动实践育人</w:t>
            </w:r>
          </w:p>
          <w:p>
            <w:pPr>
              <w:pStyle w:val="null3"/>
              <w:ind w:firstLine="480"/>
              <w:jc w:val="left"/>
            </w:pPr>
            <w:r>
              <w:rPr>
                <w:rFonts w:ascii="仿宋_GB2312" w:hAnsi="仿宋_GB2312" w:cs="仿宋_GB2312" w:eastAsia="仿宋_GB2312"/>
                <w:sz w:val="24"/>
                <w:shd w:fill="FFFFFF" w:val="clear"/>
              </w:rPr>
              <w:t>教育，必须与生产劳动和社会实践相结合，培养德智体美劳全面发展的社会主义建设者和接班人，将包括劳动教育在内的党的教育方针，落实为国家法律规范。以劳动课程、日常劳动服务等多种形式，培养学生生活能力和良好的生活习惯，强化社会责任感，树立自理、自立、自强意识。</w:t>
            </w:r>
          </w:p>
          <w:p>
            <w:pPr>
              <w:pStyle w:val="null3"/>
              <w:ind w:firstLine="480"/>
              <w:jc w:val="left"/>
            </w:pPr>
            <w:r>
              <w:rPr>
                <w:rFonts w:ascii="仿宋_GB2312" w:hAnsi="仿宋_GB2312" w:cs="仿宋_GB2312" w:eastAsia="仿宋_GB2312"/>
                <w:sz w:val="24"/>
                <w:shd w:fill="FFFFFF" w:val="clear"/>
              </w:rPr>
              <w:t>1）在劳动指导员的引导下，学生参与公寓环境维护工作，劳动指导员辅助完成；</w:t>
            </w:r>
          </w:p>
          <w:p>
            <w:pPr>
              <w:pStyle w:val="null3"/>
              <w:ind w:left="420"/>
              <w:jc w:val="left"/>
            </w:pPr>
            <w:r>
              <w:rPr>
                <w:rFonts w:ascii="仿宋_GB2312" w:hAnsi="仿宋_GB2312" w:cs="仿宋_GB2312" w:eastAsia="仿宋_GB2312"/>
                <w:sz w:val="24"/>
              </w:rPr>
              <w:t>（</w:t>
            </w:r>
            <w:r>
              <w:rPr>
                <w:rFonts w:ascii="仿宋_GB2312" w:hAnsi="仿宋_GB2312" w:cs="仿宋_GB2312" w:eastAsia="仿宋_GB2312"/>
                <w:sz w:val="24"/>
              </w:rPr>
              <w:t>1）楼内公共区域环境、楼门前三米内环境。</w:t>
            </w:r>
          </w:p>
          <w:p>
            <w:pPr>
              <w:pStyle w:val="null3"/>
              <w:ind w:left="420"/>
              <w:jc w:val="left"/>
            </w:pPr>
            <w:r>
              <w:rPr>
                <w:rFonts w:ascii="仿宋_GB2312" w:hAnsi="仿宋_GB2312" w:cs="仿宋_GB2312" w:eastAsia="仿宋_GB2312"/>
                <w:sz w:val="24"/>
              </w:rPr>
              <w:t>（</w:t>
            </w:r>
            <w:r>
              <w:rPr>
                <w:rFonts w:ascii="仿宋_GB2312" w:hAnsi="仿宋_GB2312" w:cs="仿宋_GB2312" w:eastAsia="仿宋_GB2312"/>
                <w:sz w:val="24"/>
              </w:rPr>
              <w:t>2）公区内建筑物配套设施的环境维护。</w:t>
            </w:r>
          </w:p>
          <w:p>
            <w:pPr>
              <w:pStyle w:val="null3"/>
              <w:ind w:left="420"/>
              <w:jc w:val="left"/>
            </w:pPr>
            <w:r>
              <w:rPr>
                <w:rFonts w:ascii="仿宋_GB2312" w:hAnsi="仿宋_GB2312" w:cs="仿宋_GB2312" w:eastAsia="仿宋_GB2312"/>
                <w:sz w:val="24"/>
              </w:rPr>
              <w:t>（</w:t>
            </w:r>
            <w:r>
              <w:rPr>
                <w:rFonts w:ascii="仿宋_GB2312" w:hAnsi="仿宋_GB2312" w:cs="仿宋_GB2312" w:eastAsia="仿宋_GB2312"/>
                <w:sz w:val="24"/>
              </w:rPr>
              <w:t>3）配合学校后勤进行“四害”消杀及公共区域的定期消毒，并做好疫情防控工作（以上常规以及疫情期间的消毒消杀的药品、消杀器具由采购人提供）。</w:t>
            </w:r>
          </w:p>
          <w:p>
            <w:pPr>
              <w:pStyle w:val="null3"/>
              <w:ind w:left="420"/>
              <w:jc w:val="left"/>
            </w:pPr>
            <w:r>
              <w:rPr>
                <w:rFonts w:ascii="仿宋_GB2312" w:hAnsi="仿宋_GB2312" w:cs="仿宋_GB2312" w:eastAsia="仿宋_GB2312"/>
                <w:sz w:val="24"/>
              </w:rPr>
              <w:t>（</w:t>
            </w:r>
            <w:r>
              <w:rPr>
                <w:rFonts w:ascii="仿宋_GB2312" w:hAnsi="仿宋_GB2312" w:cs="仿宋_GB2312" w:eastAsia="仿宋_GB2312"/>
                <w:sz w:val="24"/>
              </w:rPr>
              <w:t>4）新生入住前房间的环境维护。</w:t>
            </w:r>
          </w:p>
          <w:p>
            <w:pPr>
              <w:pStyle w:val="null3"/>
              <w:ind w:left="420"/>
              <w:jc w:val="left"/>
            </w:pPr>
            <w:r>
              <w:rPr>
                <w:rFonts w:ascii="仿宋_GB2312" w:hAnsi="仿宋_GB2312" w:cs="仿宋_GB2312" w:eastAsia="仿宋_GB2312"/>
                <w:sz w:val="24"/>
              </w:rPr>
              <w:t>（</w:t>
            </w:r>
            <w:r>
              <w:rPr>
                <w:rFonts w:ascii="仿宋_GB2312" w:hAnsi="仿宋_GB2312" w:cs="仿宋_GB2312" w:eastAsia="仿宋_GB2312"/>
                <w:sz w:val="24"/>
              </w:rPr>
              <w:t>5）及时清理公寓内及门口两侧非法张贴物、各类广告。</w:t>
            </w:r>
          </w:p>
          <w:p>
            <w:pPr>
              <w:pStyle w:val="null3"/>
              <w:ind w:left="420"/>
              <w:jc w:val="left"/>
            </w:pPr>
            <w:r>
              <w:rPr>
                <w:rFonts w:ascii="仿宋_GB2312" w:hAnsi="仿宋_GB2312" w:cs="仿宋_GB2312" w:eastAsia="仿宋_GB2312"/>
                <w:sz w:val="24"/>
              </w:rPr>
              <w:t>（</w:t>
            </w:r>
            <w:r>
              <w:rPr>
                <w:rFonts w:ascii="仿宋_GB2312" w:hAnsi="仿宋_GB2312" w:cs="仿宋_GB2312" w:eastAsia="仿宋_GB2312"/>
                <w:sz w:val="24"/>
              </w:rPr>
              <w:t>6）生活垃圾及时清理，自行带下楼。</w:t>
            </w:r>
          </w:p>
          <w:p>
            <w:pPr>
              <w:pStyle w:val="null3"/>
              <w:jc w:val="both"/>
            </w:pPr>
            <w:r>
              <w:rPr>
                <w:rFonts w:ascii="仿宋_GB2312" w:hAnsi="仿宋_GB2312" w:cs="仿宋_GB2312" w:eastAsia="仿宋_GB2312"/>
                <w:sz w:val="24"/>
                <w:b/>
              </w:rPr>
              <w:t>2.2 公寓保洁服务</w:t>
            </w:r>
          </w:p>
          <w:p>
            <w:pPr>
              <w:pStyle w:val="null3"/>
              <w:ind w:firstLine="482"/>
              <w:jc w:val="both"/>
            </w:pPr>
            <w:r>
              <w:rPr>
                <w:rFonts w:ascii="仿宋_GB2312" w:hAnsi="仿宋_GB2312" w:cs="仿宋_GB2312" w:eastAsia="仿宋_GB2312"/>
                <w:sz w:val="24"/>
                <w:b/>
              </w:rPr>
              <w:t>2.2.1服务内容</w:t>
            </w:r>
          </w:p>
          <w:p>
            <w:pPr>
              <w:pStyle w:val="null3"/>
              <w:ind w:firstLine="480"/>
              <w:jc w:val="both"/>
            </w:pPr>
            <w:r>
              <w:rPr>
                <w:rFonts w:ascii="仿宋_GB2312" w:hAnsi="仿宋_GB2312" w:cs="仿宋_GB2312" w:eastAsia="仿宋_GB2312"/>
                <w:sz w:val="24"/>
              </w:rPr>
              <w:t>1.负责做好学生公寓卫生日常清洁管理工作，包括</w:t>
            </w:r>
            <w:r>
              <w:rPr>
                <w:rFonts w:ascii="仿宋_GB2312" w:hAnsi="仿宋_GB2312" w:cs="仿宋_GB2312" w:eastAsia="仿宋_GB2312"/>
                <w:sz w:val="24"/>
              </w:rPr>
              <w:t>公寓楼内公共区域、公共楼梯（走道、扶手）、天台、卫生间、电梯、（学生退出的空房）等的清洁、</w:t>
            </w:r>
            <w:r>
              <w:rPr>
                <w:rFonts w:ascii="仿宋_GB2312" w:hAnsi="仿宋_GB2312" w:cs="仿宋_GB2312" w:eastAsia="仿宋_GB2312"/>
                <w:sz w:val="24"/>
              </w:rPr>
              <w:t>“灭四害”和垃圾清运、化粪池清理、水池清洗消毒等。</w:t>
            </w:r>
          </w:p>
          <w:p>
            <w:pPr>
              <w:pStyle w:val="null3"/>
              <w:ind w:firstLine="480"/>
              <w:jc w:val="both"/>
            </w:pPr>
            <w:r>
              <w:rPr>
                <w:rFonts w:ascii="仿宋_GB2312" w:hAnsi="仿宋_GB2312" w:cs="仿宋_GB2312" w:eastAsia="仿宋_GB2312"/>
                <w:sz w:val="24"/>
              </w:rPr>
              <w:t>2.负责配合学校按照上级的要求开展创建文明城市、卫生城市、卫生优秀学校及开展爱国卫生运动等相关工作，配合有关部门、单位开展日常除“四害”和卫生防疫等工作。</w:t>
            </w:r>
          </w:p>
          <w:p>
            <w:pPr>
              <w:pStyle w:val="null3"/>
              <w:ind w:firstLine="480"/>
              <w:jc w:val="both"/>
            </w:pPr>
            <w:r>
              <w:rPr>
                <w:rFonts w:ascii="仿宋_GB2312" w:hAnsi="仿宋_GB2312" w:cs="仿宋_GB2312" w:eastAsia="仿宋_GB2312"/>
                <w:sz w:val="24"/>
              </w:rPr>
              <w:t>3.负责将</w:t>
            </w:r>
            <w:r>
              <w:rPr>
                <w:rFonts w:ascii="仿宋_GB2312" w:hAnsi="仿宋_GB2312" w:cs="仿宋_GB2312" w:eastAsia="仿宋_GB2312"/>
                <w:sz w:val="24"/>
              </w:rPr>
              <w:t>学生公寓垃圾放置在一楼指定垃圾收集点，由校园物业负责将垃圾清运到学校的垃圾回收站，即环卫部门垃圾外运地点。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负责做好毕业学生宿舍的卫生清洁工作和新学生入住前宿舍的清洁工作。</w:t>
            </w:r>
          </w:p>
          <w:p>
            <w:pPr>
              <w:pStyle w:val="null3"/>
              <w:ind w:firstLine="482"/>
              <w:jc w:val="both"/>
            </w:pPr>
            <w:r>
              <w:rPr>
                <w:rFonts w:ascii="仿宋_GB2312" w:hAnsi="仿宋_GB2312" w:cs="仿宋_GB2312" w:eastAsia="仿宋_GB2312"/>
                <w:sz w:val="24"/>
                <w:b/>
              </w:rPr>
              <w:t>2.2.2质量要求</w:t>
            </w:r>
          </w:p>
          <w:p>
            <w:pPr>
              <w:pStyle w:val="null3"/>
              <w:ind w:firstLine="482"/>
              <w:jc w:val="both"/>
            </w:pPr>
            <w:r>
              <w:rPr>
                <w:rFonts w:ascii="仿宋_GB2312" w:hAnsi="仿宋_GB2312" w:cs="仿宋_GB2312" w:eastAsia="仿宋_GB2312"/>
                <w:sz w:val="24"/>
                <w:b/>
              </w:rPr>
              <w:t>1.走廊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1）走廊天棚无灰尘、灰吊、蜘蛛网，走廊墙牙立面及墙牙边无灰，见本色。</w:t>
            </w:r>
          </w:p>
          <w:p>
            <w:pPr>
              <w:pStyle w:val="null3"/>
              <w:ind w:firstLine="448"/>
              <w:jc w:val="both"/>
            </w:pPr>
            <w:r>
              <w:rPr>
                <w:rFonts w:ascii="仿宋_GB2312" w:hAnsi="仿宋_GB2312" w:cs="仿宋_GB2312" w:eastAsia="仿宋_GB2312"/>
                <w:sz w:val="24"/>
              </w:rPr>
              <w:t>（</w:t>
            </w:r>
            <w:r>
              <w:rPr>
                <w:rFonts w:ascii="仿宋_GB2312" w:hAnsi="仿宋_GB2312" w:cs="仿宋_GB2312" w:eastAsia="仿宋_GB2312"/>
                <w:sz w:val="24"/>
              </w:rPr>
              <w:t>2）墙面（含LED显示屏、公示栏等）、立柱无灰尘、无污渍、无印记、无张贴。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3）墙面电源开关见本色、墙面上电源箱、控制箱、消火栓门框、门玻璃及周边墙面洁净。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4）走廊地面、边角、墙角洁净，无泥、无杂物﹙烟头、饮料瓶、垃圾袋、碎纸﹚、消防器材洁净。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5）走廊公共阳台玻璃、阳台门洁净、无尘，阳台地面无尘。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6）保持走廊内各式门窗洁净、无灰尘。</w:t>
            </w:r>
          </w:p>
          <w:p>
            <w:pPr>
              <w:pStyle w:val="null3"/>
              <w:ind w:firstLine="448"/>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走廊</w:t>
            </w:r>
            <w:r>
              <w:rPr>
                <w:rFonts w:ascii="仿宋_GB2312" w:hAnsi="仿宋_GB2312" w:cs="仿宋_GB2312" w:eastAsia="仿宋_GB2312"/>
                <w:sz w:val="24"/>
              </w:rPr>
              <w:t>护栏无灰尘、无污渍，定期保养，洁净光亮。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8）灭火器、消防栓，无积尘、无污渍。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9）非水泥地面定期保养。</w:t>
            </w:r>
          </w:p>
          <w:p>
            <w:pPr>
              <w:pStyle w:val="null3"/>
              <w:ind w:firstLine="482"/>
              <w:jc w:val="both"/>
            </w:pPr>
            <w:r>
              <w:rPr>
                <w:rFonts w:ascii="仿宋_GB2312" w:hAnsi="仿宋_GB2312" w:cs="仿宋_GB2312" w:eastAsia="仿宋_GB2312"/>
                <w:sz w:val="24"/>
                <w:b/>
              </w:rPr>
              <w:t>2.电梯、楼梯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1）电梯轿箱地面保持干净、整洁，地面无杂物、无污渍。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2）电梯轿箱四壁及各楼层电梯箱门不得有指纹印记，不得有小招贴，内外按键、控盘无灰尘、无污渍。严禁用钢丝球等易产生划痕的硬物擦拭，每周用无味不锈钢亮光剂保养一次。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3）电梯轿箱内无异味。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4）轿箱及各层电梯门轨道槽内无积尘和杂物。严禁将灰尘、杂物扫入电梯轨道槽内。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5）楼梯平面、立面无泥、无痰迹见本色，楼梯平台无杂物、无积尘。护栏扶手光亮干净，无积尘。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6）果皮箱应及时清掏，没有箱满溢出现象，果皮箱箱体无渍迹、无乱写画、无乱张贴。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7）保持楼梯间门窗洁净、无灰尘。</w:t>
            </w:r>
          </w:p>
          <w:p>
            <w:pPr>
              <w:pStyle w:val="null3"/>
              <w:ind w:firstLine="482"/>
              <w:jc w:val="both"/>
            </w:pPr>
            <w:r>
              <w:rPr>
                <w:rFonts w:ascii="仿宋_GB2312" w:hAnsi="仿宋_GB2312" w:cs="仿宋_GB2312" w:eastAsia="仿宋_GB2312"/>
                <w:sz w:val="24"/>
                <w:b/>
              </w:rPr>
              <w:t>3.卫生间、开水间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1）四壁无灰尘、无渍迹，无乱写画、乱张贴。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2）水池台面、池盆内及水槽内无渍垢、灰尘、剩饭菜、茶叶渣、垃圾。水池地面无粘垢、剩饭菜、积水，地砖、地漏见本色。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3）洗漱池内无杂物、无积垢。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4）镜面和玻璃无灰尘、无水渍、污渍，窗帘、门帘定期清洁清洗，无积尘，无污渍。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5）卫生间按蹲位配备小垃圾篓及垃圾袋，并按需配备垃圾桶，垃圾袋需及时更换。垃圾纸篓、垃圾桶及时清理，无垃圾溢出情况。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6）大小便器内外无尿碱、无水锈、见本色，卫生间内无异味。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7）门、门隔板洁净，无灰、无水渍，玻璃及镜子明亮，门口地面边角洁净。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8）房间内空气清新，地面光洁干燥，卫生无死角。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9）卫生打扫工具不能随意堆放，需按发包人要求收纳摆放。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每天上岗后打开开水器电源开关，</w:t>
            </w:r>
            <w:r>
              <w:rPr>
                <w:rFonts w:ascii="仿宋_GB2312" w:hAnsi="仿宋_GB2312" w:cs="仿宋_GB2312" w:eastAsia="仿宋_GB2312"/>
                <w:sz w:val="24"/>
              </w:rPr>
              <w:t>保持开水器表面洁净，墙面和台面无污水、无污痕，地面干燥无积水。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11）打扫时间应避开人流高峰，错时打扫，</w:t>
            </w:r>
            <w:r>
              <w:rPr>
                <w:rFonts w:ascii="仿宋_GB2312" w:hAnsi="仿宋_GB2312" w:cs="仿宋_GB2312" w:eastAsia="仿宋_GB2312"/>
                <w:sz w:val="24"/>
              </w:rPr>
              <w:t>保障师生正常</w:t>
            </w:r>
            <w:r>
              <w:rPr>
                <w:rFonts w:ascii="仿宋_GB2312" w:hAnsi="仿宋_GB2312" w:cs="仿宋_GB2312" w:eastAsia="仿宋_GB2312"/>
                <w:sz w:val="24"/>
              </w:rPr>
              <w:t>使用。</w:t>
            </w:r>
          </w:p>
          <w:p>
            <w:pPr>
              <w:pStyle w:val="null3"/>
              <w:ind w:firstLine="482"/>
              <w:jc w:val="both"/>
            </w:pPr>
            <w:r>
              <w:rPr>
                <w:rFonts w:ascii="仿宋_GB2312" w:hAnsi="仿宋_GB2312" w:cs="仿宋_GB2312" w:eastAsia="仿宋_GB2312"/>
                <w:sz w:val="24"/>
                <w:b/>
              </w:rPr>
              <w:t>4.户外环境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1）按时完成公寓外环境清扫任务，没有清扫空白，不得向绿化和雨水井中清扫垃圾。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2）每百平方米区域内积存废纸、杂物等不得超过两处。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3）果皮箱应及时清掏，没有箱满溢出现象，果皮箱箱体无渍迹、无乱写画、无乱张贴。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4）公寓区域内路牌、路灯、标牌、护栏、电杆、树干、建筑物外墙等无乱贴乱画乱挂等现象，非规定区域的条幅、展板等及时清理。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5）无随意堆放、倾倒或者抛弃垃圾、杂物。</w:t>
            </w:r>
          </w:p>
          <w:p>
            <w:pPr>
              <w:pStyle w:val="null3"/>
              <w:jc w:val="left"/>
            </w:pPr>
            <w:r>
              <w:rPr>
                <w:rFonts w:ascii="仿宋_GB2312" w:hAnsi="仿宋_GB2312" w:cs="仿宋_GB2312" w:eastAsia="仿宋_GB2312"/>
                <w:sz w:val="24"/>
                <w:b/>
              </w:rPr>
              <w:t>2.3 零星维修服务</w:t>
            </w:r>
          </w:p>
          <w:p>
            <w:pPr>
              <w:pStyle w:val="null3"/>
              <w:ind w:firstLine="482"/>
              <w:jc w:val="left"/>
            </w:pPr>
            <w:r>
              <w:rPr>
                <w:rFonts w:ascii="仿宋_GB2312" w:hAnsi="仿宋_GB2312" w:cs="仿宋_GB2312" w:eastAsia="仿宋_GB2312"/>
                <w:sz w:val="24"/>
                <w:b/>
              </w:rPr>
              <w:t>2.3.1服务内容</w:t>
            </w:r>
          </w:p>
          <w:p>
            <w:pPr>
              <w:pStyle w:val="null3"/>
              <w:ind w:firstLine="480"/>
              <w:jc w:val="both"/>
            </w:pPr>
            <w:r>
              <w:rPr>
                <w:rFonts w:ascii="仿宋_GB2312" w:hAnsi="仿宋_GB2312" w:cs="仿宋_GB2312" w:eastAsia="仿宋_GB2312"/>
                <w:sz w:val="24"/>
              </w:rPr>
              <w:t>负责学生公寓内水、电的日常维修养护，（因）中标单位管理原因损坏的，由中标单位在日常养护费中开支，属于正常损坏的（以下项目所涉及的）设施设备维修养护（所需的耗材）按照双方商定制定商品（维修）名录，商品（维修）名录内的材料（材料费单件</w:t>
            </w:r>
            <w:r>
              <w:rPr>
                <w:rFonts w:ascii="仿宋_GB2312" w:hAnsi="仿宋_GB2312" w:cs="仿宋_GB2312" w:eastAsia="仿宋_GB2312"/>
                <w:sz w:val="24"/>
              </w:rPr>
              <w:t>2000元以下（含））由中标单位负责。其他不在材料清单范围内的后勤基础设备、设施维修、更新等费用，按实际发生数，单项单列由学校审批后支付，含：</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疏通维修上下水管道、地漏、立式水箱等。</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小面积修补室内墙面、地面及顶棚的自然破损。</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检修门窗、门锁、门把手、折页等，衣柜内的门锁、柜门及室内桌椅等。</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不含主上水管道的给水系统维修，但包括局部换管、更换阀门、卫生间设备修缮、配件（洗手盆、脚踏阀、水龙头、下水软管等）更换等。</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用电系统（灯、开关、插座、风扇等）的维修。</w:t>
            </w:r>
          </w:p>
          <w:p>
            <w:pPr>
              <w:pStyle w:val="null3"/>
              <w:ind w:firstLine="480"/>
              <w:jc w:val="left"/>
            </w:pPr>
            <w:r>
              <w:rPr>
                <w:rFonts w:ascii="仿宋_GB2312" w:hAnsi="仿宋_GB2312" w:cs="仿宋_GB2312" w:eastAsia="仿宋_GB2312"/>
                <w:sz w:val="24"/>
              </w:rPr>
              <w:t>其他不在材料清单范围内的后勤基础设备、设施维修、更新等费用，按实际发生数，单项单列由学校审批后支付，含：</w:t>
            </w:r>
          </w:p>
          <w:p>
            <w:pPr>
              <w:pStyle w:val="null3"/>
              <w:ind w:firstLine="480"/>
              <w:jc w:val="left"/>
            </w:pPr>
            <w:r>
              <w:rPr>
                <w:rFonts w:ascii="仿宋_GB2312" w:hAnsi="仿宋_GB2312" w:cs="仿宋_GB2312" w:eastAsia="仿宋_GB2312"/>
                <w:sz w:val="24"/>
              </w:rPr>
              <w:t>1）消防器材更新、消防系统维修；</w:t>
            </w:r>
          </w:p>
          <w:p>
            <w:pPr>
              <w:pStyle w:val="null3"/>
              <w:ind w:firstLine="480"/>
              <w:jc w:val="left"/>
            </w:pPr>
            <w:r>
              <w:rPr>
                <w:rFonts w:ascii="仿宋_GB2312" w:hAnsi="仿宋_GB2312" w:cs="仿宋_GB2312" w:eastAsia="仿宋_GB2312"/>
                <w:sz w:val="24"/>
              </w:rPr>
              <w:t>2）制式垃圾桶更新；</w:t>
            </w:r>
          </w:p>
          <w:p>
            <w:pPr>
              <w:pStyle w:val="null3"/>
              <w:ind w:firstLine="480"/>
              <w:jc w:val="left"/>
            </w:pPr>
            <w:r>
              <w:rPr>
                <w:rFonts w:ascii="仿宋_GB2312" w:hAnsi="仿宋_GB2312" w:cs="仿宋_GB2312" w:eastAsia="仿宋_GB2312"/>
                <w:sz w:val="24"/>
              </w:rPr>
              <w:t>3）闸门维修；</w:t>
            </w:r>
          </w:p>
          <w:p>
            <w:pPr>
              <w:pStyle w:val="null3"/>
              <w:ind w:firstLine="480"/>
              <w:jc w:val="left"/>
            </w:pPr>
            <w:r>
              <w:rPr>
                <w:rFonts w:ascii="仿宋_GB2312" w:hAnsi="仿宋_GB2312" w:cs="仿宋_GB2312" w:eastAsia="仿宋_GB2312"/>
                <w:sz w:val="24"/>
              </w:rPr>
              <w:t>4）房屋、管道维修；</w:t>
            </w:r>
          </w:p>
          <w:p>
            <w:pPr>
              <w:pStyle w:val="null3"/>
              <w:ind w:firstLine="480"/>
              <w:jc w:val="left"/>
            </w:pPr>
            <w:r>
              <w:rPr>
                <w:rFonts w:ascii="仿宋_GB2312" w:hAnsi="仿宋_GB2312" w:cs="仿宋_GB2312" w:eastAsia="仿宋_GB2312"/>
                <w:sz w:val="24"/>
              </w:rPr>
              <w:t>5）新增水电设施；</w:t>
            </w:r>
          </w:p>
          <w:p>
            <w:pPr>
              <w:pStyle w:val="null3"/>
              <w:ind w:firstLine="480"/>
              <w:jc w:val="left"/>
            </w:pPr>
            <w:r>
              <w:rPr>
                <w:rFonts w:ascii="仿宋_GB2312" w:hAnsi="仿宋_GB2312" w:cs="仿宋_GB2312" w:eastAsia="仿宋_GB2312"/>
                <w:sz w:val="24"/>
              </w:rPr>
              <w:t>6.配合电梯维保单位做好区域内电梯的维护管理。</w:t>
            </w:r>
          </w:p>
          <w:p>
            <w:pPr>
              <w:pStyle w:val="null3"/>
              <w:ind w:firstLine="482"/>
              <w:jc w:val="left"/>
            </w:pPr>
            <w:r>
              <w:rPr>
                <w:rFonts w:ascii="仿宋_GB2312" w:hAnsi="仿宋_GB2312" w:cs="仿宋_GB2312" w:eastAsia="仿宋_GB2312"/>
                <w:sz w:val="24"/>
                <w:b/>
              </w:rPr>
              <w:t>2.3.2质量要求</w:t>
            </w:r>
          </w:p>
          <w:p>
            <w:pPr>
              <w:pStyle w:val="null3"/>
              <w:ind w:firstLine="480"/>
              <w:jc w:val="both"/>
            </w:pPr>
            <w:r>
              <w:rPr>
                <w:rFonts w:ascii="仿宋_GB2312" w:hAnsi="仿宋_GB2312" w:cs="仿宋_GB2312" w:eastAsia="仿宋_GB2312"/>
                <w:sz w:val="24"/>
              </w:rPr>
              <w:t>中标单位应按照</w:t>
            </w:r>
            <w:r>
              <w:rPr>
                <w:rFonts w:ascii="仿宋_GB2312" w:hAnsi="仿宋_GB2312" w:cs="仿宋_GB2312" w:eastAsia="仿宋_GB2312"/>
                <w:sz w:val="24"/>
              </w:rPr>
              <w:t>IS09001质量管理体系认证标准，制订公共设备设施维保计划，严格按规范程序操作，确保所有机电设备正常使用寿命，保障公共设备设施安全运行。</w:t>
            </w:r>
          </w:p>
          <w:p>
            <w:pPr>
              <w:pStyle w:val="null3"/>
              <w:ind w:firstLine="480"/>
              <w:jc w:val="both"/>
            </w:pPr>
            <w:r>
              <w:rPr>
                <w:rFonts w:ascii="仿宋_GB2312" w:hAnsi="仿宋_GB2312" w:cs="仿宋_GB2312" w:eastAsia="仿宋_GB2312"/>
                <w:sz w:val="24"/>
              </w:rPr>
              <w:t>1.熟悉区内供水、供电线路及管网，认真学习电力法及行业有关规定，依法管电，持证上岗。</w:t>
            </w:r>
          </w:p>
          <w:p>
            <w:pPr>
              <w:pStyle w:val="null3"/>
              <w:ind w:firstLine="480"/>
              <w:jc w:val="both"/>
            </w:pPr>
            <w:r>
              <w:rPr>
                <w:rFonts w:ascii="仿宋_GB2312" w:hAnsi="仿宋_GB2312" w:cs="仿宋_GB2312" w:eastAsia="仿宋_GB2312"/>
                <w:sz w:val="24"/>
              </w:rPr>
              <w:t>2.积极做好的抄表、计算、统计工作，做到准确无误。</w:t>
            </w:r>
          </w:p>
          <w:p>
            <w:pPr>
              <w:pStyle w:val="null3"/>
              <w:ind w:firstLine="480"/>
              <w:jc w:val="both"/>
            </w:pPr>
            <w:r>
              <w:rPr>
                <w:rFonts w:ascii="仿宋_GB2312" w:hAnsi="仿宋_GB2312" w:cs="仿宋_GB2312" w:eastAsia="仿宋_GB2312"/>
                <w:sz w:val="24"/>
              </w:rPr>
              <w:t>3.有计划做好区内水表、电表的检测和换表工作，每个月清查水电表，抄表记录一次，及时更换损坏的水电计量表。</w:t>
            </w:r>
          </w:p>
          <w:p>
            <w:pPr>
              <w:pStyle w:val="null3"/>
              <w:ind w:firstLine="480"/>
              <w:jc w:val="both"/>
            </w:pPr>
            <w:r>
              <w:rPr>
                <w:rFonts w:ascii="仿宋_GB2312" w:hAnsi="仿宋_GB2312" w:cs="仿宋_GB2312" w:eastAsia="仿宋_GB2312"/>
                <w:sz w:val="24"/>
              </w:rPr>
              <w:t>4.积极做好水电维修工作，每月初检查水电工的维修情况，发现问题及时纠正。</w:t>
            </w:r>
          </w:p>
          <w:p>
            <w:pPr>
              <w:pStyle w:val="null3"/>
              <w:ind w:firstLine="480"/>
              <w:jc w:val="both"/>
            </w:pPr>
            <w:r>
              <w:rPr>
                <w:rFonts w:ascii="仿宋_GB2312" w:hAnsi="仿宋_GB2312" w:cs="仿宋_GB2312" w:eastAsia="仿宋_GB2312"/>
                <w:sz w:val="24"/>
              </w:rPr>
              <w:t>5.做好节水节电工作。</w:t>
            </w:r>
          </w:p>
          <w:p>
            <w:pPr>
              <w:pStyle w:val="null3"/>
              <w:ind w:firstLine="480"/>
              <w:jc w:val="both"/>
            </w:pPr>
            <w:r>
              <w:rPr>
                <w:rFonts w:ascii="仿宋_GB2312" w:hAnsi="仿宋_GB2312" w:cs="仿宋_GB2312" w:eastAsia="仿宋_GB2312"/>
                <w:sz w:val="24"/>
              </w:rPr>
              <w:t>6.坚持对辖区内水电设施运行的巡视检查，及时发现问题，及时安排维护，保证水电设施运行良好，无水电泄漏浪费和违规使用水电等现象。</w:t>
            </w:r>
          </w:p>
          <w:p>
            <w:pPr>
              <w:pStyle w:val="null3"/>
              <w:ind w:firstLine="480"/>
              <w:jc w:val="both"/>
            </w:pPr>
            <w:r>
              <w:rPr>
                <w:rFonts w:ascii="仿宋_GB2312" w:hAnsi="仿宋_GB2312" w:cs="仿宋_GB2312" w:eastAsia="仿宋_GB2312"/>
                <w:sz w:val="24"/>
              </w:rPr>
              <w:t>7.设置24小时值班电话和二维码等信息平台，接受学校师生故障报修等信息并及时处理。</w:t>
            </w:r>
          </w:p>
          <w:p>
            <w:pPr>
              <w:pStyle w:val="null3"/>
              <w:ind w:firstLine="480"/>
              <w:jc w:val="both"/>
            </w:pPr>
            <w:r>
              <w:rPr>
                <w:rFonts w:ascii="仿宋_GB2312" w:hAnsi="仿宋_GB2312" w:cs="仿宋_GB2312" w:eastAsia="仿宋_GB2312"/>
                <w:sz w:val="24"/>
              </w:rPr>
              <w:t>8.因外线停水停电时，有预告则应提前通知，并在10分钟内启用备用发电机。</w:t>
            </w:r>
          </w:p>
          <w:p>
            <w:pPr>
              <w:pStyle w:val="null3"/>
              <w:ind w:firstLine="480"/>
              <w:jc w:val="both"/>
            </w:pPr>
            <w:r>
              <w:rPr>
                <w:rFonts w:ascii="仿宋_GB2312" w:hAnsi="仿宋_GB2312" w:cs="仿宋_GB2312" w:eastAsia="仿宋_GB2312"/>
                <w:sz w:val="24"/>
              </w:rPr>
              <w:t>9.外线故障原因造成突然停水停电的设备或线路急修，应在30-60分钟内抢修完毕；小修应在2-3小时内完成。</w:t>
            </w:r>
          </w:p>
          <w:p>
            <w:pPr>
              <w:pStyle w:val="null3"/>
              <w:ind w:firstLine="480"/>
              <w:jc w:val="both"/>
            </w:pPr>
            <w:r>
              <w:rPr>
                <w:rFonts w:ascii="仿宋_GB2312" w:hAnsi="仿宋_GB2312" w:cs="仿宋_GB2312" w:eastAsia="仿宋_GB2312"/>
                <w:sz w:val="24"/>
              </w:rPr>
              <w:t>10.其它设施设备的维修须在接到报修信息后48小时内修复；未能及时修复的须及时反馈报修人。</w:t>
            </w:r>
          </w:p>
          <w:p>
            <w:pPr>
              <w:pStyle w:val="null3"/>
              <w:ind w:firstLine="480"/>
              <w:jc w:val="both"/>
            </w:pPr>
            <w:r>
              <w:rPr>
                <w:rFonts w:ascii="仿宋_GB2312" w:hAnsi="仿宋_GB2312" w:cs="仿宋_GB2312" w:eastAsia="仿宋_GB2312"/>
                <w:sz w:val="24"/>
              </w:rPr>
              <w:t>11.保持室内照明灯具完好率在98%以上。</w:t>
            </w:r>
          </w:p>
          <w:p>
            <w:pPr>
              <w:pStyle w:val="null3"/>
              <w:ind w:firstLine="480"/>
              <w:jc w:val="both"/>
            </w:pPr>
            <w:r>
              <w:rPr>
                <w:rFonts w:ascii="仿宋_GB2312" w:hAnsi="仿宋_GB2312" w:cs="仿宋_GB2312" w:eastAsia="仿宋_GB2312"/>
                <w:sz w:val="24"/>
              </w:rPr>
              <w:t>12.建立水电数据台账档案，配合学校做好节能减排工作。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13.零星维修质量标准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保证服务范围内水、电、和各类配套设施的正常运行。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以单体楼为核算单位，阀门、水龙头、便池等漏水率不得超过</w:t>
            </w:r>
            <w:r>
              <w:rPr>
                <w:rFonts w:ascii="仿宋_GB2312" w:hAnsi="仿宋_GB2312" w:cs="仿宋_GB2312" w:eastAsia="仿宋_GB2312"/>
                <w:sz w:val="24"/>
              </w:rPr>
              <w:t>5%；卫生间冲水设施的使用完好率达到95%以上。</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宿舍内照明灯具完好率大于</w:t>
            </w:r>
            <w:r>
              <w:rPr>
                <w:rFonts w:ascii="仿宋_GB2312" w:hAnsi="仿宋_GB2312" w:cs="仿宋_GB2312" w:eastAsia="仿宋_GB2312"/>
                <w:sz w:val="24"/>
              </w:rPr>
              <w:t>95%，公共区域照明设施的完好率大于95%。</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电源插座、开关、楼宇内二级配电箱设备设施的完好率大于</w:t>
            </w:r>
            <w:r>
              <w:rPr>
                <w:rFonts w:ascii="仿宋_GB2312" w:hAnsi="仿宋_GB2312" w:cs="仿宋_GB2312" w:eastAsia="仿宋_GB2312"/>
                <w:sz w:val="24"/>
              </w:rPr>
              <w:t>95%，保证安全供电、安全用电。</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天棚和门窗保持使用功能完好、开闭正常。</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制定详细的维修工作要求，设施、设备制定日常维护、保养计划；并严格按照</w:t>
            </w:r>
            <w:r>
              <w:rPr>
                <w:rFonts w:ascii="仿宋_GB2312" w:hAnsi="仿宋_GB2312" w:cs="仿宋_GB2312" w:eastAsia="仿宋_GB2312"/>
                <w:sz w:val="24"/>
              </w:rPr>
              <w:t>“安全工作规程”进行维护、保养楼内的设施、设备。</w:t>
            </w:r>
          </w:p>
          <w:p>
            <w:pPr>
              <w:pStyle w:val="null3"/>
              <w:jc w:val="left"/>
            </w:pPr>
            <w:r>
              <w:rPr>
                <w:rFonts w:ascii="仿宋_GB2312" w:hAnsi="仿宋_GB2312" w:cs="仿宋_GB2312" w:eastAsia="仿宋_GB2312"/>
                <w:sz w:val="24"/>
                <w:b/>
              </w:rPr>
              <w:t>3.人员配置要求</w:t>
            </w:r>
          </w:p>
          <w:p>
            <w:pPr>
              <w:pStyle w:val="null3"/>
              <w:ind w:firstLine="482"/>
              <w:jc w:val="both"/>
            </w:pPr>
            <w:r>
              <w:rPr>
                <w:rFonts w:ascii="仿宋_GB2312" w:hAnsi="仿宋_GB2312" w:cs="仿宋_GB2312" w:eastAsia="仿宋_GB2312"/>
                <w:sz w:val="24"/>
                <w:b/>
              </w:rPr>
              <w:t>3.1物业管理服务岗位设置需求表</w:t>
            </w:r>
          </w:p>
          <w:tbl>
            <w:tblPr>
              <w:tblInd w:type="dxa" w:w="105"/>
              <w:tblBorders>
                <w:top w:val="none" w:color="000000" w:sz="4"/>
                <w:left w:val="none" w:color="000000" w:sz="4"/>
                <w:bottom w:val="none" w:color="000000" w:sz="4"/>
                <w:right w:val="none" w:color="000000" w:sz="4"/>
                <w:insideH w:val="none"/>
                <w:insideV w:val="none"/>
              </w:tblBorders>
            </w:tblPr>
            <w:tblGrid>
              <w:gridCol w:w="454"/>
              <w:gridCol w:w="1177"/>
              <w:gridCol w:w="922"/>
            </w:tblGrid>
            <w:tr>
              <w:tc>
                <w:tcPr>
                  <w:tcW w:type="dxa" w:w="4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序号</w:t>
                  </w:r>
                </w:p>
              </w:tc>
              <w:tc>
                <w:tcPr>
                  <w:tcW w:type="dxa" w:w="11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岗位</w:t>
                  </w:r>
                </w:p>
              </w:tc>
              <w:tc>
                <w:tcPr>
                  <w:tcW w:type="dxa" w:w="9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人数</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1</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1"/>
                    </w:rPr>
                    <w:t>公寓主任</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rPr>
                    <w:t>1</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105"/>
                    <w:jc w:val="center"/>
                  </w:pPr>
                  <w:r>
                    <w:rPr>
                      <w:rFonts w:ascii="仿宋_GB2312" w:hAnsi="仿宋_GB2312" w:cs="仿宋_GB2312" w:eastAsia="仿宋_GB2312"/>
                      <w:sz w:val="21"/>
                    </w:rPr>
                    <w:t>公寓副主任</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1"/>
                    </w:rPr>
                    <w:t>1</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办公室信息员</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1"/>
                    </w:rPr>
                    <w:t>1</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一二期（乐学苑）宿管</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7.5</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三四期（畅学苑）宿管</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7.5</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五期（悦学苑）宿管</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7.5</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六期（筱海国际大楼）宿管</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7.5</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乐学苑流动管理岗</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畅学苑流动管理岗</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悦学苑流动管理岗</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励学苑流动管理岗</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第一期公寓楼保洁员</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第二期公寓楼保洁员</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第三期公寓楼保洁员</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第四期公寓楼保洁员</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第五期公寓楼保洁员</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11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第六期公寓楼保洁员</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11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水电工</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r>
            <w:tr>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11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合计</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62</w:t>
                  </w:r>
                </w:p>
              </w:tc>
            </w:tr>
          </w:tbl>
          <w:p>
            <w:pPr>
              <w:pStyle w:val="null3"/>
              <w:jc w:val="both"/>
            </w:pPr>
            <w:r>
              <w:rPr>
                <w:rFonts w:ascii="仿宋_GB2312" w:hAnsi="仿宋_GB2312" w:cs="仿宋_GB2312" w:eastAsia="仿宋_GB2312"/>
                <w:sz w:val="24"/>
                <w:b/>
              </w:rPr>
              <w:t>3.2人力资源配备要求</w:t>
            </w:r>
          </w:p>
          <w:p>
            <w:pPr>
              <w:pStyle w:val="null3"/>
              <w:ind w:firstLine="480"/>
              <w:jc w:val="both"/>
            </w:pPr>
            <w:r>
              <w:rPr>
                <w:rFonts w:ascii="仿宋_GB2312" w:hAnsi="仿宋_GB2312" w:cs="仿宋_GB2312" w:eastAsia="仿宋_GB2312"/>
                <w:sz w:val="24"/>
              </w:rPr>
              <w:t>1.公寓主任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1）年龄在45周岁以下；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2）具有本科或以上学历；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3）具有三年或以上类似物业项目经理管理工作经验；</w:t>
            </w:r>
          </w:p>
          <w:p>
            <w:pPr>
              <w:pStyle w:val="null3"/>
              <w:ind w:firstLine="480"/>
              <w:jc w:val="both"/>
            </w:pPr>
            <w:r>
              <w:rPr>
                <w:rFonts w:ascii="仿宋_GB2312" w:hAnsi="仿宋_GB2312" w:cs="仿宋_GB2312" w:eastAsia="仿宋_GB2312"/>
                <w:sz w:val="24"/>
              </w:rPr>
              <w:t>2.公寓副主任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1）年龄在</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周岁以下；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2）具有本科或以上学历；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3）具有一年或以上类似物业项目经理管理工作经验；</w:t>
            </w:r>
          </w:p>
          <w:p>
            <w:pPr>
              <w:pStyle w:val="null3"/>
              <w:ind w:firstLine="480"/>
              <w:jc w:val="both"/>
            </w:pPr>
            <w:r>
              <w:rPr>
                <w:rFonts w:ascii="仿宋_GB2312" w:hAnsi="仿宋_GB2312" w:cs="仿宋_GB2312" w:eastAsia="仿宋_GB2312"/>
                <w:sz w:val="24"/>
              </w:rPr>
              <w:t>3.办公室信息员</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1）年龄在45周岁以下；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2）大学专科或以上学历；</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3）五官端正、身体健康、工作认真负责，电脑操作熟练；</w:t>
            </w:r>
          </w:p>
          <w:p>
            <w:pPr>
              <w:pStyle w:val="null3"/>
              <w:ind w:firstLine="480"/>
              <w:jc w:val="both"/>
            </w:pPr>
            <w:r>
              <w:rPr>
                <w:rFonts w:ascii="仿宋_GB2312" w:hAnsi="仿宋_GB2312" w:cs="仿宋_GB2312" w:eastAsia="仿宋_GB2312"/>
                <w:sz w:val="24"/>
              </w:rPr>
              <w:t>4.水电工</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2）有相关技能证书；</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3）具有一年或以上类似工程管理工作经验；</w:t>
            </w:r>
          </w:p>
          <w:p>
            <w:pPr>
              <w:pStyle w:val="null3"/>
              <w:ind w:firstLine="480"/>
              <w:jc w:val="both"/>
            </w:pPr>
            <w:r>
              <w:rPr>
                <w:rFonts w:ascii="仿宋_GB2312" w:hAnsi="仿宋_GB2312" w:cs="仿宋_GB2312" w:eastAsia="仿宋_GB2312"/>
                <w:sz w:val="24"/>
              </w:rPr>
              <w:t>5.流动管理岗及宿管员</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1）年龄在55周岁以下；</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2）五官端正、身体健康、工作认真负责；</w:t>
            </w:r>
          </w:p>
          <w:p>
            <w:pPr>
              <w:pStyle w:val="null3"/>
              <w:ind w:firstLine="480"/>
              <w:jc w:val="both"/>
            </w:pPr>
            <w:r>
              <w:rPr>
                <w:rFonts w:ascii="仿宋_GB2312" w:hAnsi="仿宋_GB2312" w:cs="仿宋_GB2312" w:eastAsia="仿宋_GB2312"/>
                <w:sz w:val="24"/>
              </w:rPr>
              <w:t>6.保洁员</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1）年龄在58周岁以下（女）；年龄在63周岁以下（男）；</w:t>
            </w:r>
          </w:p>
          <w:p>
            <w:pPr>
              <w:pStyle w:val="null3"/>
              <w:ind w:left="420" w:firstLine="120"/>
              <w:jc w:val="left"/>
            </w:pPr>
            <w:r>
              <w:rPr>
                <w:rFonts w:ascii="仿宋_GB2312" w:hAnsi="仿宋_GB2312" w:cs="仿宋_GB2312" w:eastAsia="仿宋_GB2312"/>
                <w:sz w:val="24"/>
              </w:rPr>
              <w:t>（</w:t>
            </w:r>
            <w:r>
              <w:rPr>
                <w:rFonts w:ascii="仿宋_GB2312" w:hAnsi="仿宋_GB2312" w:cs="仿宋_GB2312" w:eastAsia="仿宋_GB2312"/>
                <w:sz w:val="24"/>
              </w:rPr>
              <w:t>2）五官端正、身体健康、工作认真负责；</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color w:val="000000"/>
              </w:rPr>
              <w:t>服务期限及服务地点</w:t>
            </w:r>
          </w:p>
          <w:p>
            <w:pPr>
              <w:pStyle w:val="null3"/>
              <w:ind w:firstLine="554"/>
              <w:jc w:val="both"/>
            </w:pPr>
            <w:r>
              <w:rPr>
                <w:rFonts w:ascii="仿宋_GB2312" w:hAnsi="仿宋_GB2312" w:cs="仿宋_GB2312" w:eastAsia="仿宋_GB2312"/>
                <w:sz w:val="28"/>
                <w:b/>
                <w:color w:val="000000"/>
              </w:rPr>
              <w:t>1.服务期限：自合同签订生效之日起两年。</w:t>
            </w:r>
          </w:p>
          <w:p>
            <w:pPr>
              <w:pStyle w:val="null3"/>
              <w:jc w:val="both"/>
            </w:pPr>
            <w:r>
              <w:rPr>
                <w:rFonts w:ascii="仿宋_GB2312" w:hAnsi="仿宋_GB2312" w:cs="仿宋_GB2312" w:eastAsia="仿宋_GB2312"/>
                <w:sz w:val="28"/>
                <w:b/>
                <w:color w:val="000000"/>
              </w:rPr>
              <w:t>2.服务地点：海口市学院路3号海南医科大学。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8"/>
                <w:b/>
                <w:color w:val="000000"/>
              </w:rPr>
              <w:t>本项目采购预算</w:t>
            </w:r>
            <w:r>
              <w:rPr>
                <w:rFonts w:ascii="仿宋_GB2312" w:hAnsi="仿宋_GB2312" w:cs="仿宋_GB2312" w:eastAsia="仿宋_GB2312"/>
                <w:sz w:val="28"/>
                <w:b/>
                <w:color w:val="000000"/>
              </w:rPr>
              <w:t>(最高限价):26179800元。报价不得超出采购预算(最高限价)。</w:t>
            </w:r>
            <w:r>
              <w:rPr>
                <w:rFonts w:ascii="仿宋_GB2312" w:hAnsi="仿宋_GB2312" w:cs="仿宋_GB2312" w:eastAsia="仿宋_GB2312"/>
                <w:sz w:val="28"/>
                <w:color w:val="000000"/>
              </w:rPr>
              <w:t>(注：1.本预算为两年的采购预算，投标人的报价也应为两年的报价。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2"/>
              <w:jc w:val="both"/>
            </w:pPr>
            <w:r>
              <w:rPr>
                <w:rFonts w:ascii="仿宋_GB2312" w:hAnsi="仿宋_GB2312" w:cs="仿宋_GB2312" w:eastAsia="仿宋_GB2312"/>
                <w:sz w:val="24"/>
                <w:b/>
              </w:rPr>
              <w:t>其他相关说明</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根据《海南省物业管理条例》和《物业管理服务合同》，符合招标文件的要求完成物业管理服务工作。</w:t>
            </w:r>
            <w:r>
              <w:rPr>
                <w:rFonts w:ascii="仿宋_GB2312" w:hAnsi="仿宋_GB2312" w:cs="仿宋_GB2312" w:eastAsia="仿宋_GB2312"/>
                <w:sz w:val="21"/>
                <w:b/>
              </w:rPr>
              <w:t xml:space="preserve"> </w:t>
            </w:r>
            <w:r>
              <w:rPr>
                <w:rFonts w:ascii="仿宋_GB2312" w:hAnsi="仿宋_GB2312" w:cs="仿宋_GB2312" w:eastAsia="仿宋_GB2312"/>
                <w:sz w:val="24"/>
                <w:b/>
              </w:rPr>
              <w:t>A</w:t>
            </w:r>
            <w:r>
              <w:rPr>
                <w:rFonts w:ascii="仿宋_GB2312" w:hAnsi="仿宋_GB2312" w:cs="仿宋_GB2312" w:eastAsia="仿宋_GB2312"/>
                <w:sz w:val="24"/>
                <w:b/>
              </w:rPr>
              <w:t>包</w:t>
            </w:r>
            <w:r>
              <w:rPr>
                <w:rFonts w:ascii="仿宋_GB2312" w:hAnsi="仿宋_GB2312" w:cs="仿宋_GB2312" w:eastAsia="仿宋_GB2312"/>
                <w:sz w:val="24"/>
                <w:b/>
              </w:rPr>
              <w:t>投标人须在海南省属地公安机关完成保安服务备案。（</w:t>
            </w:r>
            <w:r>
              <w:rPr>
                <w:rFonts w:ascii="仿宋_GB2312" w:hAnsi="仿宋_GB2312" w:cs="仿宋_GB2312" w:eastAsia="仿宋_GB2312"/>
                <w:sz w:val="24"/>
                <w:b/>
              </w:rPr>
              <w:t>进场前</w:t>
            </w:r>
            <w:r>
              <w:rPr>
                <w:rFonts w:ascii="仿宋_GB2312" w:hAnsi="仿宋_GB2312" w:cs="仿宋_GB2312" w:eastAsia="仿宋_GB2312"/>
                <w:sz w:val="24"/>
                <w:b/>
              </w:rPr>
              <w:t>提供备案回执或公安机关出具的证明材料）</w:t>
            </w:r>
          </w:p>
          <w:p>
            <w:pPr>
              <w:pStyle w:val="null3"/>
              <w:jc w:val="left"/>
            </w:pPr>
            <w:r>
              <w:rPr>
                <w:rFonts w:ascii="仿宋_GB2312" w:hAnsi="仿宋_GB2312" w:cs="仿宋_GB2312" w:eastAsia="仿宋_GB2312"/>
                <w:sz w:val="24"/>
              </w:rPr>
              <w:t>2．中标单位对所录用人员要严格政审，保证录用人员</w:t>
            </w:r>
            <w:r>
              <w:rPr>
                <w:rFonts w:ascii="仿宋_GB2312" w:hAnsi="仿宋_GB2312" w:cs="仿宋_GB2312" w:eastAsia="仿宋_GB2312"/>
                <w:sz w:val="24"/>
              </w:rPr>
              <w:t>无</w:t>
            </w:r>
            <w:r>
              <w:rPr>
                <w:rFonts w:ascii="仿宋_GB2312" w:hAnsi="仿宋_GB2312" w:cs="仿宋_GB2312" w:eastAsia="仿宋_GB2312"/>
                <w:sz w:val="24"/>
              </w:rPr>
              <w:t>犯罪记录，需要有上岗资格的岗位人员，必须有上岗资格证书。定期组织培训各部门人员，所有人员熟悉相关工作（投标时需提供《承诺函》承诺满足此项要求，格式自拟）。</w:t>
            </w:r>
          </w:p>
          <w:p>
            <w:pPr>
              <w:pStyle w:val="null3"/>
              <w:jc w:val="left"/>
            </w:pPr>
            <w:r>
              <w:rPr>
                <w:rFonts w:ascii="仿宋_GB2312" w:hAnsi="仿宋_GB2312" w:cs="仿宋_GB2312" w:eastAsia="仿宋_GB2312"/>
                <w:sz w:val="24"/>
              </w:rPr>
              <w:t>3．中标单位管理人员按岗位着装要求统一，言行规范，要注意仪容仪表，公众形象，一些公众岗位录用人员体形、身高要有规定。中标单位必须按照</w:t>
            </w:r>
            <w:r>
              <w:rPr>
                <w:rFonts w:ascii="仿宋_GB2312" w:hAnsi="仿宋_GB2312" w:cs="仿宋_GB2312" w:eastAsia="仿宋_GB2312"/>
                <w:sz w:val="24"/>
              </w:rPr>
              <w:t>《</w:t>
            </w:r>
            <w:r>
              <w:rPr>
                <w:rFonts w:ascii="仿宋_GB2312" w:hAnsi="仿宋_GB2312" w:cs="仿宋_GB2312" w:eastAsia="仿宋_GB2312"/>
                <w:sz w:val="24"/>
              </w:rPr>
              <w:t>劳动法</w:t>
            </w:r>
            <w:r>
              <w:rPr>
                <w:rFonts w:ascii="仿宋_GB2312" w:hAnsi="仿宋_GB2312" w:cs="仿宋_GB2312" w:eastAsia="仿宋_GB2312"/>
                <w:sz w:val="24"/>
              </w:rPr>
              <w:t>》</w:t>
            </w:r>
            <w:r>
              <w:rPr>
                <w:rFonts w:ascii="仿宋_GB2312" w:hAnsi="仿宋_GB2312" w:cs="仿宋_GB2312" w:eastAsia="仿宋_GB2312"/>
                <w:sz w:val="24"/>
              </w:rPr>
              <w:t>工作制度</w:t>
            </w:r>
            <w:r>
              <w:rPr>
                <w:rFonts w:ascii="仿宋_GB2312" w:hAnsi="仿宋_GB2312" w:cs="仿宋_GB2312" w:eastAsia="仿宋_GB2312"/>
                <w:sz w:val="24"/>
              </w:rPr>
              <w:t>执行</w:t>
            </w:r>
            <w:r>
              <w:rPr>
                <w:rFonts w:ascii="仿宋_GB2312" w:hAnsi="仿宋_GB2312" w:cs="仿宋_GB2312" w:eastAsia="仿宋_GB2312"/>
                <w:sz w:val="24"/>
              </w:rPr>
              <w:t>，为员工购买社会保险，全体人员的人身安全及健康状况由中标单位负责。中标单位必须严格遵守国家及海口市有关劳动法律法规等有关规定。如违反国家的政策法规带来的一切后果，</w:t>
            </w:r>
            <w:r>
              <w:rPr>
                <w:rFonts w:ascii="仿宋_GB2312" w:hAnsi="仿宋_GB2312" w:cs="仿宋_GB2312" w:eastAsia="仿宋_GB2312"/>
                <w:sz w:val="24"/>
              </w:rPr>
              <w:t>由</w:t>
            </w:r>
            <w:r>
              <w:rPr>
                <w:rFonts w:ascii="仿宋_GB2312" w:hAnsi="仿宋_GB2312" w:cs="仿宋_GB2312" w:eastAsia="仿宋_GB2312"/>
                <w:sz w:val="24"/>
              </w:rPr>
              <w:t>中标单位承担。</w:t>
            </w:r>
          </w:p>
          <w:p>
            <w:pPr>
              <w:pStyle w:val="null3"/>
              <w:jc w:val="left"/>
            </w:pPr>
            <w:r>
              <w:rPr>
                <w:rFonts w:ascii="仿宋_GB2312" w:hAnsi="仿宋_GB2312" w:cs="仿宋_GB2312" w:eastAsia="仿宋_GB2312"/>
                <w:sz w:val="24"/>
              </w:rPr>
              <w:t>4．由于中标单位管理不到位，导致</w:t>
            </w:r>
            <w:r>
              <w:rPr>
                <w:rFonts w:ascii="仿宋_GB2312" w:hAnsi="仿宋_GB2312" w:cs="仿宋_GB2312" w:eastAsia="仿宋_GB2312"/>
                <w:sz w:val="24"/>
              </w:rPr>
              <w:t>我校</w:t>
            </w:r>
            <w:r>
              <w:rPr>
                <w:rFonts w:ascii="仿宋_GB2312" w:hAnsi="仿宋_GB2312" w:cs="仿宋_GB2312" w:eastAsia="仿宋_GB2312"/>
                <w:sz w:val="24"/>
              </w:rPr>
              <w:t>财产损坏的，中标单位赔偿相应的维修费；导致</w:t>
            </w:r>
            <w:r>
              <w:rPr>
                <w:rFonts w:ascii="仿宋_GB2312" w:hAnsi="仿宋_GB2312" w:cs="仿宋_GB2312" w:eastAsia="仿宋_GB2312"/>
                <w:sz w:val="24"/>
              </w:rPr>
              <w:t>我校</w:t>
            </w:r>
            <w:r>
              <w:rPr>
                <w:rFonts w:ascii="仿宋_GB2312" w:hAnsi="仿宋_GB2312" w:cs="仿宋_GB2312" w:eastAsia="仿宋_GB2312"/>
                <w:sz w:val="24"/>
              </w:rPr>
              <w:t>财产丢失的，中标单位按照原价赔偿。</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．中标单位必须配足管理与服务人员</w:t>
            </w:r>
            <w:r>
              <w:rPr>
                <w:rFonts w:ascii="仿宋_GB2312" w:hAnsi="仿宋_GB2312" w:cs="仿宋_GB2312" w:eastAsia="仿宋_GB2312"/>
                <w:sz w:val="24"/>
              </w:rPr>
              <w:t>,人员年龄</w:t>
            </w:r>
            <w:r>
              <w:rPr>
                <w:rFonts w:ascii="仿宋_GB2312" w:hAnsi="仿宋_GB2312" w:cs="仿宋_GB2312" w:eastAsia="仿宋_GB2312"/>
                <w:sz w:val="24"/>
              </w:rPr>
              <w:t>不得超过法定退休年龄。</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学校及后勤处对一些重要岗位的设置、人员录用与管理及一些重要的管理决策有</w:t>
            </w:r>
            <w:r>
              <w:rPr>
                <w:rFonts w:ascii="仿宋_GB2312" w:hAnsi="仿宋_GB2312" w:cs="仿宋_GB2312" w:eastAsia="仿宋_GB2312"/>
                <w:sz w:val="24"/>
              </w:rPr>
              <w:t>建议</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7．中标单位需配备相关设备，要求：满足环卫、绿化、除四害需要的工具；满足水电维修、物业修缮的各类工具；满足办公需要的电脑、打印机、对讲机等设备。</w:t>
            </w:r>
          </w:p>
          <w:p>
            <w:pPr>
              <w:pStyle w:val="null3"/>
              <w:spacing w:after="195"/>
              <w:jc w:val="left"/>
            </w:pPr>
            <w:r>
              <w:rPr>
                <w:rFonts w:ascii="仿宋_GB2312" w:hAnsi="仿宋_GB2312" w:cs="仿宋_GB2312" w:eastAsia="仿宋_GB2312"/>
                <w:sz w:val="24"/>
              </w:rPr>
              <w:t>8.</w:t>
            </w:r>
            <w:r>
              <w:rPr>
                <w:rFonts w:ascii="仿宋_GB2312" w:hAnsi="仿宋_GB2312" w:cs="仿宋_GB2312" w:eastAsia="仿宋_GB2312"/>
                <w:sz w:val="24"/>
              </w:rPr>
              <w:t>日常维修工作单项材料在</w:t>
            </w:r>
            <w:r>
              <w:rPr>
                <w:rFonts w:ascii="仿宋_GB2312" w:hAnsi="仿宋_GB2312" w:cs="仿宋_GB2312" w:eastAsia="仿宋_GB2312"/>
                <w:sz w:val="24"/>
              </w:rPr>
              <w:t>200</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元及以上的由采购人承担、</w:t>
            </w:r>
            <w:r>
              <w:rPr>
                <w:rFonts w:ascii="仿宋_GB2312" w:hAnsi="仿宋_GB2312" w:cs="仿宋_GB2312" w:eastAsia="仿宋_GB2312"/>
                <w:sz w:val="24"/>
              </w:rPr>
              <w:t>200</w:t>
            </w:r>
            <w:r>
              <w:rPr>
                <w:rFonts w:ascii="仿宋_GB2312" w:hAnsi="仿宋_GB2312" w:cs="仿宋_GB2312" w:eastAsia="仿宋_GB2312"/>
                <w:sz w:val="24"/>
              </w:rPr>
              <w:t>0</w:t>
            </w:r>
            <w:r>
              <w:rPr>
                <w:rFonts w:ascii="仿宋_GB2312" w:hAnsi="仿宋_GB2312" w:cs="仿宋_GB2312" w:eastAsia="仿宋_GB2312"/>
                <w:sz w:val="24"/>
              </w:rPr>
              <w:t>元以内的由</w:t>
            </w:r>
            <w:r>
              <w:rPr>
                <w:rFonts w:ascii="仿宋_GB2312" w:hAnsi="仿宋_GB2312" w:cs="仿宋_GB2312" w:eastAsia="仿宋_GB2312"/>
                <w:sz w:val="24"/>
              </w:rPr>
              <w:t>中标方</w:t>
            </w:r>
            <w:r>
              <w:rPr>
                <w:rFonts w:ascii="仿宋_GB2312" w:hAnsi="仿宋_GB2312" w:cs="仿宋_GB2312" w:eastAsia="仿宋_GB2312"/>
                <w:sz w:val="24"/>
              </w:rPr>
              <w:t>承担</w:t>
            </w:r>
            <w:r>
              <w:rPr>
                <w:rFonts w:ascii="仿宋_GB2312" w:hAnsi="仿宋_GB2312" w:cs="仿宋_GB2312" w:eastAsia="仿宋_GB2312"/>
                <w:sz w:val="24"/>
              </w:rPr>
              <w:t>（数量以单项修缮工程设计到的材料数量为准，单价以当期海口市地方公布的材料价格为准）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9.编制《学校污水排放防治方案》，做好设备维护工作。</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．设立</w:t>
            </w:r>
            <w:r>
              <w:rPr>
                <w:rFonts w:ascii="仿宋_GB2312" w:hAnsi="仿宋_GB2312" w:cs="仿宋_GB2312" w:eastAsia="仿宋_GB2312"/>
                <w:sz w:val="24"/>
              </w:rPr>
              <w:t>24小时服务投诉电话、电子邮箱，收集师生反映意见，对投诉情况24小时内作出回复并处理，将师生服务满意度作为重要考核内容。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.自觉接受采购人职能部门的监督管理和检查，严格遵守后勤管理规章制度，保质保量完成各项服务内容，未达到服务标准的按相关规定进行处理。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.投标人须在项目中标、签订合同后，10个日历日内完成物业的接管工作、同时所有人员及设备配备到位。</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color w:val="000000"/>
              </w:rPr>
              <w:t>服务期限及服务地点</w:t>
            </w:r>
          </w:p>
          <w:p>
            <w:pPr>
              <w:pStyle w:val="null3"/>
              <w:ind w:firstLine="554"/>
              <w:jc w:val="both"/>
            </w:pPr>
            <w:r>
              <w:rPr>
                <w:rFonts w:ascii="仿宋_GB2312" w:hAnsi="仿宋_GB2312" w:cs="仿宋_GB2312" w:eastAsia="仿宋_GB2312"/>
                <w:sz w:val="28"/>
                <w:b/>
                <w:color w:val="000000"/>
              </w:rPr>
              <w:t>1.服务期限：自合同签订生效之日起两年。</w:t>
            </w:r>
          </w:p>
          <w:p>
            <w:pPr>
              <w:pStyle w:val="null3"/>
              <w:jc w:val="both"/>
            </w:pPr>
            <w:r>
              <w:rPr>
                <w:rFonts w:ascii="仿宋_GB2312" w:hAnsi="仿宋_GB2312" w:cs="仿宋_GB2312" w:eastAsia="仿宋_GB2312"/>
                <w:sz w:val="28"/>
                <w:b/>
                <w:color w:val="000000"/>
              </w:rPr>
              <w:t>2.服务地点：海口市学院路3号海南医科大学。</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color w:val="000000"/>
              </w:rPr>
              <w:t>本项目采购预算</w:t>
            </w:r>
            <w:r>
              <w:rPr>
                <w:rFonts w:ascii="仿宋_GB2312" w:hAnsi="仿宋_GB2312" w:cs="仿宋_GB2312" w:eastAsia="仿宋_GB2312"/>
                <w:sz w:val="28"/>
                <w:b/>
                <w:color w:val="000000"/>
              </w:rPr>
              <w:t>(最高限价):9606800元。报价不得超出采购预算(最高限价)。</w:t>
            </w:r>
            <w:r>
              <w:rPr>
                <w:rFonts w:ascii="仿宋_GB2312" w:hAnsi="仿宋_GB2312" w:cs="仿宋_GB2312" w:eastAsia="仿宋_GB2312"/>
                <w:sz w:val="28"/>
                <w:color w:val="000000"/>
              </w:rPr>
              <w:t>(注：1.本预算为两年的采购预算，投标人的报价也应为两年的报价。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rPr>
              <w:t>其他相关说明：</w:t>
            </w:r>
          </w:p>
          <w:p>
            <w:pPr>
              <w:pStyle w:val="null3"/>
              <w:ind w:firstLine="420"/>
              <w:jc w:val="left"/>
            </w:pPr>
            <w:r>
              <w:rPr>
                <w:rFonts w:ascii="仿宋_GB2312" w:hAnsi="仿宋_GB2312" w:cs="仿宋_GB2312" w:eastAsia="仿宋_GB2312"/>
                <w:sz w:val="24"/>
              </w:rPr>
              <w:t>1．</w:t>
            </w:r>
            <w:r>
              <w:rPr>
                <w:rFonts w:ascii="仿宋_GB2312" w:hAnsi="仿宋_GB2312" w:cs="仿宋_GB2312" w:eastAsia="仿宋_GB2312"/>
                <w:sz w:val="24"/>
              </w:rPr>
              <w:t>根据《海南省物业管理条例》和《物业管理服务合同》，符合招标文件的要求完成物业管理服务工作。</w:t>
            </w:r>
          </w:p>
          <w:p>
            <w:pPr>
              <w:pStyle w:val="null3"/>
              <w:ind w:firstLine="480"/>
              <w:jc w:val="both"/>
            </w:pPr>
            <w:r>
              <w:rPr>
                <w:rFonts w:ascii="仿宋_GB2312" w:hAnsi="仿宋_GB2312" w:cs="仿宋_GB2312" w:eastAsia="仿宋_GB2312"/>
                <w:sz w:val="24"/>
              </w:rPr>
              <w:t>2．中标单位对所录用人员要严格政审，保证录用人员</w:t>
            </w:r>
            <w:r>
              <w:rPr>
                <w:rFonts w:ascii="仿宋_GB2312" w:hAnsi="仿宋_GB2312" w:cs="仿宋_GB2312" w:eastAsia="仿宋_GB2312"/>
                <w:sz w:val="24"/>
              </w:rPr>
              <w:t>无</w:t>
            </w:r>
            <w:r>
              <w:rPr>
                <w:rFonts w:ascii="仿宋_GB2312" w:hAnsi="仿宋_GB2312" w:cs="仿宋_GB2312" w:eastAsia="仿宋_GB2312"/>
                <w:sz w:val="24"/>
              </w:rPr>
              <w:t>犯罪记录，需要有上岗资格的岗位人员，必须有上岗资格证书。定期组织培训各部门人员，所有人员熟悉相关工作（投标时需提供《承诺函》承诺满足此项要求，格式自拟）。</w:t>
            </w:r>
          </w:p>
          <w:p>
            <w:pPr>
              <w:pStyle w:val="null3"/>
              <w:ind w:firstLine="480"/>
              <w:jc w:val="both"/>
            </w:pPr>
            <w:r>
              <w:rPr>
                <w:rFonts w:ascii="仿宋_GB2312" w:hAnsi="仿宋_GB2312" w:cs="仿宋_GB2312" w:eastAsia="仿宋_GB2312"/>
                <w:sz w:val="24"/>
              </w:rPr>
              <w:t>3．中标单位管理人员按岗位着装要求统一，言行规范，要注意仪容仪表，公众形象，一些公众岗位录用人员体形、身高要有规定。中标单位必须按照</w:t>
            </w:r>
            <w:r>
              <w:rPr>
                <w:rFonts w:ascii="仿宋_GB2312" w:hAnsi="仿宋_GB2312" w:cs="仿宋_GB2312" w:eastAsia="仿宋_GB2312"/>
                <w:sz w:val="24"/>
              </w:rPr>
              <w:t>《</w:t>
            </w:r>
            <w:r>
              <w:rPr>
                <w:rFonts w:ascii="仿宋_GB2312" w:hAnsi="仿宋_GB2312" w:cs="仿宋_GB2312" w:eastAsia="仿宋_GB2312"/>
                <w:sz w:val="24"/>
              </w:rPr>
              <w:t>劳动法</w:t>
            </w:r>
            <w:r>
              <w:rPr>
                <w:rFonts w:ascii="仿宋_GB2312" w:hAnsi="仿宋_GB2312" w:cs="仿宋_GB2312" w:eastAsia="仿宋_GB2312"/>
                <w:sz w:val="24"/>
              </w:rPr>
              <w:t>》</w:t>
            </w:r>
            <w:r>
              <w:rPr>
                <w:rFonts w:ascii="仿宋_GB2312" w:hAnsi="仿宋_GB2312" w:cs="仿宋_GB2312" w:eastAsia="仿宋_GB2312"/>
                <w:sz w:val="24"/>
              </w:rPr>
              <w:t>工作制度</w:t>
            </w:r>
            <w:r>
              <w:rPr>
                <w:rFonts w:ascii="仿宋_GB2312" w:hAnsi="仿宋_GB2312" w:cs="仿宋_GB2312" w:eastAsia="仿宋_GB2312"/>
                <w:sz w:val="24"/>
              </w:rPr>
              <w:t>执行</w:t>
            </w:r>
            <w:r>
              <w:rPr>
                <w:rFonts w:ascii="仿宋_GB2312" w:hAnsi="仿宋_GB2312" w:cs="仿宋_GB2312" w:eastAsia="仿宋_GB2312"/>
                <w:sz w:val="24"/>
              </w:rPr>
              <w:t>，为员工购买社会保险，全体人员的人身安全及健康状况由中标单位负责。中标单位必须严格遵守国家及海口市有关劳动法律法规等有关规定。如违反国家的政策法规带来的一切后果，</w:t>
            </w:r>
            <w:r>
              <w:rPr>
                <w:rFonts w:ascii="仿宋_GB2312" w:hAnsi="仿宋_GB2312" w:cs="仿宋_GB2312" w:eastAsia="仿宋_GB2312"/>
                <w:sz w:val="24"/>
              </w:rPr>
              <w:t>由</w:t>
            </w:r>
            <w:r>
              <w:rPr>
                <w:rFonts w:ascii="仿宋_GB2312" w:hAnsi="仿宋_GB2312" w:cs="仿宋_GB2312" w:eastAsia="仿宋_GB2312"/>
                <w:sz w:val="24"/>
              </w:rPr>
              <w:t>中标单位承担。</w:t>
            </w:r>
          </w:p>
          <w:p>
            <w:pPr>
              <w:pStyle w:val="null3"/>
              <w:ind w:firstLine="480"/>
              <w:jc w:val="both"/>
            </w:pPr>
            <w:r>
              <w:rPr>
                <w:rFonts w:ascii="仿宋_GB2312" w:hAnsi="仿宋_GB2312" w:cs="仿宋_GB2312" w:eastAsia="仿宋_GB2312"/>
                <w:sz w:val="24"/>
              </w:rPr>
              <w:t>4．由于中标单位管理不到位，导致</w:t>
            </w:r>
            <w:r>
              <w:rPr>
                <w:rFonts w:ascii="仿宋_GB2312" w:hAnsi="仿宋_GB2312" w:cs="仿宋_GB2312" w:eastAsia="仿宋_GB2312"/>
                <w:sz w:val="24"/>
              </w:rPr>
              <w:t>我校</w:t>
            </w:r>
            <w:r>
              <w:rPr>
                <w:rFonts w:ascii="仿宋_GB2312" w:hAnsi="仿宋_GB2312" w:cs="仿宋_GB2312" w:eastAsia="仿宋_GB2312"/>
                <w:sz w:val="24"/>
              </w:rPr>
              <w:t>财产损坏的，中标单位赔偿相应的维修费；导致</w:t>
            </w:r>
            <w:r>
              <w:rPr>
                <w:rFonts w:ascii="仿宋_GB2312" w:hAnsi="仿宋_GB2312" w:cs="仿宋_GB2312" w:eastAsia="仿宋_GB2312"/>
                <w:sz w:val="24"/>
              </w:rPr>
              <w:t>我校</w:t>
            </w:r>
            <w:r>
              <w:rPr>
                <w:rFonts w:ascii="仿宋_GB2312" w:hAnsi="仿宋_GB2312" w:cs="仿宋_GB2312" w:eastAsia="仿宋_GB2312"/>
                <w:sz w:val="24"/>
              </w:rPr>
              <w:t>财产丢失的，中标单位按照原价赔偿。</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．中标单位必须配足管理与服务人员</w:t>
            </w:r>
            <w:r>
              <w:rPr>
                <w:rFonts w:ascii="仿宋_GB2312" w:hAnsi="仿宋_GB2312" w:cs="仿宋_GB2312" w:eastAsia="仿宋_GB2312"/>
                <w:sz w:val="24"/>
              </w:rPr>
              <w:t>,人员年龄</w:t>
            </w:r>
            <w:r>
              <w:rPr>
                <w:rFonts w:ascii="仿宋_GB2312" w:hAnsi="仿宋_GB2312" w:cs="仿宋_GB2312" w:eastAsia="仿宋_GB2312"/>
                <w:sz w:val="24"/>
              </w:rPr>
              <w:t>不得超过法定退休年龄。</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学校及后勤处对一些重要岗位的设置、人员录用与管理及一些重要的管理决策有</w:t>
            </w:r>
            <w:r>
              <w:rPr>
                <w:rFonts w:ascii="仿宋_GB2312" w:hAnsi="仿宋_GB2312" w:cs="仿宋_GB2312" w:eastAsia="仿宋_GB2312"/>
                <w:sz w:val="24"/>
              </w:rPr>
              <w:t>建议</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7．中标单位需配备相关设备，要求：满足环卫、绿化、除四害需要的工具；满足水电维修、物业修缮的各类工具；满足办公需要的电脑、打印机、对讲机等设备。</w:t>
            </w:r>
          </w:p>
          <w:p>
            <w:pPr>
              <w:pStyle w:val="null3"/>
              <w:spacing w:after="195"/>
              <w:ind w:firstLine="480"/>
              <w:jc w:val="left"/>
            </w:pPr>
            <w:r>
              <w:rPr>
                <w:rFonts w:ascii="仿宋_GB2312" w:hAnsi="仿宋_GB2312" w:cs="仿宋_GB2312" w:eastAsia="仿宋_GB2312"/>
                <w:sz w:val="24"/>
              </w:rPr>
              <w:t>8.</w:t>
            </w:r>
            <w:r>
              <w:rPr>
                <w:rFonts w:ascii="仿宋_GB2312" w:hAnsi="仿宋_GB2312" w:cs="仿宋_GB2312" w:eastAsia="仿宋_GB2312"/>
                <w:sz w:val="24"/>
              </w:rPr>
              <w:t>日常维修工作单项材料在</w:t>
            </w:r>
            <w:r>
              <w:rPr>
                <w:rFonts w:ascii="仿宋_GB2312" w:hAnsi="仿宋_GB2312" w:cs="仿宋_GB2312" w:eastAsia="仿宋_GB2312"/>
                <w:sz w:val="24"/>
              </w:rPr>
              <w:t>200</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元及以上的由采购人承担、</w:t>
            </w:r>
            <w:r>
              <w:rPr>
                <w:rFonts w:ascii="仿宋_GB2312" w:hAnsi="仿宋_GB2312" w:cs="仿宋_GB2312" w:eastAsia="仿宋_GB2312"/>
                <w:sz w:val="24"/>
              </w:rPr>
              <w:t>200</w:t>
            </w:r>
            <w:r>
              <w:rPr>
                <w:rFonts w:ascii="仿宋_GB2312" w:hAnsi="仿宋_GB2312" w:cs="仿宋_GB2312" w:eastAsia="仿宋_GB2312"/>
                <w:sz w:val="24"/>
              </w:rPr>
              <w:t>0</w:t>
            </w:r>
            <w:r>
              <w:rPr>
                <w:rFonts w:ascii="仿宋_GB2312" w:hAnsi="仿宋_GB2312" w:cs="仿宋_GB2312" w:eastAsia="仿宋_GB2312"/>
                <w:sz w:val="24"/>
              </w:rPr>
              <w:t>元以内的由</w:t>
            </w:r>
            <w:r>
              <w:rPr>
                <w:rFonts w:ascii="仿宋_GB2312" w:hAnsi="仿宋_GB2312" w:cs="仿宋_GB2312" w:eastAsia="仿宋_GB2312"/>
                <w:sz w:val="24"/>
              </w:rPr>
              <w:t>中标方</w:t>
            </w:r>
            <w:r>
              <w:rPr>
                <w:rFonts w:ascii="仿宋_GB2312" w:hAnsi="仿宋_GB2312" w:cs="仿宋_GB2312" w:eastAsia="仿宋_GB2312"/>
                <w:sz w:val="24"/>
              </w:rPr>
              <w:t>承担</w:t>
            </w:r>
            <w:r>
              <w:rPr>
                <w:rFonts w:ascii="仿宋_GB2312" w:hAnsi="仿宋_GB2312" w:cs="仿宋_GB2312" w:eastAsia="仿宋_GB2312"/>
                <w:sz w:val="24"/>
              </w:rPr>
              <w:t>（数量以单项修缮工程设计到的材料数量为准，单价以当期海口市地方公布的材料价格为准）</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9</w:t>
            </w:r>
            <w:r>
              <w:rPr>
                <w:rFonts w:ascii="仿宋_GB2312" w:hAnsi="仿宋_GB2312" w:cs="仿宋_GB2312" w:eastAsia="仿宋_GB2312"/>
                <w:sz w:val="24"/>
              </w:rPr>
              <w:t>．物业公司应配合</w:t>
            </w:r>
            <w:r>
              <w:rPr>
                <w:rFonts w:ascii="仿宋_GB2312" w:hAnsi="仿宋_GB2312" w:cs="仿宋_GB2312" w:eastAsia="仿宋_GB2312"/>
                <w:sz w:val="24"/>
              </w:rPr>
              <w:t>校方</w:t>
            </w:r>
            <w:r>
              <w:rPr>
                <w:rFonts w:ascii="仿宋_GB2312" w:hAnsi="仿宋_GB2312" w:cs="仿宋_GB2312" w:eastAsia="仿宋_GB2312"/>
                <w:sz w:val="24"/>
              </w:rPr>
              <w:t>搞好公寓内节能工作，根据公寓实际使用情况控制使用时间，及时检查和关闭公共场所所的照明灯具、水阀，杜绝长明灯和长流水等浪费水电现象，最大限度节约能源。</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．设立</w:t>
            </w:r>
            <w:r>
              <w:rPr>
                <w:rFonts w:ascii="仿宋_GB2312" w:hAnsi="仿宋_GB2312" w:cs="仿宋_GB2312" w:eastAsia="仿宋_GB2312"/>
                <w:sz w:val="24"/>
              </w:rPr>
              <w:t>24小时服务投诉电话、电子邮箱，收集师生反映意见，对投诉情况24小时内作出回复并处理，将师生服务满意度作为重要考核内容。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.自觉接受采购人职能部门的监督管理和检查，严格遵守后勤管理规章制度，保质保量完成各项服务内容，未达到服务标准的按相关规定进行处理。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.投标人须在项目中标、签订合同后，10个日历日内完成物业的接管工作、同时所有人员及设备配备到位。</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1"/>
        </w:rPr>
        <w:t>1、采购包</w:t>
      </w:r>
      <w:r>
        <w:rPr>
          <w:rFonts w:ascii="仿宋_GB2312" w:hAnsi="仿宋_GB2312" w:cs="仿宋_GB2312" w:eastAsia="仿宋_GB2312"/>
          <w:sz w:val="21"/>
        </w:rPr>
        <w:t>1和采购包2可以兼投，但不可兼中。若投标人在采购包1和采购包2中同时位列中标候选人第一名，则只能确定为采购包1的中标人。</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2.“二、技术和服务要求”中““★”条款须在技术、商务响应表中逐条响应，其它内容无须在技术、商务响应表中响应。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投标人根据本项目的采购需求编制整体服务方案，内容包括但不仅限：（1）管理总体规划和方式；（2）内部管理机制；（3）工作计划；（4）管理措施等。 满分8分，每缺少一项内容扣2分；在投标人已提供的基础上，每有一处缺陷扣0.5分，扣完为止；未提供不得分。注：内容缺陷是指：不满足采购需求或不适用本项目需求的情形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安保服务与消防管理维护服务方案</w:t>
            </w:r>
          </w:p>
        </w:tc>
        <w:tc>
          <w:tcPr>
            <w:tcW w:type="dxa" w:w="2492"/>
          </w:tcPr>
          <w:p>
            <w:pPr>
              <w:pStyle w:val="null3"/>
              <w:jc w:val="both"/>
            </w:pPr>
            <w:r>
              <w:rPr>
                <w:rFonts w:ascii="仿宋_GB2312" w:hAnsi="仿宋_GB2312" w:cs="仿宋_GB2312" w:eastAsia="仿宋_GB2312"/>
              </w:rPr>
              <w:t>投标人根据本项目的采购需求编制安保服务与消防管理维护服务方案，内容包括但不仅限：（1）日常公共秩序维护（2）安全工作标准（3）交通管理（4）消防管理等。 评委对其进行综合评审，满分8分，每有一项缺项的扣2分；在投标人已提供的基础上，每有一处缺陷扣0.5分，扣完为止；未提供不得分。注：内容缺陷是指：不满足采购需求或不适用本项目需求的情形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水电、设备设施管理维修服务方案</w:t>
            </w:r>
          </w:p>
        </w:tc>
        <w:tc>
          <w:tcPr>
            <w:tcW w:type="dxa" w:w="2492"/>
          </w:tcPr>
          <w:p>
            <w:pPr>
              <w:pStyle w:val="null3"/>
              <w:jc w:val="both"/>
            </w:pPr>
            <w:r>
              <w:rPr>
                <w:rFonts w:ascii="仿宋_GB2312" w:hAnsi="仿宋_GB2312" w:cs="仿宋_GB2312" w:eastAsia="仿宋_GB2312"/>
              </w:rPr>
              <w:t>投标人根据本项目的采购需求编制水电、设备设施管理维修服务方案，内容包括但不仅限：（1）水电、设备设施维保措施（2）设备设施日常管理措施（3）设备设施操作流程（4）设施设备管理制度。 评委对其进行综合评审，满分8分，每有一项缺项的扣2分；在投标人已提供的基础上，每有一处缺陷扣0.5分，扣完为止；未提供不得分。注：内容缺陷是指：不满足采购需求或不适用本项目需求的情形。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校区清洁保洁服务方案</w:t>
            </w:r>
          </w:p>
        </w:tc>
        <w:tc>
          <w:tcPr>
            <w:tcW w:type="dxa" w:w="2492"/>
          </w:tcPr>
          <w:p>
            <w:pPr>
              <w:pStyle w:val="null3"/>
              <w:jc w:val="both"/>
            </w:pPr>
            <w:r>
              <w:rPr>
                <w:rFonts w:ascii="仿宋_GB2312" w:hAnsi="仿宋_GB2312" w:cs="仿宋_GB2312" w:eastAsia="仿宋_GB2312"/>
              </w:rPr>
              <w:t>投标人根据本项目的采购需求编制校区清洁保洁服务方案，内容包括但不仅限：（1）卫生质量标准；（2）清洁服务实施具体措施；（3）清洁操作规程；评委对其进行综合评审，满分6分，每有一项缺项的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环境美化方案</w:t>
            </w:r>
          </w:p>
        </w:tc>
        <w:tc>
          <w:tcPr>
            <w:tcW w:type="dxa" w:w="2492"/>
          </w:tcPr>
          <w:p>
            <w:pPr>
              <w:pStyle w:val="null3"/>
              <w:jc w:val="both"/>
            </w:pPr>
            <w:r>
              <w:rPr>
                <w:rFonts w:ascii="仿宋_GB2312" w:hAnsi="仿宋_GB2312" w:cs="仿宋_GB2312" w:eastAsia="仿宋_GB2312"/>
              </w:rPr>
              <w:t>投标人根据本项目的采购需求编制环境美化方案，内容包括但不仅限：（1）楼宇环境美化设计方案；（2）楼宇环境美化设计案例；（3）提供2个主管部门加盖公章的环境美化实施案例证明材料。评委对其进行综合评审，满分6分，每有一项缺项的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绿化美化管理养护服务方案</w:t>
            </w:r>
          </w:p>
        </w:tc>
        <w:tc>
          <w:tcPr>
            <w:tcW w:type="dxa" w:w="2492"/>
          </w:tcPr>
          <w:p>
            <w:pPr>
              <w:pStyle w:val="null3"/>
              <w:jc w:val="both"/>
            </w:pPr>
            <w:r>
              <w:rPr>
                <w:rFonts w:ascii="仿宋_GB2312" w:hAnsi="仿宋_GB2312" w:cs="仿宋_GB2312" w:eastAsia="仿宋_GB2312"/>
              </w:rPr>
              <w:t>投标人根据本项目的采购需求编制绿化美化管理养护服务方案，内容包括但不仅限：（1）绿化养护服务设想（2）绿化工作流程和养护规范（3）花木病虫害养护方法（4）绿化养护工作制度。 评委对其进行综合评审，满分4分，每有一项缺项的扣1分；在投标人已提供的基础上，每有一处缺陷扣0.5分，扣完为止；未提供不得分。注：内容缺陷是指：不满足采购需求或不适用本项目需求的情形。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应急措施及预案</w:t>
            </w:r>
          </w:p>
        </w:tc>
        <w:tc>
          <w:tcPr>
            <w:tcW w:type="dxa" w:w="2492"/>
          </w:tcPr>
          <w:p>
            <w:pPr>
              <w:pStyle w:val="null3"/>
              <w:jc w:val="both"/>
            </w:pPr>
            <w:r>
              <w:rPr>
                <w:rFonts w:ascii="仿宋_GB2312" w:hAnsi="仿宋_GB2312" w:cs="仿宋_GB2312" w:eastAsia="仿宋_GB2312"/>
              </w:rPr>
              <w:t>投标人根据本项目的采购需求编制应急措施及预案方案，内容包括但不仅限：（1）火灾处理预案；（2）治安应急处理预案；（3）防台防汛等自然灾害的处理预案；（4）公共卫生防疫预案等。 评委对其进行综合评审，满分4分，每有一项缺项的扣1分；在投标人已提供的基础上，每有一处缺陷扣0.5分，扣完为止；未提供不得分。注：内容缺陷是指：不满足采购需求或不适用本项目需求的情形。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接管和进驻方案</w:t>
            </w:r>
          </w:p>
        </w:tc>
        <w:tc>
          <w:tcPr>
            <w:tcW w:type="dxa" w:w="2492"/>
          </w:tcPr>
          <w:p>
            <w:pPr>
              <w:pStyle w:val="null3"/>
              <w:jc w:val="both"/>
            </w:pPr>
            <w:r>
              <w:rPr>
                <w:rFonts w:ascii="仿宋_GB2312" w:hAnsi="仿宋_GB2312" w:cs="仿宋_GB2312" w:eastAsia="仿宋_GB2312"/>
              </w:rPr>
              <w:t>投标人根据本项目的采购需求编制接管和进驻方案，内容包括但不仅限：（1）接管和进驻计划；（2）接管和进驻主要措施。评委对其进行综合评审，满分4分，每有一项缺项的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拟投入本项目管理人员资质</w:t>
            </w:r>
          </w:p>
        </w:tc>
        <w:tc>
          <w:tcPr>
            <w:tcW w:type="dxa" w:w="2492"/>
          </w:tcPr>
          <w:p>
            <w:pPr>
              <w:pStyle w:val="null3"/>
              <w:jc w:val="both"/>
            </w:pPr>
            <w:r>
              <w:rPr>
                <w:rFonts w:ascii="仿宋_GB2312" w:hAnsi="仿宋_GB2312" w:cs="仿宋_GB2312" w:eastAsia="仿宋_GB2312"/>
              </w:rPr>
              <w:t>拟派本项目管理团队配置： 1.投标人拟配备中心主任具备3年以上的行业管理经验，45周岁以下，本科（含）以上学历，具有政府部门颁发/评定的中级职称证书得2分，以上条件有一项不满足的不得分。 2.投标人拟配备的工程经理具有大专（或以上）学历及政府部门颁发/评定的中级或以上电气工程师职称证书的得2分，以上条件有一项不满足的不得分。 3.投标人拟配备的绿化主任同时具有大专（或以上）学历及政府部门颁发/评定的中级及以上园林工程师职称证书的得2分，以上条件有一项不满足的不得分。 4.投标人拟配备的保洁经理具有大专（或以上）学历及政府部门颁发/评定的中级或以上职称证书得2分，以上条件有一项不满足的不得分。 5.投标人拟配备的秩序维护经理具有大专（或以上）学历及保安员证书（公安部门及相关机构颁发）得2分，以上条件有一项不满足的不得分。 6.投标人拟配备的水电工，提供应急管理部门颁发的特种作业操作证（包括高压或低压）年龄在45周岁及以下，每有一人满足条件的得0.5分，满分3分。 注：投标人须提供上述人员的相应证书复印件（包括身份证复印件），相关管理经验需提供业主单位（使用部门）出具的证明材料复印件，并提供劳动合同及投标截止时间前2025年1月至今任意连续三个月公司社保缴纳证明，以上证明文件均加盖投标人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智能化管理</w:t>
            </w:r>
          </w:p>
        </w:tc>
        <w:tc>
          <w:tcPr>
            <w:tcW w:type="dxa" w:w="2492"/>
          </w:tcPr>
          <w:p>
            <w:pPr>
              <w:pStyle w:val="null3"/>
              <w:jc w:val="both"/>
            </w:pPr>
            <w:r>
              <w:rPr>
                <w:rFonts w:ascii="仿宋_GB2312" w:hAnsi="仿宋_GB2312" w:cs="仿宋_GB2312" w:eastAsia="仿宋_GB2312"/>
              </w:rPr>
              <w:t>投标人提供： 1、物业智能管理系统类； 2、智能保安巡检平台类； 3、智能环境保洁服务管理系统类； 4、智能报修工程服务管理系统类； 每提供一个类别的智能化管理软件的使用或版权证明的得1分，全部类别都提供得4分。 注：1.应用软件属于自有的，需提供统软件对应的国家版权局颁发的计算机软件著作权登记证书扫描件作为证明材料（计算机软件著作权登记证书上著作权人须为投标人）。2.应用软件属于租赁或购买的，应提供软件租赁合同或购买合同扫描件，租赁合同或购买合同上须体现软件名称等信息作为证明依据，同时提供该软件对应的国家版权局颁发的计算机软件著作权登记证书扫描件。同类别的软件不重复计分。（提供的证明材料颁发日期需在本项目开标之日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认证体系</w:t>
            </w:r>
          </w:p>
        </w:tc>
        <w:tc>
          <w:tcPr>
            <w:tcW w:type="dxa" w:w="2492"/>
          </w:tcPr>
          <w:p>
            <w:pPr>
              <w:pStyle w:val="null3"/>
              <w:jc w:val="both"/>
            </w:pPr>
            <w:r>
              <w:rPr>
                <w:rFonts w:ascii="仿宋_GB2312" w:hAnsi="仿宋_GB2312" w:cs="仿宋_GB2312" w:eastAsia="仿宋_GB2312"/>
              </w:rPr>
              <w:t>投标人通过ISO9001质量管理认证得1.25分； 投标人通过ISO14001环境管理认证得1.25分； 投标人通过ISO45001职业健康安全管理认证得1.25分；投标人通过ISO50001能源管理认证得1.25分。（投标人须提供上述有效期内的认证证书复印件及全国认监委网站查询截图并加盖公章。）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2022年1月1日至开标之日投标人具有类似项目管理业绩，每有一个业绩得1分，最高得6分。（1.时间以合同签订的时间为准；2.提供完整的服务合同复印件及合同期内不少于3个月的服务费发票加盖公章；3.提供的类似项目合同需同时含有维修、保洁、安保、绿化等以上物业管理服务内容。以上条件需全部满足得满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荣誉</w:t>
            </w:r>
          </w:p>
        </w:tc>
        <w:tc>
          <w:tcPr>
            <w:tcW w:type="dxa" w:w="2492"/>
          </w:tcPr>
          <w:p>
            <w:pPr>
              <w:pStyle w:val="null3"/>
              <w:jc w:val="both"/>
            </w:pPr>
            <w:r>
              <w:rPr>
                <w:rFonts w:ascii="仿宋_GB2312" w:hAnsi="仿宋_GB2312" w:cs="仿宋_GB2312" w:eastAsia="仿宋_GB2312"/>
              </w:rPr>
              <w:t>1.投标人获得过国家级政府相关职能部门及行业相关组织颁发的物业服务内容的荣誉称号，每个得1分，最多得4分。 2.投标人获得过省、市级政府相关职能部门及行业相关组织颁发的物业服务内容的荣誉称号，每个得1分，最多得2分。 注：以上满分4分。提供证书复印件并加盖投标人单位公章，否则不计分。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投标人根据本项目的采购需求编制整体服务方案，内容包括但不仅限：（1）项目理解；（2）服务目标及定位；（3）管理模式；（4）机构设置等。 满分8分，每缺少一项内容扣2分；在投标人已提供的基础上，每有一处缺陷扣0.5分，扣完为止；未提供不得分。注：内容缺陷是指：不满足采购需求或不适用本项目需求的情形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学生公寓管理服务方案</w:t>
            </w:r>
          </w:p>
        </w:tc>
        <w:tc>
          <w:tcPr>
            <w:tcW w:type="dxa" w:w="2492"/>
          </w:tcPr>
          <w:p>
            <w:pPr>
              <w:pStyle w:val="null3"/>
              <w:jc w:val="both"/>
            </w:pPr>
            <w:r>
              <w:rPr>
                <w:rFonts w:ascii="仿宋_GB2312" w:hAnsi="仿宋_GB2312" w:cs="仿宋_GB2312" w:eastAsia="仿宋_GB2312"/>
              </w:rPr>
              <w:t>投标人根据本项目的采购需求编制学生公寓管理服务方案，内容包括但不仅限：（1）公寓管理计划（2）巡逻管理（3）楼管值守；（4）安全管理等。 评委对其进行综合评审，满分8分，每有一项缺项的扣2分；在投标人提供的基础上，每有一处缺陷扣0.5分，扣完为止；未提供不得分。注：内容缺陷是指：不满足采购需求或不适用本项目需求的情形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学生公寓清洁保洁服务方案</w:t>
            </w:r>
          </w:p>
        </w:tc>
        <w:tc>
          <w:tcPr>
            <w:tcW w:type="dxa" w:w="2492"/>
          </w:tcPr>
          <w:p>
            <w:pPr>
              <w:pStyle w:val="null3"/>
              <w:jc w:val="both"/>
            </w:pPr>
            <w:r>
              <w:rPr>
                <w:rFonts w:ascii="仿宋_GB2312" w:hAnsi="仿宋_GB2312" w:cs="仿宋_GB2312" w:eastAsia="仿宋_GB2312"/>
              </w:rPr>
              <w:t>投标人根据本项目的采购需求编制学生公寓清洁保洁服务方案，内容包括但不仅限：（1）卫生质量标准；（2）清洁服务实施具体措施；（3）清洁操作规程；（4）卫生消杀灭害的工作规程等。 评委对其进行综合评审，满分8分，每有一项缺项的扣2分；在投标人已提供的基础上，每有一处缺陷扣0.5分，扣完为止；未提供不得分。注：内容缺陷是指：不满足采购需求或不适用本项目需求的情形。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学生公寓育人建设方案</w:t>
            </w:r>
          </w:p>
        </w:tc>
        <w:tc>
          <w:tcPr>
            <w:tcW w:type="dxa" w:w="2492"/>
          </w:tcPr>
          <w:p>
            <w:pPr>
              <w:pStyle w:val="null3"/>
              <w:jc w:val="both"/>
            </w:pPr>
            <w:r>
              <w:rPr>
                <w:rFonts w:ascii="仿宋_GB2312" w:hAnsi="仿宋_GB2312" w:cs="仿宋_GB2312" w:eastAsia="仿宋_GB2312"/>
              </w:rPr>
              <w:t>投标人根据本项目的采购需求编制学生公寓育人建设方案，内容包括但不仅限：（1）管理服务育人方案（2）文化活动育人方案（3）劳动实践育人方案（4）提供育人实施案例3个且提供案例主管部门加盖公章的证明材料。 评委对其进行综合评审，满分8分，每有一项缺项的扣2分；在投标人已提供的基础上，每有一处缺陷扣0.5分，扣完为止；未提供不得分。注：内容缺陷是指：不满足采购需求或不适用本项目需求的情形。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环境美化方案</w:t>
            </w:r>
          </w:p>
        </w:tc>
        <w:tc>
          <w:tcPr>
            <w:tcW w:type="dxa" w:w="2492"/>
          </w:tcPr>
          <w:p>
            <w:pPr>
              <w:pStyle w:val="null3"/>
              <w:jc w:val="both"/>
            </w:pPr>
            <w:r>
              <w:rPr>
                <w:rFonts w:ascii="仿宋_GB2312" w:hAnsi="仿宋_GB2312" w:cs="仿宋_GB2312" w:eastAsia="仿宋_GB2312"/>
              </w:rPr>
              <w:t>投标人根据本项目的采购需求编制环境美化方案，内容包括但不仅限：（1）公寓环境美化设计方案；（2）公寓环境美化设计案例；（3）提供2个主管部门加盖公章的环境美化实施案例证明材料。评委对其进行综合评审，满分6分，每有一项缺项的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水电（含水电、家具、管道疏通等）维修服务方案</w:t>
            </w:r>
          </w:p>
        </w:tc>
        <w:tc>
          <w:tcPr>
            <w:tcW w:type="dxa" w:w="2492"/>
          </w:tcPr>
          <w:p>
            <w:pPr>
              <w:pStyle w:val="null3"/>
              <w:jc w:val="both"/>
            </w:pPr>
            <w:r>
              <w:rPr>
                <w:rFonts w:ascii="仿宋_GB2312" w:hAnsi="仿宋_GB2312" w:cs="仿宋_GB2312" w:eastAsia="仿宋_GB2312"/>
              </w:rPr>
              <w:t>投标人根据本项目的采购需求编制水电（含水电、家具、管道疏通等）等简易维修服务方案，内容包括但不仅限：（1）维保措施（2）操作流程（3）管理制度（4）维修设备保养及管理。 评委对其进行综合评审，满分4分，每有一项缺项的扣1分；在投标人已提供的基础上，每有一处缺陷扣0.5分，扣完为止；未提供不得分。注：内容缺陷是指：不满足采购需求或不适用本项目需求的情形。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人员的培训与管理方案</w:t>
            </w:r>
          </w:p>
        </w:tc>
        <w:tc>
          <w:tcPr>
            <w:tcW w:type="dxa" w:w="2492"/>
          </w:tcPr>
          <w:p>
            <w:pPr>
              <w:pStyle w:val="null3"/>
              <w:jc w:val="both"/>
            </w:pPr>
            <w:r>
              <w:rPr>
                <w:rFonts w:ascii="仿宋_GB2312" w:hAnsi="仿宋_GB2312" w:cs="仿宋_GB2312" w:eastAsia="仿宋_GB2312"/>
              </w:rPr>
              <w:t>投标人根据本项目的采购需求编制人员的培训与管理方案，内容包括但不仅限：（1）培训目标；（2）培训计划；（3）培训内容；（4）人力保障等。 评委对其进行综合评审，满分4分，每有一项缺项的扣1分；在投标人已提供的基础上，每有一处缺陷扣0.5分，扣完为止；未提供不得分。注：内容缺陷是指：不满足采购需求或不适用本项目需求的情形。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应急措施及预案</w:t>
            </w:r>
          </w:p>
        </w:tc>
        <w:tc>
          <w:tcPr>
            <w:tcW w:type="dxa" w:w="2492"/>
          </w:tcPr>
          <w:p>
            <w:pPr>
              <w:pStyle w:val="null3"/>
              <w:jc w:val="both"/>
            </w:pPr>
            <w:r>
              <w:rPr>
                <w:rFonts w:ascii="仿宋_GB2312" w:hAnsi="仿宋_GB2312" w:cs="仿宋_GB2312" w:eastAsia="仿宋_GB2312"/>
              </w:rPr>
              <w:t>投标人根据本项目的采购需求编制应急措施及预案方案，内容包括但不仅限：（1）火灾处理预案；（2）治安应急处理预案；（3）防台防汛等自然灾害的处理预案；（4）公共卫生防疫预案等。 评委对其进行综合评审，满分4分，每有一项缺项的扣1分；在投标人已提供的基础上，每有一处缺陷扣0.5分，扣完为止；未提供不得分。注：内容缺陷是指：不满足采购需求或不适用本项目需求的情形。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接管和进驻方案</w:t>
            </w:r>
          </w:p>
        </w:tc>
        <w:tc>
          <w:tcPr>
            <w:tcW w:type="dxa" w:w="2492"/>
          </w:tcPr>
          <w:p>
            <w:pPr>
              <w:pStyle w:val="null3"/>
              <w:jc w:val="both"/>
            </w:pPr>
            <w:r>
              <w:rPr>
                <w:rFonts w:ascii="仿宋_GB2312" w:hAnsi="仿宋_GB2312" w:cs="仿宋_GB2312" w:eastAsia="仿宋_GB2312"/>
              </w:rPr>
              <w:t>投标人根据本项目的采购需求编制接管和进驻方案，内容包括但不仅限：（1）接管和进驻计划；（2）接管和进驻主要措施。评委对其进行综合评审，满分4分，每有一项缺项的扣2分；在投标人已提供的基础上，每有一处缺陷扣0.5分，扣完为止；未提供不得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拟投入本项目管理人员资质</w:t>
            </w:r>
          </w:p>
        </w:tc>
        <w:tc>
          <w:tcPr>
            <w:tcW w:type="dxa" w:w="2492"/>
          </w:tcPr>
          <w:p>
            <w:pPr>
              <w:pStyle w:val="null3"/>
              <w:jc w:val="both"/>
            </w:pPr>
            <w:r>
              <w:rPr>
                <w:rFonts w:ascii="仿宋_GB2312" w:hAnsi="仿宋_GB2312" w:cs="仿宋_GB2312" w:eastAsia="仿宋_GB2312"/>
              </w:rPr>
              <w:t>1.投标人拟配备公寓主任具备3年以上的高校物业服务经验，45周岁以下，本科（含）以上学历，具有政府部门颁发/评定的中级职称证书得2分，以上条件有一项不满足的不得分。 2.投标人拟配备的公寓副主任年龄在40周岁以下，本科（含）以上学历，具有政府部门颁发/评定的中级职称证书得2分，以上条件有一项不满足的不得分。 3.投标人拟配备的宿管员中具备大专学历、年龄在40周岁以下，每有一个满足条件的得0.5分，满分1分。 4.投标人拟配备的水电工，提供应急管理部门颁发的特种作业操作证（包括高压或低压），年龄在45周岁及以下，每有一个满足条件的得1分，满分2分。 注：投标人须提供上述人员的相应证书复印件（含身份证复印件），相关管理经验需提供业主单位（使用部门）出具的证明材料复印件，并提供劳动合同及投标截止时间前2025年1月至今连续三个月公司社保缴纳证明，以上证明文件均加盖投标人公章。（提供的人员证件发证日期需在本项目开标之日前）</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智能化管理</w:t>
            </w:r>
          </w:p>
        </w:tc>
        <w:tc>
          <w:tcPr>
            <w:tcW w:type="dxa" w:w="2492"/>
          </w:tcPr>
          <w:p>
            <w:pPr>
              <w:pStyle w:val="null3"/>
              <w:jc w:val="both"/>
            </w:pPr>
            <w:r>
              <w:rPr>
                <w:rFonts w:ascii="仿宋_GB2312" w:hAnsi="仿宋_GB2312" w:cs="仿宋_GB2312" w:eastAsia="仿宋_GB2312"/>
              </w:rPr>
              <w:t>投标人提供学生公寓管理系统类智能化管理软件的使用或版权证明的，得2分；系统功能模块内包含床位动态管理、报修管理等，需对各功能模块进行描述并提供模块使用截图，得2分；满分4分。 1.应用软件属于自有的，需提供系统软件对应的国家版权局颁发的计算机软件著作权登记证书扫描件作为证明材料（计算机软件著作权登记证书上著作权人须为投标人）。2.应用软件属于租赁或购买的，应提供软件租赁合同或购买合同扫描件，租赁合同或购买合同上须体现软件名称等信息作为证明依据，同时提供该软件对应的国家版权局颁发的计算机软件著作权登记证书扫描件。同类别的软件不重复计分。（提供的证明材料颁发日期需在本项目开标之日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认证体系</w:t>
            </w:r>
          </w:p>
        </w:tc>
        <w:tc>
          <w:tcPr>
            <w:tcW w:type="dxa" w:w="2492"/>
          </w:tcPr>
          <w:p>
            <w:pPr>
              <w:pStyle w:val="null3"/>
              <w:jc w:val="both"/>
            </w:pPr>
            <w:r>
              <w:rPr>
                <w:rFonts w:ascii="仿宋_GB2312" w:hAnsi="仿宋_GB2312" w:cs="仿宋_GB2312" w:eastAsia="仿宋_GB2312"/>
              </w:rPr>
              <w:t>投标人通过ISO9001质量管理认证得1.25分； 投标人通过ISO14001环境管理认证得1.25分； 投标人通过ISO45001职业健康安全管理认证得1.25分；投标人通过ISO50001能源管理认证得1.25分。（投标人须提供上述有效期内的认证证书复印件及全国认监委网站查询截图并加盖公章。）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2022年1月1日至开标之日投标人具有类似项目管理业绩，每有一个业绩得1分，最高得6分。（1.时间以合同签订的时间为准；2.提供完整的服务合同复印件加盖公章；3.提供的类似项目合同需同时含有维修、保洁、公寓管理（含值守）等以上物业管理服务内容。以上条件需全部满足得满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荣誉</w:t>
            </w:r>
          </w:p>
        </w:tc>
        <w:tc>
          <w:tcPr>
            <w:tcW w:type="dxa" w:w="2492"/>
          </w:tcPr>
          <w:p>
            <w:pPr>
              <w:pStyle w:val="null3"/>
              <w:jc w:val="both"/>
            </w:pPr>
            <w:r>
              <w:rPr>
                <w:rFonts w:ascii="仿宋_GB2312" w:hAnsi="仿宋_GB2312" w:cs="仿宋_GB2312" w:eastAsia="仿宋_GB2312"/>
              </w:rPr>
              <w:t>1.投标人获得过国家级政府相关职能部门及行业相关组织颁发的物业服务内容的荣誉称号，每个得1分，最多得4分。 2.投标人获得过省、市级政府相关职能部门及行业相关组织颁发的物业服务内容的荣誉称号，每个得1分，最多得2分。 注：以上满分4分。提供证书复印件并加盖投标人单位公章，否则不计分。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详见附件：海南医科大学城西校区后勤社会化服务项目合同模板2025.7.8 1458.docx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海南医科大学城西校区后勤社会化服务项目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2.00年</w:t>
            </w:r>
          </w:p>
        </w:tc>
        <w:tc>
          <w:tcPr>
            <w:tcW w:type="dxa" w:w="1038"/>
          </w:tcPr>
          <w:p>
            <w:pPr>
              <w:pStyle w:val="null3"/>
              <w:jc w:val="left"/>
            </w:pPr>
            <w:r>
              <w:rPr>
                <w:rFonts w:ascii="仿宋_GB2312" w:hAnsi="仿宋_GB2312" w:cs="仿宋_GB2312" w:eastAsia="仿宋_GB2312"/>
              </w:rPr>
              <w:t xml:space="preserve"> 26177800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海南医科大学城西校区后勤社会化服务项目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2.00年</w:t>
            </w:r>
          </w:p>
        </w:tc>
        <w:tc>
          <w:tcPr>
            <w:tcW w:type="dxa" w:w="1038"/>
          </w:tcPr>
          <w:p>
            <w:pPr>
              <w:pStyle w:val="null3"/>
              <w:jc w:val="left"/>
            </w:pPr>
            <w:r>
              <w:rPr>
                <w:rFonts w:ascii="仿宋_GB2312" w:hAnsi="仿宋_GB2312" w:cs="仿宋_GB2312" w:eastAsia="仿宋_GB2312"/>
              </w:rPr>
              <w:t xml:space="preserve"> 9606800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