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海南省三江监狱建设项目消防专项维修改造工程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LWZB2025-05-01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海南省三江监狱</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海南六维招标代理有限公司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海南省三江监狱</w:t>
      </w:r>
      <w:r>
        <w:rPr>
          <w:rFonts w:ascii="仿宋_GB2312" w:hAnsi="仿宋_GB2312" w:cs="仿宋_GB2312" w:eastAsia="仿宋_GB2312"/>
        </w:rPr>
        <w:t xml:space="preserve"> 的委托， </w:t>
      </w:r>
      <w:r>
        <w:rPr>
          <w:rFonts w:ascii="仿宋_GB2312" w:hAnsi="仿宋_GB2312" w:cs="仿宋_GB2312" w:eastAsia="仿宋_GB2312"/>
        </w:rPr>
        <w:t>海南六维招标代理有限公司</w:t>
      </w:r>
      <w:r>
        <w:rPr>
          <w:rFonts w:ascii="仿宋_GB2312" w:hAnsi="仿宋_GB2312" w:cs="仿宋_GB2312" w:eastAsia="仿宋_GB2312"/>
        </w:rPr>
        <w:t xml:space="preserve"> 对 </w:t>
      </w:r>
      <w:r>
        <w:rPr>
          <w:rFonts w:ascii="仿宋_GB2312" w:hAnsi="仿宋_GB2312" w:cs="仿宋_GB2312" w:eastAsia="仿宋_GB2312"/>
        </w:rPr>
        <w:t>海南省三江监狱建设项目消防专项维修改造工程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LWZB2025-05-01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海南省三江监狱建设项目消防专项维修改造工程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3,299,277.10元</w:t>
      </w:r>
      <w:r>
        <w:rPr>
          <w:rFonts w:ascii="仿宋_GB2312" w:hAnsi="仿宋_GB2312" w:cs="仿宋_GB2312" w:eastAsia="仿宋_GB2312"/>
        </w:rPr>
        <w:t>叁佰贰拾玖万玖仟贰佰柒拾柒元壹角</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150日历天。因不可抗力造成工期延误，可相应顺延工期。</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1）在中华人民共和国注册，具有独立承担民事责任能力的法人，需提供营业执照副本、组织机构代码证副本、税务登记证副本有效证件的复印件（或三证合一的营业执照复印件加盖单位公章）；（2）企业具有依法缴纳税收和社会保障资金的良好记录（提供承诺函加盖单位公章，格式自拟）；（3）企业具有良好的商业信誉和健全的财务会计制度（提供承诺函加盖单位公章，格式自拟）；（4）履行合同所必需的设备和专业技术能力（提供承诺函并加盖单位公章，格式自拟）；（5）供应商参加政府采购活动前三年内（注册成立时间不足三年的，从注册时间起算），在经营活动中没有重大违法记录的声明函（需提供加盖公章的声明函，格式自拟）；（6）供应商参加政府采购活动前三年内（成立不足三年的从成立之日起算），无环保类行政处罚记录（需提供加盖公章的声明函，格式自拟）（7）供应商须具有建设行政主管部门颁发的且在有效期内的建筑工程施工总承包叁级（含）以上或消防设施工程专业承包二级以上资质拟派项目经理须具备建筑或机电工程专业贰级（含以上级）注册建造师执业资格，且未担任其他在施建设工程项目的项目经理；（8）供应商应在海南省住房和城乡建设厅海南省房屋建筑工程全过程监管信息平台完成《海南省建筑企业诚信档案手册》登记，并提供打印信息平台生成的诚信档案手册（诚信档案手册应填入本项目名称、建设地点及关键岗位人员（竞争性磋商文件评分标准中要求的关键岗位人员）加盖单位公章）；（9）在“信用中国”网站（www.creditchina.gov.cn）没有列入“失信被执行人”、“重大税收违法失信主体”、“政府采购严重违法失信行为记录名单”和中国政府采购网（www.ccgp.gov.cn）“政府采购严重违法失信行为记录名单”的供应商；（提供查询结果网页截图（截图时间须在磋商公告发布之日起至投标截止时间止内）并加盖单位公章。如查询结果显示“没有该企业的相关记录”以及提示“没有本次查询的企业”的视为没有上述违法失信记录）；（10）单位负责人为同一人或者存在直接控股、管理关系的不同供应商，不得同时参加本采购项目（或采购包）投标（响应）。为本项目提供整体设计、规范编制或者项目管理、监理、检测等服务的供应商，不得再参与本项目投标（响应）（提供承诺函并加盖单位公章，格式自拟）；（11）必须符合法律、行政法规规定的其他条件；</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4001691288。 4.支持《政府采购促进中小企业发展管理办法》、《节能产品政府采购实施意见》、《关于环境标志产品政府采购实施的意见》、《关于促进残疾人就业政府采购政策的通知》、《财政部、司法部关于政府采购支持监狱企业发展有关问题的通知》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海南省三江监狱</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海南省海口市美兰区三江镇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571533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0898-65779828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海南六维招标代理有限公司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海南省海口市琼山区国兴街道办大英山西五街海航豪庭南苑五区4栋一单元1903室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0898-66753261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采购包1：3,299,277.10元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代理服务费收费标准：以实际预算审核的代理服务费支付。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联系电话：0898-66753261</w:t>
      </w:r>
    </w:p>
    <w:p>
      <w:pPr>
        <w:pStyle w:val="null3"/>
        <w:jc w:val="left"/>
      </w:pPr>
      <w:r>
        <w:rPr>
          <w:rFonts w:ascii="仿宋_GB2312" w:hAnsi="仿宋_GB2312" w:cs="仿宋_GB2312" w:eastAsia="仿宋_GB2312"/>
        </w:rPr>
        <w:t>地址：海南省海口市琼山区国兴街道办大英山西五街海航豪庭南苑五区4栋一单元1903室</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海南省三江监狱建设项目消防专项维修改造工程</w:t>
      </w:r>
      <w:r>
        <w:rPr>
          <w:rFonts w:ascii="仿宋_GB2312" w:hAnsi="仿宋_GB2312" w:cs="仿宋_GB2312" w:eastAsia="仿宋_GB2312"/>
          <w:sz w:val="24"/>
          <w:color w:val="000000"/>
        </w:rPr>
        <w:t>。本项目为维修改造项目。</w:t>
      </w:r>
      <w:r>
        <w:rPr>
          <w:rFonts w:ascii="仿宋_GB2312" w:hAnsi="仿宋_GB2312" w:cs="仿宋_GB2312" w:eastAsia="仿宋_GB2312"/>
          <w:sz w:val="24"/>
          <w:color w:val="000000"/>
        </w:rPr>
        <w:t>主要内容为</w:t>
      </w:r>
      <w:r>
        <w:rPr>
          <w:rFonts w:ascii="仿宋_GB2312" w:hAnsi="仿宋_GB2312" w:cs="仿宋_GB2312" w:eastAsia="仿宋_GB2312"/>
          <w:sz w:val="24"/>
          <w:color w:val="000000"/>
        </w:rPr>
        <w:t>18栋建筑单体的消防设施设备改造，13栋建筑单体在监狱围墙内施工的，需要办理人员、材料、机械进出，遵守监狱管理有关规定，室内部分有建筑单体内消防水系统的管道、阀门安装和更换；电系统的火灾报警器、感烟感温探测器、消防模块、应急疏散指示灯及建筑防火方面的维修改造。室外部分有喷淋灭火系统、消火栓灭火系统及室外管道试压及维修改造,以及室外消防水箱。</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、技术文件：国家现行设备安装和验收规范标准。</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、质量保证要求：按照国家现行规范和验收标准,工程质量等级达到合格标准。</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工期：</w:t>
      </w:r>
      <w:r>
        <w:rPr>
          <w:rFonts w:ascii="仿宋_GB2312" w:hAnsi="仿宋_GB2312" w:cs="仿宋_GB2312" w:eastAsia="仿宋_GB2312"/>
          <w:sz w:val="24"/>
          <w:color w:val="000000"/>
        </w:rPr>
        <w:t>150</w:t>
      </w:r>
      <w:r>
        <w:rPr>
          <w:rFonts w:ascii="仿宋_GB2312" w:hAnsi="仿宋_GB2312" w:cs="仿宋_GB2312" w:eastAsia="仿宋_GB2312"/>
          <w:sz w:val="24"/>
          <w:color w:val="000000"/>
        </w:rPr>
        <w:t>日历天。</w:t>
      </w:r>
      <w:r>
        <w:rPr>
          <w:rFonts w:ascii="仿宋_GB2312" w:hAnsi="仿宋_GB2312" w:cs="仿宋_GB2312" w:eastAsia="仿宋_GB2312"/>
          <w:sz w:val="24"/>
          <w:color w:val="000000"/>
        </w:rPr>
        <w:t>因不可抗力造成工期延误，可相应顺延工期。</w:t>
      </w:r>
    </w:p>
    <w:p>
      <w:pPr>
        <w:pStyle w:val="null3"/>
        <w:ind w:firstLine="480"/>
        <w:jc w:val="both"/>
      </w:pPr>
      <w:r>
        <w:rPr>
          <w:rFonts w:ascii="仿宋_GB2312" w:hAnsi="仿宋_GB2312" w:cs="仿宋_GB2312" w:eastAsia="仿宋_GB2312"/>
          <w:sz w:val="24"/>
          <w:b/>
          <w:color w:val="000000"/>
        </w:rPr>
        <w:t>5、验收相关要求和程序</w:t>
      </w:r>
    </w:p>
    <w:p>
      <w:pPr>
        <w:pStyle w:val="null3"/>
        <w:spacing w:after="30"/>
        <w:ind w:firstLine="480"/>
        <w:jc w:val="left"/>
        <w:outlineLvl w:val="2"/>
      </w:pPr>
      <w:r>
        <w:rPr>
          <w:rFonts w:ascii="仿宋_GB2312" w:hAnsi="仿宋_GB2312" w:cs="仿宋_GB2312" w:eastAsia="仿宋_GB2312"/>
          <w:sz w:val="24"/>
          <w:b/>
          <w:color w:val="000000"/>
        </w:rPr>
        <w:t>（1）验收方法：按照国家现行规范和验收方法验收。</w:t>
      </w:r>
    </w:p>
    <w:p>
      <w:pPr>
        <w:pStyle w:val="null3"/>
        <w:spacing w:after="30"/>
        <w:ind w:firstLine="480"/>
        <w:jc w:val="left"/>
        <w:outlineLvl w:val="2"/>
      </w:pPr>
      <w:r>
        <w:rPr>
          <w:rFonts w:ascii="仿宋_GB2312" w:hAnsi="仿宋_GB2312" w:cs="仿宋_GB2312" w:eastAsia="仿宋_GB2312"/>
          <w:sz w:val="24"/>
          <w:b/>
          <w:color w:val="000000"/>
        </w:rPr>
        <w:t>（2）验收程序：由施工方自检合格后向监理单位提出验收申请，建设单位召集施工单位和监理单位以及设计单位的有关人员共同进行验收，</w:t>
      </w:r>
      <w:r>
        <w:rPr>
          <w:rFonts w:ascii="仿宋_GB2312" w:hAnsi="仿宋_GB2312" w:cs="仿宋_GB2312" w:eastAsia="仿宋_GB2312"/>
          <w:sz w:val="24"/>
          <w:b/>
          <w:color w:val="000000"/>
        </w:rPr>
        <w:t>最终海口市住建</w:t>
      </w:r>
      <w:r>
        <w:rPr>
          <w:rFonts w:ascii="仿宋_GB2312" w:hAnsi="仿宋_GB2312" w:cs="仿宋_GB2312" w:eastAsia="仿宋_GB2312"/>
          <w:sz w:val="24"/>
          <w:b/>
          <w:color w:val="000000"/>
        </w:rPr>
        <w:t>局</w:t>
      </w:r>
      <w:r>
        <w:rPr>
          <w:rFonts w:ascii="仿宋_GB2312" w:hAnsi="仿宋_GB2312" w:cs="仿宋_GB2312" w:eastAsia="仿宋_GB2312"/>
          <w:sz w:val="24"/>
          <w:b/>
          <w:color w:val="000000"/>
        </w:rPr>
        <w:t>等相关主管部门</w:t>
      </w:r>
      <w:r>
        <w:rPr>
          <w:rFonts w:ascii="仿宋_GB2312" w:hAnsi="仿宋_GB2312" w:cs="仿宋_GB2312" w:eastAsia="仿宋_GB2312"/>
          <w:sz w:val="24"/>
          <w:b/>
          <w:color w:val="000000"/>
        </w:rPr>
        <w:t>依据相关规定出具消防验收结果确认函后确认为最终验收通过</w:t>
      </w:r>
      <w:r>
        <w:rPr>
          <w:rFonts w:ascii="仿宋_GB2312" w:hAnsi="仿宋_GB2312" w:cs="仿宋_GB2312" w:eastAsia="仿宋_GB2312"/>
          <w:sz w:val="24"/>
          <w:b/>
          <w:color w:val="000000"/>
        </w:rPr>
        <w:t>。</w:t>
      </w:r>
    </w:p>
    <w:p>
      <w:pPr>
        <w:pStyle w:val="null3"/>
        <w:jc w:val="left"/>
      </w:pPr>
      <w:r>
        <w:rPr>
          <w:rFonts w:ascii="仿宋_GB2312" w:hAnsi="仿宋_GB2312" w:cs="仿宋_GB2312" w:eastAsia="仿宋_GB2312"/>
          <w:sz w:val="24"/>
          <w:color w:val="000000"/>
        </w:rPr>
        <w:t>6、用户的配合条件：配合施工现场人员和管理人员办理相关手续，严格遵守相关保密规定。</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3,299,277.10</w:t>
      </w:r>
    </w:p>
    <w:p>
      <w:pPr>
        <w:pStyle w:val="null3"/>
        <w:jc w:val="left"/>
      </w:pPr>
      <w:r>
        <w:rPr>
          <w:rFonts w:ascii="仿宋_GB2312" w:hAnsi="仿宋_GB2312" w:cs="仿宋_GB2312" w:eastAsia="仿宋_GB2312"/>
        </w:rPr>
        <w:t>采购包最高限价（元）: 3,299,277.10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B05990000-其他专业施工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3,299,277.10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B05990000-其他专业施工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3,299,277.10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标的名称：B05990000-其他专业施工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1）在中华人民共和国注册，具有独立承担民事责任能力的法人，需提供营业执照副本、组织机构代码证副本、税务登记证副本有效证件的复印件（或三证合一的营业执照复印件加盖单位公章）；（2）企业具有依法缴纳税收和社会保障资金的良好记录（提供承诺函加盖单位公章，格式自拟）；（3）企业具有良好的商业信誉和健全的财务会计制度（提供承诺函加盖单位公章，格式自拟）；（4）履行合同所必需的设备和专业技术能力（提供承诺函并加盖单位公章，格式自拟）；（5）供应商参加政府采购活动前三年内（注册成立时间不足三年的，从注册时间起算），在经营活动中没有重大违法记录的声明函（需提供加盖公章的声明函，格式自拟）；（6）供应商参加政府采购活动前三年内（成立不足三年的从成立之日起算），无环保类行政处罚记录（需提供加盖公章的声明函，格式自拟）（7）供应商须具有建设行政主管部门颁发的且在有效期内的建筑工程施工总承包叁级（含）以上或消防设施工程专业承包二级以上资质拟派项目经理须具备建筑或机电工程专业贰级（含以上级）注册建造师执业资格，且未担任其他在施建设工程项目的项目经理；（8）供应商应在海南省住房和城乡建设厅海南省房屋建筑工程全过程监管信息平台完成《海南省建筑企业诚信档案手册》登记，并提供打印信息平台生成的诚信档案手册（诚信档案手册应填入本项目名称、建设地点及关键岗位人员（竞争性磋商文件评分标准中要求的关键岗位人员）加盖单位公章）；（9）在“信用中国”网站（www.creditchina.gov.cn）没有列入“失信被执行人”、“重大税收违法失信主体”、“政府采购严重违法失信行为记录名单”和中国政府采购网（www.ccgp.gov.cn）“政府采购严重违法失信行为记录名单”的供应商；（提供查询结果网页截图（截图时间须在磋商公告发布之日起至投标截止时间止内）并加盖单位公章。如查询结果显示“没有该企业的相关记录”以及提示“没有本次查询的企业”的视为没有上述违法失信记录）；（10）单位负责人为同一人或者存在直接控股、管理关系的不同供应商，不得同时参加本采购项目（或采购包）投标（响应）。为本项目提供整体设计、规范编制或者项目管理、监理、检测等服务的供应商，不得再参与本项目投标（响应）（提供承诺函并加盖单位公章，格式自拟）；（11）必须符合法律、行政法规规定的其他条件；</w:t>
            </w:r>
          </w:p>
        </w:tc>
        <w:tc>
          <w:tcPr>
            <w:tcW w:type="dxa" w:w="1661"/>
          </w:tcPr>
          <w:p>
            <w:pPr>
              <w:pStyle w:val="null3"/>
              <w:jc w:val="left"/>
            </w:pPr>
            <w:r>
              <w:rPr>
                <w:rFonts w:ascii="仿宋_GB2312" w:hAnsi="仿宋_GB2312" w:cs="仿宋_GB2312" w:eastAsia="仿宋_GB2312"/>
              </w:rPr>
              <w:t>其他材料 无重大违法记录声明函 商业信誉、财务会计制度、缴纳税收和社保的承诺函 具有独立承担民事责任的能力证明文件 具备履行合同所必需设备和专业技术能力的声明函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项目管理人员情况表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施工方案与技术措施评分标准</w:t>
            </w:r>
          </w:p>
        </w:tc>
        <w:tc>
          <w:tcPr>
            <w:tcW w:type="dxa" w:w="2492"/>
          </w:tcPr>
          <w:p>
            <w:pPr>
              <w:pStyle w:val="null3"/>
              <w:jc w:val="left"/>
            </w:pPr>
            <w:r>
              <w:rPr>
                <w:rFonts w:ascii="仿宋_GB2312" w:hAnsi="仿宋_GB2312" w:cs="仿宋_GB2312" w:eastAsia="仿宋_GB2312"/>
              </w:rPr>
              <w:t>根据供应商提供的施工方案与技术措施进行比较赋分： A.施工方案与技术措施科学合理，适用性强，思路清晰，内容全面，能够根据实际情况制订，满足采购人的需要，考虑问题周全，实施过程务实，各项指标均能完成，13分； B.施工方案与技术措施科学较合理，适用性强，思路清晰，内容基本能够满足采购需求，10分； C.施工方案与技术措施基本能够满足采购需要，操作性不强，6分； D.施工方案与技术措施不合理，2分； E.不提供者得0分。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施工方案</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质量管理体系与措施评分标准</w:t>
            </w:r>
          </w:p>
        </w:tc>
        <w:tc>
          <w:tcPr>
            <w:tcW w:type="dxa" w:w="2492"/>
          </w:tcPr>
          <w:p>
            <w:pPr>
              <w:pStyle w:val="null3"/>
              <w:jc w:val="left"/>
            </w:pPr>
            <w:r>
              <w:rPr>
                <w:rFonts w:ascii="仿宋_GB2312" w:hAnsi="仿宋_GB2312" w:cs="仿宋_GB2312" w:eastAsia="仿宋_GB2312"/>
              </w:rPr>
              <w:t>根据供应商提供的质量管理体系与措施进行比较赋分：A.质量管理体系与措施科学合理，适用性强，思路清晰，内容全面，能够根据实际情况制订，满足采购人的需要，考虑问题周全，实施过程务实，各项指标均能完成，14分； B.质量管理体系与措施科学较合理，适用性强，思路清晰，内容基本能够满足采购需求，10分； C.质量管理体系与措施基本能够满足采购需要，操作性不强，6分； D.质量管理体系与措施不合理，2分； E.不提供者得0分。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施工方案</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安全管理体系与措施评分标准</w:t>
            </w:r>
          </w:p>
        </w:tc>
        <w:tc>
          <w:tcPr>
            <w:tcW w:type="dxa" w:w="2492"/>
          </w:tcPr>
          <w:p>
            <w:pPr>
              <w:pStyle w:val="null3"/>
              <w:jc w:val="left"/>
            </w:pPr>
            <w:r>
              <w:rPr>
                <w:rFonts w:ascii="仿宋_GB2312" w:hAnsi="仿宋_GB2312" w:cs="仿宋_GB2312" w:eastAsia="仿宋_GB2312"/>
              </w:rPr>
              <w:t>根据供应商提供的安全管理体系与措施进行比较赋分： A.安全管理体系与措施科学合理，适用性强，思路清晰，内容全面，能够根据实际情况制订，满足采购人的需要，考虑问题周全，实施过程务实，各项指标均能完成，13分； B.安全管理体系与措施科学较合理，适用性强，思路清晰，内容基本能够满足采购需求，10分； C.安全管理体系与措施基本能够满足采购需要，操作性不强，6分； D.安全管理体系与措施不合理，2分； E.不提供者得0分。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施工方案</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环保管理体系与措施评分标准</w:t>
            </w:r>
          </w:p>
        </w:tc>
        <w:tc>
          <w:tcPr>
            <w:tcW w:type="dxa" w:w="2492"/>
          </w:tcPr>
          <w:p>
            <w:pPr>
              <w:pStyle w:val="null3"/>
              <w:jc w:val="left"/>
            </w:pPr>
            <w:r>
              <w:rPr>
                <w:rFonts w:ascii="仿宋_GB2312" w:hAnsi="仿宋_GB2312" w:cs="仿宋_GB2312" w:eastAsia="仿宋_GB2312"/>
              </w:rPr>
              <w:t>根据供应商提供的环保管理体系与措施进行比较赋分： A.环保管理体系与措施科学合理，适用性强，思路清晰，内容全面，能够根据实际情况制订，满足采购人的需要，考虑问题周全，实施过程务实，各项指标均能完成，10分； B.环保管理体系与措施科学较合理，适用性强，思路清晰，内容基本能够满足采购需求，8分； C.环保管理体系与措施基本能够满足采购需要，操作性不强，4分； D.环保管理体系与措施不合理，1分； E.不提供者得0分。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施工方案</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工程进度计划与措施评分标准</w:t>
            </w:r>
          </w:p>
        </w:tc>
        <w:tc>
          <w:tcPr>
            <w:tcW w:type="dxa" w:w="2492"/>
          </w:tcPr>
          <w:p>
            <w:pPr>
              <w:pStyle w:val="null3"/>
              <w:jc w:val="left"/>
            </w:pPr>
            <w:r>
              <w:rPr>
                <w:rFonts w:ascii="仿宋_GB2312" w:hAnsi="仿宋_GB2312" w:cs="仿宋_GB2312" w:eastAsia="仿宋_GB2312"/>
              </w:rPr>
              <w:t>根据供应商提供的工程进度计划与措施进行比较赋分： A.工程进度计划与措施科学合理，适用性强，思路清晰，内容全面，能够根据实际情况制订，满足采购人的需要，考虑问题周全，实施过程务实，各项指标均能完成，10分； B.工程进度计划与措施科学较合理，适用性强，思路清晰，内容基本能够满足采购需求，8分； C.工程进度计划与措施基本能够满足采购需要，操作性不强，4分； D.工程进度计划与措施不合理，1分； E.不提供者得0分。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施工方案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项目管理机构</w:t>
            </w:r>
          </w:p>
        </w:tc>
        <w:tc>
          <w:tcPr>
            <w:tcW w:type="dxa" w:w="2492"/>
          </w:tcPr>
          <w:p>
            <w:pPr>
              <w:pStyle w:val="null3"/>
              <w:jc w:val="left"/>
            </w:pPr>
            <w:r>
              <w:rPr>
                <w:rFonts w:ascii="仿宋_GB2312" w:hAnsi="仿宋_GB2312" w:cs="仿宋_GB2312" w:eastAsia="仿宋_GB2312"/>
              </w:rPr>
              <w:t>须配备技术负责人1名（（具备建筑工程或给排水工程相关专业初级（含以上）工程师职称），施工员1名，安全员1名，质量员1名，劳资专管员1名，资料员1名（可兼任），每个得1分，本项满分5分，缺少一个扣1分，扣完为止。 证明材料: 提供以上人员相关证书复印件及2024年6月至今任意1个月社保缴纳证明材料复印件加盖公章。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2022年1月1日（时间以合同签订日期为准）以来承接过类似项目业绩，每个得2.5分，本项满5分。 证明材料：提供项目合同关键页或中标通知书复印件加盖公章，时间以合同签订时间为准，不提供不得分。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LWZB2025-05-01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海南省三江监狱建设项目消防专项维修改造工程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海南省三江监狱建设项目消防专项维修改造工程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B05990000-其他专业施工</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3299277.1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详见附件：施工方案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