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F0226">
      <w:pPr>
        <w:jc w:val="both"/>
        <w:outlineLvl w:val="2"/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投标人控股股东名称、控股公司的名称和存在管理、被管理关系的单位名称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声明</w:t>
      </w:r>
      <w:bookmarkStart w:id="0" w:name="_GoBack"/>
      <w:bookmarkEnd w:id="0"/>
    </w:p>
    <w:p w14:paraId="5BA5258B">
      <w:pPr>
        <w:ind w:firstLine="420"/>
        <w:rPr>
          <w:rFonts w:ascii="宋体" w:hAnsi="宋体"/>
          <w:color w:val="auto"/>
          <w:szCs w:val="21"/>
          <w:highlight w:val="none"/>
        </w:rPr>
      </w:pPr>
    </w:p>
    <w:p w14:paraId="400A6436">
      <w:pPr>
        <w:spacing w:line="360" w:lineRule="auto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致：</w:t>
      </w:r>
    </w:p>
    <w:p w14:paraId="31F461F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与我方的法定代表人（单位负责人）为同一人的企业如下：</w:t>
      </w:r>
    </w:p>
    <w:p w14:paraId="317D782B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632DBB77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我方的控股股东如下：</w:t>
      </w:r>
    </w:p>
    <w:p w14:paraId="237425CD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23F55F0A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我方直接控股的企业如下：</w:t>
      </w:r>
    </w:p>
    <w:p w14:paraId="2182F16A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3C07DB45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  <w:r>
        <w:rPr>
          <w:rFonts w:hint="eastAsia" w:ascii="宋体" w:hAnsi="Courier New" w:cs="Courier New"/>
          <w:color w:val="auto"/>
          <w:sz w:val="24"/>
          <w:highlight w:val="none"/>
        </w:rPr>
        <w:t>与我方存在管理、被管理关系的单位名称如下：</w:t>
      </w:r>
    </w:p>
    <w:p w14:paraId="24E98A8F">
      <w:pPr>
        <w:ind w:firstLine="426"/>
        <w:rPr>
          <w:rFonts w:ascii="宋体" w:hAnsi="Courier New" w:cs="Courier New"/>
          <w:color w:val="auto"/>
          <w:sz w:val="24"/>
          <w:highlight w:val="none"/>
        </w:rPr>
      </w:pPr>
    </w:p>
    <w:p w14:paraId="41754A84">
      <w:pPr>
        <w:spacing w:line="360" w:lineRule="auto"/>
        <w:ind w:firstLine="426"/>
        <w:rPr>
          <w:rFonts w:ascii="宋体" w:hAnsi="Courier New" w:eastAsia="宋体" w:cs="Courier New"/>
          <w:color w:val="auto"/>
          <w:sz w:val="24"/>
          <w:highlight w:val="none"/>
        </w:rPr>
      </w:pPr>
      <w:r>
        <w:rPr>
          <w:rFonts w:hint="eastAsia" w:ascii="宋体" w:hAnsi="Courier New" w:eastAsia="宋体" w:cs="Courier New"/>
          <w:color w:val="auto"/>
          <w:sz w:val="24"/>
          <w:highlight w:val="none"/>
        </w:rPr>
        <w:t>我公司承诺：单位负责人为同一人或者存在参股、控股、管理关系的不同单位，未同时参加同一标段投标或者未划分标段的同一招标项目投标。</w:t>
      </w:r>
    </w:p>
    <w:p w14:paraId="3D61D31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</w:p>
    <w:p w14:paraId="3DD98686">
      <w:pPr>
        <w:spacing w:line="360" w:lineRule="auto"/>
        <w:ind w:firstLine="426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投标人名称（公章）：</w:t>
      </w:r>
      <w:r>
        <w:rPr>
          <w:rFonts w:ascii="宋体" w:hAnsi="宋体" w:cs="仿宋_GB2312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ascii="宋体" w:hAnsi="宋体"/>
          <w:color w:val="auto"/>
          <w:sz w:val="24"/>
          <w:szCs w:val="24"/>
          <w:highlight w:val="none"/>
        </w:rPr>
        <w:t xml:space="preserve"> </w:t>
      </w:r>
    </w:p>
    <w:p w14:paraId="3AFCED10">
      <w:pPr>
        <w:spacing w:line="360" w:lineRule="auto"/>
        <w:ind w:firstLine="480" w:firstLineChars="200"/>
        <w:rPr>
          <w:rFonts w:ascii="宋体" w:hAnsi="宋体"/>
          <w:color w:val="auto"/>
          <w:sz w:val="24"/>
          <w:szCs w:val="24"/>
          <w:highlight w:val="none"/>
        </w:rPr>
      </w:pPr>
      <w:r>
        <w:rPr>
          <w:rFonts w:ascii="宋体" w:hAnsi="宋体"/>
          <w:color w:val="auto"/>
          <w:sz w:val="24"/>
          <w:szCs w:val="24"/>
          <w:highlight w:val="none"/>
        </w:rPr>
        <w:t>日    期：     年   月    日</w:t>
      </w:r>
    </w:p>
    <w:p w14:paraId="1BDD63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381B99"/>
    <w:rsid w:val="328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185</Characters>
  <Lines>0</Lines>
  <Paragraphs>0</Paragraphs>
  <TotalTime>0</TotalTime>
  <ScaleCrop>false</ScaleCrop>
  <LinksUpToDate>false</LinksUpToDate>
  <CharactersWithSpaces>218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2025-05-05T13:47:00Z</dcterms:created>
  <dc:creator>P15V</dc:creator>
  <cp:lastModifiedBy>w</cp:lastModifiedBy>
  <dcterms:modified xsi:type="dcterms:W3CDTF">2025-05-06T01:33:10Z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5807223FC5D54508B75BB61EAF7AFBA9_12</vt:lpwstr>
  </property>
</Properties>
</file>