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0B2AE0">
      <w:pPr>
        <w:widowControl w:val="0"/>
        <w:numPr>
          <w:ilvl w:val="0"/>
          <w:numId w:val="0"/>
        </w:numPr>
        <w:spacing w:line="560" w:lineRule="exact"/>
        <w:jc w:val="center"/>
        <w:rPr>
          <w:rFonts w:hint="default" w:ascii="楷体_GB2312" w:hAnsi="楷体" w:eastAsia="楷体_GB2312"/>
          <w:color w:val="000000" w:themeColor="text1"/>
          <w:sz w:val="44"/>
          <w:szCs w:val="44"/>
          <w:lang w:val="en-US" w:eastAsia="zh-CN"/>
          <w14:textFill>
            <w14:solidFill>
              <w14:schemeClr w14:val="tx1"/>
            </w14:solidFill>
          </w14:textFill>
        </w:rPr>
      </w:pPr>
      <w:r>
        <w:rPr>
          <w:rFonts w:hint="eastAsia" w:ascii="楷体_GB2312" w:hAnsi="楷体" w:eastAsia="楷体_GB2312"/>
          <w:color w:val="000000" w:themeColor="text1"/>
          <w:sz w:val="44"/>
          <w:szCs w:val="44"/>
          <w:lang w:val="en-US" w:eastAsia="zh-CN"/>
          <w14:textFill>
            <w14:solidFill>
              <w14:schemeClr w14:val="tx1"/>
            </w14:solidFill>
          </w14:textFill>
        </w:rPr>
        <w:t>用户需求书</w:t>
      </w:r>
    </w:p>
    <w:p w14:paraId="65EE9D84">
      <w:pPr>
        <w:widowControl/>
        <w:tabs>
          <w:tab w:val="center" w:pos="4715"/>
        </w:tabs>
        <w:spacing w:line="44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一、项目概况</w:t>
      </w:r>
    </w:p>
    <w:p w14:paraId="0E1DC518">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 xml:space="preserve">项目名称：海南岛东南部地热带深部勘查（2025年度）项目 </w:t>
      </w:r>
    </w:p>
    <w:p w14:paraId="271EF207">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范围：本招标项目划分为 4 个标段，本次招标为其中的：</w:t>
      </w:r>
    </w:p>
    <w:p w14:paraId="6937B4E2">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(001)海南岛东南部地热带深部勘查（2025年度）项目大地电磁测深；</w:t>
      </w:r>
    </w:p>
    <w:p w14:paraId="192320BD">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(002)海南岛东南部地热带深部勘查（2025年度）项目广域电磁法；</w:t>
      </w:r>
    </w:p>
    <w:p w14:paraId="73ABB5F1">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(003)海南岛东南部地热带深部勘查（2025年度）项目地热地质钻探；</w:t>
      </w:r>
    </w:p>
    <w:p w14:paraId="1D6FE31A">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(004)</w:t>
      </w:r>
      <w:r>
        <w:rPr>
          <w:rFonts w:hint="eastAsia" w:ascii="仿宋" w:hAnsi="仿宋" w:eastAsia="仿宋" w:cs="仿宋"/>
          <w:sz w:val="32"/>
          <w:szCs w:val="32"/>
        </w:rPr>
        <w:t>海南岛东南地区岩石圈大地构造与热流变模型构建专题</w:t>
      </w:r>
      <w:r>
        <w:rPr>
          <w:rFonts w:hint="eastAsia" w:ascii="仿宋" w:hAnsi="仿宋" w:eastAsia="仿宋" w:cs="仿宋"/>
          <w:bCs/>
          <w:sz w:val="32"/>
          <w:szCs w:val="32"/>
        </w:rPr>
        <w:t>研究。</w:t>
      </w:r>
    </w:p>
    <w:p w14:paraId="68681C5B">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项目编号：</w:t>
      </w:r>
    </w:p>
    <w:p w14:paraId="7D14CCEF">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预算金额：3829800.00元（大写：叁佰捌拾贰万玖仟捌佰元整）；</w:t>
      </w:r>
    </w:p>
    <w:p w14:paraId="2206F306">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最高限价：</w:t>
      </w:r>
    </w:p>
    <w:p w14:paraId="7FA5ECF1">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w:t>
      </w:r>
      <w:r>
        <w:rPr>
          <w:rFonts w:hint="eastAsia" w:ascii="仿宋" w:hAnsi="仿宋" w:eastAsia="仿宋" w:cs="仿宋"/>
          <w:bCs/>
          <w:sz w:val="32"/>
          <w:szCs w:val="32"/>
          <w:lang w:eastAsia="zh-CN"/>
        </w:rPr>
        <w:t>采购包1</w:t>
      </w:r>
      <w:r>
        <w:rPr>
          <w:rFonts w:hint="eastAsia" w:ascii="仿宋" w:hAnsi="仿宋" w:eastAsia="仿宋" w:cs="仿宋"/>
          <w:bCs/>
          <w:sz w:val="32"/>
          <w:szCs w:val="32"/>
        </w:rPr>
        <w:t xml:space="preserve">名称：海南岛东南部地热带深部勘查（2025年度）项目大地电磁测深；最高限价：672000.00元】 </w:t>
      </w:r>
    </w:p>
    <w:p w14:paraId="1B7FC97F">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w:t>
      </w:r>
      <w:r>
        <w:rPr>
          <w:rFonts w:hint="eastAsia" w:ascii="仿宋" w:hAnsi="仿宋" w:eastAsia="仿宋" w:cs="仿宋"/>
          <w:bCs/>
          <w:sz w:val="32"/>
          <w:szCs w:val="32"/>
          <w:lang w:eastAsia="zh-CN"/>
        </w:rPr>
        <w:t>采购包2</w:t>
      </w:r>
      <w:r>
        <w:rPr>
          <w:rFonts w:hint="eastAsia" w:ascii="仿宋" w:hAnsi="仿宋" w:eastAsia="仿宋" w:cs="仿宋"/>
          <w:bCs/>
          <w:sz w:val="32"/>
          <w:szCs w:val="32"/>
        </w:rPr>
        <w:t xml:space="preserve">名称：海南岛东南部地热带深部勘查（2025年度）项目广域电磁法；最高限价：547200.00元】 </w:t>
      </w:r>
    </w:p>
    <w:p w14:paraId="1061CF00">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w:t>
      </w:r>
      <w:r>
        <w:rPr>
          <w:rFonts w:hint="eastAsia" w:ascii="仿宋" w:hAnsi="仿宋" w:eastAsia="仿宋" w:cs="仿宋"/>
          <w:bCs/>
          <w:sz w:val="32"/>
          <w:szCs w:val="32"/>
          <w:lang w:eastAsia="zh-CN"/>
        </w:rPr>
        <w:t>采购包3</w:t>
      </w:r>
      <w:r>
        <w:rPr>
          <w:rFonts w:hint="eastAsia" w:ascii="仿宋" w:hAnsi="仿宋" w:eastAsia="仿宋" w:cs="仿宋"/>
          <w:bCs/>
          <w:sz w:val="32"/>
          <w:szCs w:val="32"/>
        </w:rPr>
        <w:t xml:space="preserve">名称：海南岛东南部地热带深部勘查（2025年度）项目地热地质钻探；最高限价：2253600.00元】 </w:t>
      </w:r>
    </w:p>
    <w:p w14:paraId="134EFFE1">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w:t>
      </w:r>
      <w:r>
        <w:rPr>
          <w:rFonts w:hint="eastAsia" w:ascii="仿宋" w:hAnsi="仿宋" w:eastAsia="仿宋" w:cs="仿宋"/>
          <w:bCs/>
          <w:sz w:val="32"/>
          <w:szCs w:val="32"/>
          <w:lang w:eastAsia="zh-CN"/>
        </w:rPr>
        <w:t>采购包4</w:t>
      </w:r>
      <w:r>
        <w:rPr>
          <w:rFonts w:hint="eastAsia" w:ascii="仿宋" w:hAnsi="仿宋" w:eastAsia="仿宋" w:cs="仿宋"/>
          <w:bCs/>
          <w:sz w:val="32"/>
          <w:szCs w:val="32"/>
        </w:rPr>
        <w:t>名称：</w:t>
      </w:r>
      <w:r>
        <w:rPr>
          <w:rFonts w:hint="eastAsia" w:ascii="仿宋" w:hAnsi="仿宋" w:eastAsia="仿宋" w:cs="仿宋"/>
          <w:sz w:val="32"/>
          <w:szCs w:val="32"/>
        </w:rPr>
        <w:t>海南岛东南地区岩石圈大地构造与热流变模型构建专题</w:t>
      </w:r>
      <w:r>
        <w:rPr>
          <w:rFonts w:hint="eastAsia" w:ascii="仿宋" w:hAnsi="仿宋" w:eastAsia="仿宋" w:cs="仿宋"/>
          <w:bCs/>
          <w:sz w:val="32"/>
          <w:szCs w:val="32"/>
        </w:rPr>
        <w:t xml:space="preserve">研究；最高限价：357000.00元】 </w:t>
      </w:r>
    </w:p>
    <w:p w14:paraId="58BB1C26">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 xml:space="preserve">采购需求：海南岛东南部地热带深部勘查（2025年度）项目。详见《用户需求书》 </w:t>
      </w:r>
    </w:p>
    <w:p w14:paraId="1D33CD9A">
      <w:pPr>
        <w:widowControl/>
        <w:tabs>
          <w:tab w:val="center" w:pos="4715"/>
        </w:tabs>
        <w:spacing w:line="460" w:lineRule="exact"/>
        <w:ind w:firstLine="563" w:firstLineChars="176"/>
        <w:jc w:val="left"/>
        <w:rPr>
          <w:rFonts w:hint="eastAsia" w:ascii="仿宋" w:hAnsi="仿宋" w:eastAsia="仿宋" w:cs="仿宋"/>
          <w:bCs/>
          <w:color w:val="FF0000"/>
          <w:sz w:val="32"/>
          <w:szCs w:val="32"/>
        </w:rPr>
      </w:pPr>
      <w:r>
        <w:rPr>
          <w:rFonts w:hint="eastAsia" w:ascii="仿宋" w:hAnsi="仿宋" w:eastAsia="仿宋" w:cs="仿宋"/>
          <w:bCs/>
          <w:sz w:val="32"/>
          <w:szCs w:val="32"/>
          <w:lang w:eastAsia="zh-CN"/>
        </w:rPr>
        <w:t>采购包1服务期限</w:t>
      </w:r>
      <w:r>
        <w:rPr>
          <w:rFonts w:hint="eastAsia" w:ascii="仿宋" w:hAnsi="仿宋" w:eastAsia="仿宋" w:cs="仿宋"/>
          <w:bCs/>
          <w:sz w:val="32"/>
          <w:szCs w:val="32"/>
        </w:rPr>
        <w:t>：1.野外工作需在合同签订之日起 3 个月内完成野外工作。2.野外验收需在9月底提交野外工作总结报告，配合招标人做好项目野外验收工作。 3.成果评审需在2025年10月底完成成果报告评审。</w:t>
      </w:r>
    </w:p>
    <w:p w14:paraId="676340B8">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 xml:space="preserve"> </w:t>
      </w:r>
      <w:r>
        <w:rPr>
          <w:rFonts w:hint="eastAsia" w:ascii="仿宋" w:hAnsi="仿宋" w:eastAsia="仿宋" w:cs="仿宋"/>
          <w:bCs/>
          <w:sz w:val="32"/>
          <w:szCs w:val="32"/>
          <w:lang w:eastAsia="zh-CN"/>
        </w:rPr>
        <w:t>采购包2服务期限</w:t>
      </w:r>
      <w:r>
        <w:rPr>
          <w:rFonts w:hint="eastAsia" w:ascii="仿宋" w:hAnsi="仿宋" w:eastAsia="仿宋" w:cs="仿宋"/>
          <w:bCs/>
          <w:sz w:val="32"/>
          <w:szCs w:val="32"/>
        </w:rPr>
        <w:t>：1.野外工作需在合同签订之日起 15天内完成野外工作。2.野外工作结束后5天内，结合前期物探成果综合分析，提交地热地质钻探井位确定成果报告，由招标人组织技术专家论证井位可行性。3.野外验收需在2025年6月中旬提交野外工作总结报告，配合招标人做好项目野外验收工作。4.成果评审需在2025年6月底完成成果报告评审。</w:t>
      </w:r>
    </w:p>
    <w:p w14:paraId="65B6C063">
      <w:pPr>
        <w:widowControl/>
        <w:tabs>
          <w:tab w:val="center" w:pos="4715"/>
        </w:tabs>
        <w:spacing w:line="460" w:lineRule="exact"/>
        <w:ind w:firstLine="563" w:firstLineChars="176"/>
        <w:jc w:val="left"/>
        <w:rPr>
          <w:rFonts w:hint="eastAsia" w:ascii="仿宋" w:hAnsi="仿宋" w:eastAsia="仿宋" w:cs="仿宋"/>
          <w:bCs/>
          <w:color w:val="FF0000"/>
          <w:sz w:val="32"/>
          <w:szCs w:val="32"/>
        </w:rPr>
      </w:pPr>
      <w:r>
        <w:rPr>
          <w:rFonts w:hint="eastAsia" w:ascii="仿宋" w:hAnsi="仿宋" w:eastAsia="仿宋" w:cs="仿宋"/>
          <w:bCs/>
          <w:sz w:val="32"/>
          <w:szCs w:val="32"/>
          <w:lang w:eastAsia="zh-CN"/>
        </w:rPr>
        <w:t>采购包3服务期限</w:t>
      </w:r>
      <w:r>
        <w:rPr>
          <w:rFonts w:hint="eastAsia" w:ascii="仿宋" w:hAnsi="仿宋" w:eastAsia="仿宋" w:cs="仿宋"/>
          <w:bCs/>
          <w:sz w:val="32"/>
          <w:szCs w:val="32"/>
        </w:rPr>
        <w:t>：1.合同签订之日起3天内，提交地热地质钻探施工设计方案，由招标人组织专家评审。2.地热地质钻探施工设计方案评审通过后5天内钻探设备进场到位并开始施工。3.钻探施工开始后5个月内，完成全部钻探工作。4.野外钻探验收需在2025年11月上旬提交野外工作总结报告，配合招标人做好项目野外验收工作。5.成果评审需在2025年11月底完成地热地质钻探专题成果报告评审。</w:t>
      </w:r>
    </w:p>
    <w:p w14:paraId="1DADA205">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lang w:eastAsia="zh-CN"/>
        </w:rPr>
        <w:t>采购包4服务期限</w:t>
      </w:r>
      <w:r>
        <w:rPr>
          <w:rFonts w:hint="eastAsia" w:ascii="仿宋" w:hAnsi="仿宋" w:eastAsia="仿宋" w:cs="仿宋"/>
          <w:bCs/>
          <w:sz w:val="32"/>
          <w:szCs w:val="32"/>
        </w:rPr>
        <w:t>：合同签订之日起至论文录用通知下达。要求2025年</w:t>
      </w:r>
      <w:r>
        <w:rPr>
          <w:rFonts w:hint="eastAsia" w:ascii="仿宋" w:hAnsi="仿宋" w:eastAsia="仿宋" w:cs="仿宋"/>
          <w:bCs/>
          <w:sz w:val="32"/>
          <w:szCs w:val="32"/>
          <w:lang w:val="en-US" w:eastAsia="zh-CN"/>
        </w:rPr>
        <w:t>11</w:t>
      </w:r>
      <w:r>
        <w:rPr>
          <w:rFonts w:hint="eastAsia" w:ascii="仿宋" w:hAnsi="仿宋" w:eastAsia="仿宋" w:cs="仿宋"/>
          <w:bCs/>
          <w:sz w:val="32"/>
          <w:szCs w:val="32"/>
        </w:rPr>
        <w:t>月中旬前完成采购人组织的研究报告评审，并于2025年11月底前向采购人提交经采购人验收通过的研究报告。采购人指定评审地点。</w:t>
      </w:r>
    </w:p>
    <w:p w14:paraId="1BA71E86">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本项目（是/否）接受联合体：</w:t>
      </w:r>
    </w:p>
    <w:p w14:paraId="754AB858">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lang w:eastAsia="zh-CN"/>
        </w:rPr>
        <w:t>采购包1</w:t>
      </w:r>
      <w:r>
        <w:rPr>
          <w:rFonts w:hint="eastAsia" w:ascii="仿宋" w:hAnsi="仿宋" w:eastAsia="仿宋" w:cs="仿宋"/>
          <w:bCs/>
          <w:sz w:val="32"/>
          <w:szCs w:val="32"/>
        </w:rPr>
        <w:t>（是/否）接受联合体：否</w:t>
      </w:r>
    </w:p>
    <w:p w14:paraId="4E8EF49D">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lang w:eastAsia="zh-CN"/>
        </w:rPr>
        <w:t>采购包2</w:t>
      </w:r>
      <w:r>
        <w:rPr>
          <w:rFonts w:hint="eastAsia" w:ascii="仿宋" w:hAnsi="仿宋" w:eastAsia="仿宋" w:cs="仿宋"/>
          <w:bCs/>
          <w:sz w:val="32"/>
          <w:szCs w:val="32"/>
        </w:rPr>
        <w:t>（是/否）接受联合体：否</w:t>
      </w:r>
    </w:p>
    <w:p w14:paraId="5D4B138F">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lang w:eastAsia="zh-CN"/>
        </w:rPr>
        <w:t>采购包3</w:t>
      </w:r>
      <w:r>
        <w:rPr>
          <w:rFonts w:hint="eastAsia" w:ascii="仿宋" w:hAnsi="仿宋" w:eastAsia="仿宋" w:cs="仿宋"/>
          <w:bCs/>
          <w:sz w:val="32"/>
          <w:szCs w:val="32"/>
        </w:rPr>
        <w:t>（是/否）接受联合体：否</w:t>
      </w:r>
    </w:p>
    <w:p w14:paraId="243A3DB3">
      <w:pPr>
        <w:widowControl/>
        <w:tabs>
          <w:tab w:val="center" w:pos="4715"/>
        </w:tabs>
        <w:spacing w:line="460" w:lineRule="exact"/>
        <w:ind w:firstLine="563" w:firstLineChars="176"/>
        <w:jc w:val="left"/>
        <w:rPr>
          <w:rFonts w:hint="eastAsia" w:ascii="仿宋" w:hAnsi="仿宋" w:eastAsia="仿宋" w:cs="仿宋"/>
          <w:bCs/>
          <w:color w:val="auto"/>
          <w:sz w:val="32"/>
          <w:szCs w:val="32"/>
        </w:rPr>
      </w:pPr>
      <w:r>
        <w:rPr>
          <w:rFonts w:hint="eastAsia" w:ascii="仿宋" w:hAnsi="仿宋" w:eastAsia="仿宋" w:cs="仿宋"/>
          <w:bCs/>
          <w:color w:val="auto"/>
          <w:sz w:val="32"/>
          <w:szCs w:val="32"/>
          <w:lang w:eastAsia="zh-CN"/>
        </w:rPr>
        <w:t>采购包4</w:t>
      </w:r>
      <w:r>
        <w:rPr>
          <w:rFonts w:hint="eastAsia" w:ascii="仿宋" w:hAnsi="仿宋" w:eastAsia="仿宋" w:cs="仿宋"/>
          <w:bCs/>
          <w:color w:val="auto"/>
          <w:sz w:val="32"/>
          <w:szCs w:val="32"/>
        </w:rPr>
        <w:t>（是/否）接受联合体：否</w:t>
      </w:r>
    </w:p>
    <w:p w14:paraId="695DD351">
      <w:pPr>
        <w:pStyle w:val="10"/>
        <w:spacing w:line="460" w:lineRule="exact"/>
        <w:rPr>
          <w:rFonts w:hint="eastAsia" w:ascii="仿宋" w:hAnsi="仿宋" w:eastAsia="仿宋" w:cs="仿宋"/>
          <w:bCs/>
          <w:color w:val="auto"/>
          <w:sz w:val="32"/>
          <w:szCs w:val="32"/>
          <w:lang w:eastAsia="zh-CN"/>
        </w:rPr>
      </w:pPr>
      <w:r>
        <w:rPr>
          <w:rFonts w:hint="eastAsia" w:ascii="仿宋" w:hAnsi="仿宋" w:eastAsia="仿宋" w:cs="仿宋"/>
          <w:bCs/>
          <w:color w:val="auto"/>
          <w:sz w:val="32"/>
          <w:szCs w:val="32"/>
        </w:rPr>
        <w:t>行业类别：</w:t>
      </w:r>
      <w:r>
        <w:rPr>
          <w:rFonts w:hint="eastAsia" w:ascii="仿宋" w:hAnsi="仿宋" w:eastAsia="仿宋" w:cs="仿宋"/>
          <w:bCs/>
          <w:color w:val="auto"/>
          <w:sz w:val="32"/>
          <w:szCs w:val="32"/>
          <w:lang w:eastAsia="zh-CN"/>
        </w:rPr>
        <w:t>其他未列明行业</w:t>
      </w:r>
    </w:p>
    <w:p w14:paraId="54A93277">
      <w:pPr>
        <w:pStyle w:val="10"/>
        <w:spacing w:line="460" w:lineRule="exact"/>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付款条件：详见项目合同文本</w:t>
      </w:r>
    </w:p>
    <w:p w14:paraId="4DC693FB">
      <w:pPr>
        <w:pStyle w:val="10"/>
        <w:spacing w:line="460" w:lineRule="exact"/>
        <w:rPr>
          <w:rFonts w:hint="eastAsia" w:ascii="仿宋" w:hAnsi="仿宋" w:eastAsia="仿宋" w:cs="仿宋"/>
          <w:bCs/>
          <w:color w:val="auto"/>
          <w:sz w:val="32"/>
          <w:szCs w:val="32"/>
          <w:lang w:val="en-US" w:eastAsia="zh-CN"/>
        </w:rPr>
      </w:pPr>
      <w:r>
        <w:rPr>
          <w:rFonts w:hint="eastAsia" w:ascii="仿宋" w:hAnsi="仿宋" w:eastAsia="仿宋" w:cs="仿宋"/>
          <w:bCs/>
          <w:color w:val="auto"/>
          <w:sz w:val="32"/>
          <w:szCs w:val="32"/>
          <w:lang w:val="en-US" w:eastAsia="zh-CN"/>
        </w:rPr>
        <w:t>服务范围：用户需求书要求的全部内容</w:t>
      </w:r>
    </w:p>
    <w:p w14:paraId="585AD039">
      <w:pPr>
        <w:pStyle w:val="10"/>
        <w:spacing w:line="460" w:lineRule="exact"/>
        <w:rPr>
          <w:rFonts w:hint="default" w:ascii="仿宋" w:hAnsi="仿宋" w:eastAsia="仿宋" w:cs="仿宋"/>
          <w:bCs/>
          <w:color w:val="auto"/>
          <w:sz w:val="32"/>
          <w:szCs w:val="32"/>
          <w:lang w:val="en-US" w:eastAsia="zh-CN"/>
        </w:rPr>
      </w:pPr>
      <w:r>
        <w:rPr>
          <w:rFonts w:hint="eastAsia" w:ascii="仿宋" w:hAnsi="仿宋" w:eastAsia="仿宋" w:cs="仿宋"/>
          <w:b/>
          <w:sz w:val="32"/>
          <w:szCs w:val="32"/>
          <w:lang w:val="en-US" w:eastAsia="zh-CN"/>
        </w:rPr>
        <w:t xml:space="preserve">★ </w:t>
      </w:r>
      <w:r>
        <w:rPr>
          <w:rFonts w:hint="eastAsia" w:ascii="仿宋" w:hAnsi="仿宋" w:eastAsia="仿宋" w:cs="仿宋"/>
          <w:bCs/>
          <w:color w:val="auto"/>
          <w:sz w:val="32"/>
          <w:szCs w:val="32"/>
          <w:lang w:val="en-US" w:eastAsia="zh-CN"/>
        </w:rPr>
        <w:t>注：本项目采购需求全部内容均为实质性条款，不允许负偏离。</w:t>
      </w:r>
    </w:p>
    <w:p w14:paraId="4F80BBB7">
      <w:pPr>
        <w:widowControl/>
        <w:tabs>
          <w:tab w:val="center" w:pos="4715"/>
        </w:tabs>
        <w:spacing w:line="460" w:lineRule="exact"/>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二、服务内容及要求</w:t>
      </w:r>
    </w:p>
    <w:p w14:paraId="18AE4DE6">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（一）项目预算及费用组成</w:t>
      </w:r>
    </w:p>
    <w:p w14:paraId="71EF320A">
      <w:pPr>
        <w:widowControl/>
        <w:tabs>
          <w:tab w:val="center" w:pos="4715"/>
        </w:tabs>
        <w:spacing w:line="460" w:lineRule="exact"/>
        <w:ind w:firstLine="563" w:firstLineChars="176"/>
        <w:jc w:val="left"/>
        <w:rPr>
          <w:rFonts w:hint="eastAsia" w:ascii="仿宋" w:hAnsi="仿宋" w:eastAsia="仿宋" w:cs="仿宋"/>
          <w:bCs/>
          <w:color w:val="FF0000"/>
          <w:sz w:val="32"/>
          <w:szCs w:val="32"/>
        </w:rPr>
      </w:pPr>
      <w:r>
        <w:rPr>
          <w:rFonts w:hint="eastAsia" w:ascii="仿宋" w:hAnsi="仿宋" w:eastAsia="仿宋" w:cs="仿宋"/>
          <w:bCs/>
          <w:sz w:val="32"/>
          <w:szCs w:val="32"/>
        </w:rPr>
        <w:t>本项目的预算费用包括，海南岛东南部地热带深部勘查（2025年度）项目大地电磁测深、广域电磁法、地热地质钻探及</w:t>
      </w:r>
      <w:r>
        <w:rPr>
          <w:rFonts w:hint="eastAsia" w:ascii="仿宋" w:hAnsi="仿宋" w:eastAsia="仿宋" w:cs="仿宋"/>
          <w:sz w:val="32"/>
          <w:szCs w:val="32"/>
        </w:rPr>
        <w:t>海南岛东南地区岩石圈大地构造与热流变模型构建专题</w:t>
      </w:r>
      <w:r>
        <w:rPr>
          <w:rFonts w:hint="eastAsia" w:ascii="仿宋" w:hAnsi="仿宋" w:eastAsia="仿宋" w:cs="仿宋"/>
          <w:bCs/>
          <w:sz w:val="32"/>
          <w:szCs w:val="32"/>
        </w:rPr>
        <w:t>研究。</w:t>
      </w:r>
    </w:p>
    <w:p w14:paraId="005FA066">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（二）服务工作内容及要求</w:t>
      </w:r>
    </w:p>
    <w:p w14:paraId="6F9918C8">
      <w:pPr>
        <w:widowControl/>
        <w:tabs>
          <w:tab w:val="center" w:pos="4715"/>
        </w:tabs>
        <w:spacing w:line="460" w:lineRule="exact"/>
        <w:ind w:firstLine="565" w:firstLineChars="176"/>
        <w:jc w:val="center"/>
        <w:rPr>
          <w:rFonts w:hint="eastAsia" w:ascii="仿宋" w:hAnsi="仿宋" w:eastAsia="仿宋" w:cs="仿宋"/>
          <w:b/>
          <w:sz w:val="32"/>
          <w:szCs w:val="32"/>
        </w:rPr>
      </w:pPr>
      <w:r>
        <w:rPr>
          <w:rFonts w:hint="eastAsia" w:ascii="仿宋" w:hAnsi="仿宋" w:eastAsia="仿宋" w:cs="仿宋"/>
          <w:b/>
          <w:sz w:val="32"/>
          <w:szCs w:val="32"/>
          <w:lang w:eastAsia="zh-CN"/>
        </w:rPr>
        <w:t>采购包1</w:t>
      </w:r>
      <w:r>
        <w:rPr>
          <w:rFonts w:hint="eastAsia" w:ascii="仿宋" w:hAnsi="仿宋" w:eastAsia="仿宋" w:cs="仿宋"/>
          <w:b/>
          <w:sz w:val="32"/>
          <w:szCs w:val="32"/>
        </w:rPr>
        <w:t>采购需求</w:t>
      </w:r>
    </w:p>
    <w:p w14:paraId="5F58A58B">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（一）基本情况</w:t>
      </w:r>
    </w:p>
    <w:p w14:paraId="66D3BB82">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1.1 标包名称</w:t>
      </w:r>
    </w:p>
    <w:p w14:paraId="63CD4749">
      <w:pPr>
        <w:spacing w:line="460" w:lineRule="exact"/>
        <w:ind w:firstLine="640" w:firstLineChars="200"/>
        <w:rPr>
          <w:rFonts w:hint="eastAsia" w:ascii="仿宋" w:hAnsi="仿宋" w:eastAsia="仿宋" w:cs="仿宋"/>
          <w:sz w:val="32"/>
          <w:szCs w:val="32"/>
        </w:rPr>
      </w:pPr>
      <w:r>
        <w:rPr>
          <w:rFonts w:hint="eastAsia" w:ascii="仿宋" w:hAnsi="仿宋" w:eastAsia="仿宋" w:cs="仿宋"/>
          <w:bCs/>
          <w:sz w:val="32"/>
          <w:szCs w:val="32"/>
        </w:rPr>
        <w:t>海南岛东南部地热带深部勘查（2025年度）项目大地电磁测深</w:t>
      </w:r>
    </w:p>
    <w:p w14:paraId="5534AC49">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1.2 预算金额</w:t>
      </w:r>
    </w:p>
    <w:p w14:paraId="60C25485">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672000.00元</w:t>
      </w:r>
    </w:p>
    <w:p w14:paraId="1A3150A7">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1.3 工作区</w:t>
      </w:r>
    </w:p>
    <w:p w14:paraId="70EFE471">
      <w:pPr>
        <w:spacing w:line="4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工作区范围为陵水县、保亭县。</w:t>
      </w:r>
    </w:p>
    <w:p w14:paraId="3E1BB1B8">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1.4 工作任务</w:t>
      </w:r>
    </w:p>
    <w:p w14:paraId="477DC49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以查明区域地质构造展布走向和前期圈定的干热岩型地热靶区为布线依据，部署更长周期的大地电磁探测剖面，获得地壳及上地幔顶部（35km以浅）电性结构，综合其它地质地球物理资料，刻画区域岩浆岩体的空间分布特征，推测从热源到运移再到储存的深部地热系统，为区域干热岩资源分布及控制条件提供来自深部电性结构的依据。</w:t>
      </w:r>
    </w:p>
    <w:p w14:paraId="3EECED5D">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1.5探测深度要求</w:t>
      </w:r>
    </w:p>
    <w:p w14:paraId="225AEE51">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最大探测深度不低于35km。</w:t>
      </w:r>
    </w:p>
    <w:p w14:paraId="157551A0">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1.6测点布设要求</w:t>
      </w:r>
    </w:p>
    <w:p w14:paraId="50C9237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大地电磁测深共布设北西向和北东向两条剖面测线（见附图1）。北东向剖面测线长度约74km；北西向剖面测线长度约76km，测线总长度150km。测点布置：以南平温泉和前期圈定的干热岩靶区为中心，测点距为2km，提高中心区域分辨率；外围区域测点距逐渐增大，大约为4~8km，主要增加反演孔径以控制深部电性结构，共计50个测点。每个测点开展5分量观测（Ex，Ey，Hx，Hy，Hz），考虑到区域噪声较大，观测不少于3天，获得包含重点频段0.1-0.0002Hz（即10s-5000s周期段）的响应函数，探测深度不小于35km。具体采样频率和时长根据后期施工情况确定。利用更长周期的大地电磁数据详细刻画壳内低阻低密体特征。</w:t>
      </w:r>
    </w:p>
    <w:p w14:paraId="4F61885B">
      <w:pPr>
        <w:pStyle w:val="11"/>
        <w:ind w:left="0" w:leftChars="0" w:firstLine="0" w:firstLineChars="0"/>
        <w:jc w:val="both"/>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5269230" cy="3534410"/>
            <wp:effectExtent l="0" t="0" r="7620" b="8890"/>
            <wp:docPr id="1" name="图片 1" descr="图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A-1"/>
                    <pic:cNvPicPr>
                      <a:picLocks noChangeAspect="1"/>
                    </pic:cNvPicPr>
                  </pic:nvPicPr>
                  <pic:blipFill>
                    <a:blip r:embed="rId6"/>
                    <a:stretch>
                      <a:fillRect/>
                    </a:stretch>
                  </pic:blipFill>
                  <pic:spPr>
                    <a:xfrm>
                      <a:off x="0" y="0"/>
                      <a:ext cx="5269230" cy="3534410"/>
                    </a:xfrm>
                    <a:prstGeom prst="rect">
                      <a:avLst/>
                    </a:prstGeom>
                  </pic:spPr>
                </pic:pic>
              </a:graphicData>
            </a:graphic>
          </wp:inline>
        </w:drawing>
      </w:r>
    </w:p>
    <w:p w14:paraId="6BB8F0E2">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lang w:val="en-US" w:eastAsia="zh-CN"/>
        </w:rPr>
        <w:t>★</w:t>
      </w:r>
      <w:r>
        <w:rPr>
          <w:rFonts w:hint="eastAsia" w:ascii="仿宋" w:hAnsi="仿宋" w:eastAsia="仿宋" w:cs="仿宋"/>
          <w:b/>
          <w:sz w:val="32"/>
          <w:szCs w:val="32"/>
        </w:rPr>
        <w:t>（二）技术要求</w:t>
      </w:r>
    </w:p>
    <w:p w14:paraId="30FE0889">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2.1 参照标准</w:t>
      </w:r>
    </w:p>
    <w:p w14:paraId="1C9A421E">
      <w:pPr>
        <w:spacing w:line="4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项目实施主要执行和参照相关规范和技术标准如下：</w:t>
      </w:r>
    </w:p>
    <w:p w14:paraId="64E74446">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（1）《地热资源地质勘查规范》GB/T 11615-2010；</w:t>
      </w:r>
    </w:p>
    <w:p w14:paraId="1733274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（2）《绿色地质勘查工作规范》DZ/T 0374-2021</w:t>
      </w:r>
    </w:p>
    <w:p w14:paraId="2077375F">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（3）《大地电磁测深技术规程》DZ/T 0173-1997</w:t>
      </w:r>
    </w:p>
    <w:p w14:paraId="18940A2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（4）《物化探工程测量规范》DZ/T 0153-2014</w:t>
      </w:r>
    </w:p>
    <w:p w14:paraId="025687C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（5）《全球定位系统（GPS）测量规范》GB/T18314-2009</w:t>
      </w:r>
    </w:p>
    <w:p w14:paraId="4CA3E90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（6）《工程测量标准》GB 50026-2020</w:t>
      </w:r>
    </w:p>
    <w:p w14:paraId="472FCEE5">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（7）《电阻率测深法技术规程》DZ/T 0072-2020</w:t>
      </w:r>
    </w:p>
    <w:p w14:paraId="102102C2">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（8）《地球物理勘查图式图例及用色标准》DZ/T 0069-1993</w:t>
      </w:r>
    </w:p>
    <w:p w14:paraId="5D737E9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（9）《地球物理勘查技术符号》GB/T 1449-1993</w:t>
      </w:r>
    </w:p>
    <w:p w14:paraId="32CCC7A4">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（10）《地球物理勘查计量单位》DZ/T 0361-2020</w:t>
      </w:r>
    </w:p>
    <w:p w14:paraId="7513B56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（11）《海南岛东南部地热带深部勘查（2025年度）实施方案》</w:t>
      </w:r>
    </w:p>
    <w:p w14:paraId="1023B7B8">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2.2 基本要求</w:t>
      </w:r>
    </w:p>
    <w:p w14:paraId="454BCC69">
      <w:pPr>
        <w:pStyle w:val="11"/>
        <w:spacing w:line="460" w:lineRule="exact"/>
        <w:ind w:firstLine="480"/>
        <w:rPr>
          <w:rFonts w:hint="eastAsia" w:ascii="仿宋" w:hAnsi="仿宋" w:eastAsia="仿宋" w:cs="仿宋"/>
          <w:bCs w:val="0"/>
          <w:sz w:val="32"/>
          <w:szCs w:val="32"/>
        </w:rPr>
      </w:pPr>
      <w:bookmarkStart w:id="0" w:name="_Toc289935147"/>
      <w:bookmarkStart w:id="1" w:name="_Toc263236556"/>
      <w:r>
        <w:rPr>
          <w:rFonts w:hint="eastAsia" w:ascii="仿宋" w:hAnsi="仿宋" w:eastAsia="仿宋" w:cs="仿宋"/>
          <w:sz w:val="32"/>
          <w:szCs w:val="32"/>
        </w:rPr>
        <w:t>（1）</w:t>
      </w:r>
      <w:r>
        <w:rPr>
          <w:rFonts w:hint="eastAsia" w:ascii="仿宋" w:hAnsi="仿宋" w:eastAsia="仿宋" w:cs="仿宋"/>
          <w:bCs w:val="0"/>
          <w:sz w:val="32"/>
          <w:szCs w:val="32"/>
        </w:rPr>
        <w:t>测</w:t>
      </w:r>
      <w:bookmarkEnd w:id="0"/>
      <w:bookmarkEnd w:id="1"/>
      <w:r>
        <w:rPr>
          <w:rFonts w:hint="eastAsia" w:ascii="仿宋" w:hAnsi="仿宋" w:eastAsia="仿宋" w:cs="仿宋"/>
          <w:bCs w:val="0"/>
          <w:sz w:val="32"/>
          <w:szCs w:val="32"/>
        </w:rPr>
        <w:t xml:space="preserve">地工作 </w:t>
      </w:r>
    </w:p>
    <w:p w14:paraId="07EDA553">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测地工作采用高精度RTK获得各物探测点坐标和高程。采用国家2000坐标系和1985年国家高程基准。数据信号基于海南连续运行卫星定位综合服务系统（简称HiCORS）。</w:t>
      </w:r>
    </w:p>
    <w:p w14:paraId="42EC1813">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①工作前打开RTK主机及专配手簿，在手簿上输入连接网络HI-CORS的专用帐号、密码，获得国家2000坐标系坐标和大地高程。</w:t>
      </w:r>
    </w:p>
    <w:p w14:paraId="7664703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②在接收到网络基准站HICORS及四颗以上卫星信号后即可出现窄带固定解坐标及高程。在固定解状态下，平面精度可达到±10cm，高程精度可达到±5cm。</w:t>
      </w:r>
    </w:p>
    <w:p w14:paraId="0631A34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③在设计图中生成每条测线端点的设计坐标，将其输入至仪器手簿，自动生成放样数据文件，并保存该文件在外业施工中使用。</w:t>
      </w:r>
    </w:p>
    <w:p w14:paraId="3950D42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④使用RTK测出实际点位坐标和高程，并记录在手簿上，并用红布或油漆标记。</w:t>
      </w:r>
    </w:p>
    <w:p w14:paraId="6CE77FF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（2）工作原理</w:t>
      </w:r>
    </w:p>
    <w:p w14:paraId="0825B9A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大地电磁测深（MT）所研究的对象是大地电磁场，其频段很宽，多数人认为其起源于宇宙现象，其中高频信号（f＞1Hz）来源于全球的闪电活动，低频信号（5~0.01Hz）是由地磁脉动产生的，甚低频信号则是由磁暴及亚磁暴产生的。</w:t>
      </w:r>
    </w:p>
    <w:p w14:paraId="2A4FB35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大地电磁测深技术是利用天然交变电磁场研究地球电性结构的一种地球物理勘探方法。其基本原理是不同频率的电磁波在地下介质中的传播具有不同趋肤深度，即所谓的趋肤效应。一般把电磁波在地下介质传播中振幅衰减到地面处幅值的1/e（约0.37）的深度定义为趋肤深度δ（m）：</w:t>
      </w:r>
    </w:p>
    <w:p w14:paraId="4EA05751">
      <w:pPr>
        <w:pStyle w:val="11"/>
        <w:spacing w:line="460" w:lineRule="exact"/>
        <w:ind w:firstLine="0" w:firstLineChars="0"/>
        <w:jc w:val="right"/>
        <w:rPr>
          <w:rFonts w:hint="eastAsia" w:ascii="仿宋" w:hAnsi="仿宋" w:eastAsia="仿宋" w:cs="仿宋"/>
          <w:sz w:val="32"/>
          <w:szCs w:val="32"/>
        </w:rPr>
      </w:pPr>
      <m:oMath>
        <m:r>
          <m:rPr>
            <m:sty m:val="p"/>
          </m:rPr>
          <w:rPr>
            <w:rFonts w:hint="eastAsia" w:ascii="Cambria Math" w:hAnsi="Cambria Math" w:eastAsia="仿宋" w:cs="仿宋"/>
            <w:sz w:val="32"/>
            <w:szCs w:val="32"/>
          </w:rPr>
          <m:t>δ=503</m:t>
        </m:r>
        <m:rad>
          <m:radPr>
            <m:degHide m:val="1"/>
            <m:ctrlPr>
              <w:rPr>
                <w:rFonts w:hint="eastAsia" w:ascii="Cambria Math" w:hAnsi="Cambria Math" w:eastAsia="仿宋" w:cs="仿宋"/>
                <w:sz w:val="32"/>
                <w:szCs w:val="32"/>
              </w:rPr>
            </m:ctrlPr>
          </m:radPr>
          <m:deg>
            <m:ctrlPr>
              <w:rPr>
                <w:rFonts w:hint="eastAsia" w:ascii="Cambria Math" w:hAnsi="Cambria Math" w:eastAsia="仿宋" w:cs="仿宋"/>
                <w:sz w:val="32"/>
                <w:szCs w:val="32"/>
              </w:rPr>
            </m:ctrlPr>
          </m:deg>
          <m:e>
            <m:r>
              <m:rPr/>
              <w:rPr>
                <w:rFonts w:hint="eastAsia" w:ascii="Cambria Math" w:hAnsi="Cambria Math" w:eastAsia="仿宋" w:cs="仿宋"/>
                <w:sz w:val="32"/>
                <w:szCs w:val="32"/>
              </w:rPr>
              <m:t>ρ/f</m:t>
            </m:r>
            <m:ctrlPr>
              <w:rPr>
                <w:rFonts w:hint="eastAsia" w:ascii="Cambria Math" w:hAnsi="Cambria Math" w:eastAsia="仿宋" w:cs="仿宋"/>
                <w:sz w:val="32"/>
                <w:szCs w:val="32"/>
              </w:rPr>
            </m:ctrlPr>
          </m:e>
        </m:rad>
      </m:oMath>
      <w:r>
        <w:rPr>
          <w:rFonts w:hint="eastAsia" w:ascii="仿宋" w:hAnsi="仿宋" w:eastAsia="仿宋" w:cs="仿宋"/>
          <w:sz w:val="32"/>
          <w:szCs w:val="32"/>
        </w:rPr>
        <w:t xml:space="preserve">                         （公式A-1）</w:t>
      </w:r>
    </w:p>
    <w:p w14:paraId="78428D2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式中，</w:t>
      </w:r>
      <m:oMath>
        <m:r>
          <m:rPr>
            <m:sty m:val="p"/>
          </m:rPr>
          <w:rPr>
            <w:rFonts w:hint="eastAsia" w:ascii="Cambria Math" w:hAnsi="Cambria Math" w:eastAsia="仿宋" w:cs="仿宋"/>
            <w:sz w:val="32"/>
            <w:szCs w:val="32"/>
          </w:rPr>
          <m:t>δ</m:t>
        </m:r>
      </m:oMath>
      <w:r>
        <w:rPr>
          <w:rFonts w:hint="eastAsia" w:ascii="仿宋" w:hAnsi="仿宋" w:eastAsia="仿宋" w:cs="仿宋"/>
          <w:sz w:val="32"/>
          <w:szCs w:val="32"/>
        </w:rPr>
        <w:t>为趋肤深度，</w:t>
      </w:r>
      <m:oMath>
        <m:r>
          <m:rPr>
            <m:sty m:val="p"/>
          </m:rPr>
          <w:rPr>
            <w:rFonts w:hint="eastAsia" w:ascii="Cambria Math" w:hAnsi="Cambria Math" w:eastAsia="仿宋" w:cs="仿宋"/>
            <w:sz w:val="32"/>
            <w:szCs w:val="32"/>
          </w:rPr>
          <m:t>ρ</m:t>
        </m:r>
      </m:oMath>
      <w:r>
        <w:rPr>
          <w:rFonts w:hint="eastAsia" w:ascii="仿宋" w:hAnsi="仿宋" w:eastAsia="仿宋" w:cs="仿宋"/>
          <w:sz w:val="32"/>
          <w:szCs w:val="32"/>
        </w:rPr>
        <w:t>为电阻率，</w:t>
      </w:r>
      <w:r>
        <w:rPr>
          <w:rFonts w:hint="eastAsia" w:ascii="仿宋" w:hAnsi="仿宋" w:eastAsia="仿宋" w:cs="仿宋"/>
          <w:i/>
          <w:sz w:val="32"/>
          <w:szCs w:val="32"/>
        </w:rPr>
        <w:t>f</w:t>
      </w:r>
      <w:r>
        <w:rPr>
          <w:rFonts w:hint="eastAsia" w:ascii="仿宋" w:hAnsi="仿宋" w:eastAsia="仿宋" w:cs="仿宋"/>
          <w:sz w:val="32"/>
          <w:szCs w:val="32"/>
        </w:rPr>
        <w:t>为频率。</w:t>
      </w:r>
    </w:p>
    <w:p w14:paraId="2C2ECD8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（3）测点布设要求</w:t>
      </w:r>
    </w:p>
    <w:p w14:paraId="1A8F169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本次布置大地电磁测量剖面2条，剖面总长150km，点距2-8km，每个测点开展五分量观测（Ex，Ey，Hx，Hy，Hz），考虑到区域噪声较大，观测不少于3天，获得包含重点频段0.1-0.0002Hz（即10s-5000s周期段）的响应函数，探测深度不小于35km。</w:t>
      </w:r>
    </w:p>
    <w:p w14:paraId="7E62B6A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测点定位采用RTK进行，进行高精度的水平定位与高程测量。测点布设原则如下：</w:t>
      </w:r>
    </w:p>
    <w:p w14:paraId="2C064B63">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①根据地质任务及设计，布置测线、测点，在施工中根据实际情况在一定范围内调整，但必须满足规范要求。若测区内有异常，应及时申请加密测线测点，以保证至少应有三个测点位于异常部位。 </w:t>
      </w:r>
    </w:p>
    <w:p w14:paraId="0886CE4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②测点附近地形平坦，尽量不要选在狭窄的山顶或深沟底部，选在开阔的平地布极，至少两对电极的范围内地面相对高差与电极之比小于10%，以避免地形的起伏影响大地电流场的分布。 </w:t>
      </w:r>
    </w:p>
    <w:p w14:paraId="36A49EA3">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③测点避开河流、湖泊、沼泽、地表局部电性不均匀体，因为它们导致地表电性严重不均匀，从而影响了电流场正常分布。 </w:t>
      </w:r>
    </w:p>
    <w:p w14:paraId="64669E1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④测点远离电磁干扰源，如发电厂、电台和大型用电设施，在不能调整情况下，应采取其他措施减少电磁干扰。 </w:t>
      </w:r>
    </w:p>
    <w:p w14:paraId="4FCADD9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⑤测点选在僻静之处，避开公路、铁路、住宅和其他人们经常活动的地区。 </w:t>
      </w:r>
    </w:p>
    <w:p w14:paraId="34A508B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（4）观测装置的布设要求</w:t>
      </w:r>
    </w:p>
    <w:p w14:paraId="3A4CE45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①观测装置的布设使用地面正交测量轴观测系统，在每一测点上，必须测量彼此正交的电磁场水平分量，使用GPS定位。 </w:t>
      </w:r>
    </w:p>
    <w:p w14:paraId="32DFF75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②电极布设根据点位场地实际情况，选择最佳布设方案，本工区采用“十”字型布极方式。 </w:t>
      </w:r>
    </w:p>
    <w:p w14:paraId="55202DA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③电极距的长度一般为30~50m之间选择。测点离开村镇及工业设施，Ex和Ey的AC电压低于50mv/km。接地电阻小于2kΩ。观测装置能够规范化布设，用罗盘定向，用链尺量距，水平磁棒埋深30公分以下。同时做好导线及插接件的防雨、防潮、防风动。 </w:t>
      </w:r>
    </w:p>
    <w:p w14:paraId="4E852FB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④测站内所有电缆无悬空现象，且不平行放置，电极线绕开磁棒3m以远，沿线压实，导线及插接件布设要防雨、防潮、防风。保证仪器接地良好。 </w:t>
      </w:r>
    </w:p>
    <w:p w14:paraId="668498EE">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（5）仪器标定主要要求</w:t>
      </w:r>
    </w:p>
    <w:p w14:paraId="07EBE2A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a）开工前、收工后以及仪器发生故障修复后，应对磁探头进行标定或平行测试。；</w:t>
      </w:r>
    </w:p>
    <w:p w14:paraId="2337065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b）仪器发生故障修复后应重新进行标定或平行测试。 </w:t>
      </w:r>
    </w:p>
    <w:p w14:paraId="1A5DA15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（6）一致性对比试验主要要求</w:t>
      </w:r>
    </w:p>
    <w:p w14:paraId="15040E4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a）同一测区，如有两台或两台以上的仪器一起施工，应在开工前、收工后在同一位置采用相同观测装置进行一致性对比试验； </w:t>
      </w:r>
    </w:p>
    <w:p w14:paraId="57A49B0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b）相同模式、相同参数的测量结果应有80 %以上频点均方相对误差小于5%； </w:t>
      </w:r>
    </w:p>
    <w:p w14:paraId="60DD12B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c)一致性试验计算结果应记录在误差统计表中。</w:t>
      </w:r>
    </w:p>
    <w:p w14:paraId="1C24043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（7）大地电磁测深观测方法与技术要求</w:t>
      </w:r>
    </w:p>
    <w:p w14:paraId="2CC3B1D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a)仪器启动后应按仪器操作说明书进行各项测试；</w:t>
      </w:r>
    </w:p>
    <w:p w14:paraId="6A8A4D7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b)输入各项采集参数应正确无误，每记录完一个点后做到及时处理，如果发现记录不合格及时补测，及时将数据拷盘。</w:t>
      </w:r>
    </w:p>
    <w:p w14:paraId="56CB79B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c)注重目标频段频点(0.1—0.0002Hz)的采集，改善高、低频数据品质，每一频点应有足够的叠加次数，特别是低频段数据质量，不符合要求的数据应延长观测时间，以确保低频段的数据可靠。保证测点的有效观测时间不小于72小时，尽量保证夜间观测时间长度。</w:t>
      </w:r>
    </w:p>
    <w:p w14:paraId="5709625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d)如果采用远参考道法工作时，参考站观测时间应覆盖测点观测时间； </w:t>
      </w:r>
    </w:p>
    <w:p w14:paraId="1E0F271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e)观测期间，应停止自配电台、手机等无线电通讯设备； </w:t>
      </w:r>
    </w:p>
    <w:p w14:paraId="465B2B4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f)雷雨天气应关闭仪器，停止观测，并将各连线断开； </w:t>
      </w:r>
    </w:p>
    <w:p w14:paraId="3298ADD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g)测量期间应安排专人守护测站，守护人员应远离测站不小于200m，在测站100m范围内严禁任何人员和动物靠近测站。 </w:t>
      </w:r>
    </w:p>
    <w:p w14:paraId="265209E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（8）大地电磁测深质量检查要求</w:t>
      </w:r>
    </w:p>
    <w:p w14:paraId="3452422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a）原始数据采集频率、记录时间应符合设计要求，文件头段各项参数齐全、正确。 </w:t>
      </w:r>
    </w:p>
    <w:p w14:paraId="52C183B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b）测点布极班报的各项内容填写完整、正确、字迹清楚，与原始数据文件头段参数一致，对每个测点周围地形、干扰源等应有简略描述。 </w:t>
      </w:r>
    </w:p>
    <w:p w14:paraId="64E7461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c）按照时间、空间分布均匀的原则，随机抽取部分测点、测段或整条测线，进行系统检查观测。 </w:t>
      </w:r>
    </w:p>
    <w:p w14:paraId="1777EFA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d）检查点应遵循以下原则： </w:t>
      </w:r>
    </w:p>
    <w:p w14:paraId="6F321F6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1）检查点应是同一测点，不同时间进行的重复观测点； </w:t>
      </w:r>
    </w:p>
    <w:p w14:paraId="70EB99A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2）检查点应选在干扰相对平静的地区； </w:t>
      </w:r>
    </w:p>
    <w:p w14:paraId="19731AA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3）检查点数不应少于全测区坐标点的3%； </w:t>
      </w:r>
    </w:p>
    <w:p w14:paraId="6FD230F0">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4）检查点与被检查点的全频视电阻率曲线及相位曲线，应形态一致。对应频点的数值接近，但经编辑、插值后检查点与被检查点同一极化模式的均方相对误差（m）不应大于5 %，其计算公式如下：</w:t>
      </w:r>
    </w:p>
    <w:p w14:paraId="6DAC50D5">
      <w:pPr>
        <w:pStyle w:val="11"/>
        <w:wordWrap w:val="0"/>
        <w:spacing w:line="240" w:lineRule="auto"/>
        <w:ind w:firstLine="480"/>
        <w:jc w:val="right"/>
        <w:rPr>
          <w:rFonts w:hint="eastAsia" w:ascii="仿宋" w:hAnsi="仿宋" w:eastAsia="仿宋" w:cs="仿宋"/>
          <w:sz w:val="32"/>
          <w:szCs w:val="32"/>
        </w:rPr>
      </w:pPr>
      <w:r>
        <w:rPr>
          <w:rFonts w:hint="eastAsia" w:ascii="仿宋" w:hAnsi="仿宋" w:eastAsia="仿宋" w:cs="仿宋"/>
          <w:sz w:val="32"/>
          <w:szCs w:val="32"/>
        </w:rPr>
        <w:drawing>
          <wp:inline distT="0" distB="0" distL="114300" distR="114300">
            <wp:extent cx="1920240" cy="731520"/>
            <wp:effectExtent l="0" t="0" r="3810" b="11430"/>
            <wp:docPr id="36" name="图片 36" descr="17097767389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1709776738964"/>
                    <pic:cNvPicPr>
                      <a:picLocks noChangeAspect="1"/>
                    </pic:cNvPicPr>
                  </pic:nvPicPr>
                  <pic:blipFill>
                    <a:blip r:embed="rId7"/>
                    <a:stretch>
                      <a:fillRect/>
                    </a:stretch>
                  </pic:blipFill>
                  <pic:spPr>
                    <a:xfrm>
                      <a:off x="0" y="0"/>
                      <a:ext cx="1920240" cy="731520"/>
                    </a:xfrm>
                    <a:prstGeom prst="rect">
                      <a:avLst/>
                    </a:prstGeom>
                  </pic:spPr>
                </pic:pic>
              </a:graphicData>
            </a:graphic>
          </wp:inline>
        </w:drawing>
      </w:r>
      <w:r>
        <w:rPr>
          <w:rFonts w:hint="eastAsia" w:ascii="仿宋" w:hAnsi="仿宋" w:eastAsia="仿宋" w:cs="仿宋"/>
          <w:sz w:val="32"/>
          <w:szCs w:val="32"/>
        </w:rPr>
        <w:t xml:space="preserve">                  （公式A-2 ）</w:t>
      </w:r>
    </w:p>
    <w:p w14:paraId="06A6001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式中：i=1，2，3，.....n（频点）。</w:t>
      </w:r>
    </w:p>
    <w:p w14:paraId="295DCD1E">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（三）预期成果 </w:t>
      </w:r>
    </w:p>
    <w:p w14:paraId="0E92C72D">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3.1 原始资料</w:t>
      </w:r>
    </w:p>
    <w:p w14:paraId="2FEFC391">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（1）原始班报记录1套</w:t>
      </w:r>
    </w:p>
    <w:p w14:paraId="1C2E70B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（2）原始数据电子版1份</w:t>
      </w:r>
    </w:p>
    <w:p w14:paraId="3CA5CFB4">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3.2 相关报告及图件</w:t>
      </w:r>
    </w:p>
    <w:p w14:paraId="401DF5F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bCs/>
          <w:sz w:val="32"/>
          <w:szCs w:val="32"/>
        </w:rPr>
        <w:t>海南岛东南部地热带深部勘查（2025年度）项目大地电磁测深</w:t>
      </w:r>
      <w:r>
        <w:rPr>
          <w:rFonts w:hint="eastAsia" w:ascii="仿宋" w:hAnsi="仿宋" w:eastAsia="仿宋" w:cs="仿宋"/>
          <w:sz w:val="32"/>
          <w:szCs w:val="32"/>
        </w:rPr>
        <w:t>野外施工方案</w:t>
      </w:r>
    </w:p>
    <w:p w14:paraId="5872132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Cs/>
          <w:sz w:val="32"/>
          <w:szCs w:val="32"/>
        </w:rPr>
        <w:t>海南岛东南部地热带深部勘查（2025年度）项目大地电磁测深</w:t>
      </w:r>
      <w:r>
        <w:rPr>
          <w:rFonts w:hint="eastAsia" w:ascii="仿宋" w:hAnsi="仿宋" w:eastAsia="仿宋" w:cs="仿宋"/>
          <w:sz w:val="32"/>
          <w:szCs w:val="32"/>
        </w:rPr>
        <w:t>野外验收报告</w:t>
      </w:r>
    </w:p>
    <w:p w14:paraId="2B563DED">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bCs/>
          <w:sz w:val="32"/>
          <w:szCs w:val="32"/>
        </w:rPr>
        <w:t>海南岛东南部地热带深部勘查（2025年度）项目大地电磁测深专题</w:t>
      </w:r>
      <w:r>
        <w:rPr>
          <w:rFonts w:hint="eastAsia" w:ascii="仿宋" w:hAnsi="仿宋" w:eastAsia="仿宋" w:cs="仿宋"/>
          <w:sz w:val="32"/>
          <w:szCs w:val="32"/>
        </w:rPr>
        <w:t>成果报告及相关图表</w:t>
      </w:r>
    </w:p>
    <w:p w14:paraId="269276C1">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（四）验收要求 </w:t>
      </w:r>
    </w:p>
    <w:p w14:paraId="5BE292CB">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4.1 野外验收 </w:t>
      </w:r>
    </w:p>
    <w:p w14:paraId="1E2656EE">
      <w:pPr>
        <w:spacing w:line="460" w:lineRule="exact"/>
        <w:ind w:firstLine="640" w:firstLineChars="200"/>
        <w:rPr>
          <w:rFonts w:hint="eastAsia" w:ascii="仿宋" w:hAnsi="仿宋" w:eastAsia="仿宋" w:cs="仿宋"/>
          <w:sz w:val="32"/>
          <w:szCs w:val="32"/>
          <w:highlight w:val="yellow"/>
        </w:rPr>
      </w:pPr>
      <w:r>
        <w:rPr>
          <w:rFonts w:hint="eastAsia" w:ascii="仿宋" w:hAnsi="仿宋" w:eastAsia="仿宋" w:cs="仿宋"/>
          <w:sz w:val="32"/>
          <w:szCs w:val="32"/>
        </w:rPr>
        <w:t xml:space="preserve">野外验收均需经过招标人组织有关技术专家验收通过，验收结果需为优秀等级以上（评分≥90分）。 </w:t>
      </w:r>
    </w:p>
    <w:p w14:paraId="3FE1B27E">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4.2 成果报告验收 </w:t>
      </w:r>
    </w:p>
    <w:p w14:paraId="508950E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提交的成果报告均需经过招标人组织有关技术专家进行会议评审，评审结果需为优秀等级以上（≥90分）。</w:t>
      </w:r>
    </w:p>
    <w:p w14:paraId="7001401D">
      <w:pPr>
        <w:widowControl/>
        <w:tabs>
          <w:tab w:val="center" w:pos="4715"/>
        </w:tabs>
        <w:spacing w:line="460" w:lineRule="exact"/>
        <w:ind w:firstLine="565" w:firstLineChars="176"/>
        <w:jc w:val="center"/>
        <w:rPr>
          <w:rFonts w:hint="eastAsia" w:ascii="仿宋" w:hAnsi="仿宋" w:eastAsia="仿宋" w:cs="仿宋"/>
          <w:b/>
          <w:sz w:val="32"/>
          <w:szCs w:val="32"/>
        </w:rPr>
      </w:pPr>
    </w:p>
    <w:p w14:paraId="7510B71F">
      <w:pPr>
        <w:widowControl/>
        <w:tabs>
          <w:tab w:val="center" w:pos="4715"/>
        </w:tabs>
        <w:spacing w:line="460" w:lineRule="exact"/>
        <w:ind w:firstLine="565" w:firstLineChars="176"/>
        <w:jc w:val="center"/>
        <w:rPr>
          <w:rFonts w:hint="eastAsia" w:ascii="仿宋" w:hAnsi="仿宋" w:eastAsia="仿宋" w:cs="仿宋"/>
          <w:b/>
          <w:sz w:val="32"/>
          <w:szCs w:val="32"/>
        </w:rPr>
      </w:pPr>
      <w:r>
        <w:rPr>
          <w:rFonts w:hint="eastAsia" w:ascii="仿宋" w:hAnsi="仿宋" w:eastAsia="仿宋" w:cs="仿宋"/>
          <w:b/>
          <w:sz w:val="32"/>
          <w:szCs w:val="32"/>
          <w:lang w:eastAsia="zh-CN"/>
        </w:rPr>
        <w:t>采购包2</w:t>
      </w:r>
      <w:r>
        <w:rPr>
          <w:rFonts w:hint="eastAsia" w:ascii="仿宋" w:hAnsi="仿宋" w:eastAsia="仿宋" w:cs="仿宋"/>
          <w:b/>
          <w:sz w:val="32"/>
          <w:szCs w:val="32"/>
        </w:rPr>
        <w:t>采购需求</w:t>
      </w:r>
    </w:p>
    <w:p w14:paraId="1D4E098A">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（一）基本情况</w:t>
      </w:r>
    </w:p>
    <w:p w14:paraId="55D0AE8D">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1.1 标包名称</w:t>
      </w:r>
    </w:p>
    <w:p w14:paraId="41C532A3">
      <w:pPr>
        <w:spacing w:line="460" w:lineRule="exact"/>
        <w:ind w:firstLine="640" w:firstLineChars="200"/>
        <w:rPr>
          <w:rFonts w:hint="eastAsia" w:ascii="仿宋" w:hAnsi="仿宋" w:eastAsia="仿宋" w:cs="仿宋"/>
          <w:sz w:val="32"/>
          <w:szCs w:val="32"/>
        </w:rPr>
      </w:pPr>
      <w:r>
        <w:rPr>
          <w:rFonts w:hint="eastAsia" w:ascii="仿宋" w:hAnsi="仿宋" w:eastAsia="仿宋" w:cs="仿宋"/>
          <w:bCs/>
          <w:sz w:val="32"/>
          <w:szCs w:val="32"/>
        </w:rPr>
        <w:t>海南岛东南部地热带深部勘查（2025年度）项目广域电磁法</w:t>
      </w:r>
    </w:p>
    <w:p w14:paraId="453461C5">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1.2 预算金额</w:t>
      </w:r>
    </w:p>
    <w:p w14:paraId="05979225">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547200.00元</w:t>
      </w:r>
    </w:p>
    <w:p w14:paraId="22CE452C">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1.3 工作区</w:t>
      </w:r>
    </w:p>
    <w:p w14:paraId="5E407782">
      <w:pPr>
        <w:spacing w:line="4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工作区范围为陵水县。</w:t>
      </w:r>
    </w:p>
    <w:p w14:paraId="6A359DDA">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1.4 工作任务</w:t>
      </w:r>
    </w:p>
    <w:p w14:paraId="25F5960E">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查明工作区中深部地质结构，为地热地质钻探井位及孔深的确定提供地球物理依据。</w:t>
      </w:r>
    </w:p>
    <w:p w14:paraId="598A531A">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1.5探测深度要求</w:t>
      </w:r>
    </w:p>
    <w:p w14:paraId="2AA2F93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最大探测深度不低于2km。</w:t>
      </w:r>
    </w:p>
    <w:p w14:paraId="49408F79">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1.6测点布设要求</w:t>
      </w:r>
    </w:p>
    <w:p w14:paraId="4CCCE78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北东向、北西向布置剖面测线共8条，单条测线长度2km，测点布置在测线中心位置点距50m，两侧点距增大为100m。每条测线设计测点36个，8条测线共计288个测点（图B-1）。</w:t>
      </w:r>
    </w:p>
    <w:p w14:paraId="6BDB0653">
      <w:pPr>
        <w:pStyle w:val="11"/>
        <w:spacing w:line="240" w:lineRule="auto"/>
        <w:ind w:firstLine="0" w:firstLineChars="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drawing>
          <wp:inline distT="0" distB="0" distL="114300" distR="114300">
            <wp:extent cx="5273040" cy="3342005"/>
            <wp:effectExtent l="0" t="0" r="3810" b="10795"/>
            <wp:docPr id="2" name="图片 2" descr="图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B-1"/>
                    <pic:cNvPicPr>
                      <a:picLocks noChangeAspect="1"/>
                    </pic:cNvPicPr>
                  </pic:nvPicPr>
                  <pic:blipFill>
                    <a:blip r:embed="rId8"/>
                    <a:stretch>
                      <a:fillRect/>
                    </a:stretch>
                  </pic:blipFill>
                  <pic:spPr>
                    <a:xfrm>
                      <a:off x="0" y="0"/>
                      <a:ext cx="5273040" cy="3342005"/>
                    </a:xfrm>
                    <a:prstGeom prst="rect">
                      <a:avLst/>
                    </a:prstGeom>
                  </pic:spPr>
                </pic:pic>
              </a:graphicData>
            </a:graphic>
          </wp:inline>
        </w:drawing>
      </w:r>
    </w:p>
    <w:p w14:paraId="4C8E87A7">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lang w:val="en-US" w:eastAsia="zh-CN"/>
        </w:rPr>
        <w:t>★</w:t>
      </w:r>
      <w:r>
        <w:rPr>
          <w:rFonts w:hint="eastAsia" w:ascii="仿宋" w:hAnsi="仿宋" w:eastAsia="仿宋" w:cs="仿宋"/>
          <w:b/>
          <w:sz w:val="32"/>
          <w:szCs w:val="32"/>
        </w:rPr>
        <w:t>（二）技术要求</w:t>
      </w:r>
    </w:p>
    <w:p w14:paraId="12F6E1EB">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2.1 参照标准</w:t>
      </w:r>
    </w:p>
    <w:p w14:paraId="2445BC74">
      <w:pPr>
        <w:spacing w:line="4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项目实施主要执行和参照相关规范和技术标准如下：</w:t>
      </w:r>
    </w:p>
    <w:p w14:paraId="225B7DF1">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（1）《地热资源地质勘查规范》GB/T 11615-2010；</w:t>
      </w:r>
    </w:p>
    <w:p w14:paraId="2AFB4B3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（2）《绿色地质勘查工作规范》DZ/T 0374-2021</w:t>
      </w:r>
    </w:p>
    <w:p w14:paraId="0580329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（3）《广域电磁法技术规程》DZ/T 0407-2022</w:t>
      </w:r>
    </w:p>
    <w:p w14:paraId="22220055">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（4）《物化探工程测量规范》DZ/T 0153-2014</w:t>
      </w:r>
    </w:p>
    <w:p w14:paraId="0D73942C">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（5）《全球定位系统（GPS）测量规范》GB/T18314-2009</w:t>
      </w:r>
    </w:p>
    <w:p w14:paraId="260826E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（6）《工程测量标准》GB 50026-2020</w:t>
      </w:r>
    </w:p>
    <w:p w14:paraId="21C9AB1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（7）《电阻率测深法技术规程》DZ/T 0072-2020</w:t>
      </w:r>
    </w:p>
    <w:p w14:paraId="50B4464D">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（8）《地球物理勘查图式图例及用色标准》DZ/T 0069-1993</w:t>
      </w:r>
    </w:p>
    <w:p w14:paraId="2EF9C85F">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（9）《地球物理勘查技术符号》GB/T 1449-1993</w:t>
      </w:r>
    </w:p>
    <w:p w14:paraId="3F88BA8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（10）《地球物理勘查计量单位》DZ/T 0361-2020</w:t>
      </w:r>
    </w:p>
    <w:p w14:paraId="7B68BAF6">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（11）《海南岛东南部地热带深部勘查（2025年度）实施方案》</w:t>
      </w:r>
    </w:p>
    <w:p w14:paraId="7BD95B1C">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2.2 基本要求</w:t>
      </w:r>
    </w:p>
    <w:p w14:paraId="5C89492A">
      <w:pPr>
        <w:pStyle w:val="11"/>
        <w:spacing w:line="460" w:lineRule="exact"/>
        <w:ind w:firstLine="480"/>
        <w:rPr>
          <w:rFonts w:hint="eastAsia" w:ascii="仿宋" w:hAnsi="仿宋" w:eastAsia="仿宋" w:cs="仿宋"/>
          <w:bCs w:val="0"/>
          <w:sz w:val="32"/>
          <w:szCs w:val="32"/>
        </w:rPr>
      </w:pPr>
      <w:r>
        <w:rPr>
          <w:rFonts w:hint="eastAsia" w:ascii="仿宋" w:hAnsi="仿宋" w:eastAsia="仿宋" w:cs="仿宋"/>
          <w:sz w:val="32"/>
          <w:szCs w:val="32"/>
        </w:rPr>
        <w:t>（1）</w:t>
      </w:r>
      <w:r>
        <w:rPr>
          <w:rFonts w:hint="eastAsia" w:ascii="仿宋" w:hAnsi="仿宋" w:eastAsia="仿宋" w:cs="仿宋"/>
          <w:bCs w:val="0"/>
          <w:sz w:val="32"/>
          <w:szCs w:val="32"/>
        </w:rPr>
        <w:t xml:space="preserve">测地工作 </w:t>
      </w:r>
    </w:p>
    <w:p w14:paraId="19C8C42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测地工作采用高精度RTK获得各物探测点坐标和高程。采用国家2000坐标系和1985年国家高程基准。数据信号基于海南连续运行卫星定位综合服务系统（简称HiCORS）。</w:t>
      </w:r>
    </w:p>
    <w:p w14:paraId="461AA5C0">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①工作前打开RTK主机及专配手簿，在手簿上输入连接网络HI-CORS的专用帐号、密码，获得国家2000坐标系坐标和大地高程。</w:t>
      </w:r>
    </w:p>
    <w:p w14:paraId="0755817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②在接收到网络基准站HICORS及四颗以上卫星信号后即可出现窄带固定解坐标及高程。在固定解状态下，平面精度可达到±1cm，高程精度可达到±2cm。</w:t>
      </w:r>
    </w:p>
    <w:p w14:paraId="76541CA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③在设计图中生成每条测线端点的设计坐标，将其输入至仪器手簿，自动生成放样数据文件，并保存该文件在外业施工中使用。</w:t>
      </w:r>
    </w:p>
    <w:p w14:paraId="13DC008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④使用RTK测出实际点位坐标和高程，并记录在手簿上，并用红布或油漆标记。</w:t>
      </w:r>
    </w:p>
    <w:p w14:paraId="7A0CBDAA">
      <w:pPr>
        <w:pStyle w:val="11"/>
        <w:spacing w:line="460" w:lineRule="exact"/>
        <w:ind w:firstLine="480"/>
        <w:rPr>
          <w:rFonts w:hint="eastAsia" w:ascii="仿宋" w:hAnsi="仿宋" w:eastAsia="仿宋" w:cs="仿宋"/>
          <w:sz w:val="32"/>
          <w:szCs w:val="32"/>
        </w:rPr>
      </w:pPr>
      <w:bookmarkStart w:id="2" w:name="_Toc131777578"/>
      <w:r>
        <w:rPr>
          <w:rFonts w:hint="eastAsia" w:ascii="仿宋" w:hAnsi="仿宋" w:eastAsia="仿宋" w:cs="仿宋"/>
          <w:sz w:val="32"/>
          <w:szCs w:val="32"/>
        </w:rPr>
        <w:t>（2）观测装置及参数</w:t>
      </w:r>
      <w:bookmarkEnd w:id="2"/>
    </w:p>
    <w:p w14:paraId="55D50A4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观测装置为E-Ex旁侧装置（图B-2）。AB为供电电极，测量范围一般在发射偶极中垂线两侧各30°张角范围内。</w:t>
      </w:r>
    </w:p>
    <w:p w14:paraId="68F953B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观测参数如下：</w:t>
      </w:r>
    </w:p>
    <w:p w14:paraId="400E47B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①收发距离（AB）=1Km～3Km，具体根据试验确定。</w:t>
      </w:r>
    </w:p>
    <w:p w14:paraId="7EE2DB7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②接收极距（MN）=100m。</w:t>
      </w:r>
    </w:p>
    <w:p w14:paraId="600AAB8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③收发距应大于3倍勘探深度。</w:t>
      </w:r>
    </w:p>
    <w:p w14:paraId="1463AD4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④采集频率</w:t>
      </w:r>
    </w:p>
    <w:p w14:paraId="4EFAE54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如表B-1所示，广域电磁仪器共有12个频组80个频率点(其中7频组和3频组，6频组和2频组，5频组和1频组，4频组和0频组各重叠了一个频率)，频率范围8192Hz～5/512Hz。最低采集频率点按照以下公式5-4进行计算，计算值为0.42HZ，实际采集频率应比计算频率低，本次采集最低频率拟定为3/256HZ。根据以上最低频点及经验，本次采集频率范围拟定为8192Hz～3/256Hz，采集频组为1、3、5、7、9、11，具体采用频组根据现场试验确定。</w:t>
      </w:r>
    </w:p>
    <w:p w14:paraId="0A3A3A32">
      <w:pPr>
        <w:pStyle w:val="11"/>
        <w:spacing w:line="460" w:lineRule="exact"/>
        <w:ind w:firstLine="480"/>
        <w:jc w:val="right"/>
        <w:rPr>
          <w:rFonts w:hint="eastAsia" w:ascii="仿宋" w:hAnsi="仿宋" w:eastAsia="仿宋" w:cs="仿宋"/>
          <w:sz w:val="32"/>
          <w:szCs w:val="32"/>
        </w:rPr>
      </w:pPr>
      <w:r>
        <w:rPr>
          <w:rFonts w:hint="eastAsia" w:ascii="仿宋" w:hAnsi="仿宋" w:eastAsia="仿宋" w:cs="仿宋"/>
          <w:sz w:val="32"/>
          <w:szCs w:val="32"/>
        </w:rPr>
        <w:object>
          <v:shape id="_x0000_i1025" o:spt="75" type="#_x0000_t75" style="height:20.35pt;width:87.25pt;" o:ole="t" filled="f" o:preferrelative="t" stroked="f" coordsize="21600,21600">
            <v:path/>
            <v:fill on="f" focussize="0,0"/>
            <v:stroke on="f" joinstyle="miter"/>
            <v:imagedata r:id="rId10" o:title=""/>
            <o:lock v:ext="edit" aspectratio="t"/>
            <w10:wrap type="none"/>
            <w10:anchorlock/>
          </v:shape>
          <o:OLEObject Type="Embed" ProgID="Equation.3" ShapeID="_x0000_i1025" DrawAspect="Content" ObjectID="_1468075725" r:id="rId9">
            <o:LockedField>false</o:LockedField>
          </o:OLEObject>
        </w:object>
      </w:r>
      <w:r>
        <w:rPr>
          <w:rFonts w:hint="eastAsia" w:ascii="仿宋" w:hAnsi="仿宋" w:eastAsia="仿宋" w:cs="仿宋"/>
          <w:sz w:val="32"/>
          <w:szCs w:val="32"/>
        </w:rPr>
        <w:t xml:space="preserve">                  （公式B-1 ）</w:t>
      </w:r>
    </w:p>
    <w:p w14:paraId="76D7577E">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公式中：</w:t>
      </w:r>
    </w:p>
    <w:p w14:paraId="3E4479F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drawing>
          <wp:inline distT="0" distB="0" distL="114300" distR="114300">
            <wp:extent cx="133350" cy="228600"/>
            <wp:effectExtent l="0" t="0" r="0" b="0"/>
            <wp:docPr id="23"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6"/>
                    <pic:cNvPicPr>
                      <a:picLocks noChangeAspect="1"/>
                    </pic:cNvPicPr>
                  </pic:nvPicPr>
                  <pic:blipFill>
                    <a:blip r:embed="rId11"/>
                    <a:stretch>
                      <a:fillRect/>
                    </a:stretch>
                  </pic:blipFill>
                  <pic:spPr>
                    <a:xfrm>
                      <a:off x="0" y="0"/>
                      <a:ext cx="133350" cy="228600"/>
                    </a:xfrm>
                    <a:prstGeom prst="rect">
                      <a:avLst/>
                    </a:prstGeom>
                    <a:noFill/>
                    <a:ln>
                      <a:noFill/>
                    </a:ln>
                  </pic:spPr>
                </pic:pic>
              </a:graphicData>
            </a:graphic>
          </wp:inline>
        </w:drawing>
      </w:r>
      <w:r>
        <w:rPr>
          <w:rFonts w:hint="eastAsia" w:ascii="仿宋" w:hAnsi="仿宋" w:eastAsia="仿宋" w:cs="仿宋"/>
          <w:sz w:val="32"/>
          <w:szCs w:val="32"/>
        </w:rPr>
        <w:t>—最低工作频率（赫兹）；</w:t>
      </w:r>
    </w:p>
    <w:p w14:paraId="640859B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D—探测深度（米），本次最大探测深度为2km。</w:t>
      </w:r>
    </w:p>
    <w:p w14:paraId="2F67936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ρ—估计的测区大地平均电阻率（欧姆·米），本次取临井测井加权平均值50欧姆·米。</w:t>
      </w:r>
    </w:p>
    <w:p w14:paraId="338EDE4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供电电流拟定为70安培，具体以现场试验为准。</w:t>
      </w:r>
    </w:p>
    <w:p w14:paraId="711DA38F">
      <w:pPr>
        <w:autoSpaceDE w:val="0"/>
        <w:autoSpaceDN w:val="0"/>
        <w:snapToGrid w:val="0"/>
        <w:spacing w:line="360" w:lineRule="auto"/>
        <w:ind w:firstLine="560"/>
        <w:jc w:val="center"/>
        <w:rPr>
          <w:rFonts w:hint="eastAsia" w:ascii="仿宋" w:hAnsi="仿宋" w:eastAsia="仿宋" w:cs="仿宋"/>
          <w:sz w:val="32"/>
          <w:szCs w:val="32"/>
        </w:rPr>
      </w:pPr>
      <w:r>
        <w:rPr>
          <w:rFonts w:hint="eastAsia" w:ascii="仿宋" w:hAnsi="仿宋" w:eastAsia="仿宋" w:cs="仿宋"/>
          <w:sz w:val="32"/>
          <w:szCs w:val="32"/>
          <w:bdr w:val="single" w:color="000000" w:sz="4" w:space="0"/>
        </w:rPr>
        <w:drawing>
          <wp:inline distT="0" distB="0" distL="114300" distR="114300">
            <wp:extent cx="3928745" cy="3312795"/>
            <wp:effectExtent l="0" t="0" r="14605" b="1905"/>
            <wp:docPr id="24"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7"/>
                    <pic:cNvPicPr>
                      <a:picLocks noChangeAspect="1"/>
                    </pic:cNvPicPr>
                  </pic:nvPicPr>
                  <pic:blipFill>
                    <a:blip r:embed="rId12"/>
                    <a:stretch>
                      <a:fillRect/>
                    </a:stretch>
                  </pic:blipFill>
                  <pic:spPr>
                    <a:xfrm>
                      <a:off x="0" y="0"/>
                      <a:ext cx="3932533" cy="3316111"/>
                    </a:xfrm>
                    <a:prstGeom prst="rect">
                      <a:avLst/>
                    </a:prstGeom>
                    <a:noFill/>
                    <a:ln>
                      <a:noFill/>
                    </a:ln>
                  </pic:spPr>
                </pic:pic>
              </a:graphicData>
            </a:graphic>
          </wp:inline>
        </w:drawing>
      </w:r>
    </w:p>
    <w:p w14:paraId="19189964">
      <w:pPr>
        <w:pStyle w:val="11"/>
        <w:ind w:firstLine="0" w:firstLineChars="0"/>
        <w:jc w:val="center"/>
        <w:rPr>
          <w:rFonts w:hint="eastAsia" w:ascii="仿宋" w:hAnsi="仿宋" w:eastAsia="仿宋" w:cs="仿宋"/>
          <w:sz w:val="32"/>
          <w:szCs w:val="32"/>
        </w:rPr>
      </w:pPr>
      <w:r>
        <w:rPr>
          <w:rFonts w:hint="eastAsia" w:ascii="仿宋" w:hAnsi="仿宋" w:eastAsia="仿宋" w:cs="仿宋"/>
          <w:sz w:val="32"/>
          <w:szCs w:val="32"/>
        </w:rPr>
        <w:t>图B-2  广域电磁法观测装置示意图</w:t>
      </w:r>
    </w:p>
    <w:p w14:paraId="2E653B8B">
      <w:pPr>
        <w:pStyle w:val="11"/>
        <w:ind w:firstLine="0" w:firstLineChars="0"/>
        <w:jc w:val="center"/>
        <w:rPr>
          <w:rFonts w:hint="eastAsia" w:ascii="仿宋" w:hAnsi="仿宋" w:eastAsia="仿宋" w:cs="仿宋"/>
          <w:sz w:val="32"/>
          <w:szCs w:val="32"/>
        </w:rPr>
      </w:pPr>
    </w:p>
    <w:p w14:paraId="7002EDC0">
      <w:pPr>
        <w:pStyle w:val="11"/>
        <w:ind w:firstLine="0" w:firstLineChars="0"/>
        <w:jc w:val="center"/>
        <w:rPr>
          <w:rFonts w:hint="eastAsia" w:ascii="仿宋" w:hAnsi="仿宋" w:eastAsia="仿宋" w:cs="仿宋"/>
          <w:sz w:val="32"/>
          <w:szCs w:val="32"/>
        </w:rPr>
      </w:pPr>
    </w:p>
    <w:p w14:paraId="0B3D51D2">
      <w:pPr>
        <w:pStyle w:val="11"/>
        <w:ind w:firstLine="0" w:firstLineChars="0"/>
        <w:jc w:val="center"/>
        <w:rPr>
          <w:rFonts w:hint="eastAsia" w:ascii="仿宋" w:hAnsi="仿宋" w:eastAsia="仿宋" w:cs="仿宋"/>
          <w:sz w:val="32"/>
          <w:szCs w:val="32"/>
        </w:rPr>
      </w:pPr>
    </w:p>
    <w:p w14:paraId="66B7F6C2">
      <w:pPr>
        <w:pStyle w:val="11"/>
        <w:ind w:firstLine="0" w:firstLineChars="0"/>
        <w:jc w:val="center"/>
        <w:rPr>
          <w:rFonts w:hint="eastAsia" w:ascii="仿宋" w:hAnsi="仿宋" w:eastAsia="仿宋" w:cs="仿宋"/>
          <w:sz w:val="32"/>
          <w:szCs w:val="32"/>
        </w:rPr>
      </w:pPr>
    </w:p>
    <w:p w14:paraId="1BC0869F">
      <w:pPr>
        <w:pStyle w:val="11"/>
        <w:ind w:firstLine="0" w:firstLineChars="0"/>
        <w:jc w:val="center"/>
        <w:rPr>
          <w:rFonts w:hint="eastAsia" w:ascii="仿宋" w:hAnsi="仿宋" w:eastAsia="仿宋" w:cs="仿宋"/>
          <w:sz w:val="32"/>
          <w:szCs w:val="32"/>
        </w:rPr>
      </w:pPr>
      <w:r>
        <w:rPr>
          <w:rFonts w:hint="eastAsia" w:ascii="仿宋" w:hAnsi="仿宋" w:eastAsia="仿宋" w:cs="仿宋"/>
          <w:sz w:val="32"/>
          <w:szCs w:val="32"/>
        </w:rPr>
        <w:t>表B-1  广域电磁法频率表</w:t>
      </w:r>
    </w:p>
    <w:tbl>
      <w:tblPr>
        <w:tblStyle w:val="7"/>
        <w:tblW w:w="524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9"/>
        <w:gridCol w:w="821"/>
        <w:gridCol w:w="819"/>
        <w:gridCol w:w="821"/>
        <w:gridCol w:w="961"/>
        <w:gridCol w:w="1045"/>
        <w:gridCol w:w="1016"/>
        <w:gridCol w:w="1100"/>
        <w:gridCol w:w="1364"/>
      </w:tblGrid>
      <w:tr w14:paraId="591C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blHeader/>
          <w:jc w:val="center"/>
        </w:trPr>
        <w:tc>
          <w:tcPr>
            <w:tcW w:w="558" w:type="pct"/>
            <w:noWrap/>
            <w:vAlign w:val="center"/>
          </w:tcPr>
          <w:p w14:paraId="43F935FD">
            <w:pPr>
              <w:autoSpaceDE w:val="0"/>
              <w:autoSpaceDN w:val="0"/>
              <w:jc w:val="center"/>
              <w:rPr>
                <w:rFonts w:hint="eastAsia" w:ascii="仿宋" w:hAnsi="仿宋" w:eastAsia="仿宋" w:cs="仿宋"/>
                <w:spacing w:val="30"/>
                <w:sz w:val="32"/>
                <w:szCs w:val="32"/>
                <w:shd w:val="clear" w:color="auto" w:fill="FFFFFF"/>
              </w:rPr>
            </w:pPr>
            <w:r>
              <w:rPr>
                <w:rFonts w:hint="eastAsia" w:ascii="仿宋" w:hAnsi="仿宋" w:eastAsia="仿宋" w:cs="仿宋"/>
                <w:spacing w:val="30"/>
                <w:sz w:val="32"/>
                <w:szCs w:val="32"/>
                <w:shd w:val="clear" w:color="auto" w:fill="FFFFFF"/>
              </w:rPr>
              <w:t>频组</w:t>
            </w:r>
          </w:p>
        </w:tc>
        <w:tc>
          <w:tcPr>
            <w:tcW w:w="3679" w:type="pct"/>
            <w:gridSpan w:val="7"/>
            <w:noWrap/>
            <w:vAlign w:val="center"/>
          </w:tcPr>
          <w:p w14:paraId="4A99010A">
            <w:pPr>
              <w:autoSpaceDE w:val="0"/>
              <w:autoSpaceDN w:val="0"/>
              <w:jc w:val="center"/>
              <w:rPr>
                <w:rFonts w:hint="eastAsia" w:ascii="仿宋" w:hAnsi="仿宋" w:eastAsia="仿宋" w:cs="仿宋"/>
                <w:spacing w:val="30"/>
                <w:sz w:val="32"/>
                <w:szCs w:val="32"/>
                <w:shd w:val="clear" w:color="auto" w:fill="FFFFFF"/>
              </w:rPr>
            </w:pPr>
            <w:r>
              <w:rPr>
                <w:rFonts w:hint="eastAsia" w:ascii="仿宋" w:hAnsi="仿宋" w:eastAsia="仿宋" w:cs="仿宋"/>
                <w:spacing w:val="30"/>
                <w:sz w:val="32"/>
                <w:szCs w:val="32"/>
                <w:shd w:val="clear" w:color="auto" w:fill="FFFFFF"/>
              </w:rPr>
              <w:t>频率（Hz）</w:t>
            </w:r>
          </w:p>
        </w:tc>
        <w:tc>
          <w:tcPr>
            <w:tcW w:w="762" w:type="pct"/>
            <w:noWrap/>
            <w:vAlign w:val="center"/>
          </w:tcPr>
          <w:p w14:paraId="6AC9C1C9">
            <w:pPr>
              <w:autoSpaceDE w:val="0"/>
              <w:autoSpaceDN w:val="0"/>
              <w:jc w:val="center"/>
              <w:rPr>
                <w:rFonts w:hint="eastAsia" w:ascii="仿宋" w:hAnsi="仿宋" w:eastAsia="仿宋" w:cs="仿宋"/>
                <w:spacing w:val="30"/>
                <w:sz w:val="32"/>
                <w:szCs w:val="32"/>
                <w:shd w:val="clear" w:color="auto" w:fill="FFFFFF"/>
              </w:rPr>
            </w:pPr>
            <w:r>
              <w:rPr>
                <w:rFonts w:hint="eastAsia" w:ascii="仿宋" w:hAnsi="仿宋" w:eastAsia="仿宋" w:cs="仿宋"/>
                <w:spacing w:val="30"/>
                <w:sz w:val="32"/>
                <w:szCs w:val="32"/>
                <w:shd w:val="clear" w:color="auto" w:fill="FFFFFF"/>
              </w:rPr>
              <w:t>时间（s）</w:t>
            </w:r>
          </w:p>
        </w:tc>
      </w:tr>
      <w:tr w14:paraId="4C742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26BB9C72">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11</w:t>
            </w:r>
          </w:p>
        </w:tc>
        <w:tc>
          <w:tcPr>
            <w:tcW w:w="458" w:type="pct"/>
            <w:noWrap/>
          </w:tcPr>
          <w:p w14:paraId="066D8275">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8192</w:t>
            </w:r>
          </w:p>
        </w:tc>
        <w:tc>
          <w:tcPr>
            <w:tcW w:w="457" w:type="pct"/>
            <w:noWrap/>
          </w:tcPr>
          <w:p w14:paraId="32326918">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4096</w:t>
            </w:r>
          </w:p>
        </w:tc>
        <w:tc>
          <w:tcPr>
            <w:tcW w:w="458" w:type="pct"/>
            <w:noWrap/>
          </w:tcPr>
          <w:p w14:paraId="52F68619">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2048</w:t>
            </w:r>
          </w:p>
        </w:tc>
        <w:tc>
          <w:tcPr>
            <w:tcW w:w="537" w:type="pct"/>
            <w:noWrap/>
          </w:tcPr>
          <w:p w14:paraId="568358C1">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1024</w:t>
            </w:r>
          </w:p>
        </w:tc>
        <w:tc>
          <w:tcPr>
            <w:tcW w:w="584" w:type="pct"/>
            <w:noWrap/>
          </w:tcPr>
          <w:p w14:paraId="07F0BEA1">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512</w:t>
            </w:r>
          </w:p>
        </w:tc>
        <w:tc>
          <w:tcPr>
            <w:tcW w:w="567" w:type="pct"/>
            <w:noWrap/>
          </w:tcPr>
          <w:p w14:paraId="39CDEA26">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256</w:t>
            </w:r>
          </w:p>
        </w:tc>
        <w:tc>
          <w:tcPr>
            <w:tcW w:w="614" w:type="pct"/>
            <w:noWrap/>
          </w:tcPr>
          <w:p w14:paraId="2B9C8E78">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126</w:t>
            </w:r>
          </w:p>
        </w:tc>
        <w:tc>
          <w:tcPr>
            <w:tcW w:w="762" w:type="pct"/>
            <w:noWrap/>
          </w:tcPr>
          <w:p w14:paraId="30126331">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z w:val="24"/>
                <w:szCs w:val="24"/>
              </w:rPr>
              <w:t>8</w:t>
            </w:r>
          </w:p>
        </w:tc>
      </w:tr>
      <w:tr w14:paraId="02B33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1E2B5A0E">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10</w:t>
            </w:r>
          </w:p>
        </w:tc>
        <w:tc>
          <w:tcPr>
            <w:tcW w:w="458" w:type="pct"/>
            <w:noWrap/>
          </w:tcPr>
          <w:p w14:paraId="002A9678">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7168</w:t>
            </w:r>
          </w:p>
        </w:tc>
        <w:tc>
          <w:tcPr>
            <w:tcW w:w="457" w:type="pct"/>
            <w:noWrap/>
          </w:tcPr>
          <w:p w14:paraId="7CDB22B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3584</w:t>
            </w:r>
          </w:p>
        </w:tc>
        <w:tc>
          <w:tcPr>
            <w:tcW w:w="458" w:type="pct"/>
            <w:noWrap/>
          </w:tcPr>
          <w:p w14:paraId="7DD02F0E">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1792</w:t>
            </w:r>
          </w:p>
        </w:tc>
        <w:tc>
          <w:tcPr>
            <w:tcW w:w="537" w:type="pct"/>
            <w:noWrap/>
          </w:tcPr>
          <w:p w14:paraId="36AA337B">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896</w:t>
            </w:r>
          </w:p>
        </w:tc>
        <w:tc>
          <w:tcPr>
            <w:tcW w:w="584" w:type="pct"/>
            <w:noWrap/>
          </w:tcPr>
          <w:p w14:paraId="3A85D837">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448</w:t>
            </w:r>
          </w:p>
        </w:tc>
        <w:tc>
          <w:tcPr>
            <w:tcW w:w="567" w:type="pct"/>
            <w:noWrap/>
          </w:tcPr>
          <w:p w14:paraId="3BC48A5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224</w:t>
            </w:r>
          </w:p>
        </w:tc>
        <w:tc>
          <w:tcPr>
            <w:tcW w:w="614" w:type="pct"/>
            <w:noWrap/>
          </w:tcPr>
          <w:p w14:paraId="7DFC6666">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112</w:t>
            </w:r>
          </w:p>
        </w:tc>
        <w:tc>
          <w:tcPr>
            <w:tcW w:w="762" w:type="pct"/>
            <w:noWrap/>
          </w:tcPr>
          <w:p w14:paraId="56F150BD">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z w:val="24"/>
                <w:szCs w:val="24"/>
              </w:rPr>
              <w:t>8</w:t>
            </w:r>
          </w:p>
        </w:tc>
      </w:tr>
      <w:tr w14:paraId="4BDAF2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310DCD35">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9</w:t>
            </w:r>
          </w:p>
        </w:tc>
        <w:tc>
          <w:tcPr>
            <w:tcW w:w="458" w:type="pct"/>
            <w:noWrap/>
          </w:tcPr>
          <w:p w14:paraId="79863E3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6144</w:t>
            </w:r>
          </w:p>
        </w:tc>
        <w:tc>
          <w:tcPr>
            <w:tcW w:w="457" w:type="pct"/>
            <w:noWrap/>
          </w:tcPr>
          <w:p w14:paraId="2E0EFF7B">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3072</w:t>
            </w:r>
          </w:p>
        </w:tc>
        <w:tc>
          <w:tcPr>
            <w:tcW w:w="458" w:type="pct"/>
            <w:noWrap/>
          </w:tcPr>
          <w:p w14:paraId="106BF09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1536</w:t>
            </w:r>
          </w:p>
        </w:tc>
        <w:tc>
          <w:tcPr>
            <w:tcW w:w="537" w:type="pct"/>
            <w:noWrap/>
          </w:tcPr>
          <w:p w14:paraId="17FABC8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768</w:t>
            </w:r>
          </w:p>
        </w:tc>
        <w:tc>
          <w:tcPr>
            <w:tcW w:w="584" w:type="pct"/>
            <w:noWrap/>
          </w:tcPr>
          <w:p w14:paraId="092087A7">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384</w:t>
            </w:r>
          </w:p>
        </w:tc>
        <w:tc>
          <w:tcPr>
            <w:tcW w:w="567" w:type="pct"/>
            <w:noWrap/>
          </w:tcPr>
          <w:p w14:paraId="4000D301">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192</w:t>
            </w:r>
          </w:p>
        </w:tc>
        <w:tc>
          <w:tcPr>
            <w:tcW w:w="614" w:type="pct"/>
            <w:noWrap/>
          </w:tcPr>
          <w:p w14:paraId="7AABB62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96</w:t>
            </w:r>
          </w:p>
        </w:tc>
        <w:tc>
          <w:tcPr>
            <w:tcW w:w="762" w:type="pct"/>
            <w:noWrap/>
          </w:tcPr>
          <w:p w14:paraId="28792DB3">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z w:val="24"/>
                <w:szCs w:val="24"/>
              </w:rPr>
              <w:t>8</w:t>
            </w:r>
          </w:p>
        </w:tc>
      </w:tr>
      <w:tr w14:paraId="3FB51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29A887E9">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8</w:t>
            </w:r>
          </w:p>
        </w:tc>
        <w:tc>
          <w:tcPr>
            <w:tcW w:w="458" w:type="pct"/>
            <w:noWrap/>
          </w:tcPr>
          <w:p w14:paraId="4172D1BB">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5120</w:t>
            </w:r>
          </w:p>
        </w:tc>
        <w:tc>
          <w:tcPr>
            <w:tcW w:w="457" w:type="pct"/>
            <w:noWrap/>
          </w:tcPr>
          <w:p w14:paraId="6CE4D5D6">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2560</w:t>
            </w:r>
          </w:p>
        </w:tc>
        <w:tc>
          <w:tcPr>
            <w:tcW w:w="458" w:type="pct"/>
            <w:noWrap/>
          </w:tcPr>
          <w:p w14:paraId="21EC69F5">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1280</w:t>
            </w:r>
          </w:p>
        </w:tc>
        <w:tc>
          <w:tcPr>
            <w:tcW w:w="537" w:type="pct"/>
            <w:noWrap/>
          </w:tcPr>
          <w:p w14:paraId="05A98F2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640</w:t>
            </w:r>
          </w:p>
        </w:tc>
        <w:tc>
          <w:tcPr>
            <w:tcW w:w="584" w:type="pct"/>
            <w:noWrap/>
          </w:tcPr>
          <w:p w14:paraId="54E6B3D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320</w:t>
            </w:r>
          </w:p>
        </w:tc>
        <w:tc>
          <w:tcPr>
            <w:tcW w:w="567" w:type="pct"/>
            <w:noWrap/>
          </w:tcPr>
          <w:p w14:paraId="318F5BE3">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160</w:t>
            </w:r>
          </w:p>
        </w:tc>
        <w:tc>
          <w:tcPr>
            <w:tcW w:w="614" w:type="pct"/>
            <w:noWrap/>
          </w:tcPr>
          <w:p w14:paraId="63C4E031">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80</w:t>
            </w:r>
          </w:p>
        </w:tc>
        <w:tc>
          <w:tcPr>
            <w:tcW w:w="762" w:type="pct"/>
            <w:noWrap/>
          </w:tcPr>
          <w:p w14:paraId="12D991A5">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z w:val="24"/>
                <w:szCs w:val="24"/>
              </w:rPr>
              <w:t>8</w:t>
            </w:r>
          </w:p>
        </w:tc>
      </w:tr>
      <w:tr w14:paraId="72765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2089FAA4">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w:t>
            </w:r>
          </w:p>
        </w:tc>
        <w:tc>
          <w:tcPr>
            <w:tcW w:w="458" w:type="pct"/>
            <w:noWrap/>
          </w:tcPr>
          <w:p w14:paraId="686133CD">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64</w:t>
            </w:r>
          </w:p>
        </w:tc>
        <w:tc>
          <w:tcPr>
            <w:tcW w:w="457" w:type="pct"/>
            <w:noWrap/>
          </w:tcPr>
          <w:p w14:paraId="740D3196">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32</w:t>
            </w:r>
          </w:p>
        </w:tc>
        <w:tc>
          <w:tcPr>
            <w:tcW w:w="458" w:type="pct"/>
            <w:noWrap/>
          </w:tcPr>
          <w:p w14:paraId="393439D5">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16</w:t>
            </w:r>
          </w:p>
        </w:tc>
        <w:tc>
          <w:tcPr>
            <w:tcW w:w="537" w:type="pct"/>
            <w:noWrap/>
          </w:tcPr>
          <w:p w14:paraId="239B816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8</w:t>
            </w:r>
          </w:p>
        </w:tc>
        <w:tc>
          <w:tcPr>
            <w:tcW w:w="584" w:type="pct"/>
            <w:noWrap/>
          </w:tcPr>
          <w:p w14:paraId="1FC07B9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4</w:t>
            </w:r>
          </w:p>
        </w:tc>
        <w:tc>
          <w:tcPr>
            <w:tcW w:w="567" w:type="pct"/>
            <w:noWrap/>
          </w:tcPr>
          <w:p w14:paraId="36529059">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w:t>
            </w:r>
          </w:p>
        </w:tc>
        <w:tc>
          <w:tcPr>
            <w:tcW w:w="614" w:type="pct"/>
            <w:noWrap/>
          </w:tcPr>
          <w:p w14:paraId="1878722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w:t>
            </w:r>
          </w:p>
        </w:tc>
        <w:tc>
          <w:tcPr>
            <w:tcW w:w="762" w:type="pct"/>
            <w:noWrap/>
          </w:tcPr>
          <w:p w14:paraId="5FC061D7">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32</w:t>
            </w:r>
          </w:p>
        </w:tc>
      </w:tr>
      <w:tr w14:paraId="0AF8D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402F868B">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6</w:t>
            </w:r>
          </w:p>
        </w:tc>
        <w:tc>
          <w:tcPr>
            <w:tcW w:w="458" w:type="pct"/>
            <w:noWrap/>
          </w:tcPr>
          <w:p w14:paraId="7A4954B0">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56</w:t>
            </w:r>
          </w:p>
        </w:tc>
        <w:tc>
          <w:tcPr>
            <w:tcW w:w="457" w:type="pct"/>
            <w:noWrap/>
          </w:tcPr>
          <w:p w14:paraId="6A42EE1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28</w:t>
            </w:r>
          </w:p>
        </w:tc>
        <w:tc>
          <w:tcPr>
            <w:tcW w:w="458" w:type="pct"/>
            <w:noWrap/>
          </w:tcPr>
          <w:p w14:paraId="24B5598D">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14</w:t>
            </w:r>
          </w:p>
        </w:tc>
        <w:tc>
          <w:tcPr>
            <w:tcW w:w="537" w:type="pct"/>
            <w:noWrap/>
          </w:tcPr>
          <w:p w14:paraId="5C394499">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w:t>
            </w:r>
          </w:p>
        </w:tc>
        <w:tc>
          <w:tcPr>
            <w:tcW w:w="584" w:type="pct"/>
            <w:noWrap/>
          </w:tcPr>
          <w:p w14:paraId="1C097B46">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7/2</w:t>
            </w:r>
          </w:p>
        </w:tc>
        <w:tc>
          <w:tcPr>
            <w:tcW w:w="567" w:type="pct"/>
            <w:noWrap/>
          </w:tcPr>
          <w:p w14:paraId="32CAF02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7/4</w:t>
            </w:r>
          </w:p>
        </w:tc>
        <w:tc>
          <w:tcPr>
            <w:tcW w:w="614" w:type="pct"/>
            <w:noWrap/>
          </w:tcPr>
          <w:p w14:paraId="2E6C5CE4">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7/8</w:t>
            </w:r>
          </w:p>
        </w:tc>
        <w:tc>
          <w:tcPr>
            <w:tcW w:w="762" w:type="pct"/>
            <w:noWrap/>
          </w:tcPr>
          <w:p w14:paraId="0E34644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32</w:t>
            </w:r>
          </w:p>
        </w:tc>
      </w:tr>
      <w:tr w14:paraId="10DEB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0762022E">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w:t>
            </w:r>
          </w:p>
        </w:tc>
        <w:tc>
          <w:tcPr>
            <w:tcW w:w="458" w:type="pct"/>
            <w:noWrap/>
          </w:tcPr>
          <w:p w14:paraId="55FA557C">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48</w:t>
            </w:r>
          </w:p>
        </w:tc>
        <w:tc>
          <w:tcPr>
            <w:tcW w:w="457" w:type="pct"/>
            <w:noWrap/>
          </w:tcPr>
          <w:p w14:paraId="7FAE476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24</w:t>
            </w:r>
          </w:p>
        </w:tc>
        <w:tc>
          <w:tcPr>
            <w:tcW w:w="458" w:type="pct"/>
            <w:noWrap/>
          </w:tcPr>
          <w:p w14:paraId="5BF6B7C0">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12</w:t>
            </w:r>
          </w:p>
        </w:tc>
        <w:tc>
          <w:tcPr>
            <w:tcW w:w="537" w:type="pct"/>
            <w:noWrap/>
          </w:tcPr>
          <w:p w14:paraId="22F41F89">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6</w:t>
            </w:r>
          </w:p>
        </w:tc>
        <w:tc>
          <w:tcPr>
            <w:tcW w:w="584" w:type="pct"/>
            <w:noWrap/>
          </w:tcPr>
          <w:p w14:paraId="0A6A9BF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w:t>
            </w:r>
          </w:p>
        </w:tc>
        <w:tc>
          <w:tcPr>
            <w:tcW w:w="567" w:type="pct"/>
            <w:noWrap/>
          </w:tcPr>
          <w:p w14:paraId="36EF3538">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3/2</w:t>
            </w:r>
          </w:p>
        </w:tc>
        <w:tc>
          <w:tcPr>
            <w:tcW w:w="614" w:type="pct"/>
            <w:noWrap/>
          </w:tcPr>
          <w:p w14:paraId="11D965E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3/4</w:t>
            </w:r>
          </w:p>
        </w:tc>
        <w:tc>
          <w:tcPr>
            <w:tcW w:w="762" w:type="pct"/>
            <w:noWrap/>
          </w:tcPr>
          <w:p w14:paraId="5C284B54">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32</w:t>
            </w:r>
          </w:p>
        </w:tc>
      </w:tr>
      <w:tr w14:paraId="2FA28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4B10DB2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4</w:t>
            </w:r>
          </w:p>
        </w:tc>
        <w:tc>
          <w:tcPr>
            <w:tcW w:w="458" w:type="pct"/>
            <w:noWrap/>
          </w:tcPr>
          <w:p w14:paraId="60B589B7">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40</w:t>
            </w:r>
          </w:p>
        </w:tc>
        <w:tc>
          <w:tcPr>
            <w:tcW w:w="457" w:type="pct"/>
            <w:noWrap/>
          </w:tcPr>
          <w:p w14:paraId="2F71240C">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20</w:t>
            </w:r>
          </w:p>
        </w:tc>
        <w:tc>
          <w:tcPr>
            <w:tcW w:w="458" w:type="pct"/>
            <w:noWrap/>
          </w:tcPr>
          <w:p w14:paraId="2280AFC9">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10</w:t>
            </w:r>
          </w:p>
        </w:tc>
        <w:tc>
          <w:tcPr>
            <w:tcW w:w="537" w:type="pct"/>
            <w:noWrap/>
          </w:tcPr>
          <w:p w14:paraId="3DE47A2D">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w:t>
            </w:r>
          </w:p>
        </w:tc>
        <w:tc>
          <w:tcPr>
            <w:tcW w:w="584" w:type="pct"/>
            <w:noWrap/>
          </w:tcPr>
          <w:p w14:paraId="012FE71E">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5/2</w:t>
            </w:r>
          </w:p>
        </w:tc>
        <w:tc>
          <w:tcPr>
            <w:tcW w:w="567" w:type="pct"/>
            <w:noWrap/>
          </w:tcPr>
          <w:p w14:paraId="25C22A6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5/4</w:t>
            </w:r>
          </w:p>
        </w:tc>
        <w:tc>
          <w:tcPr>
            <w:tcW w:w="614" w:type="pct"/>
            <w:noWrap/>
          </w:tcPr>
          <w:p w14:paraId="24E1E70C">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5/8</w:t>
            </w:r>
          </w:p>
        </w:tc>
        <w:tc>
          <w:tcPr>
            <w:tcW w:w="762" w:type="pct"/>
            <w:noWrap/>
          </w:tcPr>
          <w:p w14:paraId="096981BB">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32</w:t>
            </w:r>
          </w:p>
        </w:tc>
      </w:tr>
      <w:tr w14:paraId="5B5FD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0A2ACA80">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w:t>
            </w:r>
          </w:p>
        </w:tc>
        <w:tc>
          <w:tcPr>
            <w:tcW w:w="458" w:type="pct"/>
            <w:noWrap/>
          </w:tcPr>
          <w:p w14:paraId="26A737B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w:t>
            </w:r>
          </w:p>
        </w:tc>
        <w:tc>
          <w:tcPr>
            <w:tcW w:w="457" w:type="pct"/>
            <w:noWrap/>
          </w:tcPr>
          <w:p w14:paraId="7811A4A2">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1/2</w:t>
            </w:r>
          </w:p>
        </w:tc>
        <w:tc>
          <w:tcPr>
            <w:tcW w:w="458" w:type="pct"/>
            <w:noWrap/>
          </w:tcPr>
          <w:p w14:paraId="57E5DD0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1/4</w:t>
            </w:r>
          </w:p>
        </w:tc>
        <w:tc>
          <w:tcPr>
            <w:tcW w:w="537" w:type="pct"/>
            <w:noWrap/>
          </w:tcPr>
          <w:p w14:paraId="285DA65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1/8</w:t>
            </w:r>
          </w:p>
        </w:tc>
        <w:tc>
          <w:tcPr>
            <w:tcW w:w="584" w:type="pct"/>
            <w:noWrap/>
          </w:tcPr>
          <w:p w14:paraId="2BC446E8">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1/16</w:t>
            </w:r>
          </w:p>
        </w:tc>
        <w:tc>
          <w:tcPr>
            <w:tcW w:w="567" w:type="pct"/>
            <w:noWrap/>
          </w:tcPr>
          <w:p w14:paraId="23E0F532">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1/32</w:t>
            </w:r>
          </w:p>
        </w:tc>
        <w:tc>
          <w:tcPr>
            <w:tcW w:w="614" w:type="pct"/>
            <w:noWrap/>
          </w:tcPr>
          <w:p w14:paraId="082B3A83">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1/64</w:t>
            </w:r>
          </w:p>
        </w:tc>
        <w:tc>
          <w:tcPr>
            <w:tcW w:w="762" w:type="pct"/>
            <w:noWrap/>
          </w:tcPr>
          <w:p w14:paraId="7D7061AB">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256</w:t>
            </w:r>
          </w:p>
        </w:tc>
      </w:tr>
      <w:tr w14:paraId="62C93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060E3E3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w:t>
            </w:r>
          </w:p>
        </w:tc>
        <w:tc>
          <w:tcPr>
            <w:tcW w:w="458" w:type="pct"/>
            <w:noWrap/>
          </w:tcPr>
          <w:p w14:paraId="6B76B812">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7/8</w:t>
            </w:r>
          </w:p>
        </w:tc>
        <w:tc>
          <w:tcPr>
            <w:tcW w:w="457" w:type="pct"/>
            <w:noWrap/>
          </w:tcPr>
          <w:p w14:paraId="44808BC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7/16</w:t>
            </w:r>
          </w:p>
        </w:tc>
        <w:tc>
          <w:tcPr>
            <w:tcW w:w="458" w:type="pct"/>
            <w:noWrap/>
          </w:tcPr>
          <w:p w14:paraId="127FAAF6">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7/32</w:t>
            </w:r>
          </w:p>
        </w:tc>
        <w:tc>
          <w:tcPr>
            <w:tcW w:w="537" w:type="pct"/>
            <w:noWrap/>
          </w:tcPr>
          <w:p w14:paraId="46CE6C65">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7/64</w:t>
            </w:r>
          </w:p>
        </w:tc>
        <w:tc>
          <w:tcPr>
            <w:tcW w:w="584" w:type="pct"/>
            <w:noWrap/>
          </w:tcPr>
          <w:p w14:paraId="78212E0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7/128</w:t>
            </w:r>
          </w:p>
        </w:tc>
        <w:tc>
          <w:tcPr>
            <w:tcW w:w="567" w:type="pct"/>
            <w:noWrap/>
          </w:tcPr>
          <w:p w14:paraId="2BF01D2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7/256</w:t>
            </w:r>
          </w:p>
        </w:tc>
        <w:tc>
          <w:tcPr>
            <w:tcW w:w="614" w:type="pct"/>
            <w:noWrap/>
          </w:tcPr>
          <w:p w14:paraId="359C6F1D">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7/512</w:t>
            </w:r>
          </w:p>
        </w:tc>
        <w:tc>
          <w:tcPr>
            <w:tcW w:w="762" w:type="pct"/>
            <w:noWrap/>
          </w:tcPr>
          <w:p w14:paraId="4D5F799C">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256</w:t>
            </w:r>
          </w:p>
        </w:tc>
      </w:tr>
      <w:tr w14:paraId="55B71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5CBD346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1</w:t>
            </w:r>
          </w:p>
        </w:tc>
        <w:tc>
          <w:tcPr>
            <w:tcW w:w="458" w:type="pct"/>
            <w:noWrap/>
          </w:tcPr>
          <w:p w14:paraId="6190A6A4">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3/4</w:t>
            </w:r>
          </w:p>
        </w:tc>
        <w:tc>
          <w:tcPr>
            <w:tcW w:w="457" w:type="pct"/>
            <w:noWrap/>
          </w:tcPr>
          <w:p w14:paraId="0555BD25">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3/8</w:t>
            </w:r>
          </w:p>
        </w:tc>
        <w:tc>
          <w:tcPr>
            <w:tcW w:w="458" w:type="pct"/>
            <w:noWrap/>
          </w:tcPr>
          <w:p w14:paraId="4545E692">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3/16</w:t>
            </w:r>
          </w:p>
        </w:tc>
        <w:tc>
          <w:tcPr>
            <w:tcW w:w="537" w:type="pct"/>
            <w:noWrap/>
          </w:tcPr>
          <w:p w14:paraId="25AB365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3/32</w:t>
            </w:r>
          </w:p>
        </w:tc>
        <w:tc>
          <w:tcPr>
            <w:tcW w:w="584" w:type="pct"/>
            <w:noWrap/>
          </w:tcPr>
          <w:p w14:paraId="3451B15B">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3/64</w:t>
            </w:r>
          </w:p>
        </w:tc>
        <w:tc>
          <w:tcPr>
            <w:tcW w:w="567" w:type="pct"/>
            <w:noWrap/>
          </w:tcPr>
          <w:p w14:paraId="3D0DB78A">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3/128</w:t>
            </w:r>
          </w:p>
        </w:tc>
        <w:tc>
          <w:tcPr>
            <w:tcW w:w="614" w:type="pct"/>
            <w:noWrap/>
          </w:tcPr>
          <w:p w14:paraId="52470DE9">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3/256</w:t>
            </w:r>
          </w:p>
        </w:tc>
        <w:tc>
          <w:tcPr>
            <w:tcW w:w="762" w:type="pct"/>
            <w:noWrap/>
          </w:tcPr>
          <w:p w14:paraId="0AED8940">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256</w:t>
            </w:r>
          </w:p>
        </w:tc>
      </w:tr>
      <w:tr w14:paraId="43703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noWrap/>
          </w:tcPr>
          <w:p w14:paraId="6CA39011">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0</w:t>
            </w:r>
          </w:p>
        </w:tc>
        <w:tc>
          <w:tcPr>
            <w:tcW w:w="458" w:type="pct"/>
            <w:noWrap/>
          </w:tcPr>
          <w:p w14:paraId="59DABEDB">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5/8</w:t>
            </w:r>
          </w:p>
        </w:tc>
        <w:tc>
          <w:tcPr>
            <w:tcW w:w="457" w:type="pct"/>
            <w:noWrap/>
          </w:tcPr>
          <w:p w14:paraId="37D8B9F1">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5/16</w:t>
            </w:r>
          </w:p>
        </w:tc>
        <w:tc>
          <w:tcPr>
            <w:tcW w:w="458" w:type="pct"/>
            <w:noWrap/>
          </w:tcPr>
          <w:p w14:paraId="106218FD">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5/32</w:t>
            </w:r>
          </w:p>
        </w:tc>
        <w:tc>
          <w:tcPr>
            <w:tcW w:w="537" w:type="pct"/>
            <w:noWrap/>
          </w:tcPr>
          <w:p w14:paraId="1E654B7F">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5/64</w:t>
            </w:r>
          </w:p>
        </w:tc>
        <w:tc>
          <w:tcPr>
            <w:tcW w:w="584" w:type="pct"/>
            <w:noWrap/>
          </w:tcPr>
          <w:p w14:paraId="2F0E19B6">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5/128</w:t>
            </w:r>
          </w:p>
        </w:tc>
        <w:tc>
          <w:tcPr>
            <w:tcW w:w="567" w:type="pct"/>
            <w:noWrap/>
          </w:tcPr>
          <w:p w14:paraId="4AFD1509">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5/256</w:t>
            </w:r>
          </w:p>
        </w:tc>
        <w:tc>
          <w:tcPr>
            <w:tcW w:w="614" w:type="pct"/>
            <w:noWrap/>
          </w:tcPr>
          <w:p w14:paraId="6A1CE3C4">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5/512</w:t>
            </w:r>
          </w:p>
        </w:tc>
        <w:tc>
          <w:tcPr>
            <w:tcW w:w="762" w:type="pct"/>
            <w:noWrap/>
          </w:tcPr>
          <w:p w14:paraId="715ACCD0">
            <w:pPr>
              <w:autoSpaceDE w:val="0"/>
              <w:autoSpaceDN w:val="0"/>
              <w:jc w:val="center"/>
              <w:rPr>
                <w:rFonts w:hint="eastAsia" w:ascii="仿宋" w:hAnsi="仿宋" w:eastAsia="仿宋" w:cs="仿宋"/>
                <w:spacing w:val="30"/>
                <w:sz w:val="24"/>
                <w:szCs w:val="24"/>
                <w:shd w:val="clear" w:color="auto" w:fill="FFFFFF"/>
              </w:rPr>
            </w:pPr>
            <w:r>
              <w:rPr>
                <w:rFonts w:hint="eastAsia" w:ascii="仿宋" w:hAnsi="仿宋" w:eastAsia="仿宋" w:cs="仿宋"/>
                <w:spacing w:val="30"/>
                <w:sz w:val="24"/>
                <w:szCs w:val="24"/>
                <w:shd w:val="clear" w:color="auto" w:fill="FFFFFF"/>
              </w:rPr>
              <w:t>256</w:t>
            </w:r>
          </w:p>
        </w:tc>
      </w:tr>
    </w:tbl>
    <w:p w14:paraId="42D4BAAD">
      <w:pPr>
        <w:pStyle w:val="11"/>
        <w:spacing w:line="460" w:lineRule="exact"/>
        <w:ind w:firstLine="480"/>
        <w:rPr>
          <w:rFonts w:hint="eastAsia" w:ascii="仿宋" w:hAnsi="仿宋" w:eastAsia="仿宋" w:cs="仿宋"/>
          <w:sz w:val="32"/>
          <w:szCs w:val="32"/>
        </w:rPr>
      </w:pPr>
      <w:bookmarkStart w:id="3" w:name="_Toc131777579"/>
      <w:r>
        <w:rPr>
          <w:rFonts w:hint="eastAsia" w:ascii="仿宋" w:hAnsi="仿宋" w:eastAsia="仿宋" w:cs="仿宋"/>
          <w:sz w:val="32"/>
          <w:szCs w:val="32"/>
        </w:rPr>
        <w:t>（3）发射源布设</w:t>
      </w:r>
      <w:bookmarkEnd w:id="3"/>
    </w:p>
    <w:p w14:paraId="760A516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①场源电极（A、B）应根据任务要求和实际地形、地物情况，选择合适的场地进行布设。场源电极AB 间距一般要求 1～3km，实际接地点（A或B）应按照测量规范要求测定其坐标。 </w:t>
      </w:r>
    </w:p>
    <w:p w14:paraId="04E2562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②供电电极应选择土壤潮湿处埋设，采用多块金属板、网、箔（约1m×2m）等材料，挖数个电极坑埋设，坑深不低于0.5m，相邻坑距不小于 3m；也可用多根柱电极弧形并联相接，保证接地良好，以满足供电电流要求。 </w:t>
      </w:r>
    </w:p>
    <w:p w14:paraId="7A0FFFB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供电极处须有明显的警示标志，供电导线连接处应用绝缘胶布包裹，遇障碍物应挖沟架空埋设（保证绝缘）。供电点和导线均应挂上高压危险标志，在A、B接地电极周围10m范围内拉警戒线，沿线派专人查护，确保人畜生命安全。供电站应选在地面干燥处。</w:t>
      </w:r>
    </w:p>
    <w:p w14:paraId="52D2F33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④场源电极AB布设要尽量避开高压线、矿山（洞）上方、暗埋管道、溪流水域、平行的断裂构造等以减少电磁干扰。</w:t>
      </w:r>
    </w:p>
    <w:p w14:paraId="01CA557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⑤场源电极AB布设应尽量避开已知矿山、变电站、湖泊、溶洞和局部电性不均匀等可能引起场源效应的已知地质体。</w:t>
      </w:r>
    </w:p>
    <w:p w14:paraId="4A3E463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⑥场源电极AB布设完毕后，应检查供电导线是否有漏电情况，是否正确连接、接地情况是否良好，各连接点是否牢固。</w:t>
      </w:r>
    </w:p>
    <w:p w14:paraId="5218B9D2">
      <w:pPr>
        <w:pStyle w:val="11"/>
        <w:spacing w:line="460" w:lineRule="exact"/>
        <w:ind w:firstLine="480"/>
        <w:rPr>
          <w:rFonts w:hint="eastAsia" w:ascii="仿宋" w:hAnsi="仿宋" w:eastAsia="仿宋" w:cs="仿宋"/>
          <w:sz w:val="32"/>
          <w:szCs w:val="32"/>
        </w:rPr>
      </w:pPr>
      <w:bookmarkStart w:id="4" w:name="_Toc131777580"/>
      <w:r>
        <w:rPr>
          <w:rFonts w:hint="eastAsia" w:ascii="仿宋" w:hAnsi="仿宋" w:eastAsia="仿宋" w:cs="仿宋"/>
          <w:sz w:val="32"/>
          <w:szCs w:val="32"/>
        </w:rPr>
        <w:t>（4）接收装置布设</w:t>
      </w:r>
      <w:bookmarkEnd w:id="4"/>
    </w:p>
    <w:p w14:paraId="199D983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①MN电极采用不极化电极或铜电极，与土壤接触良好。</w:t>
      </w:r>
    </w:p>
    <w:p w14:paraId="4DE5312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②MN电极的接地电阻一般应小于2kΩ，如遇基岩裸露地区，可适当放宽，但不应大于10kΩ。在高阻岩石裸露区，应采用多电极并联，电极周围采取垫土浇水等措施降低接地电阻。</w:t>
      </w:r>
    </w:p>
    <w:p w14:paraId="6C9C51D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MN电极与土壤接触良好，两电极埋置条件基本相同，不能埋在树根处、流水旁、繁忙的公路边，同时应避免埋设在沟、坎边。如果观测时有信号不稳现象，应检查电极埋设质量和接地条件，处理达到稳定要求后再观测。</w:t>
      </w:r>
    </w:p>
    <w:p w14:paraId="43FD157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④电极埋设位置偏移位置在沿测线方向不超过点距的20%，垂直测线方向不超过线距的30%（野外记录需记录偏移点坐标）。</w:t>
      </w:r>
    </w:p>
    <w:p w14:paraId="5F2DB7C5">
      <w:pPr>
        <w:pStyle w:val="11"/>
        <w:spacing w:line="460" w:lineRule="exact"/>
        <w:ind w:firstLine="480"/>
        <w:rPr>
          <w:rFonts w:hint="eastAsia" w:ascii="仿宋" w:hAnsi="仿宋" w:eastAsia="仿宋" w:cs="仿宋"/>
          <w:sz w:val="32"/>
          <w:szCs w:val="32"/>
        </w:rPr>
      </w:pPr>
      <w:bookmarkStart w:id="5" w:name="_Toc131777581"/>
      <w:r>
        <w:rPr>
          <w:rFonts w:hint="eastAsia" w:ascii="仿宋" w:hAnsi="仿宋" w:eastAsia="仿宋" w:cs="仿宋"/>
          <w:sz w:val="32"/>
          <w:szCs w:val="32"/>
        </w:rPr>
        <w:t>（5）数据采集</w:t>
      </w:r>
      <w:bookmarkEnd w:id="5"/>
    </w:p>
    <w:p w14:paraId="77EFE13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①数据采集前，操作员应确保接收机与发射机的时钟处于同步状态；操作员应检测MN连线与电极的连通情况，确保电极接地良好。 </w:t>
      </w:r>
    </w:p>
    <w:p w14:paraId="48A02DA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在供电之前，应观测噪声水平，根据噪声情况，设定叠加次数和重复观测次数。供电观测时，应停止无线电通信。当工业频率干扰较严重时，可选取陷波滤波器抑制噪声。强干扰条件下应选择避开干扰严重的时间段采集数据。当干扰较小时，单个频点一般至少取两次读数；在干扰较强时，应增加观测次数。</w:t>
      </w:r>
    </w:p>
    <w:p w14:paraId="440574A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③观测时应做好野外观测现场工作记录，应使用铅笔清晰地书写，字迹工整。除按规定记录点、线号等信息外，还应记录观测点附近影响观测结果的地质现象、地形地貌、可能引起噪声的干扰源等。</w:t>
      </w:r>
    </w:p>
    <w:p w14:paraId="205921F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④收工后应及时将当天采集的数据传入计算机，经检查确认无丢失遗漏数据后，另存盘备份并设定为唯一标识，直至确认所有数据无遗漏并备份成功后方可清除仪器内存储的数据。</w:t>
      </w:r>
    </w:p>
    <w:p w14:paraId="16786E1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⑤野外工作期间，如遇仪器发生故障无法排除时，应立即送回基地（或返厂）维修，不得自行拆卸，并做好记录。严禁仪器带故障工作。野外必须建立仪器检测、维护记录，详细记述仪器使用中出现的故障和排除故障的措施，野外施工过程需要有严谨全面的备忘录。</w:t>
      </w:r>
    </w:p>
    <w:p w14:paraId="25239FFA">
      <w:pPr>
        <w:pStyle w:val="11"/>
        <w:spacing w:line="460" w:lineRule="exact"/>
        <w:ind w:firstLine="480"/>
        <w:rPr>
          <w:rFonts w:hint="eastAsia" w:ascii="仿宋" w:hAnsi="仿宋" w:eastAsia="仿宋" w:cs="仿宋"/>
          <w:sz w:val="32"/>
          <w:szCs w:val="32"/>
        </w:rPr>
      </w:pPr>
      <w:bookmarkStart w:id="6" w:name="_Toc131777582"/>
      <w:r>
        <w:rPr>
          <w:rFonts w:hint="eastAsia" w:ascii="仿宋" w:hAnsi="仿宋" w:eastAsia="仿宋" w:cs="仿宋"/>
          <w:sz w:val="32"/>
          <w:szCs w:val="32"/>
        </w:rPr>
        <w:t>（6）质量检查点及覆盖点</w:t>
      </w:r>
      <w:bookmarkEnd w:id="6"/>
    </w:p>
    <w:p w14:paraId="62BD01D3">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①质量检查应确保“一同三不同”（即：检查点测点位置相同、检查人员不同、检查时间不同、检查仪器不同）。</w:t>
      </w:r>
    </w:p>
    <w:p w14:paraId="07FBEAD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②检查点总数不得少于全测区观测点的5%，要求检查点在测区内分布均匀，异常区段以及质量可疑地段必须有一定数量的检查点。</w:t>
      </w:r>
    </w:p>
    <w:p w14:paraId="666D4F9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③检查点前后两次数据得到的广域视电阻率曲线形态须一致，对应频点数值接近，均方相对误差m小于3%，计算观测误差时，可剔除个别干扰大的频点，按公式（B-2）计算。</w:t>
      </w:r>
    </w:p>
    <w:p w14:paraId="0A9315A5">
      <w:pPr>
        <w:pStyle w:val="11"/>
        <w:spacing w:line="240" w:lineRule="auto"/>
        <w:ind w:firstLine="480"/>
        <w:jc w:val="right"/>
        <w:rPr>
          <w:rFonts w:hint="eastAsia" w:ascii="仿宋" w:hAnsi="仿宋" w:eastAsia="仿宋" w:cs="仿宋"/>
          <w:sz w:val="32"/>
          <w:szCs w:val="32"/>
        </w:rPr>
      </w:pPr>
      <w:r>
        <w:rPr>
          <w:rFonts w:hint="eastAsia" w:ascii="仿宋" w:hAnsi="仿宋" w:eastAsia="仿宋" w:cs="仿宋"/>
          <w:sz w:val="32"/>
          <w:szCs w:val="32"/>
        </w:rPr>
        <w:object>
          <v:shape id="_x0000_i1026" o:spt="75" type="#_x0000_t75" style="height:41.5pt;width:119.45pt;" o:ole="t" filled="f" o:preferrelative="t" stroked="f" coordsize="21600,21600">
            <v:path/>
            <v:fill on="f" focussize="0,0"/>
            <v:stroke on="f" joinstyle="miter"/>
            <v:imagedata r:id="rId14" o:title=""/>
            <o:lock v:ext="edit" aspectratio="t"/>
            <w10:wrap type="none"/>
            <w10:anchorlock/>
          </v:shape>
          <o:OLEObject Type="Embed" ProgID="Equation.3" ShapeID="_x0000_i1026" DrawAspect="Content" ObjectID="_1468075726" r:id="rId13">
            <o:LockedField>false</o:LockedField>
          </o:OLEObject>
        </w:object>
      </w:r>
      <w:r>
        <w:rPr>
          <w:rFonts w:hint="eastAsia" w:ascii="仿宋" w:hAnsi="仿宋" w:eastAsia="仿宋" w:cs="仿宋"/>
          <w:sz w:val="32"/>
          <w:szCs w:val="32"/>
        </w:rPr>
        <w:t xml:space="preserve">               （公式B-2）</w:t>
      </w:r>
    </w:p>
    <w:p w14:paraId="47B220D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公式中：</w:t>
      </w:r>
      <w:r>
        <w:rPr>
          <w:rFonts w:hint="eastAsia" w:ascii="仿宋" w:hAnsi="仿宋" w:eastAsia="仿宋" w:cs="仿宋"/>
          <w:i/>
          <w:sz w:val="32"/>
          <w:szCs w:val="32"/>
        </w:rPr>
        <w:t>i</w:t>
      </w:r>
      <w:r>
        <w:rPr>
          <w:rFonts w:hint="eastAsia" w:ascii="仿宋" w:hAnsi="仿宋" w:eastAsia="仿宋" w:cs="仿宋"/>
          <w:sz w:val="32"/>
          <w:szCs w:val="32"/>
        </w:rPr>
        <w:t>—频点号；</w:t>
      </w:r>
      <w:r>
        <w:rPr>
          <w:rFonts w:hint="eastAsia" w:ascii="仿宋" w:hAnsi="仿宋" w:eastAsia="仿宋" w:cs="仿宋"/>
          <w:sz w:val="32"/>
          <w:szCs w:val="32"/>
        </w:rPr>
        <w:drawing>
          <wp:inline distT="0" distB="0" distL="114300" distR="114300">
            <wp:extent cx="161925" cy="228600"/>
            <wp:effectExtent l="0" t="0" r="8255" b="0"/>
            <wp:docPr id="26"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0"/>
                    <pic:cNvPicPr>
                      <a:picLocks noChangeAspect="1"/>
                    </pic:cNvPicPr>
                  </pic:nvPicPr>
                  <pic:blipFill>
                    <a:blip r:embed="rId15"/>
                    <a:stretch>
                      <a:fillRect/>
                    </a:stretch>
                  </pic:blipFill>
                  <pic:spPr>
                    <a:xfrm>
                      <a:off x="0" y="0"/>
                      <a:ext cx="161925" cy="228600"/>
                    </a:xfrm>
                    <a:prstGeom prst="rect">
                      <a:avLst/>
                    </a:prstGeom>
                    <a:noFill/>
                    <a:ln>
                      <a:noFill/>
                    </a:ln>
                  </pic:spPr>
                </pic:pic>
              </a:graphicData>
            </a:graphic>
          </wp:inline>
        </w:drawing>
      </w:r>
      <w:r>
        <w:rPr>
          <w:rFonts w:hint="eastAsia" w:ascii="仿宋" w:hAnsi="仿宋" w:eastAsia="仿宋" w:cs="仿宋"/>
          <w:sz w:val="32"/>
          <w:szCs w:val="32"/>
        </w:rPr>
        <w:t>—第</w:t>
      </w:r>
      <w:r>
        <w:rPr>
          <w:rFonts w:hint="eastAsia" w:ascii="仿宋" w:hAnsi="仿宋" w:eastAsia="仿宋" w:cs="仿宋"/>
          <w:i/>
          <w:sz w:val="32"/>
          <w:szCs w:val="32"/>
        </w:rPr>
        <w:t>i</w:t>
      </w:r>
      <w:r>
        <w:rPr>
          <w:rFonts w:hint="eastAsia" w:ascii="仿宋" w:hAnsi="仿宋" w:eastAsia="仿宋" w:cs="仿宋"/>
          <w:sz w:val="32"/>
          <w:szCs w:val="32"/>
        </w:rPr>
        <w:t>个频点的广域视电阻率；</w:t>
      </w:r>
      <w:r>
        <w:rPr>
          <w:rFonts w:hint="eastAsia" w:ascii="仿宋" w:hAnsi="仿宋" w:eastAsia="仿宋" w:cs="仿宋"/>
          <w:sz w:val="32"/>
          <w:szCs w:val="32"/>
        </w:rPr>
        <w:drawing>
          <wp:inline distT="0" distB="0" distL="114300" distR="114300">
            <wp:extent cx="161925" cy="238125"/>
            <wp:effectExtent l="0" t="0" r="8255" b="8255"/>
            <wp:docPr id="28"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2"/>
                    <pic:cNvPicPr>
                      <a:picLocks noChangeAspect="1"/>
                    </pic:cNvPicPr>
                  </pic:nvPicPr>
                  <pic:blipFill>
                    <a:blip r:embed="rId16"/>
                    <a:stretch>
                      <a:fillRect/>
                    </a:stretch>
                  </pic:blipFill>
                  <pic:spPr>
                    <a:xfrm>
                      <a:off x="0" y="0"/>
                      <a:ext cx="161925" cy="238125"/>
                    </a:xfrm>
                    <a:prstGeom prst="rect">
                      <a:avLst/>
                    </a:prstGeom>
                    <a:noFill/>
                    <a:ln>
                      <a:noFill/>
                    </a:ln>
                  </pic:spPr>
                </pic:pic>
              </a:graphicData>
            </a:graphic>
          </wp:inline>
        </w:drawing>
      </w:r>
      <w:r>
        <w:rPr>
          <w:rFonts w:hint="eastAsia" w:ascii="仿宋" w:hAnsi="仿宋" w:eastAsia="仿宋" w:cs="仿宋"/>
          <w:sz w:val="32"/>
          <w:szCs w:val="32"/>
        </w:rPr>
        <w:t>—第</w:t>
      </w:r>
      <w:r>
        <w:rPr>
          <w:rFonts w:hint="eastAsia" w:ascii="仿宋" w:hAnsi="仿宋" w:eastAsia="仿宋" w:cs="仿宋"/>
          <w:i/>
          <w:sz w:val="32"/>
          <w:szCs w:val="32"/>
        </w:rPr>
        <w:t>i</w:t>
      </w:r>
      <w:r>
        <w:rPr>
          <w:rFonts w:hint="eastAsia" w:ascii="仿宋" w:hAnsi="仿宋" w:eastAsia="仿宋" w:cs="仿宋"/>
          <w:sz w:val="32"/>
          <w:szCs w:val="32"/>
        </w:rPr>
        <w:t>个频点检查观测的广域视电阻率；</w:t>
      </w:r>
      <w:r>
        <w:rPr>
          <w:rFonts w:hint="eastAsia" w:ascii="仿宋" w:hAnsi="仿宋" w:eastAsia="仿宋" w:cs="仿宋"/>
          <w:sz w:val="32"/>
          <w:szCs w:val="32"/>
        </w:rPr>
        <w:drawing>
          <wp:inline distT="0" distB="0" distL="114300" distR="114300">
            <wp:extent cx="142875" cy="257175"/>
            <wp:effectExtent l="0" t="0" r="9525" b="7620"/>
            <wp:docPr id="30"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4"/>
                    <pic:cNvPicPr>
                      <a:picLocks noChangeAspect="1"/>
                    </pic:cNvPicPr>
                  </pic:nvPicPr>
                  <pic:blipFill>
                    <a:blip r:embed="rId17"/>
                    <a:stretch>
                      <a:fillRect/>
                    </a:stretch>
                  </pic:blipFill>
                  <pic:spPr>
                    <a:xfrm>
                      <a:off x="0" y="0"/>
                      <a:ext cx="142875" cy="257175"/>
                    </a:xfrm>
                    <a:prstGeom prst="rect">
                      <a:avLst/>
                    </a:prstGeom>
                    <a:noFill/>
                    <a:ln>
                      <a:noFill/>
                    </a:ln>
                  </pic:spPr>
                </pic:pic>
              </a:graphicData>
            </a:graphic>
          </wp:inline>
        </w:drawing>
      </w:r>
      <w:r>
        <w:rPr>
          <w:rFonts w:hint="eastAsia" w:ascii="仿宋" w:hAnsi="仿宋" w:eastAsia="仿宋" w:cs="仿宋"/>
          <w:sz w:val="32"/>
          <w:szCs w:val="32"/>
        </w:rPr>
        <w:t>—第</w:t>
      </w:r>
      <w:r>
        <w:rPr>
          <w:rFonts w:hint="eastAsia" w:ascii="仿宋" w:hAnsi="仿宋" w:eastAsia="仿宋" w:cs="仿宋"/>
          <w:i/>
          <w:sz w:val="32"/>
          <w:szCs w:val="32"/>
        </w:rPr>
        <w:t>i</w:t>
      </w:r>
      <w:r>
        <w:rPr>
          <w:rFonts w:hint="eastAsia" w:ascii="仿宋" w:hAnsi="仿宋" w:eastAsia="仿宋" w:cs="仿宋"/>
          <w:sz w:val="32"/>
          <w:szCs w:val="32"/>
        </w:rPr>
        <w:t>个频点观测和检查观测的广域视电阻率的平均值。</w:t>
      </w:r>
    </w:p>
    <w:p w14:paraId="17A310B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④同一测线需改变场源位置时，应至少有3个重复观测点。改变场源位置前后重复点的广域视电阻率曲线形态应大体一致或基本重合。</w:t>
      </w:r>
    </w:p>
    <w:p w14:paraId="65C59EFD">
      <w:pPr>
        <w:pStyle w:val="11"/>
        <w:spacing w:line="460" w:lineRule="exact"/>
        <w:ind w:firstLine="480"/>
        <w:rPr>
          <w:rFonts w:hint="eastAsia" w:ascii="仿宋" w:hAnsi="仿宋" w:eastAsia="仿宋" w:cs="仿宋"/>
          <w:sz w:val="32"/>
          <w:szCs w:val="32"/>
        </w:rPr>
      </w:pPr>
      <w:bookmarkStart w:id="7" w:name="_Toc131777583"/>
      <w:r>
        <w:rPr>
          <w:rFonts w:hint="eastAsia" w:ascii="仿宋" w:hAnsi="仿宋" w:eastAsia="仿宋" w:cs="仿宋"/>
          <w:sz w:val="32"/>
          <w:szCs w:val="32"/>
        </w:rPr>
        <w:t>（7）野外工作质量评价</w:t>
      </w:r>
      <w:bookmarkEnd w:id="7"/>
    </w:p>
    <w:p w14:paraId="69712D9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①单测点视电阻率质量评价标准分为：</w:t>
      </w:r>
    </w:p>
    <w:p w14:paraId="35EE15D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I级：无畸变频点，曲线圆滑连续，能确定唯一曲线，误差不超过设计工作精度。</w:t>
      </w:r>
    </w:p>
    <w:p w14:paraId="09C82D0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II级：无三个以上的连续畸变频点，曲线形态明确，误差不超过2倍设计工作精度。</w:t>
      </w:r>
    </w:p>
    <w:p w14:paraId="5F7506B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III级（不合格）：数据点分散，不能满足II级的要求。</w:t>
      </w:r>
    </w:p>
    <w:p w14:paraId="278E8C4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②每个测点的视电阻率应分别评定，按级登记，对III级曲线还应注明原因。</w:t>
      </w:r>
    </w:p>
    <w:p w14:paraId="22A7EFF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③全区物理点质量评价标准：</w:t>
      </w:r>
    </w:p>
    <w:p w14:paraId="1FAE63E0">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a）测点质量评价满足I级品率不小于80%，且III级品率不大于2%，视为野外工作质量合格；</w:t>
      </w:r>
    </w:p>
    <w:p w14:paraId="003A4D3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b）测点质量评价满足I级品率小于80%，或III级品率大于2%，视为野外工作质量不合格；</w:t>
      </w:r>
    </w:p>
    <w:p w14:paraId="57B1CDD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c）强干扰地区或地形复杂区可适当调整。</w:t>
      </w:r>
    </w:p>
    <w:p w14:paraId="5B3373AC">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（三）预期成果 </w:t>
      </w:r>
    </w:p>
    <w:p w14:paraId="5FE97449">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3.1 原始资料</w:t>
      </w:r>
    </w:p>
    <w:p w14:paraId="1A1EF674">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（1）原始班报记录1套</w:t>
      </w:r>
    </w:p>
    <w:p w14:paraId="30E18321">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（2）原始数据电子版1份</w:t>
      </w:r>
    </w:p>
    <w:p w14:paraId="56704B4C">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3.2 相关报告及图件</w:t>
      </w:r>
    </w:p>
    <w:p w14:paraId="2D05994C">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bCs/>
          <w:sz w:val="32"/>
          <w:szCs w:val="32"/>
        </w:rPr>
        <w:t>海南岛东南部地热带深部勘查（2025年度）项目广域电磁法</w:t>
      </w:r>
      <w:r>
        <w:rPr>
          <w:rFonts w:hint="eastAsia" w:ascii="仿宋" w:hAnsi="仿宋" w:eastAsia="仿宋" w:cs="仿宋"/>
          <w:sz w:val="32"/>
          <w:szCs w:val="32"/>
        </w:rPr>
        <w:t>野外施工方案</w:t>
      </w:r>
    </w:p>
    <w:p w14:paraId="4AD6C7A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Cs/>
          <w:sz w:val="32"/>
          <w:szCs w:val="32"/>
        </w:rPr>
        <w:t>海南岛东南部地热带深部勘查（2025年度）项目广域电磁法</w:t>
      </w:r>
      <w:r>
        <w:rPr>
          <w:rFonts w:hint="eastAsia" w:ascii="仿宋" w:hAnsi="仿宋" w:eastAsia="仿宋" w:cs="仿宋"/>
          <w:sz w:val="32"/>
          <w:szCs w:val="32"/>
        </w:rPr>
        <w:t>野外验收报告</w:t>
      </w:r>
    </w:p>
    <w:p w14:paraId="2CB66A13">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bCs/>
          <w:sz w:val="32"/>
          <w:szCs w:val="32"/>
        </w:rPr>
        <w:t>海南岛东南部地热带深部勘查（2025年度）项目广域电磁法专题</w:t>
      </w:r>
      <w:r>
        <w:rPr>
          <w:rFonts w:hint="eastAsia" w:ascii="仿宋" w:hAnsi="仿宋" w:eastAsia="仿宋" w:cs="仿宋"/>
          <w:sz w:val="32"/>
          <w:szCs w:val="32"/>
        </w:rPr>
        <w:t>成果报告及相关图表</w:t>
      </w:r>
    </w:p>
    <w:p w14:paraId="6D101FE9">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（四）验收要求 </w:t>
      </w:r>
    </w:p>
    <w:p w14:paraId="1EA512A6">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4.1 野外验收 </w:t>
      </w:r>
    </w:p>
    <w:p w14:paraId="3DC93E73">
      <w:pPr>
        <w:spacing w:line="460" w:lineRule="exact"/>
        <w:ind w:firstLine="640" w:firstLineChars="200"/>
        <w:rPr>
          <w:rFonts w:hint="eastAsia" w:ascii="仿宋" w:hAnsi="仿宋" w:eastAsia="仿宋" w:cs="仿宋"/>
          <w:sz w:val="32"/>
          <w:szCs w:val="32"/>
          <w:highlight w:val="yellow"/>
        </w:rPr>
      </w:pPr>
      <w:r>
        <w:rPr>
          <w:rFonts w:hint="eastAsia" w:ascii="仿宋" w:hAnsi="仿宋" w:eastAsia="仿宋" w:cs="仿宋"/>
          <w:sz w:val="32"/>
          <w:szCs w:val="32"/>
        </w:rPr>
        <w:t xml:space="preserve">野外验收均需经过招标人组织有关技术专家验收通过，验收结果需为优秀等级以上（评分≥90分）。 </w:t>
      </w:r>
    </w:p>
    <w:p w14:paraId="6C6D9AF1">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4.2 成果报告验收 </w:t>
      </w:r>
    </w:p>
    <w:p w14:paraId="43DDEF3C">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提交的成果报告均需经过招标人组织有关技术专家进行会议评审，评审结果需为优秀等级以上（≥90分）。</w:t>
      </w:r>
    </w:p>
    <w:p w14:paraId="342FA8FD">
      <w:pPr>
        <w:widowControl/>
        <w:tabs>
          <w:tab w:val="center" w:pos="4715"/>
        </w:tabs>
        <w:spacing w:line="460" w:lineRule="exact"/>
        <w:ind w:firstLine="565" w:firstLineChars="176"/>
        <w:jc w:val="center"/>
        <w:rPr>
          <w:rFonts w:hint="eastAsia" w:ascii="仿宋" w:hAnsi="仿宋" w:eastAsia="仿宋" w:cs="仿宋"/>
          <w:b/>
          <w:sz w:val="32"/>
          <w:szCs w:val="32"/>
        </w:rPr>
      </w:pPr>
      <w:r>
        <w:rPr>
          <w:rFonts w:hint="eastAsia" w:ascii="仿宋" w:hAnsi="仿宋" w:eastAsia="仿宋" w:cs="仿宋"/>
          <w:b/>
          <w:sz w:val="32"/>
          <w:szCs w:val="32"/>
          <w:lang w:eastAsia="zh-CN"/>
        </w:rPr>
        <w:t>采购包3</w:t>
      </w:r>
      <w:r>
        <w:rPr>
          <w:rFonts w:hint="eastAsia" w:ascii="仿宋" w:hAnsi="仿宋" w:eastAsia="仿宋" w:cs="仿宋"/>
          <w:b/>
          <w:sz w:val="32"/>
          <w:szCs w:val="32"/>
        </w:rPr>
        <w:t>采购需求</w:t>
      </w:r>
    </w:p>
    <w:p w14:paraId="2372C3BC">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（一）基本情况</w:t>
      </w:r>
    </w:p>
    <w:p w14:paraId="04CBC443">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1.1 标包名称</w:t>
      </w:r>
    </w:p>
    <w:p w14:paraId="18350453">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海南岛东南部地热带深部勘查（2025年度）项目地热地质钻探</w:t>
      </w:r>
    </w:p>
    <w:p w14:paraId="44F3B0A7">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1.2 预算金额</w:t>
      </w:r>
    </w:p>
    <w:p w14:paraId="53CCE1F7">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2253600.00元</w:t>
      </w:r>
    </w:p>
    <w:p w14:paraId="76059EC3">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1.3 工作区</w:t>
      </w:r>
    </w:p>
    <w:p w14:paraId="50A89D78">
      <w:pPr>
        <w:spacing w:line="4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工作区范围为陵水县。</w:t>
      </w:r>
    </w:p>
    <w:p w14:paraId="6FADDD88">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1.4 工作任务</w:t>
      </w:r>
    </w:p>
    <w:p w14:paraId="7C189B8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地球物理勘探工作基础上开展陵水南平地热田地热地质钻探工作，查明工作区内地层结构、热储特征、地热流体化学组分及含水层（带）富水性等，进一步评价地热资源量。本次地热钻探总进尺1600米，根据热源条件和已查明的控热导水断裂布置地热钻探井两口，深度分别为1000米和600米，两口井抽水试验台班数合计为40台班。本项地热钻探工作包含钻探设备、材料运输，材料购置及加工，场地平整，场地青苗赔偿，施工用水用电，钻探取芯及扩孔成井、抽水试验及相关设备，原位测试，物探测井，税金等所有为完成本项目工作所需要的设备及发生的费用。</w:t>
      </w:r>
    </w:p>
    <w:p w14:paraId="57142E7D">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1.5井位确定要求</w:t>
      </w:r>
    </w:p>
    <w:p w14:paraId="3C484927">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以地球物理勘探解译成果为准。</w:t>
      </w:r>
    </w:p>
    <w:p w14:paraId="3C2B2B8B">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lang w:val="en-US" w:eastAsia="zh-CN"/>
        </w:rPr>
        <w:t>★</w:t>
      </w:r>
      <w:r>
        <w:rPr>
          <w:rFonts w:hint="eastAsia" w:ascii="仿宋" w:hAnsi="仿宋" w:eastAsia="仿宋" w:cs="仿宋"/>
          <w:b/>
          <w:sz w:val="32"/>
          <w:szCs w:val="32"/>
        </w:rPr>
        <w:t>（二）技术要求</w:t>
      </w:r>
    </w:p>
    <w:p w14:paraId="5F324D2F">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2.1 参照标准</w:t>
      </w:r>
    </w:p>
    <w:p w14:paraId="27C7EE2D">
      <w:pPr>
        <w:spacing w:line="4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项目实施主要执行和参照相关规范和技术标准如下：</w:t>
      </w:r>
    </w:p>
    <w:p w14:paraId="3C08EF9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（1）《地热资源地质勘查规范》GB/T 11615-2010；</w:t>
      </w:r>
    </w:p>
    <w:p w14:paraId="3DDD4DE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（2）《绿色地质勘查工作规范》DZ/T 0374-2021</w:t>
      </w:r>
    </w:p>
    <w:p w14:paraId="6E015D2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（3）《工程测量标准》GB 50026-2020</w:t>
      </w:r>
    </w:p>
    <w:p w14:paraId="45602FCF">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（4）《地热钻探技术规程》DZ/T 0260-2014</w:t>
      </w:r>
    </w:p>
    <w:p w14:paraId="1616F557">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（5）《供水水文地质勘查规范》GB 50027-2001</w:t>
      </w:r>
    </w:p>
    <w:p w14:paraId="09CEB59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（6）《水文水井地质钻探规程》DZ/T 0148-2014</w:t>
      </w:r>
    </w:p>
    <w:p w14:paraId="5A1A2BE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（7）《地热资源评价方法及估算规程》DZ/T 0331-2020</w:t>
      </w:r>
    </w:p>
    <w:p w14:paraId="39138EB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（8）《海南岛东南部地热带深部勘查（2025年度）实施方案》</w:t>
      </w:r>
    </w:p>
    <w:p w14:paraId="3E56F319">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2.2 基本要求</w:t>
      </w:r>
    </w:p>
    <w:p w14:paraId="28B8E02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地热钻探是在资料收集、地球物理勘探工作基础上，以进一步查明勘查区地层结构、热储、盖层及其地热增温率，热储特征、地热流体温度、压力、产量及化学组分等。</w:t>
      </w:r>
    </w:p>
    <w:p w14:paraId="577BD204">
      <w:pPr>
        <w:pStyle w:val="11"/>
        <w:spacing w:line="460" w:lineRule="exact"/>
        <w:ind w:firstLine="482"/>
        <w:rPr>
          <w:rFonts w:hint="eastAsia" w:ascii="仿宋" w:hAnsi="仿宋" w:eastAsia="仿宋" w:cs="仿宋"/>
          <w:b/>
          <w:sz w:val="32"/>
          <w:szCs w:val="32"/>
        </w:rPr>
      </w:pPr>
      <w:r>
        <w:rPr>
          <w:rFonts w:hint="eastAsia" w:ascii="仿宋" w:hAnsi="仿宋" w:eastAsia="仿宋" w:cs="仿宋"/>
          <w:b/>
          <w:sz w:val="32"/>
          <w:szCs w:val="32"/>
        </w:rPr>
        <w:t>1.施工前准备工作</w:t>
      </w:r>
    </w:p>
    <w:p w14:paraId="4434D6D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（1）钻孔定位</w:t>
      </w:r>
    </w:p>
    <w:p w14:paraId="3A22EBD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按实施方案初步部署结合已有地质资料和地球物理勘探解译成果，确定钻孔孔位及孔深，并抓取坐标，形成“钻孔点位信息表”。</w:t>
      </w:r>
    </w:p>
    <w:p w14:paraId="68BD987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（2）野外放孔</w:t>
      </w:r>
    </w:p>
    <w:p w14:paraId="4C8F5B3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由各施工单位协调人员、技术人员、项目部钻探施工组技术人员共同组成野外放孔小组。</w:t>
      </w:r>
    </w:p>
    <w:p w14:paraId="32AAE6C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①初步放孔</w:t>
      </w:r>
    </w:p>
    <w:p w14:paraId="6163668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野外放孔小组对钻孔点位进行实地勘测，根据施工条件，现场确定钻孔点位，作上标识（插上竹桩或喷油漆，桩上注明钻孔编号，绑上红色布条），记录坐标（RTK测量，记录国家2000坐标及高程+经纬度）和施工场地及周边有关信息（坐标、所处的行政村、施工场地情况、联系人及电话等），形成“钻孔点位信息表（野外）”。</w:t>
      </w:r>
    </w:p>
    <w:p w14:paraId="3D61693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②施工场地协调</w:t>
      </w:r>
    </w:p>
    <w:p w14:paraId="5D0F305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初步放孔结束后，各施工单位协调人员进行施工场地集中协调，协调孔位偏移一般在物探解译断裂构造的走向上偏移，偏移距离不超过物探确定孔位50m，若协调的孔位偏移超过以上规定的，必须征得项目部钻探施工组技术人员同意。局分管部门配合与政府有关部门协调申请现场施工有关函件。</w:t>
      </w:r>
    </w:p>
    <w:p w14:paraId="2ABE31A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③测量放孔</w:t>
      </w:r>
    </w:p>
    <w:p w14:paraId="5D83A86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完成协调工作的钻孔，由测量人员、施工单位技术员、施工单位协调人员进行测量放孔。测量人员最终提交“钻孔点位基本情况表”（表中包括孔号、孔位、平面坐标、孔口高程等内容）。</w:t>
      </w:r>
    </w:p>
    <w:p w14:paraId="1EE0AEB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④设备安装</w:t>
      </w:r>
    </w:p>
    <w:p w14:paraId="2C9AA16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放孔完成后，尽快组织钻探设备进场安装。</w:t>
      </w:r>
    </w:p>
    <w:p w14:paraId="432DE15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⑤安全检查</w:t>
      </w:r>
    </w:p>
    <w:p w14:paraId="522B0EB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设备安装完成后，承担单位向地质局及我院安全管理部门申请进行安全检查，检查合格后方可开工。</w:t>
      </w:r>
    </w:p>
    <w:p w14:paraId="58E148B8">
      <w:pPr>
        <w:pStyle w:val="11"/>
        <w:spacing w:line="460" w:lineRule="exact"/>
        <w:ind w:firstLine="482"/>
        <w:rPr>
          <w:rFonts w:hint="eastAsia" w:ascii="仿宋" w:hAnsi="仿宋" w:eastAsia="仿宋" w:cs="仿宋"/>
          <w:b/>
          <w:sz w:val="32"/>
          <w:szCs w:val="32"/>
        </w:rPr>
      </w:pPr>
      <w:r>
        <w:rPr>
          <w:rFonts w:hint="eastAsia" w:ascii="仿宋" w:hAnsi="仿宋" w:eastAsia="仿宋" w:cs="仿宋"/>
          <w:b/>
          <w:sz w:val="32"/>
          <w:szCs w:val="32"/>
        </w:rPr>
        <w:t>2.地热地质钻探施工</w:t>
      </w:r>
    </w:p>
    <w:p w14:paraId="55AF8F70">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（1）施工场地整理</w:t>
      </w:r>
    </w:p>
    <w:p w14:paraId="4B1E984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①场地环境保护</w:t>
      </w:r>
    </w:p>
    <w:p w14:paraId="6FC588E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钻探施工过程应尽量将其对环境的影响降至最低，如在挖泥浆池的场地应尽量找空旷且植被覆盖较少处，一旦在植被（主要是草地以及其它景观灌木等）覆盖完好的地方施工，应将植被迁移到合适的地方放置。施工过程中避免泥浆乱排放，施工完毕后将场地平整覆绿。</w:t>
      </w:r>
    </w:p>
    <w:p w14:paraId="0822ECD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②施工防护与警示</w:t>
      </w:r>
    </w:p>
    <w:p w14:paraId="3EE436E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施工场地四周用彩条布围栏，并在各个方向设置警示牌。在施工场地显眼位置设立施工牌（图C-1）。</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00"/>
        <w:gridCol w:w="2268"/>
        <w:gridCol w:w="1614"/>
        <w:gridCol w:w="2214"/>
      </w:tblGrid>
      <w:tr w14:paraId="1A920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96" w:type="dxa"/>
            <w:gridSpan w:val="4"/>
            <w:vAlign w:val="center"/>
          </w:tcPr>
          <w:p w14:paraId="541A934E">
            <w:pPr>
              <w:widowControl/>
              <w:jc w:val="center"/>
              <w:rPr>
                <w:rFonts w:hint="eastAsia" w:ascii="仿宋" w:hAnsi="仿宋" w:eastAsia="仿宋" w:cs="仿宋"/>
                <w:b/>
                <w:sz w:val="32"/>
                <w:szCs w:val="32"/>
              </w:rPr>
            </w:pPr>
            <w:r>
              <w:rPr>
                <w:rFonts w:hint="eastAsia" w:ascii="仿宋" w:hAnsi="仿宋" w:eastAsia="仿宋" w:cs="仿宋"/>
                <w:b/>
                <w:sz w:val="32"/>
                <w:szCs w:val="32"/>
              </w:rPr>
              <w:t>施  工  牌</w:t>
            </w:r>
          </w:p>
        </w:tc>
      </w:tr>
      <w:tr w14:paraId="4AD36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500" w:type="dxa"/>
            <w:vAlign w:val="center"/>
          </w:tcPr>
          <w:p w14:paraId="6F08B88C">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项目名称</w:t>
            </w:r>
          </w:p>
        </w:tc>
        <w:tc>
          <w:tcPr>
            <w:tcW w:w="6096" w:type="dxa"/>
            <w:gridSpan w:val="3"/>
            <w:vAlign w:val="center"/>
          </w:tcPr>
          <w:p w14:paraId="3C9CC760">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海南岛东南部地热带深部勘查</w:t>
            </w:r>
          </w:p>
          <w:p w14:paraId="659972BB">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（2025年度）</w:t>
            </w:r>
          </w:p>
        </w:tc>
      </w:tr>
      <w:tr w14:paraId="0D76C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500" w:type="dxa"/>
            <w:vAlign w:val="center"/>
          </w:tcPr>
          <w:p w14:paraId="2C17652C">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钻孔编号</w:t>
            </w:r>
          </w:p>
        </w:tc>
        <w:tc>
          <w:tcPr>
            <w:tcW w:w="2268" w:type="dxa"/>
            <w:vAlign w:val="center"/>
          </w:tcPr>
          <w:p w14:paraId="18912167">
            <w:pPr>
              <w:adjustRightInd w:val="0"/>
              <w:snapToGrid w:val="0"/>
              <w:jc w:val="center"/>
              <w:textAlignment w:val="center"/>
              <w:rPr>
                <w:rFonts w:hint="eastAsia" w:ascii="仿宋" w:hAnsi="仿宋" w:eastAsia="仿宋" w:cs="仿宋"/>
                <w:bCs/>
                <w:sz w:val="32"/>
                <w:szCs w:val="32"/>
              </w:rPr>
            </w:pPr>
          </w:p>
        </w:tc>
        <w:tc>
          <w:tcPr>
            <w:tcW w:w="1614" w:type="dxa"/>
            <w:vAlign w:val="center"/>
          </w:tcPr>
          <w:p w14:paraId="12BB2CC9">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设计孔深</w:t>
            </w:r>
          </w:p>
        </w:tc>
        <w:tc>
          <w:tcPr>
            <w:tcW w:w="2214" w:type="dxa"/>
            <w:vAlign w:val="center"/>
          </w:tcPr>
          <w:p w14:paraId="31B1CF9F">
            <w:pPr>
              <w:adjustRightInd w:val="0"/>
              <w:snapToGrid w:val="0"/>
              <w:jc w:val="center"/>
              <w:textAlignment w:val="center"/>
              <w:rPr>
                <w:rFonts w:hint="eastAsia" w:ascii="仿宋" w:hAnsi="仿宋" w:eastAsia="仿宋" w:cs="仿宋"/>
                <w:bCs/>
                <w:sz w:val="32"/>
                <w:szCs w:val="32"/>
              </w:rPr>
            </w:pPr>
          </w:p>
        </w:tc>
      </w:tr>
      <w:tr w14:paraId="3029A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500" w:type="dxa"/>
            <w:vAlign w:val="center"/>
          </w:tcPr>
          <w:p w14:paraId="21C4A5F3">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钻孔类型</w:t>
            </w:r>
          </w:p>
        </w:tc>
        <w:tc>
          <w:tcPr>
            <w:tcW w:w="2268" w:type="dxa"/>
            <w:vAlign w:val="center"/>
          </w:tcPr>
          <w:p w14:paraId="101F2F20">
            <w:pPr>
              <w:adjustRightInd w:val="0"/>
              <w:snapToGrid w:val="0"/>
              <w:jc w:val="center"/>
              <w:textAlignment w:val="center"/>
              <w:rPr>
                <w:rFonts w:hint="eastAsia" w:ascii="仿宋" w:hAnsi="仿宋" w:eastAsia="仿宋" w:cs="仿宋"/>
                <w:bCs/>
                <w:sz w:val="32"/>
                <w:szCs w:val="32"/>
              </w:rPr>
            </w:pPr>
          </w:p>
        </w:tc>
        <w:tc>
          <w:tcPr>
            <w:tcW w:w="1614" w:type="dxa"/>
            <w:vAlign w:val="center"/>
          </w:tcPr>
          <w:p w14:paraId="175F9BEB">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开工日期</w:t>
            </w:r>
          </w:p>
        </w:tc>
        <w:tc>
          <w:tcPr>
            <w:tcW w:w="2214" w:type="dxa"/>
            <w:vAlign w:val="center"/>
          </w:tcPr>
          <w:p w14:paraId="49ED502D">
            <w:pPr>
              <w:adjustRightInd w:val="0"/>
              <w:snapToGrid w:val="0"/>
              <w:jc w:val="center"/>
              <w:textAlignment w:val="center"/>
              <w:rPr>
                <w:rFonts w:hint="eastAsia" w:ascii="仿宋" w:hAnsi="仿宋" w:eastAsia="仿宋" w:cs="仿宋"/>
                <w:bCs/>
                <w:sz w:val="32"/>
                <w:szCs w:val="32"/>
              </w:rPr>
            </w:pPr>
          </w:p>
        </w:tc>
      </w:tr>
      <w:tr w14:paraId="62E2A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500" w:type="dxa"/>
            <w:vAlign w:val="center"/>
          </w:tcPr>
          <w:p w14:paraId="48AA70AC">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项目单位</w:t>
            </w:r>
          </w:p>
        </w:tc>
        <w:tc>
          <w:tcPr>
            <w:tcW w:w="2268" w:type="dxa"/>
            <w:vAlign w:val="center"/>
          </w:tcPr>
          <w:p w14:paraId="4DB14143">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海南省生态环境地质调查院</w:t>
            </w:r>
          </w:p>
        </w:tc>
        <w:tc>
          <w:tcPr>
            <w:tcW w:w="1614" w:type="dxa"/>
            <w:vAlign w:val="center"/>
          </w:tcPr>
          <w:p w14:paraId="24218BD2">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施工单位</w:t>
            </w:r>
          </w:p>
        </w:tc>
        <w:tc>
          <w:tcPr>
            <w:tcW w:w="2214" w:type="dxa"/>
            <w:vAlign w:val="center"/>
          </w:tcPr>
          <w:p w14:paraId="35FDC105">
            <w:pPr>
              <w:adjustRightInd w:val="0"/>
              <w:snapToGrid w:val="0"/>
              <w:jc w:val="center"/>
              <w:textAlignment w:val="center"/>
              <w:rPr>
                <w:rFonts w:hint="eastAsia" w:ascii="仿宋" w:hAnsi="仿宋" w:eastAsia="仿宋" w:cs="仿宋"/>
                <w:bCs/>
                <w:sz w:val="32"/>
                <w:szCs w:val="32"/>
              </w:rPr>
            </w:pPr>
          </w:p>
        </w:tc>
      </w:tr>
      <w:tr w14:paraId="3F3EE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500" w:type="dxa"/>
            <w:vAlign w:val="center"/>
          </w:tcPr>
          <w:p w14:paraId="2CFF2E4B">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机台编号</w:t>
            </w:r>
          </w:p>
        </w:tc>
        <w:tc>
          <w:tcPr>
            <w:tcW w:w="2268" w:type="dxa"/>
            <w:vAlign w:val="center"/>
          </w:tcPr>
          <w:p w14:paraId="549FBDA6">
            <w:pPr>
              <w:adjustRightInd w:val="0"/>
              <w:snapToGrid w:val="0"/>
              <w:jc w:val="center"/>
              <w:textAlignment w:val="center"/>
              <w:rPr>
                <w:rFonts w:hint="eastAsia" w:ascii="仿宋" w:hAnsi="仿宋" w:eastAsia="仿宋" w:cs="仿宋"/>
                <w:bCs/>
                <w:sz w:val="32"/>
                <w:szCs w:val="32"/>
              </w:rPr>
            </w:pPr>
          </w:p>
        </w:tc>
        <w:tc>
          <w:tcPr>
            <w:tcW w:w="1614" w:type="dxa"/>
            <w:vAlign w:val="center"/>
          </w:tcPr>
          <w:p w14:paraId="0F3B714F">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机台负责人</w:t>
            </w:r>
          </w:p>
        </w:tc>
        <w:tc>
          <w:tcPr>
            <w:tcW w:w="2214" w:type="dxa"/>
            <w:vAlign w:val="center"/>
          </w:tcPr>
          <w:p w14:paraId="76769BAB">
            <w:pPr>
              <w:adjustRightInd w:val="0"/>
              <w:snapToGrid w:val="0"/>
              <w:jc w:val="center"/>
              <w:textAlignment w:val="center"/>
              <w:rPr>
                <w:rFonts w:hint="eastAsia" w:ascii="仿宋" w:hAnsi="仿宋" w:eastAsia="仿宋" w:cs="仿宋"/>
                <w:bCs/>
                <w:sz w:val="32"/>
                <w:szCs w:val="32"/>
              </w:rPr>
            </w:pPr>
          </w:p>
        </w:tc>
      </w:tr>
      <w:tr w14:paraId="64BC1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500" w:type="dxa"/>
            <w:vAlign w:val="center"/>
          </w:tcPr>
          <w:p w14:paraId="6AA149CB">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编录员/电话</w:t>
            </w:r>
          </w:p>
        </w:tc>
        <w:tc>
          <w:tcPr>
            <w:tcW w:w="2268" w:type="dxa"/>
            <w:vAlign w:val="center"/>
          </w:tcPr>
          <w:p w14:paraId="4898E363">
            <w:pPr>
              <w:adjustRightInd w:val="0"/>
              <w:snapToGrid w:val="0"/>
              <w:jc w:val="center"/>
              <w:textAlignment w:val="center"/>
              <w:rPr>
                <w:rFonts w:hint="eastAsia" w:ascii="仿宋" w:hAnsi="仿宋" w:eastAsia="仿宋" w:cs="仿宋"/>
                <w:bCs/>
                <w:sz w:val="32"/>
                <w:szCs w:val="32"/>
              </w:rPr>
            </w:pPr>
          </w:p>
        </w:tc>
        <w:tc>
          <w:tcPr>
            <w:tcW w:w="1614" w:type="dxa"/>
            <w:vAlign w:val="center"/>
          </w:tcPr>
          <w:p w14:paraId="2C58235C">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野外负责人/电话</w:t>
            </w:r>
          </w:p>
        </w:tc>
        <w:tc>
          <w:tcPr>
            <w:tcW w:w="2214" w:type="dxa"/>
            <w:vAlign w:val="center"/>
          </w:tcPr>
          <w:p w14:paraId="4C514475">
            <w:pPr>
              <w:adjustRightInd w:val="0"/>
              <w:snapToGrid w:val="0"/>
              <w:jc w:val="center"/>
              <w:textAlignment w:val="center"/>
              <w:rPr>
                <w:rFonts w:hint="eastAsia" w:ascii="仿宋" w:hAnsi="仿宋" w:eastAsia="仿宋" w:cs="仿宋"/>
                <w:bCs/>
                <w:sz w:val="32"/>
                <w:szCs w:val="32"/>
              </w:rPr>
            </w:pPr>
          </w:p>
        </w:tc>
      </w:tr>
      <w:tr w14:paraId="1953D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 w:hRule="atLeast"/>
          <w:jc w:val="center"/>
        </w:trPr>
        <w:tc>
          <w:tcPr>
            <w:tcW w:w="1500" w:type="dxa"/>
            <w:vAlign w:val="center"/>
          </w:tcPr>
          <w:p w14:paraId="1E4A844C">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项目负责人/电话</w:t>
            </w:r>
          </w:p>
        </w:tc>
        <w:tc>
          <w:tcPr>
            <w:tcW w:w="2268" w:type="dxa"/>
            <w:vAlign w:val="center"/>
          </w:tcPr>
          <w:p w14:paraId="2BC22BE8">
            <w:pPr>
              <w:adjustRightInd w:val="0"/>
              <w:snapToGrid w:val="0"/>
              <w:jc w:val="center"/>
              <w:textAlignment w:val="center"/>
              <w:rPr>
                <w:rFonts w:hint="eastAsia" w:ascii="仿宋" w:hAnsi="仿宋" w:eastAsia="仿宋" w:cs="仿宋"/>
                <w:bCs/>
                <w:sz w:val="32"/>
                <w:szCs w:val="32"/>
              </w:rPr>
            </w:pPr>
          </w:p>
        </w:tc>
        <w:tc>
          <w:tcPr>
            <w:tcW w:w="1614" w:type="dxa"/>
            <w:vAlign w:val="center"/>
          </w:tcPr>
          <w:p w14:paraId="531B2405">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技术负责人/电话</w:t>
            </w:r>
          </w:p>
        </w:tc>
        <w:tc>
          <w:tcPr>
            <w:tcW w:w="2214" w:type="dxa"/>
            <w:vAlign w:val="center"/>
          </w:tcPr>
          <w:p w14:paraId="5341AB42">
            <w:pPr>
              <w:adjustRightInd w:val="0"/>
              <w:snapToGrid w:val="0"/>
              <w:jc w:val="center"/>
              <w:textAlignment w:val="center"/>
              <w:rPr>
                <w:rFonts w:hint="eastAsia" w:ascii="仿宋" w:hAnsi="仿宋" w:eastAsia="仿宋" w:cs="仿宋"/>
                <w:bCs/>
                <w:sz w:val="32"/>
                <w:szCs w:val="32"/>
              </w:rPr>
            </w:pPr>
          </w:p>
        </w:tc>
      </w:tr>
    </w:tbl>
    <w:p w14:paraId="4125B147">
      <w:pPr>
        <w:pStyle w:val="11"/>
        <w:ind w:firstLine="0" w:firstLineChars="0"/>
        <w:jc w:val="center"/>
        <w:rPr>
          <w:rFonts w:hint="eastAsia" w:ascii="仿宋" w:hAnsi="仿宋" w:eastAsia="仿宋" w:cs="仿宋"/>
          <w:sz w:val="32"/>
          <w:szCs w:val="32"/>
        </w:rPr>
      </w:pPr>
      <w:r>
        <w:rPr>
          <w:rFonts w:hint="eastAsia" w:ascii="仿宋" w:hAnsi="仿宋" w:eastAsia="仿宋" w:cs="仿宋"/>
          <w:sz w:val="32"/>
          <w:szCs w:val="32"/>
        </w:rPr>
        <w:t>图C-1  施工牌版式（A3版面，过塑）</w:t>
      </w:r>
    </w:p>
    <w:p w14:paraId="5E0ED96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（2）地热钻探技术要求</w:t>
      </w:r>
    </w:p>
    <w:p w14:paraId="7AB6C10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①孔径：钻孔施工前编制地热地质钻探施工设计方案</w:t>
      </w:r>
    </w:p>
    <w:p w14:paraId="5018BC8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NPZK06深度1000m钻孔:上部0~50m开孔口径不小于Φ350mm，下入Φ325*6mm无缝钢管。为满足抽水试验水泵直径要求（140T/h，扬程120m，泵身直径233mm），50~200m钻孔口径Φ305mm，下入Φ273*6mm无缝钢管；200~1000m钻孔口径Φ95mm，裸孔。</w:t>
      </w:r>
    </w:p>
    <w:p w14:paraId="600578D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NPZK07深度600m钻孔:上部0~30m开孔口径不小于Φ325mm，下入Φ273*6mm无缝钢管，下部裸孔。为满足抽水试验水泵直径要求（80T/h，扬程100m，泵身直径175mm），30~100m钻孔口径不小于Φ219mm，100~600m钻孔口径为Φ95mm。</w:t>
      </w:r>
    </w:p>
    <w:p w14:paraId="4CFA6663">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②岩心采取率：粘性土、完整基岩平均不低于70%，风化或破碎基岩平均不低于40%，基岩强风化带、破碎带，无岩心间隔不超过2m。</w:t>
      </w:r>
    </w:p>
    <w:p w14:paraId="3D36D55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③地热钻井应保持垂直，300m深度内（开采井泵室段）不大于1°，1000m内不大于3°；每100m均进行孔深和孔斜校正，井深误差不大于1/1000。</w:t>
      </w:r>
    </w:p>
    <w:p w14:paraId="7BA2F0E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④基岩层，应采用清水钻井；松散层，可采用泥浆钻井。</w:t>
      </w:r>
    </w:p>
    <w:p w14:paraId="35008B4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⑤钻进过程中岩心应妥善保管，标记好回次，松散岩心要及时装箱，基岩岩心用红油漆按回次及块数编号；及时对岩心进行编录拍照，整理岩心编录资料。</w:t>
      </w:r>
    </w:p>
    <w:p w14:paraId="70EC405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⑥止水采用水泥和套管隔离地表污水及浅层潜水。洗井采用活塞、喷枪、水泵、空气压缩机等方法。</w:t>
      </w:r>
    </w:p>
    <w:p w14:paraId="326E2F9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⑦地质观测与编录：</w:t>
      </w:r>
    </w:p>
    <w:p w14:paraId="48256F6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a目的层井段，必须经常对泥浆槽液面及泥浆池中的泥浆量的变化进行观察，注意有否漏失，漏失量及速度、漏失前后泥浆性能的变化。</w:t>
      </w:r>
    </w:p>
    <w:p w14:paraId="5F2EB1CE">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b详细记录钻进过程中井内水位变化、涌水、漏水、涌砂、掉块、塌孔等现象的起止时间、井深、层位及采取的处理措施等。</w:t>
      </w:r>
    </w:p>
    <w:p w14:paraId="1D681650">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c测定井口泥浆的温度变化，在钻入热储目的层段时应加密观测并做好记录。</w:t>
      </w:r>
    </w:p>
    <w:p w14:paraId="3D2CB2C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d钻进过程中对憋、跳钻、放空等情况应认真记录起止时间、井深、层位、憋跳程度、钻时情况，做好地质方面的分析判断。</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2"/>
        <w:gridCol w:w="1276"/>
        <w:gridCol w:w="1276"/>
        <w:gridCol w:w="1695"/>
      </w:tblGrid>
      <w:tr w14:paraId="53690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0" w:hRule="atLeast"/>
          <w:jc w:val="center"/>
        </w:trPr>
        <w:tc>
          <w:tcPr>
            <w:tcW w:w="5949" w:type="dxa"/>
            <w:gridSpan w:val="4"/>
            <w:vAlign w:val="center"/>
          </w:tcPr>
          <w:p w14:paraId="76D48E6E">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岩 心 牌</w:t>
            </w:r>
          </w:p>
        </w:tc>
      </w:tr>
      <w:tr w14:paraId="4D5DCF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1702" w:type="dxa"/>
            <w:vAlign w:val="center"/>
          </w:tcPr>
          <w:p w14:paraId="00245002">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钻孔编号</w:t>
            </w:r>
          </w:p>
        </w:tc>
        <w:tc>
          <w:tcPr>
            <w:tcW w:w="1276" w:type="dxa"/>
            <w:vAlign w:val="center"/>
          </w:tcPr>
          <w:p w14:paraId="0C1E0724">
            <w:pPr>
              <w:adjustRightInd w:val="0"/>
              <w:snapToGrid w:val="0"/>
              <w:jc w:val="center"/>
              <w:textAlignment w:val="center"/>
              <w:rPr>
                <w:rFonts w:hint="eastAsia" w:ascii="仿宋" w:hAnsi="仿宋" w:eastAsia="仿宋" w:cs="仿宋"/>
                <w:bCs/>
                <w:sz w:val="32"/>
                <w:szCs w:val="32"/>
              </w:rPr>
            </w:pPr>
          </w:p>
        </w:tc>
        <w:tc>
          <w:tcPr>
            <w:tcW w:w="1276" w:type="dxa"/>
            <w:vAlign w:val="center"/>
          </w:tcPr>
          <w:p w14:paraId="77049C36">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回次编号</w:t>
            </w:r>
          </w:p>
        </w:tc>
        <w:tc>
          <w:tcPr>
            <w:tcW w:w="1695" w:type="dxa"/>
            <w:vAlign w:val="center"/>
          </w:tcPr>
          <w:p w14:paraId="06E9AB50">
            <w:pPr>
              <w:adjustRightInd w:val="0"/>
              <w:snapToGrid w:val="0"/>
              <w:jc w:val="center"/>
              <w:textAlignment w:val="center"/>
              <w:rPr>
                <w:rFonts w:hint="eastAsia" w:ascii="仿宋" w:hAnsi="仿宋" w:eastAsia="仿宋" w:cs="仿宋"/>
                <w:bCs/>
                <w:sz w:val="32"/>
                <w:szCs w:val="32"/>
              </w:rPr>
            </w:pPr>
          </w:p>
        </w:tc>
      </w:tr>
      <w:tr w14:paraId="234B7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1" w:hRule="atLeast"/>
          <w:jc w:val="center"/>
        </w:trPr>
        <w:tc>
          <w:tcPr>
            <w:tcW w:w="1702" w:type="dxa"/>
            <w:vAlign w:val="center"/>
          </w:tcPr>
          <w:p w14:paraId="22E9F311">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孔    深</w:t>
            </w:r>
          </w:p>
        </w:tc>
        <w:tc>
          <w:tcPr>
            <w:tcW w:w="4247" w:type="dxa"/>
            <w:gridSpan w:val="3"/>
            <w:vAlign w:val="center"/>
          </w:tcPr>
          <w:p w14:paraId="041E8E73">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自     至     （米）</w:t>
            </w:r>
          </w:p>
        </w:tc>
      </w:tr>
      <w:tr w14:paraId="6966E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1702" w:type="dxa"/>
            <w:vAlign w:val="center"/>
          </w:tcPr>
          <w:p w14:paraId="216995A0">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回次进尺</w:t>
            </w:r>
          </w:p>
        </w:tc>
        <w:tc>
          <w:tcPr>
            <w:tcW w:w="1276" w:type="dxa"/>
            <w:vAlign w:val="center"/>
          </w:tcPr>
          <w:p w14:paraId="6A9DE9F3">
            <w:pPr>
              <w:adjustRightInd w:val="0"/>
              <w:snapToGrid w:val="0"/>
              <w:jc w:val="center"/>
              <w:textAlignment w:val="center"/>
              <w:rPr>
                <w:rFonts w:hint="eastAsia" w:ascii="仿宋" w:hAnsi="仿宋" w:eastAsia="仿宋" w:cs="仿宋"/>
                <w:bCs/>
                <w:sz w:val="32"/>
                <w:szCs w:val="32"/>
              </w:rPr>
            </w:pPr>
          </w:p>
        </w:tc>
        <w:tc>
          <w:tcPr>
            <w:tcW w:w="1276" w:type="dxa"/>
            <w:vAlign w:val="center"/>
          </w:tcPr>
          <w:p w14:paraId="4724EC6A">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岩矿心长</w:t>
            </w:r>
          </w:p>
        </w:tc>
        <w:tc>
          <w:tcPr>
            <w:tcW w:w="1695" w:type="dxa"/>
            <w:vAlign w:val="center"/>
          </w:tcPr>
          <w:p w14:paraId="6E8E6FE1">
            <w:pPr>
              <w:adjustRightInd w:val="0"/>
              <w:snapToGrid w:val="0"/>
              <w:jc w:val="center"/>
              <w:textAlignment w:val="center"/>
              <w:rPr>
                <w:rFonts w:hint="eastAsia" w:ascii="仿宋" w:hAnsi="仿宋" w:eastAsia="仿宋" w:cs="仿宋"/>
                <w:bCs/>
                <w:sz w:val="32"/>
                <w:szCs w:val="32"/>
              </w:rPr>
            </w:pPr>
          </w:p>
        </w:tc>
      </w:tr>
      <w:tr w14:paraId="5E3A1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 w:hRule="atLeast"/>
          <w:jc w:val="center"/>
        </w:trPr>
        <w:tc>
          <w:tcPr>
            <w:tcW w:w="1702" w:type="dxa"/>
            <w:vAlign w:val="center"/>
          </w:tcPr>
          <w:p w14:paraId="2CDD022F">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岩心残留</w:t>
            </w:r>
          </w:p>
        </w:tc>
        <w:tc>
          <w:tcPr>
            <w:tcW w:w="1276" w:type="dxa"/>
            <w:vAlign w:val="center"/>
          </w:tcPr>
          <w:p w14:paraId="35A9964C">
            <w:pPr>
              <w:adjustRightInd w:val="0"/>
              <w:snapToGrid w:val="0"/>
              <w:jc w:val="center"/>
              <w:textAlignment w:val="center"/>
              <w:rPr>
                <w:rFonts w:hint="eastAsia" w:ascii="仿宋" w:hAnsi="仿宋" w:eastAsia="仿宋" w:cs="仿宋"/>
                <w:bCs/>
                <w:sz w:val="32"/>
                <w:szCs w:val="32"/>
              </w:rPr>
            </w:pPr>
          </w:p>
        </w:tc>
        <w:tc>
          <w:tcPr>
            <w:tcW w:w="1276" w:type="dxa"/>
            <w:vAlign w:val="center"/>
          </w:tcPr>
          <w:p w14:paraId="45F7B78D">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岩心编号</w:t>
            </w:r>
          </w:p>
        </w:tc>
        <w:tc>
          <w:tcPr>
            <w:tcW w:w="1695" w:type="dxa"/>
            <w:vAlign w:val="center"/>
          </w:tcPr>
          <w:p w14:paraId="4B49832C">
            <w:pPr>
              <w:adjustRightInd w:val="0"/>
              <w:snapToGrid w:val="0"/>
              <w:jc w:val="center"/>
              <w:textAlignment w:val="center"/>
              <w:rPr>
                <w:rFonts w:hint="eastAsia" w:ascii="仿宋" w:hAnsi="仿宋" w:eastAsia="仿宋" w:cs="仿宋"/>
                <w:bCs/>
                <w:sz w:val="32"/>
                <w:szCs w:val="32"/>
              </w:rPr>
            </w:pPr>
          </w:p>
        </w:tc>
      </w:tr>
      <w:tr w14:paraId="5DB26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6" w:hRule="atLeast"/>
          <w:jc w:val="center"/>
        </w:trPr>
        <w:tc>
          <w:tcPr>
            <w:tcW w:w="1702" w:type="dxa"/>
            <w:vAlign w:val="center"/>
          </w:tcPr>
          <w:p w14:paraId="76BE724D">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班    长</w:t>
            </w:r>
          </w:p>
        </w:tc>
        <w:tc>
          <w:tcPr>
            <w:tcW w:w="1276" w:type="dxa"/>
            <w:vAlign w:val="center"/>
          </w:tcPr>
          <w:p w14:paraId="0333DD67">
            <w:pPr>
              <w:adjustRightInd w:val="0"/>
              <w:snapToGrid w:val="0"/>
              <w:jc w:val="center"/>
              <w:textAlignment w:val="center"/>
              <w:rPr>
                <w:rFonts w:hint="eastAsia" w:ascii="仿宋" w:hAnsi="仿宋" w:eastAsia="仿宋" w:cs="仿宋"/>
                <w:bCs/>
                <w:sz w:val="32"/>
                <w:szCs w:val="32"/>
              </w:rPr>
            </w:pPr>
          </w:p>
        </w:tc>
        <w:tc>
          <w:tcPr>
            <w:tcW w:w="1276" w:type="dxa"/>
            <w:vAlign w:val="center"/>
          </w:tcPr>
          <w:p w14:paraId="77C15B68">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记 录 员</w:t>
            </w:r>
          </w:p>
        </w:tc>
        <w:tc>
          <w:tcPr>
            <w:tcW w:w="1695" w:type="dxa"/>
            <w:vAlign w:val="center"/>
          </w:tcPr>
          <w:p w14:paraId="4FDC9E51">
            <w:pPr>
              <w:adjustRightInd w:val="0"/>
              <w:snapToGrid w:val="0"/>
              <w:jc w:val="center"/>
              <w:textAlignment w:val="center"/>
              <w:rPr>
                <w:rFonts w:hint="eastAsia" w:ascii="仿宋" w:hAnsi="仿宋" w:eastAsia="仿宋" w:cs="仿宋"/>
                <w:bCs/>
                <w:sz w:val="32"/>
                <w:szCs w:val="32"/>
              </w:rPr>
            </w:pPr>
          </w:p>
        </w:tc>
      </w:tr>
      <w:tr w14:paraId="013E0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7" w:hRule="atLeast"/>
          <w:jc w:val="center"/>
        </w:trPr>
        <w:tc>
          <w:tcPr>
            <w:tcW w:w="1702" w:type="dxa"/>
            <w:vAlign w:val="center"/>
          </w:tcPr>
          <w:p w14:paraId="20DEAAA2">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记录日期</w:t>
            </w:r>
          </w:p>
        </w:tc>
        <w:tc>
          <w:tcPr>
            <w:tcW w:w="4247" w:type="dxa"/>
            <w:gridSpan w:val="3"/>
            <w:vAlign w:val="center"/>
          </w:tcPr>
          <w:p w14:paraId="1944D8CE">
            <w:pPr>
              <w:adjustRightInd w:val="0"/>
              <w:snapToGrid w:val="0"/>
              <w:jc w:val="center"/>
              <w:textAlignment w:val="center"/>
              <w:rPr>
                <w:rFonts w:hint="eastAsia" w:ascii="仿宋" w:hAnsi="仿宋" w:eastAsia="仿宋" w:cs="仿宋"/>
                <w:bCs/>
                <w:sz w:val="32"/>
                <w:szCs w:val="32"/>
              </w:rPr>
            </w:pPr>
            <w:r>
              <w:rPr>
                <w:rFonts w:hint="eastAsia" w:ascii="仿宋" w:hAnsi="仿宋" w:eastAsia="仿宋" w:cs="仿宋"/>
                <w:bCs/>
                <w:sz w:val="32"/>
                <w:szCs w:val="32"/>
              </w:rPr>
              <w:t>年    月    日    班</w:t>
            </w:r>
          </w:p>
        </w:tc>
      </w:tr>
    </w:tbl>
    <w:p w14:paraId="43079D47">
      <w:pPr>
        <w:pStyle w:val="11"/>
        <w:ind w:firstLine="0" w:firstLineChars="0"/>
        <w:jc w:val="center"/>
        <w:rPr>
          <w:rFonts w:hint="eastAsia" w:ascii="仿宋" w:hAnsi="仿宋" w:eastAsia="仿宋" w:cs="仿宋"/>
          <w:sz w:val="32"/>
          <w:szCs w:val="32"/>
        </w:rPr>
      </w:pPr>
      <w:r>
        <w:rPr>
          <w:rFonts w:hint="eastAsia" w:ascii="仿宋" w:hAnsi="仿宋" w:eastAsia="仿宋" w:cs="仿宋"/>
          <w:sz w:val="32"/>
          <w:szCs w:val="32"/>
        </w:rPr>
        <w:t>图C-2  岩心牌</w:t>
      </w:r>
    </w:p>
    <w:p w14:paraId="1629964C">
      <w:pPr>
        <w:snapToGrid w:val="0"/>
        <w:spacing w:before="289" w:beforeLines="50"/>
        <w:jc w:val="center"/>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3874135" cy="1979930"/>
            <wp:effectExtent l="0" t="0" r="12065" b="127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3874135" cy="1979930"/>
                    </a:xfrm>
                    <a:prstGeom prst="rect">
                      <a:avLst/>
                    </a:prstGeom>
                    <a:noFill/>
                  </pic:spPr>
                </pic:pic>
              </a:graphicData>
            </a:graphic>
          </wp:inline>
        </w:drawing>
      </w:r>
    </w:p>
    <w:p w14:paraId="547796F5">
      <w:pPr>
        <w:pStyle w:val="11"/>
        <w:ind w:firstLine="0" w:firstLineChars="0"/>
        <w:jc w:val="center"/>
        <w:rPr>
          <w:rFonts w:hint="eastAsia" w:ascii="仿宋" w:hAnsi="仿宋" w:eastAsia="仿宋" w:cs="仿宋"/>
          <w:sz w:val="32"/>
          <w:szCs w:val="32"/>
        </w:rPr>
      </w:pPr>
      <w:r>
        <w:rPr>
          <w:rFonts w:hint="eastAsia" w:ascii="仿宋" w:hAnsi="仿宋" w:eastAsia="仿宋" w:cs="仿宋"/>
          <w:sz w:val="32"/>
          <w:szCs w:val="32"/>
        </w:rPr>
        <w:t>图C-3  岩心分层卡</w:t>
      </w:r>
    </w:p>
    <w:p w14:paraId="0AE71B6F">
      <w:pPr>
        <w:snapToGrid w:val="0"/>
        <w:spacing w:before="289" w:beforeLines="50"/>
        <w:jc w:val="center"/>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3974465" cy="2160270"/>
            <wp:effectExtent l="0" t="0" r="6985" b="1143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3974465" cy="2160270"/>
                    </a:xfrm>
                    <a:prstGeom prst="rect">
                      <a:avLst/>
                    </a:prstGeom>
                    <a:noFill/>
                  </pic:spPr>
                </pic:pic>
              </a:graphicData>
            </a:graphic>
          </wp:inline>
        </w:drawing>
      </w:r>
    </w:p>
    <w:p w14:paraId="5F14306A">
      <w:pPr>
        <w:pStyle w:val="11"/>
        <w:ind w:firstLine="0" w:firstLineChars="0"/>
        <w:jc w:val="center"/>
        <w:rPr>
          <w:rFonts w:hint="eastAsia" w:ascii="仿宋" w:hAnsi="仿宋" w:eastAsia="仿宋" w:cs="仿宋"/>
          <w:sz w:val="32"/>
          <w:szCs w:val="32"/>
        </w:rPr>
      </w:pPr>
      <w:r>
        <w:rPr>
          <w:rFonts w:hint="eastAsia" w:ascii="仿宋" w:hAnsi="仿宋" w:eastAsia="仿宋" w:cs="仿宋"/>
          <w:sz w:val="32"/>
          <w:szCs w:val="32"/>
        </w:rPr>
        <w:t>图C-4  样品签</w:t>
      </w:r>
    </w:p>
    <w:p w14:paraId="24922A1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e编录前应对照班报表检查岩心牌（图C-2）回次记录是否正确且一致，需要记录的数据是否齐全，避免漏记。整理岩心，检查上下顺序，校正岩心长度。鉴定岩性，确定分层位置，填写分层标签（图C-3），并取代表分析样品（图C-4）。</w:t>
      </w:r>
    </w:p>
    <w:p w14:paraId="1665E7E3">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f岩心描述：基岩定名、颜色、结构、矿物成分、岩心破碎情况、岩心采取率、节理、裂隙，充填情况和充填物、断层擦痕、断层泥及其充填物，风化程度等，含水层段还应裂隙面的水蚀、蚀变矿物等。松散层定名、颜色、湿度、成分、磨圆度、分选性、结核、包裹体、结构层的相互关系及层理特征、胶结程度及类型、化石等。</w:t>
      </w:r>
    </w:p>
    <w:p w14:paraId="5E7DAB0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（3）成井</w:t>
      </w:r>
    </w:p>
    <w:p w14:paraId="16173B4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地热钻孔钻进至设计深度并进行物探测井工作后，可继续进行扩孔、下管、止水、洗井等工作。</w:t>
      </w:r>
    </w:p>
    <w:p w14:paraId="1449154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①扩孔、下管口径以满足完井后安装抽水试验设备要求。</w:t>
      </w:r>
    </w:p>
    <w:p w14:paraId="52C2883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 xml:space="preserve">NPZK06深度1000m钻孔:上部0~50m松散覆盖层下入Φ325*6mm无缝钢管，50~200m下入Φ273*6mm无缝钢管（下管深度根据松散覆盖层厚度及上部测井温度而定），对浅部的冷水及常温、低温水进行封堵，下部目标含水层段采用裸孔。 </w:t>
      </w:r>
    </w:p>
    <w:p w14:paraId="0BF0284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NPZK07深度600m钻孔:上部0~30m松散覆盖层下入Φ273*6mm无缝钢管（下管深度根据松散覆盖层厚度而定），对浅部的冷水及常温应进行封堵，下部目标含水层段采用裸孔，30~100m扩孔口径为219mm。</w:t>
      </w:r>
    </w:p>
    <w:p w14:paraId="1747040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②下管完成后开始洗井，主要采用空压机、水泵或活塞洗井。活塞洗井由上往下洗，洗井时间视具体情况掌握，一般当水中含砂量不多时，即可停止。</w:t>
      </w:r>
    </w:p>
    <w:p w14:paraId="1A71D27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③洗井结束后进行试抽检查，如出水量不符合实际地层情况再继续洗井，洗完后再抽水，如果前后抽水量和水位降深差别小于10%且水清沙净，可视为洗井干净。</w:t>
      </w:r>
    </w:p>
    <w:p w14:paraId="1BA3DDE0">
      <w:pPr>
        <w:pStyle w:val="11"/>
        <w:spacing w:line="460" w:lineRule="exact"/>
        <w:ind w:firstLine="482"/>
        <w:rPr>
          <w:rFonts w:hint="eastAsia" w:ascii="仿宋" w:hAnsi="仿宋" w:eastAsia="仿宋" w:cs="仿宋"/>
          <w:b/>
          <w:sz w:val="32"/>
          <w:szCs w:val="32"/>
        </w:rPr>
      </w:pPr>
      <w:r>
        <w:rPr>
          <w:rFonts w:hint="eastAsia" w:ascii="仿宋" w:hAnsi="仿宋" w:eastAsia="仿宋" w:cs="仿宋"/>
          <w:b/>
          <w:sz w:val="32"/>
          <w:szCs w:val="32"/>
        </w:rPr>
        <w:t>3.施工后整理工作</w:t>
      </w:r>
    </w:p>
    <w:p w14:paraId="7883882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（1）井口保护装置</w:t>
      </w:r>
    </w:p>
    <w:p w14:paraId="690B3FB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地热钻孔抽水试验完成后施工单位必须加工设置井口保护盖，保护井口以便开展下一步的工作。</w:t>
      </w:r>
    </w:p>
    <w:p w14:paraId="6F976F7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（2）岩心保存</w:t>
      </w:r>
    </w:p>
    <w:p w14:paraId="1F9D413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①编录完成后的岩心保存</w:t>
      </w:r>
    </w:p>
    <w:p w14:paraId="6EDAB78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编录拍照结束后，岩心由机台人员将岩心搬到施工单位现场技术员指定的地点进行保存，避免日晒、雨水浸泡。</w:t>
      </w:r>
    </w:p>
    <w:p w14:paraId="57C0E315">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②野外验收后的岩心保存</w:t>
      </w:r>
    </w:p>
    <w:p w14:paraId="1DD4797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项目野外验收完成后，对钻孔的岩心按10%～20%的量进行缩减保存，选择对区域地层及目标热储层段具有重要指示意义的岩心装入岩心箱，搬至指定岩心库保管，其余岩心野外验收完成后可自行处理。</w:t>
      </w:r>
    </w:p>
    <w:p w14:paraId="7B44A61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（3）钻探施工资料整理与提交</w:t>
      </w:r>
    </w:p>
    <w:p w14:paraId="13A4B4B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各钻探施工单位于每个钻孔终孔10个工作日内，将完成钻探施工的钻孔资料整理完善，并提交至项目牵头单位。野外施工全部结束后，施工单位提交野外工作总结报告。地热钻孔提交的资料清单见表C-1。</w:t>
      </w:r>
    </w:p>
    <w:p w14:paraId="786DFDE5">
      <w:pPr>
        <w:pStyle w:val="11"/>
        <w:ind w:firstLine="0" w:firstLineChars="0"/>
        <w:jc w:val="center"/>
        <w:rPr>
          <w:rFonts w:hint="eastAsia" w:ascii="仿宋" w:hAnsi="仿宋" w:eastAsia="仿宋" w:cs="仿宋"/>
          <w:sz w:val="32"/>
          <w:szCs w:val="32"/>
        </w:rPr>
      </w:pPr>
      <w:bookmarkStart w:id="8" w:name="OLE_LINK56"/>
      <w:bookmarkStart w:id="9" w:name="OLE_LINK57"/>
      <w:r>
        <w:rPr>
          <w:rFonts w:hint="eastAsia" w:ascii="仿宋" w:hAnsi="仿宋" w:eastAsia="仿宋" w:cs="仿宋"/>
          <w:sz w:val="32"/>
          <w:szCs w:val="32"/>
        </w:rPr>
        <w:t>表C-1  地热钻孔提交的资料清单</w:t>
      </w:r>
    </w:p>
    <w:tbl>
      <w:tblPr>
        <w:tblStyle w:val="8"/>
        <w:tblW w:w="537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035"/>
        <w:gridCol w:w="700"/>
        <w:gridCol w:w="4917"/>
        <w:gridCol w:w="2400"/>
      </w:tblGrid>
      <w:tr w14:paraId="7C0A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blHeader/>
        </w:trPr>
        <w:tc>
          <w:tcPr>
            <w:tcW w:w="571" w:type="pct"/>
            <w:vAlign w:val="center"/>
          </w:tcPr>
          <w:p w14:paraId="4555AAAA">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资料</w:t>
            </w:r>
          </w:p>
          <w:p w14:paraId="2EB2263D">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类别</w:t>
            </w:r>
          </w:p>
        </w:tc>
        <w:tc>
          <w:tcPr>
            <w:tcW w:w="386" w:type="pct"/>
            <w:vAlign w:val="center"/>
          </w:tcPr>
          <w:p w14:paraId="0371C94E">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序号</w:t>
            </w:r>
          </w:p>
        </w:tc>
        <w:tc>
          <w:tcPr>
            <w:tcW w:w="2715" w:type="pct"/>
            <w:vAlign w:val="center"/>
          </w:tcPr>
          <w:p w14:paraId="3F447254">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资料名称</w:t>
            </w:r>
          </w:p>
        </w:tc>
        <w:tc>
          <w:tcPr>
            <w:tcW w:w="1325" w:type="pct"/>
            <w:vAlign w:val="center"/>
          </w:tcPr>
          <w:p w14:paraId="3FE2D4CF">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仿宋"/>
                <w:b/>
                <w:sz w:val="24"/>
                <w:szCs w:val="24"/>
              </w:rPr>
            </w:pPr>
            <w:r>
              <w:rPr>
                <w:rFonts w:hint="eastAsia" w:ascii="仿宋" w:hAnsi="仿宋" w:eastAsia="仿宋" w:cs="仿宋"/>
                <w:b/>
                <w:sz w:val="24"/>
                <w:szCs w:val="24"/>
              </w:rPr>
              <w:t>备注</w:t>
            </w:r>
          </w:p>
        </w:tc>
      </w:tr>
      <w:tr w14:paraId="2D870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restart"/>
            <w:vAlign w:val="center"/>
          </w:tcPr>
          <w:p w14:paraId="4AB1916A">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地热钻孔施工报告</w:t>
            </w:r>
          </w:p>
          <w:p w14:paraId="19246873">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24C7CE8F">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w:t>
            </w:r>
          </w:p>
        </w:tc>
        <w:tc>
          <w:tcPr>
            <w:tcW w:w="2715" w:type="pct"/>
            <w:vAlign w:val="center"/>
          </w:tcPr>
          <w:p w14:paraId="204C0211">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地热钻孔施工方案</w:t>
            </w:r>
          </w:p>
        </w:tc>
        <w:tc>
          <w:tcPr>
            <w:tcW w:w="1325" w:type="pct"/>
            <w:vAlign w:val="center"/>
          </w:tcPr>
          <w:p w14:paraId="1EF80FE8">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3FB80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3021B586">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183DA016">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2</w:t>
            </w:r>
          </w:p>
        </w:tc>
        <w:tc>
          <w:tcPr>
            <w:tcW w:w="2715" w:type="pct"/>
            <w:vAlign w:val="center"/>
          </w:tcPr>
          <w:p w14:paraId="0F332DA2">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开孔通知书</w:t>
            </w:r>
          </w:p>
        </w:tc>
        <w:tc>
          <w:tcPr>
            <w:tcW w:w="1325" w:type="pct"/>
            <w:vAlign w:val="center"/>
          </w:tcPr>
          <w:p w14:paraId="396A57D3">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3E6A7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1201CF45">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6A794868">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3</w:t>
            </w:r>
          </w:p>
        </w:tc>
        <w:tc>
          <w:tcPr>
            <w:tcW w:w="2715" w:type="pct"/>
            <w:vAlign w:val="center"/>
          </w:tcPr>
          <w:p w14:paraId="49DB9C6A">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钻孔设计书（附施工设计图）</w:t>
            </w:r>
          </w:p>
        </w:tc>
        <w:tc>
          <w:tcPr>
            <w:tcW w:w="1325" w:type="pct"/>
            <w:vAlign w:val="center"/>
          </w:tcPr>
          <w:p w14:paraId="090C7829">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3728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150C76B0">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1A31E820">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4</w:t>
            </w:r>
          </w:p>
        </w:tc>
        <w:tc>
          <w:tcPr>
            <w:tcW w:w="2715" w:type="pct"/>
            <w:vAlign w:val="center"/>
          </w:tcPr>
          <w:p w14:paraId="07A2D138">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地质钻探班报表</w:t>
            </w:r>
          </w:p>
        </w:tc>
        <w:tc>
          <w:tcPr>
            <w:tcW w:w="1325" w:type="pct"/>
            <w:vAlign w:val="center"/>
          </w:tcPr>
          <w:p w14:paraId="0C4110A9">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01FFB9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3793BA7B">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3965E3BD">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5</w:t>
            </w:r>
          </w:p>
        </w:tc>
        <w:tc>
          <w:tcPr>
            <w:tcW w:w="2715" w:type="pct"/>
            <w:vAlign w:val="center"/>
          </w:tcPr>
          <w:p w14:paraId="14DEA873">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钻孔野外编录表</w:t>
            </w:r>
          </w:p>
        </w:tc>
        <w:tc>
          <w:tcPr>
            <w:tcW w:w="1325" w:type="pct"/>
            <w:vAlign w:val="center"/>
          </w:tcPr>
          <w:p w14:paraId="3CF0EEA3">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1D23A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4A6F1A7B">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2357D08E">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6</w:t>
            </w:r>
          </w:p>
        </w:tc>
        <w:tc>
          <w:tcPr>
            <w:tcW w:w="2715" w:type="pct"/>
            <w:vAlign w:val="center"/>
          </w:tcPr>
          <w:p w14:paraId="7AE8A954">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钻孔分层编录表</w:t>
            </w:r>
          </w:p>
        </w:tc>
        <w:tc>
          <w:tcPr>
            <w:tcW w:w="1325" w:type="pct"/>
            <w:vAlign w:val="center"/>
          </w:tcPr>
          <w:p w14:paraId="4AB5023D">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3DBD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7C00C491">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4481FB9E">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7</w:t>
            </w:r>
          </w:p>
        </w:tc>
        <w:tc>
          <w:tcPr>
            <w:tcW w:w="2715" w:type="pct"/>
            <w:vAlign w:val="center"/>
          </w:tcPr>
          <w:p w14:paraId="499EA980">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下管记录表</w:t>
            </w:r>
          </w:p>
        </w:tc>
        <w:tc>
          <w:tcPr>
            <w:tcW w:w="1325" w:type="pct"/>
            <w:vAlign w:val="center"/>
          </w:tcPr>
          <w:p w14:paraId="66D969D1">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69491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24403053">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4D8A9CC5">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8</w:t>
            </w:r>
          </w:p>
        </w:tc>
        <w:tc>
          <w:tcPr>
            <w:tcW w:w="2715" w:type="pct"/>
            <w:vAlign w:val="center"/>
          </w:tcPr>
          <w:p w14:paraId="59AD0962">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抽水试验下泵记录表、成井结构记录表</w:t>
            </w:r>
          </w:p>
        </w:tc>
        <w:tc>
          <w:tcPr>
            <w:tcW w:w="1325" w:type="pct"/>
            <w:vAlign w:val="center"/>
          </w:tcPr>
          <w:p w14:paraId="5E4DC9F2">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0CFFF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35233F28">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243ABFA5">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9</w:t>
            </w:r>
          </w:p>
        </w:tc>
        <w:tc>
          <w:tcPr>
            <w:tcW w:w="2715" w:type="pct"/>
            <w:vAlign w:val="center"/>
          </w:tcPr>
          <w:p w14:paraId="7CD6D5CF">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抽水前静止水位观测记录表</w:t>
            </w:r>
          </w:p>
        </w:tc>
        <w:tc>
          <w:tcPr>
            <w:tcW w:w="1325" w:type="pct"/>
            <w:vAlign w:val="center"/>
          </w:tcPr>
          <w:p w14:paraId="58D5613B">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67957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52E03408">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7E38E966">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10</w:t>
            </w:r>
          </w:p>
        </w:tc>
        <w:tc>
          <w:tcPr>
            <w:tcW w:w="2715" w:type="pct"/>
            <w:vAlign w:val="center"/>
          </w:tcPr>
          <w:p w14:paraId="685EEDBB">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抽水试验观测记录表</w:t>
            </w:r>
          </w:p>
        </w:tc>
        <w:tc>
          <w:tcPr>
            <w:tcW w:w="1325" w:type="pct"/>
            <w:vAlign w:val="center"/>
          </w:tcPr>
          <w:p w14:paraId="1CD30C8E">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5AD53C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 w:hRule="atLeast"/>
        </w:trPr>
        <w:tc>
          <w:tcPr>
            <w:tcW w:w="571" w:type="pct"/>
            <w:vMerge w:val="continue"/>
            <w:vAlign w:val="center"/>
          </w:tcPr>
          <w:p w14:paraId="6B7B4178">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728B7CFF">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11</w:t>
            </w:r>
          </w:p>
        </w:tc>
        <w:tc>
          <w:tcPr>
            <w:tcW w:w="2715" w:type="pct"/>
            <w:vAlign w:val="center"/>
          </w:tcPr>
          <w:p w14:paraId="6C472BC2">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抽水试验水位恢复观测记录表</w:t>
            </w:r>
          </w:p>
        </w:tc>
        <w:tc>
          <w:tcPr>
            <w:tcW w:w="1325" w:type="pct"/>
            <w:vAlign w:val="center"/>
          </w:tcPr>
          <w:p w14:paraId="0166ABB0">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0123E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41774D1C">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18D60922">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12</w:t>
            </w:r>
          </w:p>
        </w:tc>
        <w:tc>
          <w:tcPr>
            <w:tcW w:w="2715" w:type="pct"/>
            <w:vAlign w:val="center"/>
          </w:tcPr>
          <w:p w14:paraId="66292EA6">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计算数据及成果表</w:t>
            </w:r>
          </w:p>
        </w:tc>
        <w:tc>
          <w:tcPr>
            <w:tcW w:w="1325" w:type="pct"/>
            <w:vAlign w:val="center"/>
          </w:tcPr>
          <w:p w14:paraId="54EF7337">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5FF41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5980E071">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402F2CA3">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13</w:t>
            </w:r>
          </w:p>
        </w:tc>
        <w:tc>
          <w:tcPr>
            <w:tcW w:w="2715" w:type="pct"/>
            <w:vAlign w:val="center"/>
          </w:tcPr>
          <w:p w14:paraId="6CD0497F">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抽水试验曲线图</w:t>
            </w:r>
          </w:p>
        </w:tc>
        <w:tc>
          <w:tcPr>
            <w:tcW w:w="1325" w:type="pct"/>
            <w:vAlign w:val="center"/>
          </w:tcPr>
          <w:p w14:paraId="0DA076A4">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Q、s-t曲线、Q-s曲线、q-s曲线</w:t>
            </w:r>
          </w:p>
        </w:tc>
      </w:tr>
      <w:tr w14:paraId="07FB1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32CE6C50">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341E08DD">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14</w:t>
            </w:r>
          </w:p>
        </w:tc>
        <w:tc>
          <w:tcPr>
            <w:tcW w:w="2715" w:type="pct"/>
            <w:vAlign w:val="center"/>
          </w:tcPr>
          <w:p w14:paraId="7F46CAEA">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地热钻孔综合柱状图</w:t>
            </w:r>
          </w:p>
        </w:tc>
        <w:tc>
          <w:tcPr>
            <w:tcW w:w="1325" w:type="pct"/>
            <w:vAlign w:val="center"/>
          </w:tcPr>
          <w:p w14:paraId="59E381E5">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反映地层信息、成井结构、抽水试验结果</w:t>
            </w:r>
          </w:p>
        </w:tc>
      </w:tr>
      <w:tr w14:paraId="27FC8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 w:hRule="atLeast"/>
        </w:trPr>
        <w:tc>
          <w:tcPr>
            <w:tcW w:w="571" w:type="pct"/>
            <w:vMerge w:val="continue"/>
            <w:vAlign w:val="center"/>
          </w:tcPr>
          <w:p w14:paraId="46AED2B6">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3BD67D4A">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15</w:t>
            </w:r>
          </w:p>
        </w:tc>
        <w:tc>
          <w:tcPr>
            <w:tcW w:w="2715" w:type="pct"/>
            <w:vAlign w:val="center"/>
          </w:tcPr>
          <w:p w14:paraId="2E914C50">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自检、互检记录表</w:t>
            </w:r>
          </w:p>
        </w:tc>
        <w:tc>
          <w:tcPr>
            <w:tcW w:w="1325" w:type="pct"/>
            <w:vAlign w:val="center"/>
          </w:tcPr>
          <w:p w14:paraId="17295708">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0816B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1E3B6FEC">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694166AE">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16</w:t>
            </w:r>
          </w:p>
        </w:tc>
        <w:tc>
          <w:tcPr>
            <w:tcW w:w="2715" w:type="pct"/>
            <w:vAlign w:val="center"/>
          </w:tcPr>
          <w:p w14:paraId="0D0D1906">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地热钻孔验收表</w:t>
            </w:r>
          </w:p>
        </w:tc>
        <w:tc>
          <w:tcPr>
            <w:tcW w:w="1325" w:type="pct"/>
            <w:vAlign w:val="center"/>
          </w:tcPr>
          <w:p w14:paraId="4A85BFAA">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517DB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6A849BF5">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7C6002E8">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17</w:t>
            </w:r>
          </w:p>
        </w:tc>
        <w:tc>
          <w:tcPr>
            <w:tcW w:w="2715" w:type="pct"/>
            <w:vAlign w:val="center"/>
          </w:tcPr>
          <w:p w14:paraId="0A5C769F">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钻孔终孔通知书</w:t>
            </w:r>
          </w:p>
        </w:tc>
        <w:tc>
          <w:tcPr>
            <w:tcW w:w="1325" w:type="pct"/>
            <w:vAlign w:val="center"/>
          </w:tcPr>
          <w:p w14:paraId="183F5A73">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054A6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5F408283">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48DBC098">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18</w:t>
            </w:r>
          </w:p>
        </w:tc>
        <w:tc>
          <w:tcPr>
            <w:tcW w:w="2715" w:type="pct"/>
            <w:vAlign w:val="center"/>
          </w:tcPr>
          <w:p w14:paraId="31785B5D">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岩样送样单</w:t>
            </w:r>
          </w:p>
        </w:tc>
        <w:tc>
          <w:tcPr>
            <w:tcW w:w="1325" w:type="pct"/>
            <w:vAlign w:val="center"/>
          </w:tcPr>
          <w:p w14:paraId="7155D7F2">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3B3D4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0" w:hRule="atLeast"/>
        </w:trPr>
        <w:tc>
          <w:tcPr>
            <w:tcW w:w="571" w:type="pct"/>
            <w:vMerge w:val="continue"/>
            <w:vAlign w:val="center"/>
          </w:tcPr>
          <w:p w14:paraId="12100990">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0C4B84C6">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19</w:t>
            </w:r>
          </w:p>
        </w:tc>
        <w:tc>
          <w:tcPr>
            <w:tcW w:w="2715" w:type="pct"/>
            <w:vAlign w:val="center"/>
          </w:tcPr>
          <w:p w14:paraId="483160E4">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水样送样单</w:t>
            </w:r>
          </w:p>
        </w:tc>
        <w:tc>
          <w:tcPr>
            <w:tcW w:w="1325" w:type="pct"/>
            <w:vAlign w:val="center"/>
          </w:tcPr>
          <w:p w14:paraId="295EF72D">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21C47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7" w:hRule="atLeast"/>
        </w:trPr>
        <w:tc>
          <w:tcPr>
            <w:tcW w:w="571" w:type="pct"/>
            <w:vMerge w:val="restart"/>
            <w:vAlign w:val="center"/>
          </w:tcPr>
          <w:p w14:paraId="38AD8121">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电子资料</w:t>
            </w:r>
          </w:p>
        </w:tc>
        <w:tc>
          <w:tcPr>
            <w:tcW w:w="386" w:type="pct"/>
            <w:vAlign w:val="center"/>
          </w:tcPr>
          <w:p w14:paraId="733FAD05">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1</w:t>
            </w:r>
          </w:p>
        </w:tc>
        <w:tc>
          <w:tcPr>
            <w:tcW w:w="2715" w:type="pct"/>
            <w:vAlign w:val="center"/>
          </w:tcPr>
          <w:p w14:paraId="6CDD9771">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相片</w:t>
            </w:r>
          </w:p>
        </w:tc>
        <w:tc>
          <w:tcPr>
            <w:tcW w:w="1325" w:type="pct"/>
            <w:vAlign w:val="center"/>
          </w:tcPr>
          <w:p w14:paraId="0C07C95C">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101CD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 w:hRule="atLeast"/>
        </w:trPr>
        <w:tc>
          <w:tcPr>
            <w:tcW w:w="571" w:type="pct"/>
            <w:vMerge w:val="continue"/>
            <w:vAlign w:val="center"/>
          </w:tcPr>
          <w:p w14:paraId="08794018">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2E9C9E54">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2</w:t>
            </w:r>
          </w:p>
        </w:tc>
        <w:tc>
          <w:tcPr>
            <w:tcW w:w="2715" w:type="pct"/>
            <w:vAlign w:val="center"/>
          </w:tcPr>
          <w:p w14:paraId="4972CC8A">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钻孔相片柱</w:t>
            </w:r>
          </w:p>
        </w:tc>
        <w:tc>
          <w:tcPr>
            <w:tcW w:w="1325" w:type="pct"/>
            <w:vAlign w:val="center"/>
          </w:tcPr>
          <w:p w14:paraId="541DA3AC">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27FC5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 w:hRule="atLeast"/>
        </w:trPr>
        <w:tc>
          <w:tcPr>
            <w:tcW w:w="571" w:type="pct"/>
            <w:vMerge w:val="continue"/>
            <w:vAlign w:val="center"/>
          </w:tcPr>
          <w:p w14:paraId="3DD678D1">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67E5B6A6">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3</w:t>
            </w:r>
          </w:p>
        </w:tc>
        <w:tc>
          <w:tcPr>
            <w:tcW w:w="2715" w:type="pct"/>
            <w:vAlign w:val="center"/>
          </w:tcPr>
          <w:p w14:paraId="729CFE81">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勘探孔一览表</w:t>
            </w:r>
          </w:p>
        </w:tc>
        <w:tc>
          <w:tcPr>
            <w:tcW w:w="1325" w:type="pct"/>
            <w:vAlign w:val="center"/>
          </w:tcPr>
          <w:p w14:paraId="0BDC92E7">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5727B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 w:hRule="atLeast"/>
        </w:trPr>
        <w:tc>
          <w:tcPr>
            <w:tcW w:w="571" w:type="pct"/>
            <w:vMerge w:val="continue"/>
            <w:vAlign w:val="center"/>
          </w:tcPr>
          <w:p w14:paraId="173F83E2">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7AB3389C">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4</w:t>
            </w:r>
          </w:p>
        </w:tc>
        <w:tc>
          <w:tcPr>
            <w:tcW w:w="2715" w:type="pct"/>
            <w:vAlign w:val="center"/>
          </w:tcPr>
          <w:p w14:paraId="488FABC3">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钻孔分层信息表</w:t>
            </w:r>
          </w:p>
        </w:tc>
        <w:tc>
          <w:tcPr>
            <w:tcW w:w="1325" w:type="pct"/>
            <w:vAlign w:val="center"/>
          </w:tcPr>
          <w:p w14:paraId="4ABD31AE">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28104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 w:hRule="atLeast"/>
        </w:trPr>
        <w:tc>
          <w:tcPr>
            <w:tcW w:w="571" w:type="pct"/>
            <w:vMerge w:val="continue"/>
            <w:vAlign w:val="center"/>
          </w:tcPr>
          <w:p w14:paraId="28E0047E">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35192400">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5</w:t>
            </w:r>
          </w:p>
        </w:tc>
        <w:tc>
          <w:tcPr>
            <w:tcW w:w="2715" w:type="pct"/>
            <w:vAlign w:val="center"/>
          </w:tcPr>
          <w:p w14:paraId="2086DFC1">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钻孔抽水试验综合信息表</w:t>
            </w:r>
          </w:p>
        </w:tc>
        <w:tc>
          <w:tcPr>
            <w:tcW w:w="1325" w:type="pct"/>
            <w:vAlign w:val="center"/>
          </w:tcPr>
          <w:p w14:paraId="7142BB16">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6A04E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 w:hRule="atLeast"/>
        </w:trPr>
        <w:tc>
          <w:tcPr>
            <w:tcW w:w="571" w:type="pct"/>
            <w:vMerge w:val="continue"/>
            <w:vAlign w:val="center"/>
          </w:tcPr>
          <w:p w14:paraId="12C9F2C2">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6872B2B9">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6</w:t>
            </w:r>
          </w:p>
        </w:tc>
        <w:tc>
          <w:tcPr>
            <w:tcW w:w="2715" w:type="pct"/>
            <w:vAlign w:val="center"/>
          </w:tcPr>
          <w:p w14:paraId="133F5088">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水位观测记录表（静水位、抽水试验水位观测）</w:t>
            </w:r>
          </w:p>
        </w:tc>
        <w:tc>
          <w:tcPr>
            <w:tcW w:w="1325" w:type="pct"/>
            <w:vAlign w:val="center"/>
          </w:tcPr>
          <w:p w14:paraId="7F012567">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26835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 w:hRule="atLeast"/>
        </w:trPr>
        <w:tc>
          <w:tcPr>
            <w:tcW w:w="571" w:type="pct"/>
            <w:vMerge w:val="continue"/>
            <w:vAlign w:val="center"/>
          </w:tcPr>
          <w:p w14:paraId="588041A1">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4B62954E">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7</w:t>
            </w:r>
          </w:p>
        </w:tc>
        <w:tc>
          <w:tcPr>
            <w:tcW w:w="2715" w:type="pct"/>
            <w:vAlign w:val="center"/>
          </w:tcPr>
          <w:p w14:paraId="2006A6AE">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岩样采集登记表</w:t>
            </w:r>
          </w:p>
        </w:tc>
        <w:tc>
          <w:tcPr>
            <w:tcW w:w="1325" w:type="pct"/>
            <w:vAlign w:val="center"/>
          </w:tcPr>
          <w:p w14:paraId="3A3536C8">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3D22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 w:hRule="atLeast"/>
        </w:trPr>
        <w:tc>
          <w:tcPr>
            <w:tcW w:w="571" w:type="pct"/>
            <w:vMerge w:val="continue"/>
            <w:vAlign w:val="center"/>
          </w:tcPr>
          <w:p w14:paraId="183DEF51">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1B12AF4D">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8</w:t>
            </w:r>
          </w:p>
        </w:tc>
        <w:tc>
          <w:tcPr>
            <w:tcW w:w="2715" w:type="pct"/>
            <w:vAlign w:val="center"/>
          </w:tcPr>
          <w:p w14:paraId="36DBCB47">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水样采集登记表</w:t>
            </w:r>
          </w:p>
        </w:tc>
        <w:tc>
          <w:tcPr>
            <w:tcW w:w="1325" w:type="pct"/>
            <w:vAlign w:val="center"/>
          </w:tcPr>
          <w:p w14:paraId="29124660">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p>
        </w:tc>
      </w:tr>
      <w:tr w14:paraId="751EF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9" w:hRule="atLeast"/>
        </w:trPr>
        <w:tc>
          <w:tcPr>
            <w:tcW w:w="571" w:type="pct"/>
            <w:vMerge w:val="continue"/>
            <w:vAlign w:val="center"/>
          </w:tcPr>
          <w:p w14:paraId="728987DA">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center"/>
              <w:rPr>
                <w:rFonts w:hint="eastAsia" w:ascii="仿宋" w:hAnsi="仿宋" w:eastAsia="仿宋" w:cs="仿宋"/>
                <w:bCs/>
                <w:sz w:val="24"/>
                <w:szCs w:val="24"/>
              </w:rPr>
            </w:pPr>
          </w:p>
        </w:tc>
        <w:tc>
          <w:tcPr>
            <w:tcW w:w="386" w:type="pct"/>
            <w:vAlign w:val="center"/>
          </w:tcPr>
          <w:p w14:paraId="212DB520">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9</w:t>
            </w:r>
          </w:p>
        </w:tc>
        <w:tc>
          <w:tcPr>
            <w:tcW w:w="2715" w:type="pct"/>
            <w:vAlign w:val="center"/>
          </w:tcPr>
          <w:p w14:paraId="718A5B12">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地热钻孔综合柱状图</w:t>
            </w:r>
          </w:p>
        </w:tc>
        <w:tc>
          <w:tcPr>
            <w:tcW w:w="1325" w:type="pct"/>
            <w:vAlign w:val="center"/>
          </w:tcPr>
          <w:p w14:paraId="63D4C88F">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center"/>
              <w:rPr>
                <w:rFonts w:hint="eastAsia" w:ascii="仿宋" w:hAnsi="仿宋" w:eastAsia="仿宋" w:cs="仿宋"/>
                <w:bCs/>
                <w:sz w:val="24"/>
                <w:szCs w:val="24"/>
              </w:rPr>
            </w:pPr>
            <w:r>
              <w:rPr>
                <w:rFonts w:hint="eastAsia" w:ascii="仿宋" w:hAnsi="仿宋" w:eastAsia="仿宋" w:cs="仿宋"/>
                <w:bCs/>
                <w:sz w:val="24"/>
                <w:szCs w:val="24"/>
              </w:rPr>
              <w:t>CAD版本</w:t>
            </w:r>
          </w:p>
        </w:tc>
      </w:tr>
    </w:tbl>
    <w:p w14:paraId="40B954D8">
      <w:pPr>
        <w:pStyle w:val="11"/>
        <w:spacing w:line="460" w:lineRule="exact"/>
        <w:ind w:firstLine="482"/>
        <w:rPr>
          <w:rFonts w:hint="eastAsia" w:ascii="仿宋" w:hAnsi="仿宋" w:eastAsia="仿宋" w:cs="仿宋"/>
          <w:b/>
          <w:sz w:val="32"/>
          <w:szCs w:val="32"/>
        </w:rPr>
      </w:pPr>
      <w:bookmarkStart w:id="10" w:name="_Toc188484751"/>
      <w:bookmarkStart w:id="11" w:name="_Toc188484935"/>
      <w:bookmarkStart w:id="12" w:name="_Toc13946"/>
      <w:bookmarkStart w:id="13" w:name="_Toc17906"/>
      <w:bookmarkStart w:id="14" w:name="_Toc9331"/>
      <w:r>
        <w:rPr>
          <w:rFonts w:hint="eastAsia" w:ascii="仿宋" w:hAnsi="仿宋" w:eastAsia="仿宋" w:cs="仿宋"/>
          <w:b/>
          <w:sz w:val="32"/>
          <w:szCs w:val="32"/>
        </w:rPr>
        <w:t>4.抽水试验</w:t>
      </w:r>
      <w:bookmarkEnd w:id="10"/>
      <w:bookmarkEnd w:id="11"/>
      <w:bookmarkEnd w:id="12"/>
      <w:bookmarkEnd w:id="13"/>
      <w:bookmarkEnd w:id="14"/>
    </w:p>
    <w:p w14:paraId="20F8CAB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本次施工的地热井水温较高（周边地热孔井内测温最高84℃，泉眼水温最高77℃），因此抽水设备需要采用专门的热水潜水电泵，使用温度≤120℃，抽水流量采用水泵专用变频控制柜进行调节。</w:t>
      </w:r>
    </w:p>
    <w:p w14:paraId="0384DB8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根据南平地热田已有地热井和泉眼的分布情况，本次对新施工的两口地热井进行抽水试验，其中NPZK06孔（1000米）进行多孔稳定流抽水试验，宜做1~2次降压的稳定流试验，最大一次降压的延续时间不少于120小时，稳定延续时间24小时；NPZK07孔（600米）进行单孔稳定流抽水试验，宜做3次降压的稳定流试验，最大一次降压的延续时间不少于48小时，稳定延续时间24小时。通过稳定流抽水试验，确定基岩含水层（带）富水性、渗透性及流量与水位降深的关系。两口地热井抽水试验总台班数为40台班。</w:t>
      </w:r>
    </w:p>
    <w:p w14:paraId="1AE724E9">
      <w:pPr>
        <w:pStyle w:val="11"/>
        <w:spacing w:line="460" w:lineRule="exact"/>
        <w:ind w:firstLine="482"/>
        <w:rPr>
          <w:rFonts w:hint="eastAsia" w:ascii="仿宋" w:hAnsi="仿宋" w:eastAsia="仿宋" w:cs="仿宋"/>
          <w:b/>
          <w:sz w:val="32"/>
          <w:szCs w:val="32"/>
        </w:rPr>
      </w:pPr>
      <w:r>
        <w:rPr>
          <w:rFonts w:hint="eastAsia" w:ascii="仿宋" w:hAnsi="仿宋" w:eastAsia="仿宋" w:cs="仿宋"/>
          <w:b/>
          <w:sz w:val="32"/>
          <w:szCs w:val="32"/>
        </w:rPr>
        <w:t>（1）试验抽水</w:t>
      </w:r>
    </w:p>
    <w:p w14:paraId="307FC813">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在正式抽水前作试验抽水</w:t>
      </w:r>
    </w:p>
    <w:p w14:paraId="312B5B0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①在洗孔结束后开始试验抽水。</w:t>
      </w:r>
    </w:p>
    <w:p w14:paraId="67507C2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②试验抽水应作一次最大降深，初步了解水位降低值与涌水量的关系，以便正式抽水时合理选择水位的降深，抽水时间应在四个小时以内。</w:t>
      </w:r>
    </w:p>
    <w:p w14:paraId="15B8B99E">
      <w:pPr>
        <w:pStyle w:val="11"/>
        <w:spacing w:line="460" w:lineRule="exact"/>
        <w:ind w:firstLine="482"/>
        <w:rPr>
          <w:rFonts w:hint="eastAsia" w:ascii="仿宋" w:hAnsi="仿宋" w:eastAsia="仿宋" w:cs="仿宋"/>
          <w:b/>
          <w:sz w:val="32"/>
          <w:szCs w:val="32"/>
        </w:rPr>
      </w:pPr>
      <w:r>
        <w:rPr>
          <w:rFonts w:hint="eastAsia" w:ascii="仿宋" w:hAnsi="仿宋" w:eastAsia="仿宋" w:cs="仿宋"/>
          <w:b/>
          <w:sz w:val="32"/>
          <w:szCs w:val="32"/>
        </w:rPr>
        <w:t>（2）正式抽水</w:t>
      </w:r>
    </w:p>
    <w:p w14:paraId="6AB5B21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①静止水位观测</w:t>
      </w:r>
    </w:p>
    <w:p w14:paraId="577F334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正式抽水前，工区地热钻孔均进行24小时静水位孔测，并填写静水位观测记录表。建议采用水位自动记录仪进行观测，观测间隔10分钟。如果人工观测，观测时间间隔1小时。</w:t>
      </w:r>
    </w:p>
    <w:p w14:paraId="45DF8A8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②抽水的水位降深</w:t>
      </w:r>
    </w:p>
    <w:p w14:paraId="2BD2456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单孔抽水试验降深次数为3次，多孔抽水试验降深次数为2次，基岩含水层应从大到小的降深顺序进行，每次降深差值不小于3米。若涌水量大于140立方米/小时，因条件所限降深达不到上述要求时，最小降距大于1米。</w:t>
      </w:r>
    </w:p>
    <w:p w14:paraId="3CBDF4AF">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③抽水时间与稳定时间要求</w:t>
      </w:r>
    </w:p>
    <w:p w14:paraId="5E60BD1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一般进行三次连续抽水，单孔试验第一个落程的延续时间不得少于48小时，多孔试验第一个落程的延续时间不得少于120小时，其余落程延续时间不作要求，但要满足抽水稳定时间的要求。</w:t>
      </w:r>
    </w:p>
    <w:p w14:paraId="4043A55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各次降深的稳定时间必须达24小时，有特殊要求时应适当延长。</w:t>
      </w:r>
    </w:p>
    <w:p w14:paraId="7E2B40C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④动水位观测</w:t>
      </w:r>
    </w:p>
    <w:p w14:paraId="5C61701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观测时间。按抽水开始后的第1、2、3、4、5、6、7、8、9、10、15、20、25、30、40、50、60、80、100、120分钟进行动水位观测，之后每30分钟观测1次。有观测孔同步进行观测。</w:t>
      </w:r>
    </w:p>
    <w:p w14:paraId="2115A24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水位测量。可采用测绳或水位尺、水位记录仪测水位，如果受管内喷流干扰太大可采用自动水位记录仪。夜间抽水时（如果技术员不值班），必须采用水位仪自动记录动水位，水位自动记录时间1分钟，流量、水温采用人工测量，每小时测量1次。</w:t>
      </w:r>
    </w:p>
    <w:p w14:paraId="55FF770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抽水设备。多次降深原则上采用变频水泵控制，在施工条件不允许的情况下，可采用回水装置回水。</w:t>
      </w:r>
    </w:p>
    <w:p w14:paraId="44861D5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⑤流量观测</w:t>
      </w:r>
    </w:p>
    <w:p w14:paraId="6820454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流量观测与动水位观测同步进行；测量工具主要采用三角堰、堰箱或水表，各施工单位根据实际情况选用。</w:t>
      </w:r>
    </w:p>
    <w:p w14:paraId="390DC6B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⑥水温、气温观测</w:t>
      </w:r>
    </w:p>
    <w:p w14:paraId="608D8790">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抽水过程中每隔2小时同时观测一次（应与流量、动水位的观测相应），其精度要求为0.5℃，发现水温异常时，应在抽水结束后进行井温测量。测温时，温度表应放在空气通畅、背阴的地方，严禁放在日光直照和其它影响温度变化的地方。</w:t>
      </w:r>
    </w:p>
    <w:p w14:paraId="30968FC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⑦抽水试验达到稳定的界定</w:t>
      </w:r>
    </w:p>
    <w:p w14:paraId="1B16B7C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1）在抽水稳定延续时间内，抽水孔涌水量和动水位与时间关系曲线只在一定范围内波动，且没有持续上升或下降的趋势。</w:t>
      </w:r>
    </w:p>
    <w:p w14:paraId="51956279">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2）在抽水稳定延续时间内，主孔水位波动值不超过水位降低值的1%；当降深小于10m时，水位波动不应超过5cm（用空压机抽水时，水位波动不超过10~15cm）。观测孔水位波动值不应超过2~3cm。稳定流量变幅：单位涌水量大于0.01升/秒.米时，流量变化幅度不大于3%；单位涌水量小于0.01升/秒.米，流量变化幅度不大于5%。</w:t>
      </w:r>
    </w:p>
    <w:p w14:paraId="6AEFAE9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3）多孔抽水时，以最远观测孔的水位达到稳定为标准。动水位变化趋势：抽水期间，动水位在某一固定值上、下波动，且波动幅度在稳定水位变幅范围内，则视为抽水达到稳定。</w:t>
      </w:r>
    </w:p>
    <w:p w14:paraId="0809F9F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其它情况：抽水期间，若动水位、流量的变幅度虽已符合要求，但水位变化呈缓慢的持续下降或持续上升趋势（未出现上下波动），则抽水时间应进一步延长，直至稳定24小时以上。</w:t>
      </w:r>
    </w:p>
    <w:p w14:paraId="01C7AFEF">
      <w:pPr>
        <w:pStyle w:val="11"/>
        <w:spacing w:line="460" w:lineRule="exact"/>
        <w:ind w:firstLine="482"/>
        <w:rPr>
          <w:rFonts w:hint="eastAsia" w:ascii="仿宋" w:hAnsi="仿宋" w:eastAsia="仿宋" w:cs="仿宋"/>
          <w:b/>
          <w:sz w:val="32"/>
          <w:szCs w:val="32"/>
        </w:rPr>
      </w:pPr>
      <w:r>
        <w:rPr>
          <w:rFonts w:hint="eastAsia" w:ascii="仿宋" w:hAnsi="仿宋" w:eastAsia="仿宋" w:cs="仿宋"/>
          <w:b/>
          <w:sz w:val="32"/>
          <w:szCs w:val="32"/>
        </w:rPr>
        <w:t>5.恢复水位观测</w:t>
      </w:r>
    </w:p>
    <w:p w14:paraId="64B51B9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试抽水、正式抽水结束后，均应进行恢复水位的观测。观测过程中，严禁采用注水或提水的方法帮助稳定。</w:t>
      </w:r>
    </w:p>
    <w:p w14:paraId="12EF8F4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观测时间：按停泵后第1、2、3、4、5、6、7、8、9、10、12、15、20、25、30、40、60分钟的进行恢复水位观测，之后每半小时观测1次直至稳定。如有观测孔，应与主孔应同一时间观测。</w:t>
      </w:r>
    </w:p>
    <w:p w14:paraId="0B585C1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结束观测的要求：恢复水位，符合下列条件之一，方可停止观测：连续3小时水位不变；水位呈单向变化，连续4小时内每小时升（降）不超过1厘米；水位呈锯齿状变化，连续4小时内升、降之最大差值不超过5厘米；达不到上述要求，但观测时间已超过72小时，一般可停止观测。</w:t>
      </w:r>
    </w:p>
    <w:p w14:paraId="57D22BF5">
      <w:pPr>
        <w:pStyle w:val="11"/>
        <w:spacing w:line="460" w:lineRule="exact"/>
        <w:ind w:firstLine="482"/>
        <w:rPr>
          <w:rFonts w:hint="eastAsia" w:ascii="仿宋" w:hAnsi="仿宋" w:eastAsia="仿宋" w:cs="仿宋"/>
          <w:b/>
          <w:sz w:val="32"/>
          <w:szCs w:val="32"/>
        </w:rPr>
      </w:pPr>
      <w:r>
        <w:rPr>
          <w:rFonts w:hint="eastAsia" w:ascii="仿宋" w:hAnsi="仿宋" w:eastAsia="仿宋" w:cs="仿宋"/>
          <w:b/>
          <w:sz w:val="32"/>
          <w:szCs w:val="32"/>
        </w:rPr>
        <w:t>4.钻孔深度检查</w:t>
      </w:r>
    </w:p>
    <w:p w14:paraId="34ED4007">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抽水前静止水位测定后和恢复水位观测结束后，应分别探测孔深；孔内沉淀物不得埋设含水层厚度，当抽水含水层（段）为含水层组时，孔内沉淀物不得埋设底部主要含水层厚度。</w:t>
      </w:r>
    </w:p>
    <w:bookmarkEnd w:id="8"/>
    <w:bookmarkEnd w:id="9"/>
    <w:p w14:paraId="0CBE2736">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（三）预期成果 </w:t>
      </w:r>
    </w:p>
    <w:p w14:paraId="75F2EDD9">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3.1 原始资料</w:t>
      </w:r>
    </w:p>
    <w:p w14:paraId="039B969F">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（1）原始班报记录1套</w:t>
      </w:r>
    </w:p>
    <w:p w14:paraId="02EDFDC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（2）原始编录记录1套</w:t>
      </w:r>
    </w:p>
    <w:p w14:paraId="7F2C53C3">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3.2 相关报告及图件</w:t>
      </w:r>
    </w:p>
    <w:p w14:paraId="629655B4">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bCs/>
          <w:sz w:val="32"/>
          <w:szCs w:val="32"/>
        </w:rPr>
        <w:t>海南岛东南部地热带深部勘查（2025年度）项目地热地质钻探施工设计</w:t>
      </w:r>
      <w:r>
        <w:rPr>
          <w:rFonts w:hint="eastAsia" w:ascii="仿宋" w:hAnsi="仿宋" w:eastAsia="仿宋" w:cs="仿宋"/>
          <w:sz w:val="32"/>
          <w:szCs w:val="32"/>
        </w:rPr>
        <w:t>方案</w:t>
      </w:r>
    </w:p>
    <w:p w14:paraId="3C62C085">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bCs/>
          <w:sz w:val="32"/>
          <w:szCs w:val="32"/>
        </w:rPr>
        <w:t>海南岛东南部地热带深部勘查（2025年度）项目地热地质钻探</w:t>
      </w:r>
      <w:r>
        <w:rPr>
          <w:rFonts w:hint="eastAsia" w:ascii="仿宋" w:hAnsi="仿宋" w:eastAsia="仿宋" w:cs="仿宋"/>
          <w:sz w:val="32"/>
          <w:szCs w:val="32"/>
        </w:rPr>
        <w:t>野外验收报告</w:t>
      </w:r>
    </w:p>
    <w:p w14:paraId="338077E6">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w:t>
      </w:r>
      <w:r>
        <w:rPr>
          <w:rFonts w:hint="eastAsia" w:ascii="仿宋" w:hAnsi="仿宋" w:eastAsia="仿宋" w:cs="仿宋"/>
          <w:bCs/>
          <w:sz w:val="32"/>
          <w:szCs w:val="32"/>
        </w:rPr>
        <w:t>海南岛东南部地热带深部勘查（2025年度）项目地热地质钻探专题</w:t>
      </w:r>
      <w:r>
        <w:rPr>
          <w:rFonts w:hint="eastAsia" w:ascii="仿宋" w:hAnsi="仿宋" w:eastAsia="仿宋" w:cs="仿宋"/>
          <w:sz w:val="32"/>
          <w:szCs w:val="32"/>
        </w:rPr>
        <w:t>成果报告及相关图表</w:t>
      </w:r>
    </w:p>
    <w:p w14:paraId="62847444">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（四）验收要求 </w:t>
      </w:r>
    </w:p>
    <w:p w14:paraId="0E6D3A02">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4.1 野外验收 </w:t>
      </w:r>
    </w:p>
    <w:p w14:paraId="0F572862">
      <w:pPr>
        <w:spacing w:line="460" w:lineRule="exact"/>
        <w:ind w:firstLine="640" w:firstLineChars="200"/>
        <w:rPr>
          <w:rFonts w:hint="eastAsia" w:ascii="仿宋" w:hAnsi="仿宋" w:eastAsia="仿宋" w:cs="仿宋"/>
          <w:sz w:val="32"/>
          <w:szCs w:val="32"/>
          <w:highlight w:val="yellow"/>
        </w:rPr>
      </w:pPr>
      <w:r>
        <w:rPr>
          <w:rFonts w:hint="eastAsia" w:ascii="仿宋" w:hAnsi="仿宋" w:eastAsia="仿宋" w:cs="仿宋"/>
          <w:sz w:val="32"/>
          <w:szCs w:val="32"/>
        </w:rPr>
        <w:t xml:space="preserve">野外验收均需经过招标人组织有关技术专家验收通过，验收结果需为优秀等级以上（评分≥90分）。 </w:t>
      </w:r>
    </w:p>
    <w:p w14:paraId="1DB50049">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4.2 成果报告验收 </w:t>
      </w:r>
    </w:p>
    <w:p w14:paraId="43D8AB57">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提交的成果报告均需经过招标人组织有关技术专家进行会议评审，评审结果需为优秀等级以上（≥90分）。</w:t>
      </w:r>
    </w:p>
    <w:p w14:paraId="7E39AE06">
      <w:pPr>
        <w:widowControl/>
        <w:tabs>
          <w:tab w:val="center" w:pos="4715"/>
        </w:tabs>
        <w:spacing w:line="460" w:lineRule="exact"/>
        <w:ind w:firstLine="565" w:firstLineChars="176"/>
        <w:jc w:val="center"/>
        <w:rPr>
          <w:rFonts w:hint="eastAsia" w:ascii="仿宋" w:hAnsi="仿宋" w:eastAsia="仿宋" w:cs="仿宋"/>
          <w:b/>
          <w:sz w:val="32"/>
          <w:szCs w:val="32"/>
        </w:rPr>
      </w:pPr>
      <w:r>
        <w:rPr>
          <w:rFonts w:hint="eastAsia" w:ascii="仿宋" w:hAnsi="仿宋" w:eastAsia="仿宋" w:cs="仿宋"/>
          <w:b/>
          <w:sz w:val="32"/>
          <w:szCs w:val="32"/>
          <w:lang w:eastAsia="zh-CN"/>
        </w:rPr>
        <w:t>采购包4</w:t>
      </w:r>
      <w:r>
        <w:rPr>
          <w:rFonts w:hint="eastAsia" w:ascii="仿宋" w:hAnsi="仿宋" w:eastAsia="仿宋" w:cs="仿宋"/>
          <w:b/>
          <w:sz w:val="32"/>
          <w:szCs w:val="32"/>
        </w:rPr>
        <w:t>采购需求</w:t>
      </w:r>
    </w:p>
    <w:p w14:paraId="05D62561">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（一）基本情况</w:t>
      </w:r>
    </w:p>
    <w:p w14:paraId="03649DD5">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1.1 标包名称</w:t>
      </w:r>
    </w:p>
    <w:p w14:paraId="4607B292">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sz w:val="32"/>
          <w:szCs w:val="32"/>
        </w:rPr>
        <w:t>海南岛东南地区岩石圈大地构造与热流变模型构建专题</w:t>
      </w:r>
      <w:r>
        <w:rPr>
          <w:rFonts w:hint="eastAsia" w:ascii="仿宋" w:hAnsi="仿宋" w:eastAsia="仿宋" w:cs="仿宋"/>
          <w:bCs/>
          <w:sz w:val="32"/>
          <w:szCs w:val="32"/>
        </w:rPr>
        <w:t>研究</w:t>
      </w:r>
    </w:p>
    <w:p w14:paraId="305A5BBD">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1.2 预算金额</w:t>
      </w:r>
    </w:p>
    <w:p w14:paraId="157E2D31">
      <w:pPr>
        <w:widowControl/>
        <w:tabs>
          <w:tab w:val="center" w:pos="4715"/>
        </w:tabs>
        <w:spacing w:line="460" w:lineRule="exact"/>
        <w:ind w:firstLine="563" w:firstLineChars="176"/>
        <w:jc w:val="left"/>
        <w:rPr>
          <w:rFonts w:hint="eastAsia" w:ascii="仿宋" w:hAnsi="仿宋" w:eastAsia="仿宋" w:cs="仿宋"/>
          <w:bCs/>
          <w:sz w:val="32"/>
          <w:szCs w:val="32"/>
        </w:rPr>
      </w:pPr>
      <w:r>
        <w:rPr>
          <w:rFonts w:hint="eastAsia" w:ascii="仿宋" w:hAnsi="仿宋" w:eastAsia="仿宋" w:cs="仿宋"/>
          <w:bCs/>
          <w:sz w:val="32"/>
          <w:szCs w:val="32"/>
        </w:rPr>
        <w:t>357000.00元</w:t>
      </w:r>
    </w:p>
    <w:p w14:paraId="249867E0">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1.3 工作区</w:t>
      </w:r>
    </w:p>
    <w:p w14:paraId="05D5C343">
      <w:pPr>
        <w:spacing w:line="4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工作区范围为陵水县、保亭县。</w:t>
      </w:r>
    </w:p>
    <w:p w14:paraId="74B08E5E">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1.4 工作任务</w:t>
      </w:r>
    </w:p>
    <w:p w14:paraId="3452B2B8">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系统分析海南岛东南地区地球物理剖面的特征，建立岩石圈</w:t>
      </w:r>
      <w:r>
        <w:rPr>
          <w:rFonts w:hint="eastAsia" w:ascii="仿宋" w:hAnsi="仿宋" w:eastAsia="仿宋" w:cs="仿宋"/>
          <w:sz w:val="32"/>
          <w:szCs w:val="32"/>
          <w:lang w:val="en-US" w:eastAsia="zh-CN"/>
        </w:rPr>
        <w:t>热流变</w:t>
      </w:r>
      <w:r>
        <w:rPr>
          <w:rFonts w:hint="eastAsia" w:ascii="仿宋" w:hAnsi="仿宋" w:eastAsia="仿宋" w:cs="仿宋"/>
          <w:sz w:val="32"/>
          <w:szCs w:val="32"/>
        </w:rPr>
        <w:t>结构剖面数学模型，提供验收通过的《海南岛东南地区岩石圈大地构造与热流变模型构建专题研究报告》，在服务期间协助甲方进行与本项目相关的</w:t>
      </w:r>
      <w:r>
        <w:rPr>
          <w:rFonts w:hint="eastAsia" w:ascii="仿宋" w:hAnsi="仿宋" w:eastAsia="仿宋" w:cs="仿宋"/>
          <w:sz w:val="32"/>
          <w:szCs w:val="32"/>
          <w:highlight w:val="none"/>
        </w:rPr>
        <w:t>基金项目申报、</w:t>
      </w:r>
      <w:r>
        <w:rPr>
          <w:rFonts w:hint="eastAsia" w:ascii="仿宋" w:hAnsi="仿宋" w:eastAsia="仿宋" w:cs="仿宋"/>
          <w:sz w:val="32"/>
          <w:szCs w:val="32"/>
        </w:rPr>
        <w:t>核心期刊论文发表工作，服务期后协助本项目奖项申报工作。</w:t>
      </w:r>
    </w:p>
    <w:p w14:paraId="639F1F5F">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lang w:val="en-US" w:eastAsia="zh-CN"/>
        </w:rPr>
        <w:t>★</w:t>
      </w:r>
      <w:bookmarkStart w:id="20" w:name="_GoBack"/>
      <w:bookmarkEnd w:id="20"/>
      <w:r>
        <w:rPr>
          <w:rFonts w:hint="eastAsia" w:ascii="仿宋" w:hAnsi="仿宋" w:eastAsia="仿宋" w:cs="仿宋"/>
          <w:b/>
          <w:sz w:val="32"/>
          <w:szCs w:val="32"/>
        </w:rPr>
        <w:t>（二）技术要求</w:t>
      </w:r>
    </w:p>
    <w:p w14:paraId="6A837A3E">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2.1 参照标准</w:t>
      </w:r>
    </w:p>
    <w:p w14:paraId="50F58A98">
      <w:pPr>
        <w:spacing w:line="46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项目实施主要执行和参照相关规范和技术标准如下：</w:t>
      </w:r>
    </w:p>
    <w:p w14:paraId="76D2BC8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（1）《地热资源地质勘查规范》GB/T 11615-2010；</w:t>
      </w:r>
    </w:p>
    <w:p w14:paraId="0D97D36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（2）《绿色地质勘查工作规范》DZ/T 0374-2021</w:t>
      </w:r>
    </w:p>
    <w:p w14:paraId="1494CA3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（3）《食品安全国家标准 饮用天然矿泉水检验方法》GB 8538-2022</w:t>
      </w:r>
    </w:p>
    <w:p w14:paraId="2B1F612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（4）《地下水质分析方法》DZ/T 0064-2021</w:t>
      </w:r>
    </w:p>
    <w:p w14:paraId="6DDDCFB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（5）《地下水质量标准》GB/T 14848-2017</w:t>
      </w:r>
    </w:p>
    <w:p w14:paraId="7177213B">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（6）《生活饮用水标准检验方法》GB/T5750-2023</w:t>
      </w:r>
    </w:p>
    <w:p w14:paraId="0242CEA5">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（7）《同位素地质样品分析方法》DZ/T 0184.1～0184.22-1997</w:t>
      </w:r>
    </w:p>
    <w:p w14:paraId="57FE4D4E">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（8）《硅酸盐岩石化学分析方法》GB/T 14506.1~30-2010、GB/T 14506.11~34-2019</w:t>
      </w:r>
    </w:p>
    <w:p w14:paraId="51E8A079">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（9）《地质矿产实验室测试质量管理规范》DZ/T 0130-2006</w:t>
      </w:r>
    </w:p>
    <w:p w14:paraId="64612B74">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（10）《电感耦合等离子体质谱分析方法通则》 GB/T 39486-2020</w:t>
      </w:r>
    </w:p>
    <w:p w14:paraId="7ECCF7C0">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（11）《沉积岩中黏土矿物和常见非黏土矿物X 射线衍射分析方法》SY/T 5163-2018</w:t>
      </w:r>
    </w:p>
    <w:p w14:paraId="18496F32">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（12）《海南岛东南部地热带深部勘查（2025年度）实施方案》</w:t>
      </w:r>
    </w:p>
    <w:p w14:paraId="543BA11D">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2.2 基本要求</w:t>
      </w:r>
    </w:p>
    <w:p w14:paraId="2C34D412">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（1）区域构造解析</w:t>
      </w:r>
    </w:p>
    <w:p w14:paraId="482D2FF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结合区域大地构造格架与地应力场，构建区域构造-热演化过程。选取保城岩体及周边具有显著水热活动出露的断裂带开展野外观测，获取断裂带地质结构参数。开展野外露头节理测量统计，确定断裂带中心断层面分布。在卫星影像与前期野外观测基础上，厘定区域主要断裂的空间展布特征，分析断裂交汇区构造破碎带与地热异常的耦合关系。</w:t>
      </w:r>
    </w:p>
    <w:p w14:paraId="7CDCE01C">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（2）壳内低速体热状态与部分熔融条件</w:t>
      </w:r>
    </w:p>
    <w:p w14:paraId="11F07DC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分析在特定温度条件下相应岩性是否具备熔融条件。系统分析海南岛东南地区地球物理剖面的特征，建立岩石圈结构剖面模型。结合前期钻孔获得的测温和大地热流数据，建立基于捕虏体测量的岩石圈热结构模型。基于岩石圈热结构，结合摩擦破裂公式、韧性蠕变公式，模拟计算研究区岩石圈流变结构，提取壳内低速体所在深度区间的流变特征，揭示壳内低速体的流变状态。</w:t>
      </w:r>
    </w:p>
    <w:p w14:paraId="6B55B5B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（3）流体地球化学示踪</w:t>
      </w:r>
    </w:p>
    <w:p w14:paraId="01CF3093">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开展多相流体样品采集与测试分析，建立地热流体“岩浆水-大气水-海水”混合端元模型；通过水化学反向模拟与地热温标，反演热储温度与流体循环深度；探讨低阻体与热源空间匹配关系，识别地热系统的热源机制。</w:t>
      </w:r>
    </w:p>
    <w:p w14:paraId="4865E580">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（4）海南岛东南地区热源机制与资源富集规律</w:t>
      </w:r>
    </w:p>
    <w:p w14:paraId="1CBB1D3B">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结合区域浅部地热地质的响应，揭示壳内低速体的地质属性，识别海南岛东南部岩浆热源存在的可能性。建立地热系统的热源来源配分模式，阐述海南岛东南部地热资源的富集规律。</w:t>
      </w:r>
    </w:p>
    <w:p w14:paraId="0A401815">
      <w:pPr>
        <w:pStyle w:val="11"/>
        <w:spacing w:line="460" w:lineRule="exact"/>
        <w:ind w:firstLine="480"/>
        <w:rPr>
          <w:rFonts w:hint="eastAsia" w:ascii="仿宋" w:hAnsi="仿宋" w:eastAsia="仿宋" w:cs="仿宋"/>
          <w:sz w:val="32"/>
          <w:szCs w:val="32"/>
        </w:rPr>
      </w:pPr>
      <w:bookmarkStart w:id="15" w:name="_Toc188484739"/>
      <w:bookmarkStart w:id="16" w:name="_Toc13010"/>
      <w:bookmarkStart w:id="17" w:name="_Toc188484923"/>
      <w:bookmarkStart w:id="18" w:name="_Toc7454"/>
      <w:bookmarkStart w:id="19" w:name="_Toc30194"/>
      <w:r>
        <w:rPr>
          <w:rFonts w:hint="eastAsia" w:ascii="仿宋" w:hAnsi="仿宋" w:eastAsia="仿宋" w:cs="仿宋"/>
          <w:sz w:val="32"/>
          <w:szCs w:val="32"/>
        </w:rPr>
        <w:t>（5）样品采集与测试</w:t>
      </w:r>
      <w:bookmarkEnd w:id="15"/>
      <w:bookmarkEnd w:id="16"/>
      <w:bookmarkEnd w:id="17"/>
      <w:bookmarkEnd w:id="18"/>
      <w:bookmarkEnd w:id="19"/>
    </w:p>
    <w:p w14:paraId="39F543F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在地热勘查中，采集热矿水样品进行测试，掌握地热流体的有关参数，从而进行地球化学分类和计算，包括流体类型、特征组分、组分比率、地球化学温标、水/岩平衡等。</w:t>
      </w:r>
    </w:p>
    <w:p w14:paraId="4D65AE98">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①水样测试</w:t>
      </w:r>
    </w:p>
    <w:p w14:paraId="6CC36D0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热矿水分析：对新施工2口地热勘探孔采集热矿水分析样，分析项目为主要阴离子、阳离子、微量元素和特色组分（F、Br、I、Sr、Li、Ba、偏硅酸、偏硼酸、Cu、Zn等），共计2件。</w:t>
      </w:r>
    </w:p>
    <w:p w14:paraId="669D79AD">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放射性元素分析：对新施工2口地热勘探孔采集热矿水，用于分析放射性元素铀（U）、镭（Ra）、氡（Rn）含量测试，每口井每项分析1件，共计2件。</w:t>
      </w:r>
    </w:p>
    <w:p w14:paraId="1C45F82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稳定同位素：对新施工2口地热勘探孔采集热矿水，分析</w:t>
      </w:r>
      <w:r>
        <w:rPr>
          <w:rFonts w:hint="eastAsia" w:ascii="仿宋" w:hAnsi="仿宋" w:eastAsia="仿宋" w:cs="仿宋"/>
          <w:sz w:val="32"/>
          <w:szCs w:val="32"/>
          <w:vertAlign w:val="superscript"/>
        </w:rPr>
        <w:t>2</w:t>
      </w:r>
      <w:r>
        <w:rPr>
          <w:rFonts w:hint="eastAsia" w:ascii="仿宋" w:hAnsi="仿宋" w:eastAsia="仿宋" w:cs="仿宋"/>
          <w:sz w:val="32"/>
          <w:szCs w:val="32"/>
        </w:rPr>
        <w:t>H、</w:t>
      </w:r>
      <w:r>
        <w:rPr>
          <w:rFonts w:hint="eastAsia" w:ascii="仿宋" w:hAnsi="仿宋" w:eastAsia="仿宋" w:cs="仿宋"/>
          <w:sz w:val="32"/>
          <w:szCs w:val="32"/>
          <w:vertAlign w:val="superscript"/>
        </w:rPr>
        <w:t>18</w:t>
      </w:r>
      <w:r>
        <w:rPr>
          <w:rFonts w:hint="eastAsia" w:ascii="仿宋" w:hAnsi="仿宋" w:eastAsia="仿宋" w:cs="仿宋"/>
          <w:sz w:val="32"/>
          <w:szCs w:val="32"/>
        </w:rPr>
        <w:t>O同位素浓度。</w:t>
      </w:r>
    </w:p>
    <w:p w14:paraId="18D37C0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放射性同位素：对新施工2口地热勘探孔采集热矿水，分析</w:t>
      </w:r>
      <w:r>
        <w:rPr>
          <w:rFonts w:hint="eastAsia" w:ascii="仿宋" w:hAnsi="仿宋" w:eastAsia="仿宋" w:cs="仿宋"/>
          <w:sz w:val="32"/>
          <w:szCs w:val="32"/>
          <w:vertAlign w:val="superscript"/>
        </w:rPr>
        <w:t>13</w:t>
      </w:r>
      <w:r>
        <w:rPr>
          <w:rFonts w:hint="eastAsia" w:ascii="仿宋" w:hAnsi="仿宋" w:eastAsia="仿宋" w:cs="仿宋"/>
          <w:sz w:val="32"/>
          <w:szCs w:val="32"/>
        </w:rPr>
        <w:t>C、</w:t>
      </w:r>
      <w:r>
        <w:rPr>
          <w:rFonts w:hint="eastAsia" w:ascii="仿宋" w:hAnsi="仿宋" w:eastAsia="仿宋" w:cs="仿宋"/>
          <w:sz w:val="32"/>
          <w:szCs w:val="32"/>
          <w:vertAlign w:val="superscript"/>
        </w:rPr>
        <w:t>14</w:t>
      </w:r>
      <w:r>
        <w:rPr>
          <w:rFonts w:hint="eastAsia" w:ascii="仿宋" w:hAnsi="仿宋" w:eastAsia="仿宋" w:cs="仿宋"/>
          <w:sz w:val="32"/>
          <w:szCs w:val="32"/>
        </w:rPr>
        <w:t>C同位素浓度。</w:t>
      </w:r>
    </w:p>
    <w:p w14:paraId="77824BB4">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Cl、Br同位素：对保城岩体工作区内的地热田采集热矿水，分析</w:t>
      </w:r>
      <w:r>
        <w:rPr>
          <w:rFonts w:hint="eastAsia" w:ascii="仿宋" w:hAnsi="仿宋" w:eastAsia="仿宋" w:cs="仿宋"/>
          <w:sz w:val="32"/>
          <w:szCs w:val="32"/>
          <w:vertAlign w:val="superscript"/>
        </w:rPr>
        <w:t>37</w:t>
      </w:r>
      <w:r>
        <w:rPr>
          <w:rFonts w:hint="eastAsia" w:ascii="仿宋" w:hAnsi="仿宋" w:eastAsia="仿宋" w:cs="仿宋"/>
          <w:sz w:val="32"/>
          <w:szCs w:val="32"/>
        </w:rPr>
        <w:t>Cl、</w:t>
      </w:r>
      <w:r>
        <w:rPr>
          <w:rFonts w:hint="eastAsia" w:ascii="仿宋" w:hAnsi="仿宋" w:eastAsia="仿宋" w:cs="仿宋"/>
          <w:sz w:val="32"/>
          <w:szCs w:val="32"/>
          <w:vertAlign w:val="superscript"/>
        </w:rPr>
        <w:t>35</w:t>
      </w:r>
      <w:r>
        <w:rPr>
          <w:rFonts w:hint="eastAsia" w:ascii="仿宋" w:hAnsi="仿宋" w:eastAsia="仿宋" w:cs="仿宋"/>
          <w:sz w:val="32"/>
          <w:szCs w:val="32"/>
        </w:rPr>
        <w:t>Cl同位素和</w:t>
      </w:r>
      <w:r>
        <w:rPr>
          <w:rFonts w:hint="eastAsia" w:ascii="仿宋" w:hAnsi="仿宋" w:eastAsia="仿宋" w:cs="仿宋"/>
          <w:sz w:val="32"/>
          <w:szCs w:val="32"/>
          <w:vertAlign w:val="superscript"/>
        </w:rPr>
        <w:t>81</w:t>
      </w:r>
      <w:r>
        <w:rPr>
          <w:rFonts w:hint="eastAsia" w:ascii="仿宋" w:hAnsi="仿宋" w:eastAsia="仿宋" w:cs="仿宋"/>
          <w:sz w:val="32"/>
          <w:szCs w:val="32"/>
        </w:rPr>
        <w:t>Br同位素。其中，Cl同位素2件、Br同位素2件。</w:t>
      </w:r>
    </w:p>
    <w:p w14:paraId="6490FA3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②气体测试</w:t>
      </w:r>
    </w:p>
    <w:p w14:paraId="297D9E71">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气体组分和N、C同位素：对保城岩体工作区内的地热田采集热矿水，分析气体组分、</w:t>
      </w:r>
      <w:r>
        <w:rPr>
          <w:rFonts w:hint="eastAsia" w:ascii="仿宋" w:hAnsi="仿宋" w:eastAsia="仿宋" w:cs="仿宋"/>
          <w:sz w:val="32"/>
          <w:szCs w:val="32"/>
          <w:vertAlign w:val="superscript"/>
        </w:rPr>
        <w:t>15</w:t>
      </w:r>
      <w:r>
        <w:rPr>
          <w:rFonts w:hint="eastAsia" w:ascii="仿宋" w:hAnsi="仿宋" w:eastAsia="仿宋" w:cs="仿宋"/>
          <w:sz w:val="32"/>
          <w:szCs w:val="32"/>
        </w:rPr>
        <w:t>N、</w:t>
      </w:r>
      <w:r>
        <w:rPr>
          <w:rFonts w:hint="eastAsia" w:ascii="仿宋" w:hAnsi="仿宋" w:eastAsia="仿宋" w:cs="仿宋"/>
          <w:sz w:val="32"/>
          <w:szCs w:val="32"/>
          <w:vertAlign w:val="superscript"/>
        </w:rPr>
        <w:t>13</w:t>
      </w:r>
      <w:r>
        <w:rPr>
          <w:rFonts w:hint="eastAsia" w:ascii="仿宋" w:hAnsi="仿宋" w:eastAsia="仿宋" w:cs="仿宋"/>
          <w:sz w:val="32"/>
          <w:szCs w:val="32"/>
        </w:rPr>
        <w:t>C同位素。其中，气体组分6件，N同位素6件、C同位素6件。</w:t>
      </w:r>
    </w:p>
    <w:p w14:paraId="29CDAC86">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③岩矿测试</w:t>
      </w:r>
    </w:p>
    <w:p w14:paraId="1A9991EA">
      <w:pPr>
        <w:pStyle w:val="11"/>
        <w:spacing w:line="460" w:lineRule="exact"/>
        <w:ind w:firstLine="480"/>
        <w:rPr>
          <w:rFonts w:hint="eastAsia" w:ascii="仿宋" w:hAnsi="仿宋" w:eastAsia="仿宋" w:cs="仿宋"/>
          <w:sz w:val="32"/>
          <w:szCs w:val="32"/>
        </w:rPr>
      </w:pPr>
      <w:r>
        <w:rPr>
          <w:rFonts w:hint="eastAsia" w:ascii="仿宋" w:hAnsi="仿宋" w:eastAsia="仿宋" w:cs="仿宋"/>
          <w:sz w:val="32"/>
          <w:szCs w:val="32"/>
        </w:rPr>
        <w:t>对保城岩体工作区内典型围岩、捕掳体和钻孔岩芯采集岩石样品，全岩主微量元素分析，与热矿水样品元素含量进行对比，联合约束地热流体的物质来源，计5件；放射性生热率分析，计30件；岩石热导率分析，计30件。</w:t>
      </w:r>
    </w:p>
    <w:p w14:paraId="7DF07C64">
      <w:pPr>
        <w:widowControl/>
        <w:tabs>
          <w:tab w:val="center" w:pos="4715"/>
        </w:tabs>
        <w:spacing w:line="460" w:lineRule="exact"/>
        <w:ind w:firstLine="565" w:firstLineChars="176"/>
        <w:jc w:val="left"/>
        <w:rPr>
          <w:rFonts w:hint="eastAsia" w:ascii="仿宋" w:hAnsi="仿宋" w:eastAsia="仿宋" w:cs="仿宋"/>
          <w:b/>
          <w:sz w:val="32"/>
          <w:szCs w:val="32"/>
        </w:rPr>
      </w:pPr>
      <w:r>
        <w:rPr>
          <w:rFonts w:hint="eastAsia" w:ascii="仿宋" w:hAnsi="仿宋" w:eastAsia="仿宋" w:cs="仿宋"/>
          <w:b/>
          <w:sz w:val="32"/>
          <w:szCs w:val="32"/>
        </w:rPr>
        <w:t xml:space="preserve">（三）预期成果 </w:t>
      </w:r>
    </w:p>
    <w:p w14:paraId="312435DA">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（1）海南岛东南地区岩石圈大地构造与热流变模型构建专题</w:t>
      </w:r>
      <w:r>
        <w:rPr>
          <w:rFonts w:hint="eastAsia" w:ascii="仿宋" w:hAnsi="仿宋" w:eastAsia="仿宋" w:cs="仿宋"/>
          <w:bCs/>
          <w:sz w:val="32"/>
          <w:szCs w:val="32"/>
        </w:rPr>
        <w:t>研究</w:t>
      </w:r>
      <w:r>
        <w:rPr>
          <w:rFonts w:hint="eastAsia" w:ascii="仿宋" w:hAnsi="仿宋" w:eastAsia="仿宋" w:cs="仿宋"/>
          <w:sz w:val="32"/>
          <w:szCs w:val="32"/>
        </w:rPr>
        <w:t>方案</w:t>
      </w:r>
    </w:p>
    <w:p w14:paraId="2EEA2FED">
      <w:pPr>
        <w:spacing w:line="4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（2）海南岛东南地区岩石圈大地构造与热流变模型构建</w:t>
      </w:r>
      <w:r>
        <w:rPr>
          <w:rFonts w:hint="eastAsia" w:ascii="仿宋" w:hAnsi="仿宋" w:eastAsia="仿宋" w:cs="仿宋"/>
          <w:bCs/>
          <w:sz w:val="32"/>
          <w:szCs w:val="32"/>
        </w:rPr>
        <w:t>专题研究</w:t>
      </w:r>
      <w:r>
        <w:rPr>
          <w:rFonts w:hint="eastAsia" w:ascii="仿宋" w:hAnsi="仿宋" w:eastAsia="仿宋" w:cs="仿宋"/>
          <w:sz w:val="32"/>
          <w:szCs w:val="32"/>
        </w:rPr>
        <w:t>报告及相关图表</w:t>
      </w:r>
    </w:p>
    <w:p w14:paraId="38040274">
      <w:pPr>
        <w:widowControl/>
        <w:tabs>
          <w:tab w:val="center" w:pos="4715"/>
        </w:tabs>
        <w:spacing w:line="460" w:lineRule="exact"/>
        <w:ind w:firstLine="643" w:firstLineChars="200"/>
        <w:jc w:val="left"/>
        <w:rPr>
          <w:rFonts w:hint="eastAsia" w:ascii="仿宋" w:hAnsi="仿宋" w:eastAsia="仿宋" w:cs="仿宋"/>
          <w:b/>
          <w:color w:val="auto"/>
          <w:sz w:val="32"/>
          <w:szCs w:val="32"/>
        </w:rPr>
      </w:pPr>
      <w:r>
        <w:rPr>
          <w:rFonts w:hint="eastAsia" w:ascii="仿宋" w:hAnsi="仿宋" w:eastAsia="仿宋" w:cs="仿宋"/>
          <w:b/>
          <w:bCs/>
          <w:color w:val="auto"/>
          <w:sz w:val="32"/>
          <w:szCs w:val="32"/>
          <w:lang w:eastAsia="zh-CN"/>
        </w:rPr>
        <w:t>（</w:t>
      </w:r>
      <w:r>
        <w:rPr>
          <w:rFonts w:hint="eastAsia" w:ascii="仿宋" w:hAnsi="仿宋" w:eastAsia="仿宋" w:cs="仿宋"/>
          <w:b/>
          <w:bCs/>
          <w:color w:val="auto"/>
          <w:sz w:val="32"/>
          <w:szCs w:val="32"/>
          <w:lang w:val="en-US" w:eastAsia="zh-CN"/>
        </w:rPr>
        <w:t>四</w:t>
      </w:r>
      <w:r>
        <w:rPr>
          <w:rFonts w:hint="eastAsia" w:ascii="仿宋" w:hAnsi="仿宋" w:eastAsia="仿宋" w:cs="仿宋"/>
          <w:b/>
          <w:bCs/>
          <w:color w:val="auto"/>
          <w:sz w:val="32"/>
          <w:szCs w:val="32"/>
          <w:lang w:eastAsia="zh-CN"/>
        </w:rPr>
        <w:t>）</w:t>
      </w:r>
      <w:r>
        <w:rPr>
          <w:rFonts w:hint="eastAsia" w:ascii="仿宋" w:hAnsi="仿宋" w:eastAsia="仿宋" w:cs="仿宋"/>
          <w:b/>
          <w:color w:val="auto"/>
          <w:sz w:val="32"/>
          <w:szCs w:val="32"/>
        </w:rPr>
        <w:t>验收要求</w:t>
      </w:r>
    </w:p>
    <w:p w14:paraId="6541723F">
      <w:pPr>
        <w:spacing w:line="4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4.1</w:t>
      </w:r>
      <w:r>
        <w:rPr>
          <w:rFonts w:hint="default" w:ascii="仿宋" w:hAnsi="仿宋" w:eastAsia="仿宋" w:cs="仿宋"/>
          <w:sz w:val="32"/>
          <w:szCs w:val="32"/>
        </w:rPr>
        <w:t xml:space="preserve"> 工作方案</w:t>
      </w:r>
      <w:r>
        <w:rPr>
          <w:rFonts w:hint="eastAsia" w:ascii="仿宋" w:hAnsi="仿宋" w:eastAsia="仿宋" w:cs="仿宋"/>
          <w:sz w:val="32"/>
          <w:szCs w:val="32"/>
          <w:lang w:val="en-US" w:eastAsia="zh-CN"/>
        </w:rPr>
        <w:t>验收</w:t>
      </w:r>
    </w:p>
    <w:p w14:paraId="38FEC3B5">
      <w:pPr>
        <w:spacing w:line="460" w:lineRule="exact"/>
        <w:ind w:firstLine="640" w:firstLineChars="200"/>
        <w:rPr>
          <w:rFonts w:hint="default" w:ascii="仿宋" w:hAnsi="仿宋" w:eastAsia="仿宋" w:cs="仿宋"/>
          <w:sz w:val="32"/>
          <w:szCs w:val="32"/>
        </w:rPr>
      </w:pPr>
      <w:r>
        <w:rPr>
          <w:rFonts w:hint="default" w:ascii="仿宋" w:hAnsi="仿宋" w:eastAsia="仿宋" w:cs="仿宋"/>
          <w:sz w:val="32"/>
          <w:szCs w:val="32"/>
        </w:rPr>
        <w:t>提交的工作方案需经过</w:t>
      </w:r>
      <w:r>
        <w:rPr>
          <w:rFonts w:hint="eastAsia" w:ascii="仿宋" w:hAnsi="仿宋" w:eastAsia="仿宋" w:cs="仿宋"/>
          <w:sz w:val="32"/>
          <w:szCs w:val="32"/>
        </w:rPr>
        <w:t>招标人</w:t>
      </w:r>
      <w:r>
        <w:rPr>
          <w:rFonts w:hint="default" w:ascii="仿宋" w:hAnsi="仿宋" w:eastAsia="仿宋" w:cs="仿宋"/>
          <w:sz w:val="32"/>
          <w:szCs w:val="32"/>
        </w:rPr>
        <w:t>组织有关专家</w:t>
      </w:r>
      <w:r>
        <w:rPr>
          <w:rFonts w:hint="eastAsia" w:ascii="仿宋" w:hAnsi="仿宋" w:eastAsia="仿宋" w:cs="仿宋"/>
          <w:sz w:val="32"/>
          <w:szCs w:val="32"/>
          <w:lang w:val="en-US" w:eastAsia="zh-CN"/>
        </w:rPr>
        <w:t>评审</w:t>
      </w:r>
      <w:r>
        <w:rPr>
          <w:rFonts w:hint="default" w:ascii="仿宋" w:hAnsi="仿宋" w:eastAsia="仿宋" w:cs="仿宋"/>
          <w:sz w:val="32"/>
          <w:szCs w:val="32"/>
        </w:rPr>
        <w:t>通过，评审结果需为优秀等级（≥90分）。</w:t>
      </w:r>
    </w:p>
    <w:p w14:paraId="6662EEC2">
      <w:pPr>
        <w:spacing w:line="460" w:lineRule="exact"/>
        <w:ind w:firstLine="640" w:firstLineChars="200"/>
        <w:rPr>
          <w:rFonts w:hint="default" w:ascii="仿宋" w:hAnsi="仿宋" w:eastAsia="仿宋" w:cs="仿宋"/>
          <w:sz w:val="32"/>
          <w:szCs w:val="32"/>
        </w:rPr>
      </w:pPr>
      <w:r>
        <w:rPr>
          <w:rFonts w:hint="eastAsia" w:ascii="仿宋" w:hAnsi="仿宋" w:eastAsia="仿宋" w:cs="仿宋"/>
          <w:sz w:val="32"/>
          <w:szCs w:val="32"/>
          <w:lang w:val="en-US" w:eastAsia="zh-CN"/>
        </w:rPr>
        <w:t>4</w:t>
      </w:r>
      <w:r>
        <w:rPr>
          <w:rFonts w:hint="default" w:ascii="仿宋" w:hAnsi="仿宋" w:eastAsia="仿宋" w:cs="仿宋"/>
          <w:sz w:val="32"/>
          <w:szCs w:val="32"/>
        </w:rPr>
        <w:t xml:space="preserve">.2 </w:t>
      </w:r>
      <w:r>
        <w:rPr>
          <w:rFonts w:hint="eastAsia" w:ascii="仿宋" w:hAnsi="仿宋" w:eastAsia="仿宋" w:cs="仿宋"/>
          <w:sz w:val="32"/>
          <w:szCs w:val="32"/>
          <w:lang w:val="en-US" w:eastAsia="zh-CN"/>
        </w:rPr>
        <w:t>成果</w:t>
      </w:r>
      <w:r>
        <w:rPr>
          <w:rFonts w:hint="default" w:ascii="仿宋" w:hAnsi="仿宋" w:eastAsia="仿宋" w:cs="仿宋"/>
          <w:sz w:val="32"/>
          <w:szCs w:val="32"/>
        </w:rPr>
        <w:t>报告验收</w:t>
      </w:r>
    </w:p>
    <w:p w14:paraId="1D3224B7">
      <w:pPr>
        <w:spacing w:line="460" w:lineRule="exact"/>
        <w:ind w:firstLine="640" w:firstLineChars="200"/>
        <w:rPr>
          <w:rFonts w:hint="default" w:ascii="仿宋" w:hAnsi="仿宋" w:eastAsia="仿宋" w:cs="仿宋"/>
          <w:sz w:val="32"/>
          <w:szCs w:val="32"/>
        </w:rPr>
      </w:pPr>
      <w:r>
        <w:rPr>
          <w:rFonts w:hint="default" w:ascii="仿宋" w:hAnsi="仿宋" w:eastAsia="仿宋" w:cs="仿宋"/>
          <w:sz w:val="32"/>
          <w:szCs w:val="32"/>
        </w:rPr>
        <w:t>提交的</w:t>
      </w:r>
      <w:r>
        <w:rPr>
          <w:rFonts w:hint="eastAsia" w:ascii="仿宋" w:hAnsi="仿宋" w:eastAsia="仿宋" w:cs="仿宋"/>
          <w:sz w:val="32"/>
          <w:szCs w:val="32"/>
          <w:lang w:val="en-US" w:eastAsia="zh-CN"/>
        </w:rPr>
        <w:t>成果</w:t>
      </w:r>
      <w:r>
        <w:rPr>
          <w:rFonts w:hint="default" w:ascii="仿宋" w:hAnsi="仿宋" w:eastAsia="仿宋" w:cs="仿宋"/>
          <w:sz w:val="32"/>
          <w:szCs w:val="32"/>
        </w:rPr>
        <w:t>报告需经过</w:t>
      </w:r>
      <w:r>
        <w:rPr>
          <w:rFonts w:hint="eastAsia" w:ascii="仿宋" w:hAnsi="仿宋" w:eastAsia="仿宋" w:cs="仿宋"/>
          <w:sz w:val="32"/>
          <w:szCs w:val="32"/>
        </w:rPr>
        <w:t>招标人</w:t>
      </w:r>
      <w:r>
        <w:rPr>
          <w:rFonts w:hint="default" w:ascii="仿宋" w:hAnsi="仿宋" w:eastAsia="仿宋" w:cs="仿宋"/>
          <w:sz w:val="32"/>
          <w:szCs w:val="32"/>
        </w:rPr>
        <w:t>组织有关专家进行会议评审，评审结果需为优秀等级（≥90分）。</w:t>
      </w:r>
    </w:p>
    <w:p w14:paraId="22DBE8B2">
      <w:pPr>
        <w:spacing w:line="460" w:lineRule="exact"/>
        <w:ind w:firstLine="640" w:firstLineChars="200"/>
        <w:rPr>
          <w:rFonts w:hint="eastAsia" w:ascii="仿宋" w:hAnsi="仿宋" w:eastAsia="仿宋" w:cs="仿宋"/>
          <w:sz w:val="32"/>
          <w:szCs w:val="32"/>
          <w:lang w:val="en-US" w:eastAsia="zh-CN"/>
        </w:rPr>
      </w:pPr>
    </w:p>
    <w:p w14:paraId="40555C14"/>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roma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1481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60868D2">
                          <w:pPr>
                            <w:pStyle w:val="5"/>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060868D2">
                    <w:pPr>
                      <w:pStyle w:val="5"/>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5540A">
    <w:pPr>
      <w:pStyle w:val="6"/>
      <w:pBdr>
        <w:bottom w:val="none" w:color="auto" w:sz="0" w:space="0"/>
      </w:pBdr>
      <w:jc w:val="left"/>
      <w:rPr>
        <w:rFonts w:hint="default" w:ascii="宋体" w:hAnsi="宋体" w:cs="宋体"/>
        <w:b/>
        <w:bCs/>
        <w:sz w:val="24"/>
        <w:szCs w:val="24"/>
        <w:lang w:val="en-US"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65846"/>
    <w:rsid w:val="73765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paragraph" w:styleId="3">
    <w:name w:val="heading 2"/>
    <w:basedOn w:val="1"/>
    <w:next w:val="1"/>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pPr>
      <w:spacing w:before="421"/>
      <w:ind w:left="519"/>
    </w:pPr>
    <w:rPr>
      <w:b/>
      <w:bCs/>
      <w:sz w:val="28"/>
      <w:szCs w:val="28"/>
    </w:rPr>
  </w:style>
  <w:style w:type="paragraph" w:styleId="4">
    <w:name w:val="caption"/>
    <w:basedOn w:val="1"/>
    <w:next w:val="1"/>
    <w:qFormat/>
    <w:uiPriority w:val="0"/>
    <w:pPr>
      <w:ind w:firstLine="0" w:firstLineChars="0"/>
      <w:jc w:val="center"/>
    </w:pPr>
    <w:rPr>
      <w:rFonts w:ascii="Calibri Light" w:hAnsi="Calibri Light" w:eastAsia="黑体"/>
      <w:kern w:val="2"/>
      <w:sz w:val="24"/>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next w:val="4"/>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正文（首行缩进2字符）"/>
    <w:basedOn w:val="1"/>
    <w:qFormat/>
    <w:uiPriority w:val="0"/>
    <w:pPr>
      <w:ind w:firstLine="440"/>
    </w:pPr>
    <w:rPr>
      <w:rFonts w:ascii="宋体" w:hAnsi="宋体"/>
      <w:kern w:val="0"/>
      <w:sz w:val="22"/>
    </w:rPr>
  </w:style>
  <w:style w:type="paragraph" w:customStyle="1" w:styleId="11">
    <w:name w:val="2025年正文"/>
    <w:basedOn w:val="1"/>
    <w:autoRedefine/>
    <w:qFormat/>
    <w:uiPriority w:val="0"/>
    <w:pPr>
      <w:overflowPunct w:val="0"/>
      <w:spacing w:line="360" w:lineRule="auto"/>
      <w:ind w:firstLine="560" w:firstLineChars="200"/>
      <w:textAlignment w:val="center"/>
    </w:pPr>
    <w:rPr>
      <w:rFonts w:ascii="Times New Roman" w:hAnsi="Times New Roman" w:eastAsia="仿宋"/>
      <w:bCs/>
      <w:sz w:val="28"/>
      <w:szCs w:val="32"/>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oleObject" Target="embeddings/oleObject2.bin"/><Relationship Id="rId12" Type="http://schemas.openxmlformats.org/officeDocument/2006/relationships/image" Target="media/image6.png"/><Relationship Id="rId11" Type="http://schemas.openxmlformats.org/officeDocument/2006/relationships/image" Target="media/image5.wmf"/><Relationship Id="rId10" Type="http://schemas.openxmlformats.org/officeDocument/2006/relationships/image" Target="media/image4.wmf"/><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0</Words>
  <Characters>0</Characters>
  <Lines>0</Lines>
  <Paragraphs>0</Paragraphs>
  <TotalTime>1</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2024-01-31T01:47:00Z</dcterms:created>
  <dc:creator>Administrator</dc:creator>
  <cp:lastModifiedBy></cp:lastModifiedBy>
  <dcterms:modified xsi:type="dcterms:W3CDTF">2025-04-23T04:25:28Z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61D2E978D9144B4DB1887FF814A1F62D_12</vt:lpwstr>
  </property>
  <property fmtid="{D5CDD505-2E9C-101B-9397-08002B2CF9AE}" pid="4" name="KSOTemplateDocerSaveRecord">
    <vt:lpwstr>eyJoZGlkIjoiMzBhOTgwYTNjZWMxOWNlZDZkYmUzNDU3ZTkzYzZlNTgiLCJ1c2VySWQiOiIzNDA5NzI4NjYifQ==</vt:lpwstr>
  </property>
</Properties>
</file>