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瑞金海南医院二期工程医疗设备购置（三）</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SCIT-HN-ZF-ZD-2024120002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上海交通大学医学院附属瑞金医院海南医院（海南博鳌研究型医院）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上海交通大学医学院附属瑞金医院海南医院（海南博鳌研究型医院）</w:t>
      </w:r>
      <w:r>
        <w:rPr>
          <w:rFonts w:ascii="仿宋_GB2312" w:hAnsi="仿宋_GB2312" w:cs="仿宋_GB2312" w:eastAsia="仿宋_GB2312"/>
        </w:rPr>
        <w:t xml:space="preserve"> 的委托，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瑞金海南医院二期工程医疗设备购置（三）</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SCIT-HN-ZF-ZD-2024120002</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瑞金海南医院二期工程医疗设备购置（三）</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46,000,000.00元</w:t>
      </w:r>
      <w:r>
        <w:rPr>
          <w:rFonts w:ascii="仿宋_GB2312" w:hAnsi="仿宋_GB2312" w:cs="仿宋_GB2312" w:eastAsia="仿宋_GB2312"/>
        </w:rPr>
        <w:t>肆仟陆佰万元整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合同生效之日起90天内交付</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91460000MA5TH3DA8J</w:t>
            </w:r>
          </w:p>
        </w:tc>
        <w:tc>
          <w:tcPr>
            <w:tcW w:type="dxa" w:w="2769"/>
          </w:tcPr>
          <w:p>
            <w:pPr>
              <w:pStyle w:val="null3"/>
              <w:jc w:val="left"/>
            </w:pPr>
            <w:r>
              <w:rPr>
                <w:rFonts w:ascii="仿宋_GB2312" w:hAnsi="仿宋_GB2312" w:cs="仿宋_GB2312" w:eastAsia="仿宋_GB2312"/>
              </w:rPr>
              <w:t>海口东方嘉盛供应链有限公司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若所投产品为医疗器械的，供应商须符合《医疗器械监督管理条例》要求并提供供应商经营该产品的经营许可或经营备案证明材料；所投产品须符合《医疗器械注册与备案管理办法》要求并提供产品的注册或备案证明材料；若所投产品非医疗器械的，须提供《非医疗器械说明函》。：若所投产品为医疗器械的，供应商须符合《医疗器械监督管理条例》要求并提供供应商经营该产品的经营许可或经营备案证明材料；所投产品须符合《医疗器械注册与备案管理办法》要求并提供产品的注册或备案证明材料；若所投产品非医疗器械的，须提供《非医疗器械说明函》。（提供有效证明资料加盖供应商公章）。</w:t>
      </w:r>
    </w:p>
    <w:p>
      <w:pPr>
        <w:pStyle w:val="null3"/>
        <w:jc w:val="left"/>
      </w:pPr>
      <w:r>
        <w:rPr>
          <w:rFonts w:ascii="仿宋_GB2312" w:hAnsi="仿宋_GB2312" w:cs="仿宋_GB2312" w:eastAsia="仿宋_GB2312"/>
        </w:rPr>
        <w:t>2、供应商非响应产品制造厂家需提供产品制造厂家对响应产品的授权，或具有授权权限的代理商对响应产品的授权（且需提供该代理商具有有效授权权限的相关证明文件，证明文件需能显示产品制造厂家对响应产品授权链条的完整性）：供应商非响应产品制造厂家需提供产品制造厂家对响应产品的授权，或具有授权权限的代理商对响应产品的授权（且需提供该代理商具有有效授权权限的相关证明文件，证明文件需能显示产品制造厂家对响应产品授权链条的完整性）（提供有效证明资料加盖供应商公章。）</w:t>
      </w:r>
    </w:p>
    <w:p>
      <w:pPr>
        <w:pStyle w:val="null3"/>
        <w:jc w:val="left"/>
      </w:pPr>
      <w:r>
        <w:rPr>
          <w:rFonts w:ascii="仿宋_GB2312" w:hAnsi="仿宋_GB2312" w:cs="仿宋_GB2312" w:eastAsia="仿宋_GB2312"/>
        </w:rPr>
        <w:t>3、供应商须具备有效的《辐射安全许可证》：供应商须具备有效的《辐射安全许可证》（提供有效证明资料加盖供应商公章）。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本项目落实的政府采购政策：促进中小企业发展、促进监狱企业发展、促进残疾人福利性单位发展。</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上海交通大学医学院附属瑞金医院海南医院（海南博鳌研究型医院）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海南省琼海市中原镇瑞金路197号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0898-62629527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技术负责人（甘曼）、项目经理（蔡俊江）、项目助理（姜睿）</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0898-68520848/18976346657</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（特别提示：本表与单一来源采购文件对应章节的内容若不一致，以本表为准。）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采购包1：46,000,000.00元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说明：交款方式：履约保证金可以以支票、汇票、本票或者金融机构出具的保函等非现金形式提交（包括网银转账，电汇等方式）。 收款账户信息：由采购人在合同签订前提供。 交款时间：中标通知书发放后，政府采购合同签订前。 履约保证金退还方式：以转账形式交款的原账户退还；其他形式递交的均于质保期满后自动失效。 履约保证金退还时间：政府采购合同签订时约定。 履约保证金不予退还情形：未按约定履行政府采购合同。 履约保证金不予退还的，将按照有关规定上缴国库。逾期退还履约保证金的，将依法承担法律责任，并赔偿供应商损失。</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中标（成交）供应商支付，按照中标（成交）金额，以成交金额为计费基数，参照《海南省物价局关于降低部分招标代理机构服务收费标准的通知》（琼价费管〔2011〕225号）文件规定的收费标准执行。在中标（成交）通知书领取之前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 0898-68520848转822</w:t>
      </w:r>
    </w:p>
    <w:p>
      <w:pPr>
        <w:pStyle w:val="null3"/>
        <w:jc w:val="left"/>
      </w:pPr>
      <w:r>
        <w:rPr>
          <w:rFonts w:ascii="仿宋_GB2312" w:hAnsi="仿宋_GB2312" w:cs="仿宋_GB2312" w:eastAsia="仿宋_GB2312"/>
        </w:rPr>
        <w:t>地址：四川国际招标有限责任公司海南分公司（海南省海口市龙华区国贸路26号汇通大厦706室）</w:t>
      </w:r>
    </w:p>
    <w:p>
      <w:pPr>
        <w:pStyle w:val="null3"/>
        <w:jc w:val="left"/>
      </w:pPr>
      <w:r>
        <w:rPr>
          <w:rFonts w:ascii="仿宋_GB2312" w:hAnsi="仿宋_GB2312" w:cs="仿宋_GB2312" w:eastAsia="仿宋_GB2312"/>
        </w:rPr>
        <w:t>邮编：570215</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本项目共</w:t>
      </w:r>
      <w:r>
        <w:rPr>
          <w:rFonts w:ascii="仿宋_GB2312" w:hAnsi="仿宋_GB2312" w:cs="仿宋_GB2312" w:eastAsia="仿宋_GB2312"/>
          <w:sz w:val="24"/>
        </w:rPr>
        <w:t>1个包，</w:t>
      </w:r>
      <w:r>
        <w:rPr>
          <w:rFonts w:ascii="仿宋_GB2312" w:hAnsi="仿宋_GB2312" w:cs="仿宋_GB2312" w:eastAsia="仿宋_GB2312"/>
          <w:sz w:val="24"/>
          <w:color w:val="0000FF"/>
        </w:rPr>
        <w:t>采购螺旋断层放射治疗系统</w:t>
      </w:r>
      <w:r>
        <w:rPr>
          <w:rFonts w:ascii="仿宋_GB2312" w:hAnsi="仿宋_GB2312" w:cs="仿宋_GB2312" w:eastAsia="仿宋_GB2312"/>
          <w:sz w:val="24"/>
          <w:color w:val="0000FF"/>
        </w:rPr>
        <w:t>1套</w:t>
      </w:r>
      <w:r>
        <w:rPr>
          <w:rFonts w:ascii="仿宋_GB2312" w:hAnsi="仿宋_GB2312" w:cs="仿宋_GB2312" w:eastAsia="仿宋_GB2312"/>
          <w:sz w:val="24"/>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46,000,000.00</w:t>
      </w:r>
    </w:p>
    <w:p>
      <w:pPr>
        <w:pStyle w:val="null3"/>
        <w:jc w:val="left"/>
      </w:pPr>
      <w:r>
        <w:rPr>
          <w:rFonts w:ascii="仿宋_GB2312" w:hAnsi="仿宋_GB2312" w:cs="仿宋_GB2312" w:eastAsia="仿宋_GB2312"/>
        </w:rPr>
        <w:t>采购包最高限价（元）: 46,000,000.00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螺旋断层放射治疗系统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91"/>
              <w:gridCol w:w="792"/>
              <w:gridCol w:w="1370"/>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序号</w:t>
                  </w:r>
                </w:p>
              </w:tc>
              <w:tc>
                <w:tcPr>
                  <w:tcW w:type="dxa" w:w="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设备技术要求</w:t>
                  </w:r>
                </w:p>
              </w:tc>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功能描述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一</w:t>
                  </w:r>
                  <w:r>
                    <w:rPr>
                      <w:rFonts w:ascii="仿宋_GB2312" w:hAnsi="仿宋_GB2312" w:cs="仿宋_GB2312" w:eastAsia="仿宋_GB2312"/>
                      <w:sz w:val="22"/>
                      <w:b/>
                    </w:rPr>
                    <w:t>）</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放射治疗系统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主机核心结构基本要求</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设备类型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所投设备必须具备螺旋</w:t>
                  </w:r>
                  <w:r>
                    <w:rPr>
                      <w:rFonts w:ascii="仿宋_GB2312" w:hAnsi="仿宋_GB2312" w:cs="仿宋_GB2312" w:eastAsia="仿宋_GB2312"/>
                      <w:sz w:val="22"/>
                    </w:rPr>
                    <w:t>CT</w:t>
                  </w:r>
                  <w:r>
                    <w:rPr>
                      <w:rFonts w:ascii="仿宋_GB2312" w:hAnsi="仿宋_GB2312" w:cs="仿宋_GB2312" w:eastAsia="仿宋_GB2312"/>
                      <w:sz w:val="22"/>
                    </w:rPr>
                    <w:t>或四维</w:t>
                  </w:r>
                  <w:r>
                    <w:rPr>
                      <w:rFonts w:ascii="仿宋_GB2312" w:hAnsi="仿宋_GB2312" w:cs="仿宋_GB2312" w:eastAsia="仿宋_GB2312"/>
                      <w:sz w:val="22"/>
                    </w:rPr>
                    <w:t>CBCT</w:t>
                  </w:r>
                  <w:r>
                    <w:rPr>
                      <w:rFonts w:ascii="仿宋_GB2312" w:hAnsi="仿宋_GB2312" w:cs="仿宋_GB2312" w:eastAsia="仿宋_GB2312"/>
                      <w:sz w:val="22"/>
                    </w:rPr>
                    <w:t>成像功能，且必须为</w:t>
                  </w:r>
                  <w:r>
                    <w:rPr>
                      <w:rFonts w:ascii="仿宋_GB2312" w:hAnsi="仿宋_GB2312" w:cs="仿宋_GB2312" w:eastAsia="仿宋_GB2312"/>
                      <w:sz w:val="22"/>
                    </w:rPr>
                    <w:t>20</w:t>
                  </w:r>
                  <w:r>
                    <w:rPr>
                      <w:rFonts w:ascii="仿宋_GB2312" w:hAnsi="仿宋_GB2312" w:cs="仿宋_GB2312" w:eastAsia="仿宋_GB2312"/>
                      <w:sz w:val="22"/>
                    </w:rPr>
                    <w:t>22</w:t>
                  </w:r>
                  <w:r>
                    <w:rPr>
                      <w:rFonts w:ascii="仿宋_GB2312" w:hAnsi="仿宋_GB2312" w:cs="仿宋_GB2312" w:eastAsia="仿宋_GB2312"/>
                      <w:sz w:val="22"/>
                    </w:rPr>
                    <w:t>年后在国内首次注册上市的放射治疗系统。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机架结构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环形机架，可支持加速器射束绕机架中心</w:t>
                  </w:r>
                  <w:r>
                    <w:rPr>
                      <w:rFonts w:ascii="仿宋_GB2312" w:hAnsi="仿宋_GB2312" w:cs="仿宋_GB2312" w:eastAsia="仿宋_GB2312"/>
                      <w:sz w:val="22"/>
                    </w:rPr>
                    <w:t>360</w:t>
                  </w:r>
                  <w:r>
                    <w:rPr>
                      <w:rFonts w:ascii="仿宋_GB2312" w:hAnsi="仿宋_GB2312" w:cs="仿宋_GB2312" w:eastAsia="仿宋_GB2312"/>
                      <w:sz w:val="22"/>
                    </w:rPr>
                    <w:t>度连续旋转</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加速管类型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驻波</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加速器去均整块技术（</w:t>
                  </w:r>
                  <w:r>
                    <w:rPr>
                      <w:rFonts w:ascii="仿宋_GB2312" w:hAnsi="仿宋_GB2312" w:cs="仿宋_GB2312" w:eastAsia="仿宋_GB2312"/>
                      <w:sz w:val="22"/>
                    </w:rPr>
                    <w:t>FFF</w:t>
                  </w:r>
                  <w:r>
                    <w:rPr>
                      <w:rFonts w:ascii="仿宋_GB2312" w:hAnsi="仿宋_GB2312" w:cs="仿宋_GB2312" w:eastAsia="仿宋_GB2312"/>
                      <w:sz w:val="22"/>
                    </w:rPr>
                    <w:t>模式）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微波功率系统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磁控管</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微波功率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3MW</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一次摆位长靶区照射范围</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不小于</w:t>
                  </w:r>
                  <w:r>
                    <w:rPr>
                      <w:rFonts w:ascii="仿宋_GB2312" w:hAnsi="仿宋_GB2312" w:cs="仿宋_GB2312" w:eastAsia="仿宋_GB2312"/>
                      <w:sz w:val="22"/>
                    </w:rPr>
                    <w:t>135</w:t>
                  </w:r>
                  <w:r>
                    <w:rPr>
                      <w:rFonts w:ascii="仿宋_GB2312" w:hAnsi="仿宋_GB2312" w:cs="仿宋_GB2312" w:eastAsia="仿宋_GB2312"/>
                      <w:sz w:val="22"/>
                    </w:rPr>
                    <w:t>cm X 40cm</w:t>
                  </w:r>
                  <w:r>
                    <w:rPr>
                      <w:rFonts w:ascii="仿宋_GB2312" w:hAnsi="仿宋_GB2312" w:cs="仿宋_GB2312" w:eastAsia="仿宋_GB2312"/>
                      <w:sz w:val="22"/>
                    </w:rPr>
                    <w:t>（长</w:t>
                  </w:r>
                  <w:r>
                    <w:rPr>
                      <w:rFonts w:ascii="仿宋_GB2312" w:hAnsi="仿宋_GB2312" w:cs="仿宋_GB2312" w:eastAsia="仿宋_GB2312"/>
                      <w:sz w:val="22"/>
                    </w:rPr>
                    <w:t>X</w:t>
                  </w:r>
                  <w:r>
                    <w:rPr>
                      <w:rFonts w:ascii="仿宋_GB2312" w:hAnsi="仿宋_GB2312" w:cs="仿宋_GB2312" w:eastAsia="仿宋_GB2312"/>
                      <w:sz w:val="22"/>
                    </w:rPr>
                    <w:t>宽）</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一次摆位多靶区照射能力</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治疗模式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具备多弧容积调强放疗或螺旋断层放疗模式</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1.10</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计算机控制系统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数字化</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治疗安全性</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加速器治疗系统及成像系统等移动部件应隐藏于机架中，避免与治疗床或患者的碰撞风险。</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射束屏蔽系统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机架内应安装射束屏蔽系统以降低机房内散射线保护患者，并降低机房射线防护要求。</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电子枪</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X-ray</w:t>
                  </w:r>
                  <w:r>
                    <w:rPr>
                      <w:rFonts w:ascii="仿宋_GB2312" w:hAnsi="仿宋_GB2312" w:cs="仿宋_GB2312" w:eastAsia="仿宋_GB2312"/>
                      <w:sz w:val="22"/>
                      <w:b/>
                    </w:rPr>
                    <w:t>射线束特性</w:t>
                  </w:r>
                  <w:r>
                    <w:rPr>
                      <w:rFonts w:ascii="仿宋_GB2312" w:hAnsi="仿宋_GB2312" w:cs="仿宋_GB2312" w:eastAsia="仿宋_GB2312"/>
                      <w:sz w:val="22"/>
                      <w:b/>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X</w:t>
                  </w:r>
                  <w:r>
                    <w:rPr>
                      <w:rFonts w:ascii="仿宋_GB2312" w:hAnsi="仿宋_GB2312" w:cs="仿宋_GB2312" w:eastAsia="仿宋_GB2312"/>
                      <w:sz w:val="22"/>
                    </w:rPr>
                    <w:t>线能量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6MV</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X</w:t>
                  </w:r>
                  <w:r>
                    <w:rPr>
                      <w:rFonts w:ascii="仿宋_GB2312" w:hAnsi="仿宋_GB2312" w:cs="仿宋_GB2312" w:eastAsia="仿宋_GB2312"/>
                      <w:sz w:val="22"/>
                    </w:rPr>
                    <w:t>线常规剂量率（等中心）</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850MU/min</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X</w:t>
                  </w:r>
                  <w:r>
                    <w:rPr>
                      <w:rFonts w:ascii="仿宋_GB2312" w:hAnsi="仿宋_GB2312" w:cs="仿宋_GB2312" w:eastAsia="仿宋_GB2312"/>
                      <w:sz w:val="22"/>
                    </w:rPr>
                    <w:t>线剂量率稳定性（在</w:t>
                  </w:r>
                  <w:r>
                    <w:rPr>
                      <w:rFonts w:ascii="仿宋_GB2312" w:hAnsi="仿宋_GB2312" w:cs="仿宋_GB2312" w:eastAsia="仿宋_GB2312"/>
                      <w:sz w:val="22"/>
                    </w:rPr>
                    <w:t>2min</w:t>
                  </w:r>
                  <w:r>
                    <w:rPr>
                      <w:rFonts w:ascii="仿宋_GB2312" w:hAnsi="仿宋_GB2312" w:cs="仿宋_GB2312" w:eastAsia="仿宋_GB2312"/>
                      <w:sz w:val="22"/>
                    </w:rPr>
                    <w:t>内变化）</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&lt;</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一体化固定靶</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射野半影</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X</w:t>
                  </w:r>
                  <w:r>
                    <w:rPr>
                      <w:rFonts w:ascii="仿宋_GB2312" w:hAnsi="仿宋_GB2312" w:cs="仿宋_GB2312" w:eastAsia="仿宋_GB2312"/>
                      <w:sz w:val="22"/>
                    </w:rPr>
                    <w:t>线泄漏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在垂直于射野中心轴并通过等中心的平面内，最大射野外，辐射</w:t>
                  </w:r>
                  <w:r>
                    <w:rPr>
                      <w:rFonts w:ascii="仿宋_GB2312" w:hAnsi="仿宋_GB2312" w:cs="仿宋_GB2312" w:eastAsia="仿宋_GB2312"/>
                      <w:sz w:val="22"/>
                    </w:rPr>
                    <w:t>≤</w:t>
                  </w:r>
                  <w:r>
                    <w:rPr>
                      <w:rFonts w:ascii="仿宋_GB2312" w:hAnsi="仿宋_GB2312" w:cs="仿宋_GB2312" w:eastAsia="仿宋_GB2312"/>
                      <w:sz w:val="22"/>
                    </w:rPr>
                    <w:t>0.3%</w:t>
                  </w:r>
                  <w:r>
                    <w:rPr>
                      <w:rFonts w:ascii="仿宋_GB2312" w:hAnsi="仿宋_GB2312" w:cs="仿宋_GB2312" w:eastAsia="仿宋_GB2312"/>
                      <w:sz w:val="22"/>
                    </w:rPr>
                    <w:t>；射野内，准直器闭合時，辐射≤</w:t>
                  </w:r>
                  <w:r>
                    <w:rPr>
                      <w:rFonts w:ascii="仿宋_GB2312" w:hAnsi="仿宋_GB2312" w:cs="仿宋_GB2312" w:eastAsia="仿宋_GB2312"/>
                      <w:sz w:val="22"/>
                    </w:rPr>
                    <w:t>0.5%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剂量监测系统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电离室结构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采用独立双通道全封闭电离室</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电离室剂量精度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电离室剂量线性度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设备安全连锁系统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具有多重安全联锁装置。</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多叶准直器系统（</w:t>
                  </w:r>
                  <w:r>
                    <w:rPr>
                      <w:rFonts w:ascii="仿宋_GB2312" w:hAnsi="仿宋_GB2312" w:cs="仿宋_GB2312" w:eastAsia="仿宋_GB2312"/>
                      <w:sz w:val="22"/>
                      <w:b/>
                    </w:rPr>
                    <w:t>MLC</w:t>
                  </w:r>
                  <w:r>
                    <w:rPr>
                      <w:rFonts w:ascii="仿宋_GB2312" w:hAnsi="仿宋_GB2312" w:cs="仿宋_GB2312" w:eastAsia="仿宋_GB2312"/>
                      <w:sz w:val="22"/>
                      <w:b/>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叶片数量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60</w:t>
                  </w:r>
                  <w:r>
                    <w:rPr>
                      <w:rFonts w:ascii="仿宋_GB2312" w:hAnsi="仿宋_GB2312" w:cs="仿宋_GB2312" w:eastAsia="仿宋_GB2312"/>
                      <w:sz w:val="22"/>
                    </w:rPr>
                    <w:t>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叶片驱动机制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气动式</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任意一个叶片在等中心平面的最小投影宽度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6.5mm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单个叶片运动能力</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可完全穿过射野中线至对侧</w:t>
                  </w:r>
                  <w:r>
                    <w:rPr>
                      <w:rFonts w:ascii="仿宋_GB2312" w:hAnsi="仿宋_GB2312" w:cs="仿宋_GB2312" w:eastAsia="仿宋_GB2312"/>
                      <w:sz w:val="22"/>
                    </w:rPr>
                    <w:t>,</w:t>
                  </w:r>
                  <w:r>
                    <w:rPr>
                      <w:rFonts w:ascii="仿宋_GB2312" w:hAnsi="仿宋_GB2312" w:cs="仿宋_GB2312" w:eastAsia="仿宋_GB2312"/>
                      <w:sz w:val="22"/>
                    </w:rPr>
                    <w:t>头脚方向无旋转</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叶片开闭状态切换</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30ms</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叶片间漏射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0.25%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叶片的验证</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实时的叶片开关状态验证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叶片调强时可产生的最小射野（</w:t>
                  </w:r>
                  <w:r>
                    <w:rPr>
                      <w:rFonts w:ascii="仿宋_GB2312" w:hAnsi="仿宋_GB2312" w:cs="仿宋_GB2312" w:eastAsia="仿宋_GB2312"/>
                      <w:sz w:val="22"/>
                    </w:rPr>
                    <w:t>IMRT</w:t>
                  </w:r>
                  <w:r>
                    <w:rPr>
                      <w:rFonts w:ascii="仿宋_GB2312" w:hAnsi="仿宋_GB2312" w:cs="仿宋_GB2312" w:eastAsia="仿宋_GB2312"/>
                      <w:sz w:val="22"/>
                    </w:rPr>
                    <w:t>分辨率）（</w:t>
                  </w:r>
                  <w:r>
                    <w:rPr>
                      <w:rFonts w:ascii="仿宋_GB2312" w:hAnsi="仿宋_GB2312" w:cs="仿宋_GB2312" w:eastAsia="仿宋_GB2312"/>
                      <w:sz w:val="22"/>
                    </w:rPr>
                    <w:t>mm</w:t>
                  </w:r>
                  <w:r>
                    <w:rPr>
                      <w:rFonts w:ascii="仿宋_GB2312" w:hAnsi="仿宋_GB2312" w:cs="仿宋_GB2312" w:eastAsia="仿宋_GB2312"/>
                      <w:sz w:val="22"/>
                    </w:rPr>
                    <w:t>×</w:t>
                  </w:r>
                  <w:r>
                    <w:rPr>
                      <w:rFonts w:ascii="仿宋_GB2312" w:hAnsi="仿宋_GB2312" w:cs="仿宋_GB2312" w:eastAsia="仿宋_GB2312"/>
                      <w:sz w:val="22"/>
                    </w:rPr>
                    <w:t xml:space="preserve">mm </w:t>
                  </w:r>
                  <w:r>
                    <w:rPr>
                      <w:rFonts w:ascii="仿宋_GB2312" w:hAnsi="仿宋_GB2312" w:cs="仿宋_GB2312" w:eastAsia="仿宋_GB2312"/>
                      <w:sz w:val="22"/>
                    </w:rPr>
                    <w:t>）（在等中心处）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25</w:t>
                  </w:r>
                  <w:r>
                    <w:rPr>
                      <w:rFonts w:ascii="仿宋_GB2312" w:hAnsi="仿宋_GB2312" w:cs="仿宋_GB2312" w:eastAsia="仿宋_GB2312"/>
                      <w:sz w:val="22"/>
                    </w:rPr>
                    <w:t>×</w:t>
                  </w:r>
                  <w:r>
                    <w:rPr>
                      <w:rFonts w:ascii="仿宋_GB2312" w:hAnsi="仿宋_GB2312" w:cs="仿宋_GB2312" w:eastAsia="仿宋_GB2312"/>
                      <w:sz w:val="22"/>
                    </w:rPr>
                    <w:t>6.25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等中心射野尺寸</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2.5cmX0.625cm </w:t>
                  </w:r>
                  <w:r>
                    <w:rPr>
                      <w:rFonts w:ascii="仿宋_GB2312" w:hAnsi="仿宋_GB2312" w:cs="仿宋_GB2312" w:eastAsia="仿宋_GB2312"/>
                      <w:sz w:val="22"/>
                    </w:rPr>
                    <w:t>至</w:t>
                  </w:r>
                  <w:r>
                    <w:rPr>
                      <w:rFonts w:ascii="仿宋_GB2312" w:hAnsi="仿宋_GB2312" w:cs="仿宋_GB2312" w:eastAsia="仿宋_GB2312"/>
                      <w:sz w:val="22"/>
                    </w:rPr>
                    <w:t>5.0cmX 40cm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4.10</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叶片厚度（</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100mm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初级准直器厚度（</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130mm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机械运动系统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机架孔径（</w:t>
                  </w:r>
                  <w:r>
                    <w:rPr>
                      <w:rFonts w:ascii="仿宋_GB2312" w:hAnsi="仿宋_GB2312" w:cs="仿宋_GB2312" w:eastAsia="仿宋_GB2312"/>
                      <w:sz w:val="22"/>
                    </w:rPr>
                    <w:t>cm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治疗模式下机架旋转</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可沿同一方向</w:t>
                  </w:r>
                  <w:r>
                    <w:rPr>
                      <w:rFonts w:ascii="仿宋_GB2312" w:hAnsi="仿宋_GB2312" w:cs="仿宋_GB2312" w:eastAsia="仿宋_GB2312"/>
                      <w:sz w:val="22"/>
                    </w:rPr>
                    <w:t>360</w:t>
                  </w:r>
                  <w:r>
                    <w:rPr>
                      <w:rFonts w:ascii="仿宋_GB2312" w:hAnsi="仿宋_GB2312" w:cs="仿宋_GB2312" w:eastAsia="仿宋_GB2312"/>
                      <w:sz w:val="22"/>
                    </w:rPr>
                    <w:t>°连续旋转运动</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机架旋转精度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0.1</w:t>
                  </w:r>
                  <w:r>
                    <w:rPr>
                      <w:rFonts w:ascii="仿宋_GB2312" w:hAnsi="仿宋_GB2312" w:cs="仿宋_GB2312" w:eastAsia="仿宋_GB2312"/>
                      <w:sz w:val="22"/>
                    </w:rPr>
                    <w:t>°</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等中心精度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0.4mm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源轴距（</w:t>
                  </w:r>
                  <w:r>
                    <w:rPr>
                      <w:rFonts w:ascii="仿宋_GB2312" w:hAnsi="仿宋_GB2312" w:cs="仿宋_GB2312" w:eastAsia="仿宋_GB2312"/>
                      <w:sz w:val="22"/>
                    </w:rPr>
                    <w:t>SAD</w:t>
                  </w:r>
                  <w:r>
                    <w:rPr>
                      <w:rFonts w:ascii="仿宋_GB2312" w:hAnsi="仿宋_GB2312" w:cs="仿宋_GB2312" w:eastAsia="仿宋_GB2312"/>
                      <w:sz w:val="22"/>
                    </w:rPr>
                    <w:t>）（</w:t>
                  </w:r>
                  <w:r>
                    <w:rPr>
                      <w:rFonts w:ascii="仿宋_GB2312" w:hAnsi="仿宋_GB2312" w:cs="仿宋_GB2312" w:eastAsia="仿宋_GB2312"/>
                      <w:sz w:val="22"/>
                    </w:rPr>
                    <w:t>cm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机架最大旋转速度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10RPM</w:t>
                  </w:r>
                  <w:r>
                    <w:rPr>
                      <w:rFonts w:ascii="仿宋_GB2312" w:hAnsi="仿宋_GB2312" w:cs="仿宋_GB2312" w:eastAsia="仿宋_GB2312"/>
                      <w:sz w:val="22"/>
                    </w:rPr>
                    <w:t>（圈</w:t>
                  </w:r>
                  <w:r>
                    <w:rPr>
                      <w:rFonts w:ascii="仿宋_GB2312" w:hAnsi="仿宋_GB2312" w:cs="仿宋_GB2312" w:eastAsia="仿宋_GB2312"/>
                      <w:sz w:val="22"/>
                    </w:rPr>
                    <w:t>/</w:t>
                  </w:r>
                  <w:r>
                    <w:rPr>
                      <w:rFonts w:ascii="仿宋_GB2312" w:hAnsi="仿宋_GB2312" w:cs="仿宋_GB2312" w:eastAsia="仿宋_GB2312"/>
                      <w:sz w:val="22"/>
                    </w:rPr>
                    <w:t>分钟）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等中心高度（距离治疗室地面）</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113cm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治疗床系统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运动控制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调速电机控制，可无级调速运动</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负载能力</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200KG</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治疗床面板</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碳纤维</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床面运动方式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可在垂直、前后、左右六个方向运动</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床面最大运动速度（</w:t>
                  </w:r>
                  <w:r>
                    <w:rPr>
                      <w:rFonts w:ascii="仿宋_GB2312" w:hAnsi="仿宋_GB2312" w:cs="仿宋_GB2312" w:eastAsia="仿宋_GB2312"/>
                      <w:sz w:val="22"/>
                    </w:rPr>
                    <w:t>mm/sec</w:t>
                  </w:r>
                  <w:r>
                    <w:rPr>
                      <w:rFonts w:ascii="仿宋_GB2312" w:hAnsi="仿宋_GB2312" w:cs="仿宋_GB2312" w:eastAsia="仿宋_GB2312"/>
                      <w:sz w:val="22"/>
                    </w:rPr>
                    <w:t>，</w:t>
                  </w:r>
                  <w:r>
                    <w:rPr>
                      <w:rFonts w:ascii="仿宋_GB2312" w:hAnsi="仿宋_GB2312" w:cs="仿宋_GB2312" w:eastAsia="仿宋_GB2312"/>
                      <w:sz w:val="22"/>
                    </w:rPr>
                    <w:t>Y</w:t>
                  </w:r>
                  <w:r>
                    <w:rPr>
                      <w:rFonts w:ascii="仿宋_GB2312" w:hAnsi="仿宋_GB2312" w:cs="仿宋_GB2312" w:eastAsia="仿宋_GB2312"/>
                      <w:sz w:val="22"/>
                    </w:rPr>
                    <w:t>轴方向）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治疗床运动重复性精度（</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0.5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治疗床运动定位精度（</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垂直最大移动距离（</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425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前后（水平）最大移动范围（</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2200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6.10</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左右移动范围（</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手动控制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除了由电机控制运动之外，提供的治疗床运动均能由手动方式控制</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MV</w:t>
                  </w:r>
                  <w:r>
                    <w:rPr>
                      <w:rFonts w:ascii="仿宋_GB2312" w:hAnsi="仿宋_GB2312" w:cs="仿宋_GB2312" w:eastAsia="仿宋_GB2312"/>
                      <w:sz w:val="22"/>
                      <w:b/>
                    </w:rPr>
                    <w:t>影像引导系统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影像引导系统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MV</w:t>
                  </w:r>
                  <w:r>
                    <w:rPr>
                      <w:rFonts w:ascii="仿宋_GB2312" w:hAnsi="仿宋_GB2312" w:cs="仿宋_GB2312" w:eastAsia="仿宋_GB2312"/>
                      <w:sz w:val="22"/>
                    </w:rPr>
                    <w:t>螺旋</w:t>
                  </w:r>
                  <w:r>
                    <w:rPr>
                      <w:rFonts w:ascii="仿宋_GB2312" w:hAnsi="仿宋_GB2312" w:cs="仿宋_GB2312" w:eastAsia="仿宋_GB2312"/>
                      <w:sz w:val="22"/>
                    </w:rPr>
                    <w:t>CT</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成像射束类型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扇形束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探测器类型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电离室</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成像分辨率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512</w:t>
                  </w:r>
                  <w:r>
                    <w:rPr>
                      <w:rFonts w:ascii="仿宋_GB2312" w:hAnsi="仿宋_GB2312" w:cs="仿宋_GB2312" w:eastAsia="仿宋_GB2312"/>
                      <w:sz w:val="22"/>
                    </w:rPr>
                    <w:t>×</w:t>
                  </w:r>
                  <w:r>
                    <w:rPr>
                      <w:rFonts w:ascii="仿宋_GB2312" w:hAnsi="仿宋_GB2312" w:cs="仿宋_GB2312" w:eastAsia="仿宋_GB2312"/>
                      <w:sz w:val="22"/>
                    </w:rPr>
                    <w:t>512</w:t>
                  </w:r>
                  <w:r>
                    <w:rPr>
                      <w:rFonts w:ascii="仿宋_GB2312" w:hAnsi="仿宋_GB2312" w:cs="仿宋_GB2312" w:eastAsia="仿宋_GB2312"/>
                      <w:sz w:val="22"/>
                    </w:rPr>
                    <w:t>（</w:t>
                  </w:r>
                  <w:r>
                    <w:rPr>
                      <w:rFonts w:ascii="仿宋_GB2312" w:hAnsi="仿宋_GB2312" w:cs="仿宋_GB2312" w:eastAsia="仿宋_GB2312"/>
                      <w:sz w:val="22"/>
                    </w:rPr>
                    <w:t>0.76mm</w:t>
                  </w:r>
                  <w:r>
                    <w:rPr>
                      <w:rFonts w:ascii="仿宋_GB2312" w:hAnsi="仿宋_GB2312" w:cs="仿宋_GB2312" w:eastAsia="仿宋_GB2312"/>
                      <w:sz w:val="22"/>
                    </w:rPr>
                    <w:t>像素）</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空间（对比）分辨率</w:t>
                  </w:r>
                  <w:r>
                    <w:rPr>
                      <w:rFonts w:ascii="仿宋_GB2312" w:hAnsi="仿宋_GB2312" w:cs="仿宋_GB2312" w:eastAsia="仿宋_GB2312"/>
                      <w:sz w:val="22"/>
                    </w:rPr>
                    <w:t>(IEC Xf x Zf)</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1.6mm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密度分辨率（软组织对比度）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 xml:space="preserve">3% for 30mm </w:t>
                  </w:r>
                  <w:r>
                    <w:rPr>
                      <w:rFonts w:ascii="仿宋_GB2312" w:hAnsi="仿宋_GB2312" w:cs="仿宋_GB2312" w:eastAsia="仿宋_GB2312"/>
                      <w:sz w:val="22"/>
                    </w:rPr>
                    <w:t>物体</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图像噪声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图像均匀性</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25HU</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等中心处</w:t>
                  </w:r>
                  <w:r>
                    <w:rPr>
                      <w:rFonts w:ascii="仿宋_GB2312" w:hAnsi="仿宋_GB2312" w:cs="仿宋_GB2312" w:eastAsia="仿宋_GB2312"/>
                      <w:sz w:val="22"/>
                    </w:rPr>
                    <w:t>FOV</w:t>
                  </w:r>
                  <w:r>
                    <w:rPr>
                      <w:rFonts w:ascii="仿宋_GB2312" w:hAnsi="仿宋_GB2312" w:cs="仿宋_GB2312" w:eastAsia="仿宋_GB2312"/>
                      <w:sz w:val="22"/>
                    </w:rPr>
                    <w:t>（</w:t>
                  </w:r>
                  <w:r>
                    <w:rPr>
                      <w:rFonts w:ascii="仿宋_GB2312" w:hAnsi="仿宋_GB2312" w:cs="仿宋_GB2312" w:eastAsia="仿宋_GB2312"/>
                      <w:sz w:val="22"/>
                    </w:rPr>
                    <w:t>cm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39</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7.10</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射线束特性</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成像射线束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X</w:t>
                  </w:r>
                  <w:r>
                    <w:rPr>
                      <w:rFonts w:ascii="仿宋_GB2312" w:hAnsi="仿宋_GB2312" w:cs="仿宋_GB2312" w:eastAsia="仿宋_GB2312"/>
                      <w:sz w:val="22"/>
                    </w:rPr>
                    <w:t>线能量（</w:t>
                  </w:r>
                  <w:r>
                    <w:rPr>
                      <w:rFonts w:ascii="仿宋_GB2312" w:hAnsi="仿宋_GB2312" w:cs="仿宋_GB2312" w:eastAsia="仿宋_GB2312"/>
                      <w:sz w:val="22"/>
                    </w:rPr>
                    <w:t>MV</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成像</w:t>
                  </w:r>
                  <w:r>
                    <w:rPr>
                      <w:rFonts w:ascii="仿宋_GB2312" w:hAnsi="仿宋_GB2312" w:cs="仿宋_GB2312" w:eastAsia="仿宋_GB2312"/>
                      <w:sz w:val="22"/>
                    </w:rPr>
                    <w:t>X</w:t>
                  </w:r>
                  <w:r>
                    <w:rPr>
                      <w:rFonts w:ascii="仿宋_GB2312" w:hAnsi="仿宋_GB2312" w:cs="仿宋_GB2312" w:eastAsia="仿宋_GB2312"/>
                      <w:sz w:val="22"/>
                    </w:rPr>
                    <w:t>线焦点（</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可用扫描间隔（</w:t>
                  </w:r>
                  <w:r>
                    <w:rPr>
                      <w:rFonts w:ascii="仿宋_GB2312" w:hAnsi="仿宋_GB2312" w:cs="仿宋_GB2312" w:eastAsia="仿宋_GB2312"/>
                      <w:sz w:val="22"/>
                    </w:rPr>
                    <w:t>mm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1,2,3,4,6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患者接收单次</w:t>
                  </w:r>
                  <w:r>
                    <w:rPr>
                      <w:rFonts w:ascii="仿宋_GB2312" w:hAnsi="仿宋_GB2312" w:cs="仿宋_GB2312" w:eastAsia="仿宋_GB2312"/>
                      <w:sz w:val="22"/>
                    </w:rPr>
                    <w:t>MVCT</w:t>
                  </w:r>
                  <w:r>
                    <w:rPr>
                      <w:rFonts w:ascii="仿宋_GB2312" w:hAnsi="仿宋_GB2312" w:cs="仿宋_GB2312" w:eastAsia="仿宋_GB2312"/>
                      <w:sz w:val="22"/>
                    </w:rPr>
                    <w:t>的剂量（</w:t>
                  </w:r>
                  <w:r>
                    <w:rPr>
                      <w:rFonts w:ascii="仿宋_GB2312" w:hAnsi="仿宋_GB2312" w:cs="仿宋_GB2312" w:eastAsia="仿宋_GB2312"/>
                      <w:sz w:val="22"/>
                    </w:rPr>
                    <w:t>cGy</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图像配准方式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手动或自动，软组织或骨性配准</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图像重建算法</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滤波反投影；</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图像重建时间</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实时；在图像采集时逐层重建</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7.14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源到探测器的距离</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140cm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KV</w:t>
                  </w:r>
                  <w:r>
                    <w:rPr>
                      <w:rFonts w:ascii="仿宋_GB2312" w:hAnsi="仿宋_GB2312" w:cs="仿宋_GB2312" w:eastAsia="仿宋_GB2312"/>
                      <w:sz w:val="22"/>
                      <w:b/>
                    </w:rPr>
                    <w:t>影像引导系统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成像方式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连续螺旋断层成像</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热容量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1.5MHu (1.1MJ)</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热交换器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2.4KW </w:t>
                  </w:r>
                  <w:r>
                    <w:rPr>
                      <w:rFonts w:ascii="仿宋_GB2312" w:hAnsi="仿宋_GB2312" w:cs="仿宋_GB2312" w:eastAsia="仿宋_GB2312"/>
                      <w:sz w:val="22"/>
                    </w:rPr>
                    <w:t>油</w:t>
                  </w:r>
                  <w:r>
                    <w:rPr>
                      <w:rFonts w:ascii="仿宋_GB2312" w:hAnsi="仿宋_GB2312" w:cs="仿宋_GB2312" w:eastAsia="仿宋_GB2312"/>
                      <w:sz w:val="22"/>
                    </w:rPr>
                    <w:t>-</w:t>
                  </w:r>
                  <w:r>
                    <w:rPr>
                      <w:rFonts w:ascii="仿宋_GB2312" w:hAnsi="仿宋_GB2312" w:cs="仿宋_GB2312" w:eastAsia="仿宋_GB2312"/>
                      <w:sz w:val="22"/>
                    </w:rPr>
                    <w:t>空气</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X</w:t>
                  </w:r>
                  <w:r>
                    <w:rPr>
                      <w:rFonts w:ascii="仿宋_GB2312" w:hAnsi="仿宋_GB2312" w:cs="仿宋_GB2312" w:eastAsia="仿宋_GB2312"/>
                      <w:sz w:val="22"/>
                    </w:rPr>
                    <w:t>射线管电压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100KV</w:t>
                  </w:r>
                  <w:r>
                    <w:rPr>
                      <w:rFonts w:ascii="仿宋_GB2312" w:hAnsi="仿宋_GB2312" w:cs="仿宋_GB2312" w:eastAsia="仿宋_GB2312"/>
                      <w:sz w:val="22"/>
                    </w:rPr>
                    <w:t>、</w:t>
                  </w:r>
                  <w:r>
                    <w:rPr>
                      <w:rFonts w:ascii="仿宋_GB2312" w:hAnsi="仿宋_GB2312" w:cs="仿宋_GB2312" w:eastAsia="仿宋_GB2312"/>
                      <w:sz w:val="22"/>
                    </w:rPr>
                    <w:t>120KV</w:t>
                  </w:r>
                  <w:r>
                    <w:rPr>
                      <w:rFonts w:ascii="仿宋_GB2312" w:hAnsi="仿宋_GB2312" w:cs="仿宋_GB2312" w:eastAsia="仿宋_GB2312"/>
                      <w:sz w:val="22"/>
                    </w:rPr>
                    <w:t>、</w:t>
                  </w:r>
                  <w:r>
                    <w:rPr>
                      <w:rFonts w:ascii="仿宋_GB2312" w:hAnsi="仿宋_GB2312" w:cs="仿宋_GB2312" w:eastAsia="仿宋_GB2312"/>
                      <w:sz w:val="22"/>
                    </w:rPr>
                    <w:t>140KV</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X</w:t>
                  </w:r>
                  <w:r>
                    <w:rPr>
                      <w:rFonts w:ascii="仿宋_GB2312" w:hAnsi="仿宋_GB2312" w:cs="仿宋_GB2312" w:eastAsia="仿宋_GB2312"/>
                      <w:sz w:val="22"/>
                    </w:rPr>
                    <w:t>射线管电流</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80mA</w:t>
                  </w:r>
                  <w:r>
                    <w:rPr>
                      <w:rFonts w:ascii="仿宋_GB2312" w:hAnsi="仿宋_GB2312" w:cs="仿宋_GB2312" w:eastAsia="仿宋_GB2312"/>
                      <w:sz w:val="22"/>
                    </w:rPr>
                    <w:t>、</w:t>
                  </w:r>
                  <w:r>
                    <w:rPr>
                      <w:rFonts w:ascii="仿宋_GB2312" w:hAnsi="仿宋_GB2312" w:cs="仿宋_GB2312" w:eastAsia="仿宋_GB2312"/>
                      <w:sz w:val="22"/>
                    </w:rPr>
                    <w:t>100mA</w:t>
                  </w:r>
                  <w:r>
                    <w:rPr>
                      <w:rFonts w:ascii="仿宋_GB2312" w:hAnsi="仿宋_GB2312" w:cs="仿宋_GB2312" w:eastAsia="仿宋_GB2312"/>
                      <w:sz w:val="22"/>
                    </w:rPr>
                    <w:t>、</w:t>
                  </w:r>
                  <w:r>
                    <w:rPr>
                      <w:rFonts w:ascii="仿宋_GB2312" w:hAnsi="仿宋_GB2312" w:cs="仿宋_GB2312" w:eastAsia="仿宋_GB2312"/>
                      <w:sz w:val="22"/>
                    </w:rPr>
                    <w:t>125mA</w:t>
                  </w:r>
                  <w:r>
                    <w:rPr>
                      <w:rFonts w:ascii="仿宋_GB2312" w:hAnsi="仿宋_GB2312" w:cs="仿宋_GB2312" w:eastAsia="仿宋_GB2312"/>
                      <w:sz w:val="22"/>
                    </w:rPr>
                    <w:t>、</w:t>
                  </w:r>
                  <w:r>
                    <w:rPr>
                      <w:rFonts w:ascii="仿宋_GB2312" w:hAnsi="仿宋_GB2312" w:cs="仿宋_GB2312" w:eastAsia="仿宋_GB2312"/>
                      <w:sz w:val="22"/>
                    </w:rPr>
                    <w:t>160mA</w:t>
                  </w:r>
                  <w:r>
                    <w:rPr>
                      <w:rFonts w:ascii="仿宋_GB2312" w:hAnsi="仿宋_GB2312" w:cs="仿宋_GB2312" w:eastAsia="仿宋_GB2312"/>
                      <w:sz w:val="22"/>
                    </w:rPr>
                    <w:t>、</w:t>
                  </w:r>
                  <w:r>
                    <w:rPr>
                      <w:rFonts w:ascii="仿宋_GB2312" w:hAnsi="仿宋_GB2312" w:cs="仿宋_GB2312" w:eastAsia="仿宋_GB2312"/>
                      <w:sz w:val="22"/>
                    </w:rPr>
                    <w:t>200mA</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过滤器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1mm </w:t>
                  </w:r>
                  <w:r>
                    <w:rPr>
                      <w:rFonts w:ascii="仿宋_GB2312" w:hAnsi="仿宋_GB2312" w:cs="仿宋_GB2312" w:eastAsia="仿宋_GB2312"/>
                      <w:sz w:val="22"/>
                    </w:rPr>
                    <w:t>铝</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焦点大小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0.6mm x 0.6mm </w:t>
                  </w:r>
                  <w:r>
                    <w:rPr>
                      <w:rFonts w:ascii="仿宋_GB2312" w:hAnsi="仿宋_GB2312" w:cs="仿宋_GB2312" w:eastAsia="仿宋_GB2312"/>
                      <w:sz w:val="22"/>
                    </w:rPr>
                    <w:t>或</w:t>
                  </w:r>
                  <w:r>
                    <w:rPr>
                      <w:rFonts w:ascii="仿宋_GB2312" w:hAnsi="仿宋_GB2312" w:cs="仿宋_GB2312" w:eastAsia="仿宋_GB2312"/>
                      <w:sz w:val="22"/>
                    </w:rPr>
                    <w:t xml:space="preserve"> </w:t>
                  </w:r>
                  <w:r>
                    <w:rPr>
                      <w:rFonts w:ascii="仿宋_GB2312" w:hAnsi="仿宋_GB2312" w:cs="仿宋_GB2312" w:eastAsia="仿宋_GB2312"/>
                      <w:sz w:val="22"/>
                    </w:rPr>
                    <w:t>1.2mm x 1.2mm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焦点到等中心距离</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1040mm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探测器材质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CsI: Tl</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1"/>
                    </w:rPr>
                    <w:t>碘化铯（含铊）</w:t>
                  </w:r>
                  <w:r>
                    <w:rPr>
                      <w:rFonts w:ascii="仿宋_GB2312" w:hAnsi="仿宋_GB2312" w:cs="仿宋_GB2312" w:eastAsia="仿宋_GB2312"/>
                      <w:sz w:val="22"/>
                    </w:rPr>
                    <w:t>）</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8.10</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像素矩阵</w:t>
                  </w:r>
                  <w:r>
                    <w:rPr>
                      <w:rFonts w:ascii="仿宋_GB2312" w:hAnsi="仿宋_GB2312" w:cs="仿宋_GB2312" w:eastAsia="仿宋_GB2312"/>
                      <w:sz w:val="22"/>
                    </w:rPr>
                    <w:t>(IEC Xf x Zf)</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512 x 512 </w:t>
                  </w:r>
                  <w:r>
                    <w:rPr>
                      <w:rFonts w:ascii="仿宋_GB2312" w:hAnsi="仿宋_GB2312" w:cs="仿宋_GB2312" w:eastAsia="仿宋_GB2312"/>
                      <w:sz w:val="22"/>
                    </w:rPr>
                    <w:t>像素</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探测器有效面积</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432 mm x 432 mm</w:t>
                  </w:r>
                  <w:r>
                    <w:rPr>
                      <w:rFonts w:ascii="仿宋_GB2312" w:hAnsi="仿宋_GB2312" w:cs="仿宋_GB2312" w:eastAsia="仿宋_GB2312"/>
                      <w:sz w:val="22"/>
                    </w:rPr>
                    <w:t>，</w:t>
                  </w:r>
                  <w:r>
                    <w:rPr>
                      <w:rFonts w:ascii="仿宋_GB2312" w:hAnsi="仿宋_GB2312" w:cs="仿宋_GB2312" w:eastAsia="仿宋_GB2312"/>
                      <w:sz w:val="22"/>
                    </w:rPr>
                    <w:t xml:space="preserve">2880 x 2880 </w:t>
                  </w:r>
                  <w:r>
                    <w:rPr>
                      <w:rFonts w:ascii="仿宋_GB2312" w:hAnsi="仿宋_GB2312" w:cs="仿宋_GB2312" w:eastAsia="仿宋_GB2312"/>
                      <w:sz w:val="22"/>
                    </w:rPr>
                    <w:t>像素</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探测器有效面积在等中心处投影</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288 mm x 288 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每个像素点面积</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0.15 mm x 0.15 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等中心到探测器距离</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512mm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影像显示模式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持续扫描，实时影像重建与显示</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单次采集曝光时间</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恒定</w:t>
                  </w:r>
                  <w:r>
                    <w:rPr>
                      <w:rFonts w:ascii="仿宋_GB2312" w:hAnsi="仿宋_GB2312" w:cs="仿宋_GB2312" w:eastAsia="仿宋_GB2312"/>
                      <w:sz w:val="22"/>
                    </w:rPr>
                    <w:t>5ms</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单次最大扫描长度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25cm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视野大小</w:t>
                  </w:r>
                  <w:r>
                    <w:rPr>
                      <w:rFonts w:ascii="仿宋_GB2312" w:hAnsi="仿宋_GB2312" w:cs="仿宋_GB2312" w:eastAsia="仿宋_GB2312"/>
                      <w:sz w:val="22"/>
                    </w:rPr>
                    <w:t>(FOV)</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44cm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最大扫描速度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0.44cm/sec</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8.20</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影像均匀性</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25HU</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低对比度分辨率</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20mm</w:t>
                  </w:r>
                  <w:r>
                    <w:rPr>
                      <w:rFonts w:ascii="仿宋_GB2312" w:hAnsi="仿宋_GB2312" w:cs="仿宋_GB2312" w:eastAsia="仿宋_GB2312"/>
                      <w:sz w:val="22"/>
                    </w:rPr>
                    <w:t>物体为</w:t>
                  </w:r>
                  <w:r>
                    <w:rPr>
                      <w:rFonts w:ascii="仿宋_GB2312" w:hAnsi="仿宋_GB2312" w:cs="仿宋_GB2312" w:eastAsia="仿宋_GB2312"/>
                      <w:sz w:val="22"/>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螺旋断层调强功能</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螺旋断层调强放疗模式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治疗中机架连续螺旋运动，射线从</w:t>
                  </w:r>
                  <w:r>
                    <w:rPr>
                      <w:rFonts w:ascii="仿宋_GB2312" w:hAnsi="仿宋_GB2312" w:cs="仿宋_GB2312" w:eastAsia="仿宋_GB2312"/>
                      <w:sz w:val="22"/>
                    </w:rPr>
                    <w:t>360</w:t>
                  </w:r>
                  <w:r>
                    <w:rPr>
                      <w:rFonts w:ascii="仿宋_GB2312" w:hAnsi="仿宋_GB2312" w:cs="仿宋_GB2312" w:eastAsia="仿宋_GB2312"/>
                      <w:sz w:val="22"/>
                    </w:rPr>
                    <w:t>°方向经超高速二元光栅调制后对肿瘤靶区实施照射。</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治疗床运动方式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治疗过程中，治疗床搭载患者匀速步进运动，速度由计划自动设置。</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单次计划最大照射范围</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不小于</w:t>
                  </w:r>
                  <w:r>
                    <w:rPr>
                      <w:rFonts w:ascii="仿宋_GB2312" w:hAnsi="仿宋_GB2312" w:cs="仿宋_GB2312" w:eastAsia="仿宋_GB2312"/>
                      <w:sz w:val="22"/>
                    </w:rPr>
                    <w:t>135</w:t>
                  </w:r>
                  <w:r>
                    <w:rPr>
                      <w:rFonts w:ascii="仿宋_GB2312" w:hAnsi="仿宋_GB2312" w:cs="仿宋_GB2312" w:eastAsia="仿宋_GB2312"/>
                      <w:sz w:val="22"/>
                    </w:rPr>
                    <w:t>cm X 40cm</w:t>
                  </w:r>
                  <w:r>
                    <w:rPr>
                      <w:rFonts w:ascii="仿宋_GB2312" w:hAnsi="仿宋_GB2312" w:cs="仿宋_GB2312" w:eastAsia="仿宋_GB2312"/>
                      <w:sz w:val="22"/>
                    </w:rPr>
                    <w:t>（长</w:t>
                  </w:r>
                  <w:r>
                    <w:rPr>
                      <w:rFonts w:ascii="仿宋_GB2312" w:hAnsi="仿宋_GB2312" w:cs="仿宋_GB2312" w:eastAsia="仿宋_GB2312"/>
                      <w:sz w:val="22"/>
                    </w:rPr>
                    <w:t>X</w:t>
                  </w:r>
                  <w:r>
                    <w:rPr>
                      <w:rFonts w:ascii="仿宋_GB2312" w:hAnsi="仿宋_GB2312" w:cs="仿宋_GB2312" w:eastAsia="仿宋_GB2312"/>
                      <w:sz w:val="22"/>
                    </w:rPr>
                    <w:t>宽）</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10</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激光定位灯</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固定激光灯</w:t>
                  </w:r>
                  <w:r>
                    <w:rPr>
                      <w:rFonts w:ascii="仿宋_GB2312" w:hAnsi="仿宋_GB2312" w:cs="仿宋_GB2312" w:eastAsia="仿宋_GB2312"/>
                      <w:sz w:val="22"/>
                    </w:rPr>
                    <w:t>2</w:t>
                  </w:r>
                  <w:r>
                    <w:rPr>
                      <w:rFonts w:ascii="仿宋_GB2312" w:hAnsi="仿宋_GB2312" w:cs="仿宋_GB2312" w:eastAsia="仿宋_GB2312"/>
                      <w:sz w:val="22"/>
                    </w:rPr>
                    <w:t>个和可移动激光定位灯</w:t>
                  </w:r>
                  <w:r>
                    <w:rPr>
                      <w:rFonts w:ascii="仿宋_GB2312" w:hAnsi="仿宋_GB2312" w:cs="仿宋_GB2312" w:eastAsia="仿宋_GB2312"/>
                      <w:sz w:val="22"/>
                    </w:rPr>
                    <w:t>5</w:t>
                  </w:r>
                  <w:r>
                    <w:rPr>
                      <w:rFonts w:ascii="仿宋_GB2312" w:hAnsi="仿宋_GB2312" w:cs="仿宋_GB2312" w:eastAsia="仿宋_GB2312"/>
                      <w:sz w:val="22"/>
                    </w:rPr>
                    <w:t>个</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定位精度（</w:t>
                  </w:r>
                  <w:r>
                    <w:rPr>
                      <w:rFonts w:ascii="仿宋_GB2312" w:hAnsi="仿宋_GB2312" w:cs="仿宋_GB2312" w:eastAsia="仿宋_GB2312"/>
                      <w:sz w:val="22"/>
                    </w:rPr>
                    <w:t xml:space="preserve">mm </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0.25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定位范围（</w:t>
                  </w:r>
                  <w:r>
                    <w:rPr>
                      <w:rFonts w:ascii="仿宋_GB2312" w:hAnsi="仿宋_GB2312" w:cs="仿宋_GB2312" w:eastAsia="仿宋_GB2312"/>
                      <w:sz w:val="22"/>
                    </w:rPr>
                    <w:t>cm</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0 - 40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移动速度（</w:t>
                  </w:r>
                  <w:r>
                    <w:rPr>
                      <w:rFonts w:ascii="仿宋_GB2312" w:hAnsi="仿宋_GB2312" w:cs="仿宋_GB2312" w:eastAsia="仿宋_GB2312"/>
                      <w:sz w:val="22"/>
                    </w:rPr>
                    <w:t>mm/s</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可变，</w:t>
                  </w:r>
                  <w:r>
                    <w:rPr>
                      <w:rFonts w:ascii="仿宋_GB2312" w:hAnsi="仿宋_GB2312" w:cs="仿宋_GB2312" w:eastAsia="仿宋_GB2312"/>
                      <w:sz w:val="22"/>
                    </w:rPr>
                    <w:t>≥</w:t>
                  </w:r>
                  <w:r>
                    <w:rPr>
                      <w:rFonts w:ascii="仿宋_GB2312" w:hAnsi="仿宋_GB2312" w:cs="仿宋_GB2312" w:eastAsia="仿宋_GB2312"/>
                      <w:sz w:val="22"/>
                    </w:rPr>
                    <w:t>0.2 - 100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二</w:t>
                  </w:r>
                  <w:r>
                    <w:rPr>
                      <w:rFonts w:ascii="仿宋_GB2312" w:hAnsi="仿宋_GB2312" w:cs="仿宋_GB2312" w:eastAsia="仿宋_GB2312"/>
                      <w:sz w:val="22"/>
                      <w:b/>
                    </w:rPr>
                    <w:t>）</w:t>
                  </w:r>
                  <w:r>
                    <w:rPr>
                      <w:rFonts w:ascii="仿宋_GB2312" w:hAnsi="仿宋_GB2312" w:cs="仿宋_GB2312" w:eastAsia="仿宋_GB2312"/>
                      <w:sz w:val="22"/>
                      <w:b/>
                    </w:rPr>
                    <w:t>、</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控制系统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服务器系统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光纤网络存储器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RAID</w:t>
                  </w:r>
                  <w:r>
                    <w:rPr>
                      <w:rFonts w:ascii="仿宋_GB2312" w:hAnsi="仿宋_GB2312" w:cs="仿宋_GB2312" w:eastAsia="仿宋_GB2312"/>
                      <w:sz w:val="22"/>
                    </w:rPr>
                    <w:t>控制器数量（个）</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SAS</w:t>
                  </w:r>
                  <w:r>
                    <w:rPr>
                      <w:rFonts w:ascii="仿宋_GB2312" w:hAnsi="仿宋_GB2312" w:cs="仿宋_GB2312" w:eastAsia="仿宋_GB2312"/>
                      <w:sz w:val="22"/>
                    </w:rPr>
                    <w:t>硬盘容量（</w:t>
                  </w:r>
                  <w:r>
                    <w:rPr>
                      <w:rFonts w:ascii="仿宋_GB2312" w:hAnsi="仿宋_GB2312" w:cs="仿宋_GB2312" w:eastAsia="仿宋_GB2312"/>
                      <w:sz w:val="22"/>
                    </w:rPr>
                    <w:t>GB</w:t>
                  </w:r>
                  <w:r>
                    <w:rPr>
                      <w:rFonts w:ascii="仿宋_GB2312" w:hAnsi="仿宋_GB2312" w:cs="仿宋_GB2312" w:eastAsia="仿宋_GB2312"/>
                      <w:sz w:val="22"/>
                    </w:rPr>
                    <w:t>）和数量（个）</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300</w:t>
                  </w:r>
                  <w:r>
                    <w:rPr>
                      <w:rFonts w:ascii="仿宋_GB2312" w:hAnsi="仿宋_GB2312" w:cs="仿宋_GB2312" w:eastAsia="仿宋_GB2312"/>
                      <w:sz w:val="22"/>
                    </w:rPr>
                    <w:t>×</w:t>
                  </w:r>
                  <w:r>
                    <w:rPr>
                      <w:rFonts w:ascii="仿宋_GB2312" w:hAnsi="仿宋_GB2312" w:cs="仿宋_GB2312" w:eastAsia="仿宋_GB2312"/>
                      <w:sz w:val="22"/>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设备操作系统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工作站硬件配置</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处理器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优于四核</w:t>
                  </w:r>
                  <w:r>
                    <w:rPr>
                      <w:rFonts w:ascii="仿宋_GB2312" w:hAnsi="仿宋_GB2312" w:cs="仿宋_GB2312" w:eastAsia="仿宋_GB2312"/>
                      <w:sz w:val="22"/>
                    </w:rPr>
                    <w:t>“</w:t>
                  </w:r>
                  <w:r>
                    <w:rPr>
                      <w:rFonts w:ascii="仿宋_GB2312" w:hAnsi="仿宋_GB2312" w:cs="仿宋_GB2312" w:eastAsia="仿宋_GB2312"/>
                      <w:sz w:val="22"/>
                    </w:rPr>
                    <w:t>Intel Xeon</w:t>
                  </w:r>
                  <w:r>
                    <w:rPr>
                      <w:rFonts w:ascii="仿宋_GB2312" w:hAnsi="仿宋_GB2312" w:cs="仿宋_GB2312" w:eastAsia="仿宋_GB2312"/>
                      <w:sz w:val="22"/>
                    </w:rPr>
                    <w:t>”</w:t>
                  </w:r>
                  <w:r>
                    <w:rPr>
                      <w:rFonts w:ascii="仿宋_GB2312" w:hAnsi="仿宋_GB2312" w:cs="仿宋_GB2312" w:eastAsia="仿宋_GB2312"/>
                      <w:sz w:val="22"/>
                    </w:rPr>
                    <w:t>2GHz</w:t>
                  </w:r>
                  <w:r>
                    <w:rPr>
                      <w:rFonts w:ascii="仿宋_GB2312" w:hAnsi="仿宋_GB2312" w:cs="仿宋_GB2312" w:eastAsia="仿宋_GB2312"/>
                      <w:sz w:val="22"/>
                    </w:rPr>
                    <w:t>处理器</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内存（</w:t>
                  </w:r>
                  <w:r>
                    <w:rPr>
                      <w:rFonts w:ascii="仿宋_GB2312" w:hAnsi="仿宋_GB2312" w:cs="仿宋_GB2312" w:eastAsia="仿宋_GB2312"/>
                      <w:sz w:val="22"/>
                    </w:rPr>
                    <w:t>GB</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硬盘（</w:t>
                  </w:r>
                  <w:r>
                    <w:rPr>
                      <w:rFonts w:ascii="仿宋_GB2312" w:hAnsi="仿宋_GB2312" w:cs="仿宋_GB2312" w:eastAsia="仿宋_GB2312"/>
                      <w:sz w:val="22"/>
                    </w:rPr>
                    <w:t>GB</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480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2.2.1.4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显示器尺寸（</w:t>
                  </w:r>
                  <w:r>
                    <w:rPr>
                      <w:rFonts w:ascii="仿宋_GB2312" w:hAnsi="仿宋_GB2312" w:cs="仿宋_GB2312" w:eastAsia="仿宋_GB2312"/>
                      <w:sz w:val="22"/>
                    </w:rPr>
                    <w:t>英寸</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2.2.1.5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操作系统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适配螺旋断层的操作系统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2.2.1.6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网络接口</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两个千兆以太网口</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软件功能要求</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图像采集</w:t>
                  </w:r>
                  <w:r>
                    <w:rPr>
                      <w:rFonts w:ascii="仿宋_GB2312" w:hAnsi="仿宋_GB2312" w:cs="仿宋_GB2312" w:eastAsia="仿宋_GB2312"/>
                      <w:sz w:val="22"/>
                    </w:rPr>
                    <w:t>/</w:t>
                  </w:r>
                  <w:r>
                    <w:rPr>
                      <w:rFonts w:ascii="仿宋_GB2312" w:hAnsi="仿宋_GB2312" w:cs="仿宋_GB2312" w:eastAsia="仿宋_GB2312"/>
                      <w:sz w:val="22"/>
                    </w:rPr>
                    <w:t>重建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最短可以</w:t>
                  </w:r>
                  <w:r>
                    <w:rPr>
                      <w:rFonts w:ascii="仿宋_GB2312" w:hAnsi="仿宋_GB2312" w:cs="仿宋_GB2312" w:eastAsia="仿宋_GB2312"/>
                      <w:sz w:val="22"/>
                    </w:rPr>
                    <w:t>6</w:t>
                  </w:r>
                  <w:r>
                    <w:rPr>
                      <w:rFonts w:ascii="仿宋_GB2312" w:hAnsi="仿宋_GB2312" w:cs="仿宋_GB2312" w:eastAsia="仿宋_GB2312"/>
                      <w:sz w:val="22"/>
                    </w:rPr>
                    <w:t>秒内完成机架旋转</w:t>
                  </w:r>
                  <w:r>
                    <w:rPr>
                      <w:rFonts w:ascii="仿宋_GB2312" w:hAnsi="仿宋_GB2312" w:cs="仿宋_GB2312" w:eastAsia="仿宋_GB2312"/>
                      <w:sz w:val="22"/>
                    </w:rPr>
                    <w:t>360</w:t>
                  </w:r>
                  <w:r>
                    <w:rPr>
                      <w:rFonts w:ascii="仿宋_GB2312" w:hAnsi="仿宋_GB2312" w:cs="仿宋_GB2312" w:eastAsia="仿宋_GB2312"/>
                      <w:sz w:val="22"/>
                    </w:rPr>
                    <w:t>度</w:t>
                  </w:r>
                  <w:r>
                    <w:rPr>
                      <w:rFonts w:ascii="仿宋_GB2312" w:hAnsi="仿宋_GB2312" w:cs="仿宋_GB2312" w:eastAsia="仿宋_GB2312"/>
                      <w:sz w:val="22"/>
                    </w:rPr>
                    <w:t>,</w:t>
                  </w:r>
                  <w:r>
                    <w:rPr>
                      <w:rFonts w:ascii="仿宋_GB2312" w:hAnsi="仿宋_GB2312" w:cs="仿宋_GB2312" w:eastAsia="仿宋_GB2312"/>
                      <w:sz w:val="22"/>
                    </w:rPr>
                    <w:t>采集图像并同步进行图像重建</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图像处理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有视图管理工具栏等</w:t>
                  </w:r>
                  <w:r>
                    <w:rPr>
                      <w:rFonts w:ascii="仿宋_GB2312" w:hAnsi="仿宋_GB2312" w:cs="仿宋_GB2312" w:eastAsia="仿宋_GB2312"/>
                      <w:sz w:val="22"/>
                    </w:rPr>
                    <w:t>,</w:t>
                  </w:r>
                  <w:r>
                    <w:rPr>
                      <w:rFonts w:ascii="仿宋_GB2312" w:hAnsi="仿宋_GB2312" w:cs="仿宋_GB2312" w:eastAsia="仿宋_GB2312"/>
                      <w:sz w:val="22"/>
                    </w:rPr>
                    <w:t>包括：窗宽</w:t>
                  </w:r>
                  <w:r>
                    <w:rPr>
                      <w:rFonts w:ascii="仿宋_GB2312" w:hAnsi="仿宋_GB2312" w:cs="仿宋_GB2312" w:eastAsia="仿宋_GB2312"/>
                      <w:sz w:val="22"/>
                    </w:rPr>
                    <w:t>/</w:t>
                  </w:r>
                  <w:r>
                    <w:rPr>
                      <w:rFonts w:ascii="仿宋_GB2312" w:hAnsi="仿宋_GB2312" w:cs="仿宋_GB2312" w:eastAsia="仿宋_GB2312"/>
                      <w:sz w:val="22"/>
                    </w:rPr>
                    <w:t>窗位调节</w:t>
                  </w:r>
                  <w:r>
                    <w:rPr>
                      <w:rFonts w:ascii="仿宋_GB2312" w:hAnsi="仿宋_GB2312" w:cs="仿宋_GB2312" w:eastAsia="仿宋_GB2312"/>
                      <w:sz w:val="22"/>
                    </w:rPr>
                    <w:t>,</w:t>
                  </w:r>
                  <w:r>
                    <w:rPr>
                      <w:rFonts w:ascii="仿宋_GB2312" w:hAnsi="仿宋_GB2312" w:cs="仿宋_GB2312" w:eastAsia="仿宋_GB2312"/>
                      <w:sz w:val="22"/>
                    </w:rPr>
                    <w:t>放大</w:t>
                  </w:r>
                  <w:r>
                    <w:rPr>
                      <w:rFonts w:ascii="仿宋_GB2312" w:hAnsi="仿宋_GB2312" w:cs="仿宋_GB2312" w:eastAsia="仿宋_GB2312"/>
                      <w:sz w:val="22"/>
                    </w:rPr>
                    <w:t>/</w:t>
                  </w:r>
                  <w:r>
                    <w:rPr>
                      <w:rFonts w:ascii="仿宋_GB2312" w:hAnsi="仿宋_GB2312" w:cs="仿宋_GB2312" w:eastAsia="仿宋_GB2312"/>
                      <w:sz w:val="22"/>
                    </w:rPr>
                    <w:t>缩小，编辑</w:t>
                  </w:r>
                  <w:r>
                    <w:rPr>
                      <w:rFonts w:ascii="仿宋_GB2312" w:hAnsi="仿宋_GB2312" w:cs="仿宋_GB2312" w:eastAsia="仿宋_GB2312"/>
                      <w:sz w:val="22"/>
                    </w:rPr>
                    <w:t>/</w:t>
                  </w:r>
                  <w:r>
                    <w:rPr>
                      <w:rFonts w:ascii="仿宋_GB2312" w:hAnsi="仿宋_GB2312" w:cs="仿宋_GB2312" w:eastAsia="仿宋_GB2312"/>
                      <w:sz w:val="22"/>
                    </w:rPr>
                    <w:t>处理等</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2.2.2.3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图像配准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可以手动和自动进行计划</w:t>
                  </w:r>
                  <w:r>
                    <w:rPr>
                      <w:rFonts w:ascii="仿宋_GB2312" w:hAnsi="仿宋_GB2312" w:cs="仿宋_GB2312" w:eastAsia="仿宋_GB2312"/>
                      <w:sz w:val="22"/>
                    </w:rPr>
                    <w:t>CT</w:t>
                  </w:r>
                  <w:r>
                    <w:rPr>
                      <w:rFonts w:ascii="仿宋_GB2312" w:hAnsi="仿宋_GB2312" w:cs="仿宋_GB2312" w:eastAsia="仿宋_GB2312"/>
                      <w:sz w:val="22"/>
                    </w:rPr>
                    <w:t>图像和验证</w:t>
                  </w:r>
                  <w:r>
                    <w:rPr>
                      <w:rFonts w:ascii="仿宋_GB2312" w:hAnsi="仿宋_GB2312" w:cs="仿宋_GB2312" w:eastAsia="仿宋_GB2312"/>
                      <w:sz w:val="22"/>
                    </w:rPr>
                    <w:t>MVCT</w:t>
                  </w:r>
                  <w:r>
                    <w:rPr>
                      <w:rFonts w:ascii="仿宋_GB2312" w:hAnsi="仿宋_GB2312" w:cs="仿宋_GB2312" w:eastAsia="仿宋_GB2312"/>
                      <w:sz w:val="22"/>
                    </w:rPr>
                    <w:t>图像配准</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2.2.2.4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操作监控系统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全数字化控制系统，实时监控加速器主要参数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（三）</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计划工作站</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工作站数量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工作站硬件配置（不低于以下配置）</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处理器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不低于</w:t>
                  </w:r>
                  <w:r>
                    <w:rPr>
                      <w:rFonts w:ascii="仿宋_GB2312" w:hAnsi="仿宋_GB2312" w:cs="仿宋_GB2312" w:eastAsia="仿宋_GB2312"/>
                      <w:sz w:val="22"/>
                    </w:rPr>
                    <w:t>IntelXeon E5-260v3(X2)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内存（</w:t>
                  </w:r>
                  <w:r>
                    <w:rPr>
                      <w:rFonts w:ascii="仿宋_GB2312" w:hAnsi="仿宋_GB2312" w:cs="仿宋_GB2312" w:eastAsia="仿宋_GB2312"/>
                      <w:sz w:val="22"/>
                    </w:rPr>
                    <w:t>GB</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48</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硬盘（</w:t>
                  </w:r>
                  <w:r>
                    <w:rPr>
                      <w:rFonts w:ascii="仿宋_GB2312" w:hAnsi="仿宋_GB2312" w:cs="仿宋_GB2312" w:eastAsia="仿宋_GB2312"/>
                      <w:sz w:val="22"/>
                    </w:rPr>
                    <w:t>GB</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240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显示器尺寸（</w:t>
                  </w:r>
                  <w:r>
                    <w:rPr>
                      <w:rFonts w:ascii="仿宋_GB2312" w:hAnsi="仿宋_GB2312" w:cs="仿宋_GB2312" w:eastAsia="仿宋_GB2312"/>
                      <w:sz w:val="22"/>
                    </w:rPr>
                    <w:t>英寸</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操作系统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适配螺旋断层的操作系统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网络接口</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千兆以太网口</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软件功能要求</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轮廓勾画</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具备各器官轮廓勾画或修改等功能</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创建</w:t>
                  </w:r>
                  <w:r>
                    <w:rPr>
                      <w:rFonts w:ascii="仿宋_GB2312" w:hAnsi="仿宋_GB2312" w:cs="仿宋_GB2312" w:eastAsia="仿宋_GB2312"/>
                      <w:sz w:val="22"/>
                    </w:rPr>
                    <w:t>VOI</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系统支持计划中创建超过</w:t>
                  </w:r>
                  <w:r>
                    <w:rPr>
                      <w:rFonts w:ascii="仿宋_GB2312" w:hAnsi="仿宋_GB2312" w:cs="仿宋_GB2312" w:eastAsia="仿宋_GB2312"/>
                      <w:sz w:val="22"/>
                    </w:rPr>
                    <w:t>200</w:t>
                  </w:r>
                  <w:r>
                    <w:rPr>
                      <w:rFonts w:ascii="仿宋_GB2312" w:hAnsi="仿宋_GB2312" w:cs="仿宋_GB2312" w:eastAsia="仿宋_GB2312"/>
                      <w:sz w:val="22"/>
                    </w:rPr>
                    <w:t>个</w:t>
                  </w:r>
                  <w:r>
                    <w:rPr>
                      <w:rFonts w:ascii="仿宋_GB2312" w:hAnsi="仿宋_GB2312" w:cs="仿宋_GB2312" w:eastAsia="仿宋_GB2312"/>
                      <w:sz w:val="22"/>
                    </w:rPr>
                    <w:t>VOI</w:t>
                  </w:r>
                  <w:r>
                    <w:rPr>
                      <w:rFonts w:ascii="仿宋_GB2312" w:hAnsi="仿宋_GB2312" w:cs="仿宋_GB2312" w:eastAsia="仿宋_GB2312"/>
                      <w:sz w:val="22"/>
                    </w:rPr>
                    <w:t xml:space="preserve">。单个 </w:t>
                  </w:r>
                  <w:r>
                    <w:rPr>
                      <w:rFonts w:ascii="仿宋_GB2312" w:hAnsi="仿宋_GB2312" w:cs="仿宋_GB2312" w:eastAsia="仿宋_GB2312"/>
                      <w:sz w:val="22"/>
                    </w:rPr>
                    <w:t xml:space="preserve">VOI </w:t>
                  </w:r>
                  <w:r>
                    <w:rPr>
                      <w:rFonts w:ascii="仿宋_GB2312" w:hAnsi="仿宋_GB2312" w:cs="仿宋_GB2312" w:eastAsia="仿宋_GB2312"/>
                      <w:sz w:val="22"/>
                    </w:rPr>
                    <w:t>可同时包含实体轮廓和空心轮廓。</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自动内插勾画</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在影像层上创建一个轮廓，在另一个非相邻影像层上创建一个轮廓。系统将使用线性内插自动插值中间轮廓。</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勾画笔</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线段勾画</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圆形工具</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碰撞工具</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3D</w:t>
                  </w:r>
                  <w:r>
                    <w:rPr>
                      <w:rFonts w:ascii="仿宋_GB2312" w:hAnsi="仿宋_GB2312" w:cs="仿宋_GB2312" w:eastAsia="仿宋_GB2312"/>
                      <w:sz w:val="22"/>
                    </w:rPr>
                    <w:t>魔术勾画</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2D</w:t>
                  </w:r>
                  <w:r>
                    <w:rPr>
                      <w:rFonts w:ascii="仿宋_GB2312" w:hAnsi="仿宋_GB2312" w:cs="仿宋_GB2312" w:eastAsia="仿宋_GB2312"/>
                      <w:sz w:val="22"/>
                    </w:rPr>
                    <w:t>魔术勾画</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移动和调整控制</w:t>
                  </w:r>
                  <w:r>
                    <w:rPr>
                      <w:rFonts w:ascii="仿宋_GB2312" w:hAnsi="仿宋_GB2312" w:cs="仿宋_GB2312" w:eastAsia="仿宋_GB2312"/>
                      <w:sz w:val="22"/>
                    </w:rPr>
                    <w:t>点</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1.3.1.10</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VOI </w:t>
                  </w:r>
                  <w:r>
                    <w:rPr>
                      <w:rFonts w:ascii="仿宋_GB2312" w:hAnsi="仿宋_GB2312" w:cs="仿宋_GB2312" w:eastAsia="仿宋_GB2312"/>
                      <w:sz w:val="22"/>
                    </w:rPr>
                    <w:t>运算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处理现有</w:t>
                  </w:r>
                  <w:r>
                    <w:rPr>
                      <w:rFonts w:ascii="仿宋_GB2312" w:hAnsi="仿宋_GB2312" w:cs="仿宋_GB2312" w:eastAsia="仿宋_GB2312"/>
                      <w:sz w:val="22"/>
                    </w:rPr>
                    <w:t xml:space="preserve"> VOI </w:t>
                  </w:r>
                  <w:r>
                    <w:rPr>
                      <w:rFonts w:ascii="仿宋_GB2312" w:hAnsi="仿宋_GB2312" w:cs="仿宋_GB2312" w:eastAsia="仿宋_GB2312"/>
                      <w:sz w:val="22"/>
                    </w:rPr>
                    <w:t xml:space="preserve">和创建新 </w:t>
                  </w:r>
                  <w:r>
                    <w:rPr>
                      <w:rFonts w:ascii="仿宋_GB2312" w:hAnsi="仿宋_GB2312" w:cs="仿宋_GB2312" w:eastAsia="仿宋_GB2312"/>
                      <w:sz w:val="22"/>
                    </w:rPr>
                    <w:t xml:space="preserve">VOI </w:t>
                  </w:r>
                  <w:r>
                    <w:rPr>
                      <w:rFonts w:ascii="仿宋_GB2312" w:hAnsi="仿宋_GB2312" w:cs="仿宋_GB2312" w:eastAsia="仿宋_GB2312"/>
                      <w:sz w:val="22"/>
                    </w:rPr>
                    <w:t xml:space="preserve">的工具。可按顺序分步进行多个 </w:t>
                  </w:r>
                  <w:r>
                    <w:rPr>
                      <w:rFonts w:ascii="仿宋_GB2312" w:hAnsi="仿宋_GB2312" w:cs="仿宋_GB2312" w:eastAsia="仿宋_GB2312"/>
                      <w:sz w:val="22"/>
                    </w:rPr>
                    <w:t xml:space="preserve">VOI </w:t>
                  </w:r>
                  <w:r>
                    <w:rPr>
                      <w:rFonts w:ascii="仿宋_GB2312" w:hAnsi="仿宋_GB2312" w:cs="仿宋_GB2312" w:eastAsia="仿宋_GB2312"/>
                      <w:sz w:val="22"/>
                    </w:rPr>
                    <w:t>运算以生成复杂结果</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图像配准功能</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r>
                    <w:rPr>
                      <w:rFonts w:ascii="仿宋_GB2312" w:hAnsi="仿宋_GB2312" w:cs="仿宋_GB2312" w:eastAsia="仿宋_GB2312"/>
                      <w:sz w:val="22"/>
                    </w:rPr>
                    <w:t>CT</w:t>
                  </w:r>
                  <w:r>
                    <w:rPr>
                      <w:rFonts w:ascii="仿宋_GB2312" w:hAnsi="仿宋_GB2312" w:cs="仿宋_GB2312" w:eastAsia="仿宋_GB2312"/>
                      <w:sz w:val="22"/>
                    </w:rPr>
                    <w:t>、</w:t>
                  </w:r>
                  <w:r>
                    <w:rPr>
                      <w:rFonts w:ascii="仿宋_GB2312" w:hAnsi="仿宋_GB2312" w:cs="仿宋_GB2312" w:eastAsia="仿宋_GB2312"/>
                      <w:sz w:val="22"/>
                    </w:rPr>
                    <w:t>PET</w:t>
                  </w:r>
                  <w:r>
                    <w:rPr>
                      <w:rFonts w:ascii="仿宋_GB2312" w:hAnsi="仿宋_GB2312" w:cs="仿宋_GB2312" w:eastAsia="仿宋_GB2312"/>
                      <w:sz w:val="22"/>
                    </w:rPr>
                    <w:t>、</w:t>
                  </w:r>
                  <w:r>
                    <w:rPr>
                      <w:rFonts w:ascii="仿宋_GB2312" w:hAnsi="仿宋_GB2312" w:cs="仿宋_GB2312" w:eastAsia="仿宋_GB2312"/>
                      <w:sz w:val="22"/>
                    </w:rPr>
                    <w:t>MR</w:t>
                  </w:r>
                  <w:r>
                    <w:rPr>
                      <w:rFonts w:ascii="仿宋_GB2312" w:hAnsi="仿宋_GB2312" w:cs="仿宋_GB2312" w:eastAsia="仿宋_GB2312"/>
                      <w:sz w:val="22"/>
                    </w:rPr>
                    <w:t>等图像配准</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Seed Point Registration</w:t>
                  </w:r>
                  <w:r>
                    <w:rPr>
                      <w:rFonts w:ascii="仿宋_GB2312" w:hAnsi="仿宋_GB2312" w:cs="仿宋_GB2312" w:eastAsia="仿宋_GB2312"/>
                      <w:sz w:val="22"/>
                    </w:rPr>
                    <w:t>（种子点配准）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通过放置和修改种子点，不使用强度数据。执行配准变换时，通过旋转和平移最大限度地缩小相应种子点之间的</w:t>
                  </w:r>
                  <w:r>
                    <w:rPr>
                      <w:rFonts w:ascii="仿宋_GB2312" w:hAnsi="仿宋_GB2312" w:cs="仿宋_GB2312" w:eastAsia="仿宋_GB2312"/>
                      <w:sz w:val="22"/>
                    </w:rPr>
                    <w:t xml:space="preserve"> RMS </w:t>
                  </w:r>
                  <w:r>
                    <w:rPr>
                      <w:rFonts w:ascii="仿宋_GB2312" w:hAnsi="仿宋_GB2312" w:cs="仿宋_GB2312" w:eastAsia="仿宋_GB2312"/>
                      <w:sz w:val="22"/>
                    </w:rPr>
                    <w:t>距离。</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刚性影像配准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基于图像数据的相对强度应用计算，将来自两个图像的公共信息最大化到一个体积中，并对主影像系列和次级影像系列执行自动配准。</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计划设计</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逆向调强计划</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射野宽度选择</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螺距值选择</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w:t>
                  </w:r>
                  <w:r>
                    <w:rPr>
                      <w:rFonts w:ascii="仿宋_GB2312" w:hAnsi="仿宋_GB2312" w:cs="仿宋_GB2312" w:eastAsia="仿宋_GB2312"/>
                      <w:sz w:val="22"/>
                    </w:rPr>
                    <w:t>/</w:t>
                  </w:r>
                  <w:r>
                    <w:rPr>
                      <w:rFonts w:ascii="仿宋_GB2312" w:hAnsi="仿宋_GB2312" w:cs="仿宋_GB2312" w:eastAsia="仿宋_GB2312"/>
                      <w:sz w:val="22"/>
                    </w:rPr>
                    <w:t>低剂量百分体积约束函数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多叶光栅</w:t>
                  </w:r>
                  <w:r>
                    <w:rPr>
                      <w:rFonts w:ascii="仿宋_GB2312" w:hAnsi="仿宋_GB2312" w:cs="仿宋_GB2312" w:eastAsia="仿宋_GB2312"/>
                      <w:sz w:val="22"/>
                    </w:rPr>
                    <w:t>MLC</w:t>
                  </w:r>
                  <w:r>
                    <w:rPr>
                      <w:rFonts w:ascii="仿宋_GB2312" w:hAnsi="仿宋_GB2312" w:cs="仿宋_GB2312" w:eastAsia="仿宋_GB2312"/>
                      <w:sz w:val="22"/>
                    </w:rPr>
                    <w:t>动态调强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根据调强计划自动生成子野序列和机架旋转速度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剂量算法</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卷积</w:t>
                  </w:r>
                  <w:r>
                    <w:rPr>
                      <w:rFonts w:ascii="仿宋_GB2312" w:hAnsi="仿宋_GB2312" w:cs="仿宋_GB2312" w:eastAsia="仿宋_GB2312"/>
                      <w:sz w:val="22"/>
                    </w:rPr>
                    <w:t>CCC</w:t>
                  </w:r>
                  <w:r>
                    <w:rPr>
                      <w:rFonts w:ascii="仿宋_GB2312" w:hAnsi="仿宋_GB2312" w:cs="仿宋_GB2312" w:eastAsia="仿宋_GB2312"/>
                      <w:sz w:val="22"/>
                    </w:rPr>
                    <w:t>算法</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1.3.2.8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剂量分布图转移到体模</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计划视图工具</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1.3.3.1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四视窗显示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1.3.3.2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横断面、矢状面、冠状面视图</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1.3.3.3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视窗属性可变</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1.3.3.4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显示选择：</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改变颜色、透明度和虚实；开关轮廓；窗宽、窗位调节</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1.3.3.5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患者方向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1.3.3.6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显示绝对剂量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1.3.3.7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所有显示可旋转和放大</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叠加算法逐点修正</w:t>
                  </w:r>
                  <w:r>
                    <w:rPr>
                      <w:rFonts w:ascii="仿宋_GB2312" w:hAnsi="仿宋_GB2312" w:cs="仿宋_GB2312" w:eastAsia="仿宋_GB2312"/>
                      <w:sz w:val="22"/>
                    </w:rPr>
                    <w:t>CT</w:t>
                  </w:r>
                  <w:r>
                    <w:rPr>
                      <w:rFonts w:ascii="仿宋_GB2312" w:hAnsi="仿宋_GB2312" w:cs="仿宋_GB2312" w:eastAsia="仿宋_GB2312"/>
                      <w:sz w:val="22"/>
                    </w:rPr>
                    <w:t>密度值</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患者模型的三维体积重建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支持非等层厚方式、非等层间距扫描方式、分次检查合并功能</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患者录入和轮廓勾画</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逐点和连续勾画</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实时交互显示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图像灰度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可任意调整，预设</w:t>
                  </w:r>
                  <w:r>
                    <w:rPr>
                      <w:rFonts w:ascii="仿宋_GB2312" w:hAnsi="仿宋_GB2312" w:cs="仿宋_GB2312" w:eastAsia="仿宋_GB2312"/>
                      <w:sz w:val="22"/>
                    </w:rPr>
                    <w:t>3</w:t>
                  </w:r>
                  <w:r>
                    <w:rPr>
                      <w:rFonts w:ascii="仿宋_GB2312" w:hAnsi="仿宋_GB2312" w:cs="仿宋_GB2312" w:eastAsia="仿宋_GB2312"/>
                      <w:sz w:val="22"/>
                    </w:rPr>
                    <w:t>种窗宽窗位</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计划输出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支持硬拷贝到打印机</w:t>
                  </w:r>
                  <w:r>
                    <w:rPr>
                      <w:rFonts w:ascii="仿宋_GB2312" w:hAnsi="仿宋_GB2312" w:cs="仿宋_GB2312" w:eastAsia="仿宋_GB2312"/>
                      <w:sz w:val="22"/>
                    </w:rPr>
                    <w:t>/</w:t>
                  </w:r>
                  <w:r>
                    <w:rPr>
                      <w:rFonts w:ascii="仿宋_GB2312" w:hAnsi="仿宋_GB2312" w:cs="仿宋_GB2312" w:eastAsia="仿宋_GB2312"/>
                      <w:sz w:val="22"/>
                    </w:rPr>
                    <w:t>绘图仪</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1.3.10</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计划评估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可以进行</w:t>
                  </w:r>
                  <w:r>
                    <w:rPr>
                      <w:rFonts w:ascii="仿宋_GB2312" w:hAnsi="仿宋_GB2312" w:cs="仿宋_GB2312" w:eastAsia="仿宋_GB2312"/>
                      <w:sz w:val="22"/>
                    </w:rPr>
                    <w:t>DVH</w:t>
                  </w:r>
                  <w:r>
                    <w:rPr>
                      <w:rFonts w:ascii="仿宋_GB2312" w:hAnsi="仿宋_GB2312" w:cs="仿宋_GB2312" w:eastAsia="仿宋_GB2312"/>
                      <w:sz w:val="22"/>
                    </w:rPr>
                    <w:t>的计算和显示，包括：积分和微分</w:t>
                  </w:r>
                  <w:r>
                    <w:rPr>
                      <w:rFonts w:ascii="仿宋_GB2312" w:hAnsi="仿宋_GB2312" w:cs="仿宋_GB2312" w:eastAsia="仿宋_GB2312"/>
                      <w:sz w:val="22"/>
                    </w:rPr>
                    <w:t>DVH</w:t>
                  </w:r>
                  <w:r>
                    <w:rPr>
                      <w:rFonts w:ascii="仿宋_GB2312" w:hAnsi="仿宋_GB2312" w:cs="仿宋_GB2312" w:eastAsia="仿宋_GB2312"/>
                      <w:sz w:val="22"/>
                    </w:rPr>
                    <w:t>的计算，能同时显示单</w:t>
                  </w:r>
                  <w:r>
                    <w:rPr>
                      <w:rFonts w:ascii="仿宋_GB2312" w:hAnsi="仿宋_GB2312" w:cs="仿宋_GB2312" w:eastAsia="仿宋_GB2312"/>
                      <w:sz w:val="22"/>
                    </w:rPr>
                    <w:t>/</w:t>
                  </w:r>
                  <w:r>
                    <w:rPr>
                      <w:rFonts w:ascii="仿宋_GB2312" w:hAnsi="仿宋_GB2312" w:cs="仿宋_GB2312" w:eastAsia="仿宋_GB2312"/>
                      <w:sz w:val="22"/>
                    </w:rPr>
                    <w:t>多个器官的</w:t>
                  </w:r>
                  <w:r>
                    <w:rPr>
                      <w:rFonts w:ascii="仿宋_GB2312" w:hAnsi="仿宋_GB2312" w:cs="仿宋_GB2312" w:eastAsia="仿宋_GB2312"/>
                      <w:sz w:val="22"/>
                    </w:rPr>
                    <w:t>DVH</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调强图像显示与处理</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用户界面要求，有视图管理工具栏、图像编辑功能和定位匹配功能。</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剂量验证</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可以实现剂量验证功能，即对实际照射的剂量分布与理论的剂量分布进行评估和分析</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治疗计划模型的建立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出厂前完成加速器的数据采集拟合和建模的工作</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VoLO</w:t>
                  </w:r>
                  <w:r>
                    <w:rPr>
                      <w:rFonts w:ascii="仿宋_GB2312" w:hAnsi="仿宋_GB2312" w:cs="仿宋_GB2312" w:eastAsia="仿宋_GB2312"/>
                      <w:sz w:val="22"/>
                      <w:b/>
                    </w:rPr>
                    <w:t>计划优化算法和剂量计算功能</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使用高性能</w:t>
                  </w:r>
                  <w:r>
                    <w:rPr>
                      <w:rFonts w:ascii="仿宋_GB2312" w:hAnsi="仿宋_GB2312" w:cs="仿宋_GB2312" w:eastAsia="仿宋_GB2312"/>
                      <w:sz w:val="22"/>
                      <w:b/>
                    </w:rPr>
                    <w:t>GPU</w:t>
                  </w:r>
                  <w:r>
                    <w:rPr>
                      <w:rFonts w:ascii="仿宋_GB2312" w:hAnsi="仿宋_GB2312" w:cs="仿宋_GB2312" w:eastAsia="仿宋_GB2312"/>
                      <w:sz w:val="22"/>
                      <w:b/>
                    </w:rPr>
                    <w:t>图形处理硬件。</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网络连接与传输</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DICOM 3.0</w:t>
                  </w:r>
                  <w:r>
                    <w:rPr>
                      <w:rFonts w:ascii="仿宋_GB2312" w:hAnsi="仿宋_GB2312" w:cs="仿宋_GB2312" w:eastAsia="仿宋_GB2312"/>
                      <w:sz w:val="22"/>
                    </w:rPr>
                    <w:t>接口</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系统可接受符合</w:t>
                  </w:r>
                  <w:r>
                    <w:rPr>
                      <w:rFonts w:ascii="仿宋_GB2312" w:hAnsi="仿宋_GB2312" w:cs="仿宋_GB2312" w:eastAsia="仿宋_GB2312"/>
                      <w:sz w:val="22"/>
                    </w:rPr>
                    <w:t>DICOM3.0</w:t>
                  </w:r>
                  <w:r>
                    <w:rPr>
                      <w:rFonts w:ascii="仿宋_GB2312" w:hAnsi="仿宋_GB2312" w:cs="仿宋_GB2312" w:eastAsia="仿宋_GB2312"/>
                      <w:sz w:val="22"/>
                    </w:rPr>
                    <w:t>协议的</w:t>
                  </w:r>
                  <w:r>
                    <w:rPr>
                      <w:rFonts w:ascii="仿宋_GB2312" w:hAnsi="仿宋_GB2312" w:cs="仿宋_GB2312" w:eastAsia="仿宋_GB2312"/>
                      <w:sz w:val="22"/>
                    </w:rPr>
                    <w:t>CT</w:t>
                  </w:r>
                  <w:r>
                    <w:rPr>
                      <w:rFonts w:ascii="仿宋_GB2312" w:hAnsi="仿宋_GB2312" w:cs="仿宋_GB2312" w:eastAsia="仿宋_GB2312"/>
                      <w:sz w:val="22"/>
                    </w:rPr>
                    <w:t>图像</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DICOM-RT</w:t>
                  </w:r>
                  <w:r>
                    <w:rPr>
                      <w:rFonts w:ascii="仿宋_GB2312" w:hAnsi="仿宋_GB2312" w:cs="仿宋_GB2312" w:eastAsia="仿宋_GB2312"/>
                      <w:sz w:val="22"/>
                    </w:rPr>
                    <w:t>接口</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系统可接受第三方系统（</w:t>
                  </w:r>
                  <w:r>
                    <w:rPr>
                      <w:rFonts w:ascii="仿宋_GB2312" w:hAnsi="仿宋_GB2312" w:cs="仿宋_GB2312" w:eastAsia="仿宋_GB2312"/>
                      <w:sz w:val="22"/>
                    </w:rPr>
                    <w:t>TPS</w:t>
                  </w:r>
                  <w:r>
                    <w:rPr>
                      <w:rFonts w:ascii="仿宋_GB2312" w:hAnsi="仿宋_GB2312" w:cs="仿宋_GB2312" w:eastAsia="仿宋_GB2312"/>
                      <w:sz w:val="22"/>
                    </w:rPr>
                    <w:t>）的轮廓线等数据（</w:t>
                  </w:r>
                  <w:r>
                    <w:rPr>
                      <w:rFonts w:ascii="仿宋_GB2312" w:hAnsi="仿宋_GB2312" w:cs="仿宋_GB2312" w:eastAsia="仿宋_GB2312"/>
                      <w:sz w:val="22"/>
                    </w:rPr>
                    <w:t>RT Structure</w:t>
                  </w:r>
                  <w:r>
                    <w:rPr>
                      <w:rFonts w:ascii="仿宋_GB2312" w:hAnsi="仿宋_GB2312" w:cs="仿宋_GB2312" w:eastAsia="仿宋_GB2312"/>
                      <w:sz w:val="22"/>
                    </w:rPr>
                    <w:t>）</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四</w:t>
                  </w:r>
                  <w:r>
                    <w:rPr>
                      <w:rFonts w:ascii="仿宋_GB2312" w:hAnsi="仿宋_GB2312" w:cs="仿宋_GB2312" w:eastAsia="仿宋_GB2312"/>
                      <w:sz w:val="22"/>
                      <w:b/>
                    </w:rPr>
                    <w:t>）</w:t>
                  </w:r>
                  <w:r>
                    <w:rPr>
                      <w:rFonts w:ascii="仿宋_GB2312" w:hAnsi="仿宋_GB2312" w:cs="仿宋_GB2312" w:eastAsia="仿宋_GB2312"/>
                      <w:sz w:val="22"/>
                      <w:b/>
                    </w:rPr>
                    <w:t>、</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数据管理系统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iDMS</w:t>
                  </w:r>
                  <w:r>
                    <w:rPr>
                      <w:rFonts w:ascii="仿宋_GB2312" w:hAnsi="仿宋_GB2312" w:cs="仿宋_GB2312" w:eastAsia="仿宋_GB2312"/>
                      <w:sz w:val="22"/>
                      <w:b/>
                    </w:rPr>
                    <w:t>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硬件配置</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CPU</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不低于</w:t>
                  </w:r>
                  <w:r>
                    <w:rPr>
                      <w:rFonts w:ascii="仿宋_GB2312" w:hAnsi="仿宋_GB2312" w:cs="仿宋_GB2312" w:eastAsia="仿宋_GB2312"/>
                      <w:sz w:val="22"/>
                    </w:rPr>
                    <w:t>Intel Xeon E5-2620v3</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内存（</w:t>
                  </w:r>
                  <w:r>
                    <w:rPr>
                      <w:rFonts w:ascii="仿宋_GB2312" w:hAnsi="仿宋_GB2312" w:cs="仿宋_GB2312" w:eastAsia="仿宋_GB2312"/>
                      <w:sz w:val="22"/>
                    </w:rPr>
                    <w:t>GB</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w:t>
                  </w:r>
                  <w:r>
                    <w:rPr>
                      <w:rFonts w:ascii="仿宋_GB2312" w:hAnsi="仿宋_GB2312" w:cs="仿宋_GB2312" w:eastAsia="仿宋_GB2312"/>
                      <w:sz w:val="22"/>
                    </w:rPr>
                    <w:t>盘（操作系统和应用软件）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≥2TB</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w:t>
                  </w:r>
                  <w:r>
                    <w:rPr>
                      <w:rFonts w:ascii="仿宋_GB2312" w:hAnsi="仿宋_GB2312" w:cs="仿宋_GB2312" w:eastAsia="仿宋_GB2312"/>
                      <w:sz w:val="22"/>
                    </w:rPr>
                    <w:t>盘（患者数据）</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≥1.2TB</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E</w:t>
                  </w:r>
                  <w:r>
                    <w:rPr>
                      <w:rFonts w:ascii="仿宋_GB2312" w:hAnsi="仿宋_GB2312" w:cs="仿宋_GB2312" w:eastAsia="仿宋_GB2312"/>
                      <w:sz w:val="22"/>
                    </w:rPr>
                    <w:t>盘（备份数据）</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≥4TB</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网络端口</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两个千兆端口</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冗余电源（</w:t>
                  </w:r>
                  <w:r>
                    <w:rPr>
                      <w:rFonts w:ascii="仿宋_GB2312" w:hAnsi="仿宋_GB2312" w:cs="仿宋_GB2312" w:eastAsia="仿宋_GB2312"/>
                      <w:sz w:val="22"/>
                    </w:rPr>
                    <w:t>UPS</w:t>
                  </w:r>
                  <w:r>
                    <w:rPr>
                      <w:rFonts w:ascii="仿宋_GB2312" w:hAnsi="仿宋_GB2312" w:cs="仿宋_GB2312" w:eastAsia="仿宋_GB2312"/>
                      <w:sz w:val="22"/>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操作系统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适配螺旋断层的操作系统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数据库</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适配螺旋断层的操作系统</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软件功能要求</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影像浏览和输入</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浏览存储的</w:t>
                  </w:r>
                  <w:r>
                    <w:rPr>
                      <w:rFonts w:ascii="仿宋_GB2312" w:hAnsi="仿宋_GB2312" w:cs="仿宋_GB2312" w:eastAsia="仿宋_GB2312"/>
                      <w:sz w:val="22"/>
                    </w:rPr>
                    <w:t>DICOM</w:t>
                  </w:r>
                  <w:r>
                    <w:rPr>
                      <w:rFonts w:ascii="仿宋_GB2312" w:hAnsi="仿宋_GB2312" w:cs="仿宋_GB2312" w:eastAsia="仿宋_GB2312"/>
                      <w:sz w:val="22"/>
                    </w:rPr>
                    <w:t>影像列表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删除已存储的</w:t>
                  </w:r>
                  <w:r>
                    <w:rPr>
                      <w:rFonts w:ascii="仿宋_GB2312" w:hAnsi="仿宋_GB2312" w:cs="仿宋_GB2312" w:eastAsia="仿宋_GB2312"/>
                      <w:sz w:val="22"/>
                    </w:rPr>
                    <w:t>DICOM</w:t>
                  </w:r>
                  <w:r>
                    <w:rPr>
                      <w:rFonts w:ascii="仿宋_GB2312" w:hAnsi="仿宋_GB2312" w:cs="仿宋_GB2312" w:eastAsia="仿宋_GB2312"/>
                      <w:sz w:val="22"/>
                    </w:rPr>
                    <w:t>影像序列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从硬盘下周</w:t>
                  </w:r>
                  <w:r>
                    <w:rPr>
                      <w:rFonts w:ascii="仿宋_GB2312" w:hAnsi="仿宋_GB2312" w:cs="仿宋_GB2312" w:eastAsia="仿宋_GB2312"/>
                      <w:sz w:val="22"/>
                    </w:rPr>
                    <w:t>DICOM</w:t>
                  </w:r>
                  <w:r>
                    <w:rPr>
                      <w:rFonts w:ascii="仿宋_GB2312" w:hAnsi="仿宋_GB2312" w:cs="仿宋_GB2312" w:eastAsia="仿宋_GB2312"/>
                      <w:sz w:val="22"/>
                    </w:rPr>
                    <w:t>影像序列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1.2.1.4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导入并关联已存储患者的</w:t>
                  </w:r>
                  <w:r>
                    <w:rPr>
                      <w:rFonts w:ascii="仿宋_GB2312" w:hAnsi="仿宋_GB2312" w:cs="仿宋_GB2312" w:eastAsia="仿宋_GB2312"/>
                      <w:sz w:val="22"/>
                    </w:rPr>
                    <w:t>DICOM</w:t>
                  </w:r>
                  <w:r>
                    <w:rPr>
                      <w:rFonts w:ascii="仿宋_GB2312" w:hAnsi="仿宋_GB2312" w:cs="仿宋_GB2312" w:eastAsia="仿宋_GB2312"/>
                      <w:sz w:val="22"/>
                    </w:rPr>
                    <w:t>影像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1.2.1.5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注册新的影像设备以便输入</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系统数据管理工具</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浏览系统事件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管理</w:t>
                  </w:r>
                  <w:r>
                    <w:rPr>
                      <w:rFonts w:ascii="仿宋_GB2312" w:hAnsi="仿宋_GB2312" w:cs="仿宋_GB2312" w:eastAsia="仿宋_GB2312"/>
                      <w:sz w:val="22"/>
                    </w:rPr>
                    <w:t>DICOM Hosts</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浏览和设计系统登录和链接政策</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管理密码锁</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管理系统备份和数据库事件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w:t>
                  </w:r>
                  <w:r>
                    <w:rPr>
                      <w:rFonts w:ascii="仿宋_GB2312" w:hAnsi="仿宋_GB2312" w:cs="仿宋_GB2312" w:eastAsia="仿宋_GB2312"/>
                      <w:sz w:val="22"/>
                    </w:rPr>
                    <w:t>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生成和升级组织架构信息</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1.2.2.7</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现实和管理数据存储路径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1.2.2.8</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注册扫描仪</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1.2.2.9</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浏览数据档案</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患者数据存储</w:t>
                  </w:r>
                  <w:r>
                    <w:rPr>
                      <w:rFonts w:ascii="仿宋_GB2312" w:hAnsi="仿宋_GB2312" w:cs="仿宋_GB2312" w:eastAsia="仿宋_GB2312"/>
                      <w:sz w:val="22"/>
                    </w:rPr>
                    <w:t>/</w:t>
                  </w:r>
                  <w:r>
                    <w:rPr>
                      <w:rFonts w:ascii="仿宋_GB2312" w:hAnsi="仿宋_GB2312" w:cs="仿宋_GB2312" w:eastAsia="仿宋_GB2312"/>
                      <w:sz w:val="22"/>
                    </w:rPr>
                    <w:t>恢复</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1.2.3.1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浏览激活患者和已归档患者记录</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1.2.3.2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储存</w:t>
                  </w:r>
                  <w:r>
                    <w:rPr>
                      <w:rFonts w:ascii="仿宋_GB2312" w:hAnsi="仿宋_GB2312" w:cs="仿宋_GB2312" w:eastAsia="仿宋_GB2312"/>
                      <w:sz w:val="22"/>
                    </w:rPr>
                    <w:t>/</w:t>
                  </w:r>
                  <w:r>
                    <w:rPr>
                      <w:rFonts w:ascii="仿宋_GB2312" w:hAnsi="仿宋_GB2312" w:cs="仿宋_GB2312" w:eastAsia="仿宋_GB2312"/>
                      <w:sz w:val="22"/>
                    </w:rPr>
                    <w:t>恢复患者记录</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1.2.3.3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输入，覆盖，下载和删除患者数据</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1.2.3.4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浏览患者记录的追踪记录</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（五）</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其他配置参数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高精度治疗模式（</w:t>
                  </w:r>
                  <w:r>
                    <w:rPr>
                      <w:rFonts w:ascii="仿宋_GB2312" w:hAnsi="仿宋_GB2312" w:cs="仿宋_GB2312" w:eastAsia="仿宋_GB2312"/>
                      <w:sz w:val="22"/>
                      <w:b/>
                    </w:rPr>
                    <w:t>1cm</w:t>
                  </w:r>
                  <w:r>
                    <w:rPr>
                      <w:rFonts w:ascii="仿宋_GB2312" w:hAnsi="仿宋_GB2312" w:cs="仿宋_GB2312" w:eastAsia="仿宋_GB2312"/>
                      <w:sz w:val="22"/>
                      <w:b/>
                    </w:rPr>
                    <w:t>）</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射野宽度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1cm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多靶点治疗能力</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非等中心照射</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TQ</w:t>
                  </w:r>
                  <w:r>
                    <w:rPr>
                      <w:rFonts w:ascii="仿宋_GB2312" w:hAnsi="仿宋_GB2312" w:cs="仿宋_GB2312" w:eastAsia="仿宋_GB2312"/>
                      <w:sz w:val="22"/>
                      <w:b/>
                    </w:rPr>
                    <w:t xml:space="preserve">A Essential </w:t>
                  </w:r>
                  <w:r>
                    <w:rPr>
                      <w:rFonts w:ascii="仿宋_GB2312" w:hAnsi="仿宋_GB2312" w:cs="仿宋_GB2312" w:eastAsia="仿宋_GB2312"/>
                      <w:sz w:val="22"/>
                      <w:b/>
                    </w:rPr>
                    <w:t>全自动质控系统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功能描述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提供集成的自动机器质控功能，简化对治疗系统采集和分析质控数据的步骤</w:t>
                  </w:r>
                  <w:r>
                    <w:rPr>
                      <w:rFonts w:ascii="仿宋_GB2312" w:hAnsi="仿宋_GB2312" w:cs="仿宋_GB2312" w:eastAsia="仿宋_GB2312"/>
                      <w:sz w:val="22"/>
                    </w:rPr>
                    <w:t>，</w:t>
                  </w:r>
                  <w:r>
                    <w:rPr>
                      <w:rFonts w:ascii="仿宋_GB2312" w:hAnsi="仿宋_GB2312" w:cs="仿宋_GB2312" w:eastAsia="仿宋_GB2312"/>
                      <w:sz w:val="22"/>
                    </w:rPr>
                    <w:t>对于系统组件</w:t>
                  </w:r>
                  <w:r>
                    <w:rPr>
                      <w:rFonts w:ascii="仿宋_GB2312" w:hAnsi="仿宋_GB2312" w:cs="仿宋_GB2312" w:eastAsia="仿宋_GB2312"/>
                      <w:sz w:val="22"/>
                    </w:rPr>
                    <w:t>进行</w:t>
                  </w:r>
                  <w:r>
                    <w:rPr>
                      <w:rFonts w:ascii="仿宋_GB2312" w:hAnsi="仿宋_GB2312" w:cs="仿宋_GB2312" w:eastAsia="仿宋_GB2312"/>
                      <w:sz w:val="22"/>
                    </w:rPr>
                    <w:t>检查和功能分析</w:t>
                  </w:r>
                  <w:r>
                    <w:rPr>
                      <w:rFonts w:ascii="仿宋_GB2312" w:hAnsi="仿宋_GB2312" w:cs="仿宋_GB2312" w:eastAsia="仿宋_GB2312"/>
                      <w:sz w:val="22"/>
                    </w:rPr>
                    <w:t>，</w:t>
                  </w:r>
                  <w:r>
                    <w:rPr>
                      <w:rFonts w:ascii="仿宋_GB2312" w:hAnsi="仿宋_GB2312" w:cs="仿宋_GB2312" w:eastAsia="仿宋_GB2312"/>
                      <w:sz w:val="22"/>
                    </w:rPr>
                    <w:t>并且前瞻性的对系统监控。</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功能模块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TQA</w:t>
                  </w:r>
                  <w:r>
                    <w:rPr>
                      <w:rFonts w:ascii="仿宋_GB2312" w:hAnsi="仿宋_GB2312" w:cs="仿宋_GB2312" w:eastAsia="仿宋_GB2312"/>
                      <w:sz w:val="22"/>
                    </w:rPr>
                    <w:t>数据库授权登录</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空气扫描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系统诊断</w:t>
                  </w:r>
                  <w:r>
                    <w:rPr>
                      <w:rFonts w:ascii="仿宋_GB2312" w:hAnsi="仿宋_GB2312" w:cs="仿宋_GB2312" w:eastAsia="仿宋_GB2312"/>
                      <w:sz w:val="22"/>
                    </w:rPr>
                    <w:t>/</w:t>
                  </w:r>
                  <w:r>
                    <w:rPr>
                      <w:rFonts w:ascii="仿宋_GB2312" w:hAnsi="仿宋_GB2312" w:cs="仿宋_GB2312" w:eastAsia="仿宋_GB2312"/>
                      <w:sz w:val="22"/>
                    </w:rPr>
                    <w:t>监控</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基础剂量模块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标准质控包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专业质控测量模体</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用于</w:t>
                  </w:r>
                  <w:r>
                    <w:rPr>
                      <w:rFonts w:ascii="仿宋_GB2312" w:hAnsi="仿宋_GB2312" w:cs="仿宋_GB2312" w:eastAsia="仿宋_GB2312"/>
                      <w:sz w:val="22"/>
                    </w:rPr>
                    <w:t>模体</w:t>
                  </w:r>
                  <w:r>
                    <w:rPr>
                      <w:rFonts w:ascii="仿宋_GB2312" w:hAnsi="仿宋_GB2312" w:cs="仿宋_GB2312" w:eastAsia="仿宋_GB2312"/>
                      <w:sz w:val="22"/>
                    </w:rPr>
                    <w:t>的密度插头</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校准微型电离室</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CT</w:t>
                  </w:r>
                  <w:r>
                    <w:rPr>
                      <w:rFonts w:ascii="仿宋_GB2312" w:hAnsi="仿宋_GB2312" w:cs="仿宋_GB2312" w:eastAsia="仿宋_GB2312"/>
                      <w:sz w:val="22"/>
                    </w:rPr>
                    <w:t>校准微型电离室</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固体水</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4</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高级质控包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小型二维（</w:t>
                  </w:r>
                  <w:r>
                    <w:rPr>
                      <w:rFonts w:ascii="仿宋_GB2312" w:hAnsi="仿宋_GB2312" w:cs="仿宋_GB2312" w:eastAsia="仿宋_GB2312"/>
                      <w:sz w:val="22"/>
                    </w:rPr>
                    <w:t>2D</w:t>
                  </w:r>
                  <w:r>
                    <w:rPr>
                      <w:rFonts w:ascii="仿宋_GB2312" w:hAnsi="仿宋_GB2312" w:cs="仿宋_GB2312" w:eastAsia="仿宋_GB2312"/>
                      <w:sz w:val="22"/>
                    </w:rPr>
                    <w:t>）水箱含机械臂</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通道断层静电计</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水箱</w:t>
                  </w:r>
                  <w:r>
                    <w:rPr>
                      <w:rFonts w:ascii="仿宋_GB2312" w:hAnsi="仿宋_GB2312" w:cs="仿宋_GB2312" w:eastAsia="仿宋_GB2312"/>
                      <w:sz w:val="22"/>
                    </w:rPr>
                    <w:t>配套</w:t>
                  </w:r>
                  <w:r>
                    <w:rPr>
                      <w:rFonts w:ascii="仿宋_GB2312" w:hAnsi="仿宋_GB2312" w:cs="仿宋_GB2312" w:eastAsia="仿宋_GB2312"/>
                      <w:sz w:val="22"/>
                    </w:rPr>
                    <w:t>扫描数据测量软件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5</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胶片分析软件和胶片扫描仪</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质量保证（</w:t>
                  </w:r>
                  <w:r>
                    <w:rPr>
                      <w:rFonts w:ascii="仿宋_GB2312" w:hAnsi="仿宋_GB2312" w:cs="仿宋_GB2312" w:eastAsia="仿宋_GB2312"/>
                      <w:sz w:val="22"/>
                    </w:rPr>
                    <w:t>QA</w:t>
                  </w:r>
                  <w:r>
                    <w:rPr>
                      <w:rFonts w:ascii="仿宋_GB2312" w:hAnsi="仿宋_GB2312" w:cs="仿宋_GB2312" w:eastAsia="仿宋_GB2312"/>
                      <w:sz w:val="22"/>
                    </w:rPr>
                    <w:t>）胶片剂量分析软件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胶片剂量数字化仪</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胶片数字化仪系统数据处理和分析软件包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6</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TomoDirect</w:t>
                  </w:r>
                  <w:r>
                    <w:rPr>
                      <w:rFonts w:ascii="仿宋_GB2312" w:hAnsi="仿宋_GB2312" w:cs="仿宋_GB2312" w:eastAsia="仿宋_GB2312"/>
                      <w:sz w:val="22"/>
                      <w:b/>
                    </w:rPr>
                    <w:t>™ 治疗执行模式（径向扫描调强）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一种在分立的机架角度上、沿着径向照射的工作模式。</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治疗角度数量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2-12</w:t>
                  </w:r>
                  <w:r>
                    <w:rPr>
                      <w:rFonts w:ascii="仿宋_GB2312" w:hAnsi="仿宋_GB2312" w:cs="仿宋_GB2312" w:eastAsia="仿宋_GB2312"/>
                      <w:sz w:val="22"/>
                    </w:rPr>
                    <w:t>个</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治疗过程中床运动方式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连续步进</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最大治疗长度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135cm</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（六）</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安装培训</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供应商提供专业人员进行整机安全、标准、规范的整机安装，采购人提供场地专业人员配合协作</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2.1</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供应商提供医生</w:t>
                  </w:r>
                  <w:r>
                    <w:rPr>
                      <w:rFonts w:ascii="仿宋_GB2312" w:hAnsi="仿宋_GB2312" w:cs="仿宋_GB2312" w:eastAsia="仿宋_GB2312"/>
                      <w:sz w:val="22"/>
                    </w:rPr>
                    <w:t>2</w:t>
                  </w:r>
                  <w:r>
                    <w:rPr>
                      <w:rFonts w:ascii="仿宋_GB2312" w:hAnsi="仿宋_GB2312" w:cs="仿宋_GB2312" w:eastAsia="仿宋_GB2312"/>
                      <w:sz w:val="22"/>
                    </w:rPr>
                    <w:t>人、物理师</w:t>
                  </w:r>
                  <w:r>
                    <w:rPr>
                      <w:rFonts w:ascii="仿宋_GB2312" w:hAnsi="仿宋_GB2312" w:cs="仿宋_GB2312" w:eastAsia="仿宋_GB2312"/>
                      <w:sz w:val="22"/>
                    </w:rPr>
                    <w:t>2</w:t>
                  </w:r>
                  <w:r>
                    <w:rPr>
                      <w:rFonts w:ascii="仿宋_GB2312" w:hAnsi="仿宋_GB2312" w:cs="仿宋_GB2312" w:eastAsia="仿宋_GB2312"/>
                      <w:sz w:val="22"/>
                    </w:rPr>
                    <w:t>人、技师</w:t>
                  </w:r>
                  <w:r>
                    <w:rPr>
                      <w:rFonts w:ascii="仿宋_GB2312" w:hAnsi="仿宋_GB2312" w:cs="仿宋_GB2312" w:eastAsia="仿宋_GB2312"/>
                      <w:sz w:val="22"/>
                    </w:rPr>
                    <w:t>2</w:t>
                  </w:r>
                  <w:r>
                    <w:rPr>
                      <w:rFonts w:ascii="仿宋_GB2312" w:hAnsi="仿宋_GB2312" w:cs="仿宋_GB2312" w:eastAsia="仿宋_GB2312"/>
                      <w:sz w:val="22"/>
                    </w:rPr>
                    <w:t>人临床应用培训（包含经原厂培训的工程师</w:t>
                  </w:r>
                  <w:r>
                    <w:rPr>
                      <w:rFonts w:ascii="仿宋_GB2312" w:hAnsi="仿宋_GB2312" w:cs="仿宋_GB2312" w:eastAsia="仿宋_GB2312"/>
                      <w:sz w:val="22"/>
                    </w:rPr>
                    <w:t>到场培训，前往教育基地培训等），</w:t>
                  </w:r>
                  <w:r>
                    <w:rPr>
                      <w:rFonts w:ascii="仿宋_GB2312" w:hAnsi="仿宋_GB2312" w:cs="仿宋_GB2312" w:eastAsia="仿宋_GB2312"/>
                      <w:sz w:val="22"/>
                    </w:rPr>
                    <w:t>共计不少于</w:t>
                  </w:r>
                  <w:r>
                    <w:rPr>
                      <w:rFonts w:ascii="仿宋_GB2312" w:hAnsi="仿宋_GB2312" w:cs="仿宋_GB2312" w:eastAsia="仿宋_GB2312"/>
                      <w:sz w:val="22"/>
                    </w:rPr>
                    <w:t>50</w:t>
                  </w:r>
                  <w:r>
                    <w:rPr>
                      <w:rFonts w:ascii="仿宋_GB2312" w:hAnsi="仿宋_GB2312" w:cs="仿宋_GB2312" w:eastAsia="仿宋_GB2312"/>
                      <w:sz w:val="22"/>
                    </w:rPr>
                    <w:t>个工作日</w:t>
                  </w:r>
                  <w:r>
                    <w:rPr>
                      <w:rFonts w:ascii="仿宋_GB2312" w:hAnsi="仿宋_GB2312" w:cs="仿宋_GB2312" w:eastAsia="仿宋_GB2312"/>
                      <w:sz w:val="22"/>
                    </w:rPr>
                    <w:t>/</w:t>
                  </w:r>
                  <w:r>
                    <w:rPr>
                      <w:rFonts w:ascii="仿宋_GB2312" w:hAnsi="仿宋_GB2312" w:cs="仿宋_GB2312" w:eastAsia="仿宋_GB2312"/>
                      <w:sz w:val="22"/>
                    </w:rPr>
                    <w:t>总培训人数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（一）交货方式</w:t>
            </w:r>
          </w:p>
          <w:p>
            <w:pPr>
              <w:pStyle w:val="null3"/>
              <w:jc w:val="left"/>
            </w:pPr>
            <w:r>
              <w:rPr>
                <w:rFonts w:ascii="仿宋_GB2312" w:hAnsi="仿宋_GB2312" w:cs="仿宋_GB2312" w:eastAsia="仿宋_GB2312"/>
                <w:sz w:val="24"/>
              </w:rPr>
              <w:t>1.交货时间：</w:t>
            </w:r>
            <w:r>
              <w:rPr>
                <w:rFonts w:ascii="仿宋_GB2312" w:hAnsi="仿宋_GB2312" w:cs="仿宋_GB2312" w:eastAsia="仿宋_GB2312"/>
                <w:sz w:val="24"/>
              </w:rPr>
              <w:t>合同生效之日起</w:t>
            </w:r>
            <w:r>
              <w:rPr>
                <w:rFonts w:ascii="仿宋_GB2312" w:hAnsi="仿宋_GB2312" w:cs="仿宋_GB2312" w:eastAsia="仿宋_GB2312"/>
                <w:sz w:val="24"/>
              </w:rPr>
              <w:t>90天内交付</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2.交货地点：上海交通大学医学院附属瑞金医院海南医院（海南博鳌研究型</w:t>
            </w:r>
            <w:r>
              <w:rPr>
                <w:rFonts w:ascii="仿宋_GB2312" w:hAnsi="仿宋_GB2312" w:cs="仿宋_GB2312" w:eastAsia="仿宋_GB2312"/>
                <w:sz w:val="24"/>
              </w:rPr>
              <w:t>医院）。</w:t>
            </w:r>
          </w:p>
          <w:p>
            <w:pPr>
              <w:pStyle w:val="null3"/>
              <w:jc w:val="left"/>
            </w:pPr>
            <w:r>
              <w:rPr>
                <w:rFonts w:ascii="仿宋_GB2312" w:hAnsi="仿宋_GB2312" w:cs="仿宋_GB2312" w:eastAsia="仿宋_GB2312"/>
                <w:sz w:val="24"/>
                <w:b/>
              </w:rPr>
              <w:t>（二）货物运输、安装和验收</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合同生效之日起</w:t>
            </w:r>
            <w:r>
              <w:rPr>
                <w:rFonts w:ascii="仿宋_GB2312" w:hAnsi="仿宋_GB2312" w:cs="仿宋_GB2312" w:eastAsia="仿宋_GB2312"/>
                <w:sz w:val="24"/>
              </w:rPr>
              <w:t>90天内交付</w:t>
            </w:r>
          </w:p>
          <w:p>
            <w:pPr>
              <w:pStyle w:val="null3"/>
              <w:jc w:val="left"/>
            </w:pPr>
            <w:r>
              <w:rPr>
                <w:rFonts w:ascii="仿宋_GB2312" w:hAnsi="仿宋_GB2312" w:cs="仿宋_GB2312" w:eastAsia="仿宋_GB2312"/>
                <w:sz w:val="24"/>
              </w:rPr>
              <w:t>2.供应商确保货物安全无损地运抵采购人指定现场,并承担货物的运费、保</w:t>
            </w:r>
            <w:r>
              <w:rPr>
                <w:rFonts w:ascii="仿宋_GB2312" w:hAnsi="仿宋_GB2312" w:cs="仿宋_GB2312" w:eastAsia="仿宋_GB2312"/>
                <w:sz w:val="24"/>
              </w:rPr>
              <w:t>险费、装卸费等费用。</w:t>
            </w:r>
          </w:p>
          <w:p>
            <w:pPr>
              <w:pStyle w:val="null3"/>
              <w:jc w:val="left"/>
            </w:pPr>
            <w:r>
              <w:rPr>
                <w:rFonts w:ascii="仿宋_GB2312" w:hAnsi="仿宋_GB2312" w:cs="仿宋_GB2312" w:eastAsia="仿宋_GB2312"/>
                <w:sz w:val="24"/>
              </w:rPr>
              <w:t>3.采购人和供应商双方对货物进行开箱清点检查验收，如果发现数量不足或</w:t>
            </w:r>
            <w:r>
              <w:rPr>
                <w:rFonts w:ascii="仿宋_GB2312" w:hAnsi="仿宋_GB2312" w:cs="仿宋_GB2312" w:eastAsia="仿宋_GB2312"/>
                <w:sz w:val="24"/>
              </w:rPr>
              <w:t>有质量、技术等问题，供应商应在发现之日起</w:t>
            </w:r>
            <w:r>
              <w:rPr>
                <w:rFonts w:ascii="仿宋_GB2312" w:hAnsi="仿宋_GB2312" w:cs="仿宋_GB2312" w:eastAsia="仿宋_GB2312"/>
                <w:sz w:val="24"/>
              </w:rPr>
              <w:t>7 天内，按照采购人的要求，及时采取补足、更换或退货等处理措施，并承担由此发生的一切损失和费用。</w:t>
            </w:r>
          </w:p>
          <w:p>
            <w:pPr>
              <w:pStyle w:val="null3"/>
              <w:jc w:val="left"/>
            </w:pPr>
            <w:r>
              <w:rPr>
                <w:rFonts w:ascii="仿宋_GB2312" w:hAnsi="仿宋_GB2312" w:cs="仿宋_GB2312" w:eastAsia="仿宋_GB2312"/>
                <w:sz w:val="24"/>
              </w:rPr>
              <w:t>4.货物到货后，供应商应在接到采购人通知后 7 天内安装调试完成或配合医院进度需求进行。</w:t>
            </w:r>
          </w:p>
          <w:p>
            <w:pPr>
              <w:pStyle w:val="null3"/>
              <w:jc w:val="left"/>
            </w:pPr>
            <w:r>
              <w:rPr>
                <w:rFonts w:ascii="仿宋_GB2312" w:hAnsi="仿宋_GB2312" w:cs="仿宋_GB2312" w:eastAsia="仿宋_GB2312"/>
                <w:sz w:val="24"/>
              </w:rPr>
              <w:t>5.采购人和供应商双方在符合国家相关技术标准的基础上，根据合同的技术</w:t>
            </w:r>
            <w:r>
              <w:rPr>
                <w:rFonts w:ascii="仿宋_GB2312" w:hAnsi="仿宋_GB2312" w:cs="仿宋_GB2312" w:eastAsia="仿宋_GB2312"/>
                <w:sz w:val="24"/>
              </w:rPr>
              <w:t>标准进行技术验收。验收合格后，双方在采购人《验收合格单》上签字确认。</w:t>
            </w:r>
          </w:p>
          <w:p>
            <w:pPr>
              <w:pStyle w:val="null3"/>
              <w:jc w:val="left"/>
            </w:pPr>
            <w:r>
              <w:rPr>
                <w:rFonts w:ascii="仿宋_GB2312" w:hAnsi="仿宋_GB2312" w:cs="仿宋_GB2312" w:eastAsia="仿宋_GB2312"/>
                <w:sz w:val="24"/>
                <w:b/>
              </w:rPr>
              <w:t>（三）付款方式</w:t>
            </w:r>
          </w:p>
          <w:p>
            <w:pPr>
              <w:pStyle w:val="null3"/>
              <w:jc w:val="left"/>
            </w:pPr>
            <w:r>
              <w:rPr>
                <w:rFonts w:ascii="仿宋_GB2312" w:hAnsi="仿宋_GB2312" w:cs="仿宋_GB2312" w:eastAsia="仿宋_GB2312"/>
                <w:sz w:val="24"/>
              </w:rPr>
              <w:t>合同签订前，供应商向采购人支付中标总价款</w:t>
            </w:r>
            <w:r>
              <w:rPr>
                <w:rFonts w:ascii="仿宋_GB2312" w:hAnsi="仿宋_GB2312" w:cs="仿宋_GB2312" w:eastAsia="仿宋_GB2312"/>
                <w:sz w:val="24"/>
              </w:rPr>
              <w:t>5%的履约保证金，合同签订</w:t>
            </w:r>
            <w:r>
              <w:rPr>
                <w:rFonts w:ascii="仿宋_GB2312" w:hAnsi="仿宋_GB2312" w:cs="仿宋_GB2312" w:eastAsia="仿宋_GB2312"/>
                <w:sz w:val="24"/>
              </w:rPr>
              <w:t>后，在</w:t>
            </w:r>
            <w:r>
              <w:rPr>
                <w:rFonts w:ascii="仿宋_GB2312" w:hAnsi="仿宋_GB2312" w:cs="仿宋_GB2312" w:eastAsia="仿宋_GB2312"/>
                <w:sz w:val="24"/>
              </w:rPr>
              <w:t>10 个工作日内供应商凭借付款申请函、正式有效的全额发票及采购人要</w:t>
            </w:r>
            <w:r>
              <w:rPr>
                <w:rFonts w:ascii="仿宋_GB2312" w:hAnsi="仿宋_GB2312" w:cs="仿宋_GB2312" w:eastAsia="仿宋_GB2312"/>
                <w:sz w:val="24"/>
              </w:rPr>
              <w:t>求的其他付款资料向采购人申请付款。采购人在</w:t>
            </w:r>
            <w:r>
              <w:rPr>
                <w:rFonts w:ascii="仿宋_GB2312" w:hAnsi="仿宋_GB2312" w:cs="仿宋_GB2312" w:eastAsia="仿宋_GB2312"/>
                <w:sz w:val="24"/>
              </w:rPr>
              <w:t>10 个工作日内向供应商支付合</w:t>
            </w:r>
            <w:r>
              <w:rPr>
                <w:rFonts w:ascii="仿宋_GB2312" w:hAnsi="仿宋_GB2312" w:cs="仿宋_GB2312" w:eastAsia="仿宋_GB2312"/>
                <w:sz w:val="24"/>
              </w:rPr>
              <w:t>同总价款的</w:t>
            </w:r>
            <w:r>
              <w:rPr>
                <w:rFonts w:ascii="仿宋_GB2312" w:hAnsi="仿宋_GB2312" w:cs="仿宋_GB2312" w:eastAsia="仿宋_GB2312"/>
                <w:sz w:val="24"/>
              </w:rPr>
              <w:t>50%预付款；剩余款项待安装验收合格后，收到供应商有效发票后 10</w:t>
            </w:r>
            <w:r>
              <w:rPr>
                <w:rFonts w:ascii="仿宋_GB2312" w:hAnsi="仿宋_GB2312" w:cs="仿宋_GB2312" w:eastAsia="仿宋_GB2312"/>
                <w:sz w:val="24"/>
              </w:rPr>
              <w:t>个工作日内付款</w:t>
            </w:r>
            <w:r>
              <w:rPr>
                <w:rFonts w:ascii="仿宋_GB2312" w:hAnsi="仿宋_GB2312" w:cs="仿宋_GB2312" w:eastAsia="仿宋_GB2312"/>
                <w:sz w:val="24"/>
              </w:rPr>
              <w:t>50%，如果在准备付款资料过程中产生了费用，由供应商自</w:t>
            </w:r>
            <w:r>
              <w:rPr>
                <w:rFonts w:ascii="仿宋_GB2312" w:hAnsi="仿宋_GB2312" w:cs="仿宋_GB2312" w:eastAsia="仿宋_GB2312"/>
                <w:sz w:val="24"/>
              </w:rPr>
              <w:t>行承担。</w:t>
            </w:r>
          </w:p>
          <w:p>
            <w:pPr>
              <w:pStyle w:val="null3"/>
              <w:jc w:val="left"/>
            </w:pPr>
            <w:r>
              <w:rPr>
                <w:rFonts w:ascii="仿宋_GB2312" w:hAnsi="仿宋_GB2312" w:cs="仿宋_GB2312" w:eastAsia="仿宋_GB2312"/>
                <w:sz w:val="24"/>
                <w:b/>
              </w:rPr>
              <w:t>（四）质量保证及售后服务</w:t>
            </w:r>
          </w:p>
          <w:p>
            <w:pPr>
              <w:pStyle w:val="null3"/>
              <w:ind w:firstLine="480"/>
              <w:jc w:val="left"/>
            </w:pPr>
            <w:r>
              <w:rPr>
                <w:rFonts w:ascii="仿宋_GB2312" w:hAnsi="仿宋_GB2312" w:cs="仿宋_GB2312" w:eastAsia="仿宋_GB2312"/>
                <w:sz w:val="24"/>
              </w:rPr>
              <w:t>1.设备生产日期应在自合同签署之日往前推算6个月内并符合国家有关标准、制造厂标准及合同技术标准要求。如果设备的质量或规格与合同不符，或证实设备是有缺陷的，包括潜在的缺陷或使用不符合要求的材料等，供应商应在接到采购人通知后 7 天内负责采用符合合同规定的规格、质量和性能要求的新零件、部件或设备来更换有缺陷的部分或修补缺陷部分，其费用由供应商负担。同时，供应商应按本合同规定，相应延长修补或更换件的质量保证期。</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供应商应提供保修期</w:t>
            </w:r>
            <w:r>
              <w:rPr>
                <w:rFonts w:ascii="仿宋_GB2312" w:hAnsi="仿宋_GB2312" w:cs="仿宋_GB2312" w:eastAsia="仿宋_GB2312"/>
                <w:sz w:val="24"/>
              </w:rPr>
              <w:t>≥12个月</w:t>
            </w:r>
            <w:r>
              <w:rPr>
                <w:rFonts w:ascii="仿宋_GB2312" w:hAnsi="仿宋_GB2312" w:cs="仿宋_GB2312" w:eastAsia="仿宋_GB2312"/>
                <w:sz w:val="24"/>
              </w:rPr>
              <w:t>，保修期的期限应以双方的验收合格之日起计算，保修期内更换零配件及工时费。供应商在保修期内应确保开机率为</w:t>
            </w:r>
            <w:r>
              <w:rPr>
                <w:rFonts w:ascii="仿宋_GB2312" w:hAnsi="仿宋_GB2312" w:cs="仿宋_GB2312" w:eastAsia="仿宋_GB2312"/>
                <w:sz w:val="24"/>
              </w:rPr>
              <w:t>95%以上，如达不到此要求，即相应延长保修期。</w:t>
            </w:r>
          </w:p>
          <w:p>
            <w:pPr>
              <w:pStyle w:val="null3"/>
              <w:ind w:firstLine="480"/>
              <w:jc w:val="left"/>
            </w:pPr>
            <w:r>
              <w:rPr>
                <w:rFonts w:ascii="仿宋_GB2312" w:hAnsi="仿宋_GB2312" w:cs="仿宋_GB2312" w:eastAsia="仿宋_GB2312"/>
                <w:sz w:val="24"/>
              </w:rPr>
              <w:t>3.供应商报修响应时间 4 小时，到场时间 8 小时（不可抗力除外）。</w:t>
            </w:r>
          </w:p>
          <w:p>
            <w:pPr>
              <w:pStyle w:val="null3"/>
              <w:ind w:firstLine="480"/>
              <w:jc w:val="left"/>
            </w:pPr>
            <w:r>
              <w:rPr>
                <w:rFonts w:ascii="仿宋_GB2312" w:hAnsi="仿宋_GB2312" w:cs="仿宋_GB2312" w:eastAsia="仿宋_GB2312"/>
                <w:sz w:val="24"/>
              </w:rPr>
              <w:t>4.保修期满后，人工费为单次故障不高于 100 元，年度保修合同价不高于设 备总价的 10%，年度定期预防性维护保养次数，不少于 4 次（保修期满后维护费用不包含本次报价内）。</w:t>
            </w:r>
          </w:p>
          <w:p>
            <w:pPr>
              <w:pStyle w:val="null3"/>
              <w:ind w:firstLine="480"/>
              <w:jc w:val="left"/>
            </w:pPr>
            <w:r>
              <w:rPr>
                <w:rFonts w:ascii="仿宋_GB2312" w:hAnsi="仿宋_GB2312" w:cs="仿宋_GB2312" w:eastAsia="仿宋_GB2312"/>
                <w:sz w:val="24"/>
              </w:rPr>
              <w:t>5.供应商负责设备的终身维修并应继续提供优质的服务，储备足够的零配件</w:t>
            </w:r>
          </w:p>
          <w:p>
            <w:pPr>
              <w:pStyle w:val="null3"/>
              <w:jc w:val="both"/>
            </w:pPr>
            <w:r>
              <w:rPr>
                <w:rFonts w:ascii="仿宋_GB2312" w:hAnsi="仿宋_GB2312" w:cs="仿宋_GB2312" w:eastAsia="仿宋_GB2312"/>
                <w:sz w:val="24"/>
              </w:rPr>
              <w:t>备库。</w:t>
            </w:r>
          </w:p>
          <w:p>
            <w:pPr>
              <w:pStyle w:val="null3"/>
              <w:jc w:val="both"/>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所投产品为医疗器械的，供应商须符合《医疗器械监督管理条例》要求并提供供应商经营该产品的经营许可或经营备案证明材料；所投产品须符合《医疗器械注册与备案管理办法》要求并提供产品的注册或备案证明材料；若所投产品非医疗器械的，须提供《非医疗器械说明函》。</w:t>
            </w:r>
          </w:p>
        </w:tc>
        <w:tc>
          <w:tcPr>
            <w:tcW w:type="dxa" w:w="3322"/>
          </w:tcPr>
          <w:p>
            <w:pPr>
              <w:pStyle w:val="null3"/>
              <w:jc w:val="left"/>
            </w:pPr>
            <w:r>
              <w:rPr>
                <w:rFonts w:ascii="仿宋_GB2312" w:hAnsi="仿宋_GB2312" w:cs="仿宋_GB2312" w:eastAsia="仿宋_GB2312"/>
              </w:rPr>
              <w:t>若所投产品为医疗器械的，供应商须符合《医疗器械监督管理条例》要求并提供供应商经营该产品的经营许可或经营备案证明材料；所投产品须符合《医疗器械注册与备案管理办法》要求并提供产品的注册或备案证明材料；若所投产品非医疗器械的，须提供《非医疗器械说明函》。（提供有效证明资料加盖供应商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非响应产品制造厂家需提供产品制造厂家对响应产品的授权，或具有授权权限的代理商对响应产品的授权（且需提供该代理商具有有效授权权限的相关证明文件，证明文件需能显示产品制造厂家对响应产品授权链条的完整性）</w:t>
            </w:r>
          </w:p>
        </w:tc>
        <w:tc>
          <w:tcPr>
            <w:tcW w:type="dxa" w:w="3322"/>
          </w:tcPr>
          <w:p>
            <w:pPr>
              <w:pStyle w:val="null3"/>
              <w:jc w:val="left"/>
            </w:pPr>
            <w:r>
              <w:rPr>
                <w:rFonts w:ascii="仿宋_GB2312" w:hAnsi="仿宋_GB2312" w:cs="仿宋_GB2312" w:eastAsia="仿宋_GB2312"/>
              </w:rPr>
              <w:t>供应商非响应产品制造厂家需提供产品制造厂家对响应产品的授权，或具有授权权限的代理商对响应产品的授权（且需提供该代理商具有有效授权权限的相关证明文件，证明文件需能显示产品制造厂家对响应产品授权链条的完整性）（提供有效证明资料加盖供应商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供应商须具备有效的《辐射安全许可证》</w:t>
            </w:r>
          </w:p>
        </w:tc>
        <w:tc>
          <w:tcPr>
            <w:tcW w:type="dxa" w:w="3322"/>
          </w:tcPr>
          <w:p>
            <w:pPr>
              <w:pStyle w:val="null3"/>
              <w:jc w:val="left"/>
            </w:pPr>
            <w:r>
              <w:rPr>
                <w:rFonts w:ascii="仿宋_GB2312" w:hAnsi="仿宋_GB2312" w:cs="仿宋_GB2312" w:eastAsia="仿宋_GB2312"/>
              </w:rPr>
              <w:t>供应商须具备有效的《辐射安全许可证》（提供有效证明资料加盖供应商公章）。</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报价函格式 开标（报价）一览表 中小企业声明函 商务应答表 自觉抵制政府采购领域商业贿赂行为承诺书 封面 商业信誉、财务会计制度、缴纳税收和社保的承诺函 环保类行政处罚记录声明函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报价函格式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报价函格式 自觉抵制政府采购领域商业贿赂行为承诺书 环保类行政处罚记录声明函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在保证采购项目质量和双方商定合理价格的基础上采购小组推荐成交供应商。</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SCIT-HN-ZF-ZD-2024120002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瑞金海南医院二期工程医疗设备购置（三）</w:t>
      </w:r>
    </w:p>
    <w:p>
      <w:pPr>
        <w:pStyle w:val="null3"/>
        <w:jc w:val="left"/>
      </w:pPr>
      <w:r>
        <w:rPr>
          <w:rFonts w:ascii="仿宋_GB2312" w:hAnsi="仿宋_GB2312" w:cs="仿宋_GB2312" w:eastAsia="仿宋_GB2312"/>
        </w:rPr>
        <w:t>采购包：</w:t>
      </w:r>
      <w:r>
        <w:rPr>
          <w:rFonts w:ascii="仿宋_GB2312" w:hAnsi="仿宋_GB2312" w:cs="仿宋_GB2312" w:eastAsia="仿宋_GB2312"/>
        </w:rPr>
        <w:t>瑞金海南医院二期工程医疗设备购置（三）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交货时间</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螺旋断层放射治疗系统</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套</w:t>
            </w:r>
          </w:p>
        </w:tc>
        <w:tc>
          <w:tcPr>
            <w:tcW w:type="dxa" w:w="692"/>
          </w:tcPr>
          <w:p>
            <w:pPr>
              <w:pStyle w:val="null3"/>
              <w:jc w:val="left"/>
            </w:pPr>
            <w:r>
              <w:rPr>
                <w:rFonts w:ascii="仿宋_GB2312" w:hAnsi="仿宋_GB2312" w:cs="仿宋_GB2312" w:eastAsia="仿宋_GB2312"/>
              </w:rPr>
              <w:t xml:space="preserve"> 46000000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详见附件：报价函格式</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详见附件：具备独立承担民事责任能力的证明文件</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