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B915D">
      <w:pPr>
        <w:ind w:right="51" w:rightChars="15"/>
        <w:jc w:val="cente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（参考范本，具体以最终签订合同内容为准）</w:t>
      </w:r>
    </w:p>
    <w:p w14:paraId="49467861">
      <w:pPr>
        <w:ind w:right="51" w:rightChars="15"/>
        <w:jc w:val="center"/>
        <w:rPr>
          <w:rFonts w:hint="eastAsia" w:ascii="仿宋" w:hAnsi="仿宋" w:eastAsia="仿宋" w:cs="仿宋"/>
          <w:bCs/>
          <w:sz w:val="28"/>
          <w:szCs w:val="28"/>
          <w:lang w:val="en-US" w:eastAsia="zh-CN"/>
        </w:rPr>
      </w:pPr>
    </w:p>
    <w:p w14:paraId="6CCC6F13">
      <w:pPr>
        <w:ind w:right="51" w:rightChars="15"/>
        <w:jc w:val="center"/>
        <w:rPr>
          <w:rFonts w:hint="eastAsia" w:ascii="仿宋" w:hAnsi="仿宋" w:eastAsia="仿宋" w:cs="仿宋"/>
          <w:bCs/>
          <w:sz w:val="28"/>
          <w:szCs w:val="28"/>
          <w:lang w:val="en-US" w:eastAsia="zh-CN"/>
        </w:rPr>
      </w:pPr>
    </w:p>
    <w:p w14:paraId="0F48A1D6">
      <w:pPr>
        <w:ind w:right="51" w:rightChars="15"/>
        <w:jc w:val="center"/>
        <w:rPr>
          <w:rFonts w:hint="eastAsia" w:ascii="仿宋" w:hAnsi="仿宋" w:eastAsia="仿宋" w:cs="仿宋"/>
          <w:bCs/>
          <w:sz w:val="28"/>
          <w:szCs w:val="28"/>
          <w:lang w:val="en-US" w:eastAsia="zh-CN"/>
        </w:rPr>
      </w:pPr>
    </w:p>
    <w:p w14:paraId="13EBF607">
      <w:pPr>
        <w:ind w:right="51" w:rightChars="15"/>
        <w:jc w:val="center"/>
        <w:rPr>
          <w:rFonts w:hint="eastAsia" w:ascii="仿宋" w:hAnsi="仿宋" w:eastAsia="仿宋" w:cs="仿宋"/>
          <w:bCs/>
          <w:sz w:val="28"/>
          <w:szCs w:val="28"/>
          <w:lang w:val="en-US" w:eastAsia="zh-CN"/>
        </w:rPr>
      </w:pPr>
    </w:p>
    <w:p w14:paraId="181BD22F">
      <w:pPr>
        <w:ind w:right="51" w:rightChars="15"/>
        <w:jc w:val="center"/>
        <w:rPr>
          <w:rFonts w:hint="eastAsia" w:ascii="仿宋" w:hAnsi="仿宋" w:eastAsia="仿宋" w:cs="仿宋"/>
          <w:b/>
          <w:bCs w:val="0"/>
          <w:sz w:val="52"/>
          <w:szCs w:val="52"/>
        </w:rPr>
      </w:pPr>
      <w:r>
        <w:rPr>
          <w:rFonts w:hint="eastAsia" w:ascii="仿宋" w:hAnsi="仿宋" w:eastAsia="仿宋" w:cs="仿宋"/>
          <w:b/>
          <w:bCs w:val="0"/>
          <w:sz w:val="52"/>
          <w:szCs w:val="52"/>
          <w:lang w:val="en-US" w:eastAsia="zh-CN"/>
        </w:rPr>
        <w:t>退化林近自然修复项目</w:t>
      </w:r>
    </w:p>
    <w:p w14:paraId="4D86F7B9">
      <w:pPr>
        <w:ind w:right="51" w:rightChars="15"/>
        <w:jc w:val="center"/>
        <w:rPr>
          <w:rFonts w:hint="eastAsia" w:ascii="仿宋" w:hAnsi="仿宋" w:eastAsia="仿宋" w:cs="仿宋"/>
          <w:bCs/>
          <w:sz w:val="28"/>
          <w:szCs w:val="28"/>
        </w:rPr>
      </w:pPr>
      <w:r>
        <w:rPr>
          <w:rFonts w:hint="eastAsia" w:ascii="仿宋" w:hAnsi="仿宋" w:eastAsia="仿宋" w:cs="仿宋"/>
          <w:b/>
          <w:bCs w:val="0"/>
          <w:sz w:val="52"/>
          <w:szCs w:val="52"/>
        </w:rPr>
        <w:t>服务合同</w:t>
      </w:r>
    </w:p>
    <w:p w14:paraId="449F6CFC">
      <w:pPr>
        <w:ind w:right="51" w:rightChars="15"/>
        <w:jc w:val="center"/>
        <w:rPr>
          <w:rFonts w:hint="eastAsia" w:ascii="仿宋" w:hAnsi="仿宋" w:eastAsia="仿宋" w:cs="仿宋"/>
          <w:bCs/>
          <w:sz w:val="28"/>
          <w:szCs w:val="28"/>
        </w:rPr>
      </w:pPr>
    </w:p>
    <w:p w14:paraId="15729D29">
      <w:pPr>
        <w:ind w:right="51" w:rightChars="15"/>
        <w:jc w:val="center"/>
        <w:rPr>
          <w:rFonts w:hint="eastAsia" w:ascii="仿宋" w:hAnsi="仿宋" w:eastAsia="仿宋" w:cs="仿宋"/>
          <w:bCs/>
          <w:sz w:val="28"/>
          <w:szCs w:val="28"/>
        </w:rPr>
      </w:pPr>
    </w:p>
    <w:p w14:paraId="1AAF5E71">
      <w:pPr>
        <w:ind w:right="51" w:rightChars="15"/>
        <w:jc w:val="center"/>
        <w:rPr>
          <w:rFonts w:hint="eastAsia" w:ascii="仿宋" w:hAnsi="仿宋" w:eastAsia="仿宋" w:cs="仿宋"/>
          <w:bCs/>
          <w:sz w:val="28"/>
          <w:szCs w:val="28"/>
        </w:rPr>
      </w:pPr>
    </w:p>
    <w:p w14:paraId="2C383ED6">
      <w:pPr>
        <w:ind w:right="51" w:rightChars="15"/>
        <w:jc w:val="center"/>
        <w:rPr>
          <w:rFonts w:hint="eastAsia" w:ascii="仿宋" w:hAnsi="仿宋" w:eastAsia="仿宋" w:cs="仿宋"/>
          <w:bCs/>
          <w:sz w:val="28"/>
          <w:szCs w:val="28"/>
        </w:rPr>
      </w:pPr>
    </w:p>
    <w:p w14:paraId="1CAD35BF">
      <w:pPr>
        <w:pStyle w:val="3"/>
        <w:ind w:firstLine="480"/>
        <w:rPr>
          <w:rFonts w:hint="eastAsia" w:ascii="仿宋" w:hAnsi="仿宋" w:eastAsia="仿宋" w:cs="仿宋"/>
          <w:sz w:val="28"/>
          <w:szCs w:val="16"/>
        </w:rPr>
      </w:pPr>
    </w:p>
    <w:p w14:paraId="1284EB90">
      <w:pPr>
        <w:rPr>
          <w:rFonts w:hint="eastAsia" w:ascii="仿宋" w:hAnsi="仿宋" w:eastAsia="仿宋" w:cs="仿宋"/>
          <w:kern w:val="0"/>
          <w:sz w:val="20"/>
          <w:szCs w:val="20"/>
          <w:lang w:val="en-US" w:eastAsia="zh-Hans" w:bidi="ar-SA"/>
        </w:rPr>
      </w:pPr>
      <w:r>
        <w:rPr>
          <w:rFonts w:hint="eastAsia" w:ascii="仿宋" w:hAnsi="仿宋" w:eastAsia="仿宋" w:cs="仿宋"/>
          <w:b/>
          <w:kern w:val="0"/>
          <w:sz w:val="31"/>
          <w:szCs w:val="20"/>
          <w:lang w:val="en-US" w:eastAsia="zh-Hans" w:bidi="ar-SA"/>
        </w:rPr>
        <w:t>项目名称： __________________________</w:t>
      </w:r>
    </w:p>
    <w:p w14:paraId="2D1242BE">
      <w:pPr>
        <w:rPr>
          <w:rFonts w:hint="eastAsia" w:ascii="仿宋" w:hAnsi="仿宋" w:eastAsia="仿宋" w:cs="仿宋"/>
          <w:kern w:val="0"/>
          <w:sz w:val="20"/>
          <w:szCs w:val="20"/>
          <w:lang w:val="en-US" w:eastAsia="zh-Hans" w:bidi="ar-SA"/>
        </w:rPr>
      </w:pPr>
      <w:r>
        <w:rPr>
          <w:rFonts w:hint="eastAsia" w:ascii="仿宋" w:hAnsi="仿宋" w:eastAsia="仿宋" w:cs="仿宋"/>
          <w:b/>
          <w:kern w:val="0"/>
          <w:sz w:val="31"/>
          <w:szCs w:val="20"/>
          <w:lang w:val="en-US" w:eastAsia="zh-Hans" w:bidi="ar-SA"/>
        </w:rPr>
        <w:t>合同编号： __________________________</w:t>
      </w:r>
    </w:p>
    <w:p w14:paraId="32437FEC">
      <w:pPr>
        <w:rPr>
          <w:rFonts w:hint="eastAsia" w:ascii="仿宋" w:hAnsi="仿宋" w:eastAsia="仿宋" w:cs="仿宋"/>
          <w:kern w:val="0"/>
          <w:sz w:val="20"/>
          <w:szCs w:val="20"/>
          <w:lang w:val="en-US" w:eastAsia="zh-Hans" w:bidi="ar-SA"/>
        </w:rPr>
      </w:pPr>
      <w:r>
        <w:rPr>
          <w:rFonts w:hint="eastAsia" w:ascii="仿宋" w:hAnsi="仿宋" w:eastAsia="仿宋" w:cs="仿宋"/>
          <w:b/>
          <w:kern w:val="0"/>
          <w:sz w:val="31"/>
          <w:szCs w:val="20"/>
          <w:lang w:val="en-US" w:eastAsia="zh-Hans" w:bidi="ar-SA"/>
        </w:rPr>
        <w:t>甲   方： __________________________</w:t>
      </w:r>
    </w:p>
    <w:p w14:paraId="783B389D">
      <w:pPr>
        <w:rPr>
          <w:rFonts w:hint="eastAsia" w:ascii="仿宋" w:hAnsi="仿宋" w:eastAsia="仿宋" w:cs="仿宋"/>
          <w:kern w:val="0"/>
          <w:sz w:val="20"/>
          <w:szCs w:val="20"/>
          <w:lang w:val="en-US" w:eastAsia="zh-Hans" w:bidi="ar-SA"/>
        </w:rPr>
      </w:pPr>
      <w:r>
        <w:rPr>
          <w:rFonts w:hint="eastAsia" w:ascii="仿宋" w:hAnsi="仿宋" w:eastAsia="仿宋" w:cs="仿宋"/>
          <w:b/>
          <w:kern w:val="0"/>
          <w:sz w:val="31"/>
          <w:szCs w:val="20"/>
          <w:lang w:val="en-US" w:eastAsia="zh-Hans" w:bidi="ar-SA"/>
        </w:rPr>
        <w:t>乙   方：__________________________</w:t>
      </w:r>
    </w:p>
    <w:p w14:paraId="0200FF3E">
      <w:pPr>
        <w:rPr>
          <w:rFonts w:hint="eastAsia" w:ascii="仿宋" w:hAnsi="仿宋" w:eastAsia="仿宋" w:cs="仿宋"/>
          <w:kern w:val="0"/>
          <w:sz w:val="20"/>
          <w:szCs w:val="20"/>
          <w:lang w:val="en-US" w:eastAsia="zh-Hans" w:bidi="ar-SA"/>
        </w:rPr>
      </w:pPr>
      <w:r>
        <w:rPr>
          <w:rFonts w:hint="eastAsia" w:ascii="仿宋" w:hAnsi="仿宋" w:eastAsia="仿宋" w:cs="仿宋"/>
          <w:b/>
          <w:kern w:val="0"/>
          <w:sz w:val="31"/>
          <w:szCs w:val="20"/>
          <w:lang w:val="en-US" w:eastAsia="zh-Hans" w:bidi="ar-SA"/>
        </w:rPr>
        <w:t>签订时间： __________________________</w:t>
      </w:r>
    </w:p>
    <w:p w14:paraId="2F125C3D">
      <w:pPr>
        <w:ind w:left="1360" w:leftChars="400" w:right="51" w:rightChars="15" w:firstLine="420"/>
        <w:jc w:val="both"/>
        <w:rPr>
          <w:rFonts w:hint="eastAsia" w:ascii="仿宋" w:hAnsi="仿宋" w:eastAsia="仿宋" w:cs="仿宋"/>
          <w:bCs/>
          <w:sz w:val="28"/>
          <w:szCs w:val="16"/>
        </w:rPr>
      </w:pPr>
    </w:p>
    <w:p w14:paraId="07D41FAB">
      <w:pPr>
        <w:ind w:left="1360" w:leftChars="400" w:right="51" w:rightChars="15" w:firstLine="420"/>
        <w:jc w:val="both"/>
        <w:rPr>
          <w:rFonts w:hint="eastAsia" w:ascii="仿宋" w:hAnsi="仿宋" w:eastAsia="仿宋" w:cs="仿宋"/>
          <w:bCs/>
          <w:sz w:val="28"/>
          <w:szCs w:val="16"/>
        </w:rPr>
      </w:pPr>
    </w:p>
    <w:p w14:paraId="58C52475">
      <w:pPr>
        <w:ind w:left="1360" w:leftChars="400" w:right="51" w:rightChars="15" w:firstLine="420"/>
        <w:jc w:val="both"/>
        <w:rPr>
          <w:rFonts w:hint="eastAsia" w:ascii="仿宋" w:hAnsi="仿宋" w:eastAsia="仿宋" w:cs="仿宋"/>
          <w:bCs/>
          <w:sz w:val="28"/>
          <w:szCs w:val="16"/>
        </w:rPr>
      </w:pPr>
    </w:p>
    <w:p w14:paraId="60D3263A">
      <w:pPr>
        <w:ind w:left="1360" w:leftChars="400" w:right="51" w:rightChars="15" w:firstLine="420"/>
        <w:jc w:val="both"/>
        <w:rPr>
          <w:rFonts w:hint="eastAsia" w:ascii="仿宋" w:hAnsi="仿宋" w:eastAsia="仿宋" w:cs="仿宋"/>
          <w:bCs/>
          <w:sz w:val="28"/>
          <w:szCs w:val="16"/>
        </w:rPr>
      </w:pPr>
    </w:p>
    <w:p w14:paraId="0A16FF99">
      <w:pPr>
        <w:spacing w:line="360" w:lineRule="auto"/>
        <w:ind w:right="51" w:rightChars="15"/>
        <w:jc w:val="both"/>
        <w:rPr>
          <w:rFonts w:hint="eastAsia" w:ascii="仿宋" w:hAnsi="仿宋" w:eastAsia="仿宋" w:cs="仿宋"/>
          <w:bCs/>
          <w:sz w:val="28"/>
          <w:szCs w:val="16"/>
        </w:rPr>
      </w:pPr>
      <w:r>
        <w:rPr>
          <w:rFonts w:hint="eastAsia" w:ascii="仿宋" w:hAnsi="仿宋" w:eastAsia="仿宋" w:cs="仿宋"/>
          <w:bCs/>
          <w:sz w:val="28"/>
          <w:szCs w:val="16"/>
        </w:rPr>
        <w:t>甲方（采购人）：</w:t>
      </w:r>
    </w:p>
    <w:p w14:paraId="2F2294B9">
      <w:pPr>
        <w:spacing w:line="360" w:lineRule="auto"/>
        <w:ind w:right="51" w:rightChars="15"/>
        <w:rPr>
          <w:rFonts w:hint="eastAsia" w:ascii="仿宋" w:hAnsi="仿宋" w:eastAsia="仿宋" w:cs="仿宋"/>
          <w:bCs/>
          <w:sz w:val="28"/>
          <w:szCs w:val="16"/>
        </w:rPr>
      </w:pPr>
      <w:r>
        <w:rPr>
          <w:rFonts w:hint="eastAsia" w:ascii="仿宋" w:hAnsi="仿宋" w:eastAsia="仿宋" w:cs="仿宋"/>
          <w:bCs/>
          <w:sz w:val="28"/>
          <w:szCs w:val="16"/>
        </w:rPr>
        <w:t>乙方（成交人）：</w:t>
      </w:r>
    </w:p>
    <w:p w14:paraId="59AF9E7F">
      <w:pPr>
        <w:snapToGrid w:val="0"/>
        <w:spacing w:before="19" w:beforeLines="0" w:line="360" w:lineRule="auto"/>
        <w:rPr>
          <w:rFonts w:hint="eastAsia" w:ascii="仿宋" w:hAnsi="仿宋" w:eastAsia="仿宋" w:cs="仿宋"/>
          <w:sz w:val="28"/>
          <w:szCs w:val="16"/>
        </w:rPr>
      </w:pPr>
    </w:p>
    <w:p w14:paraId="3350FD1D">
      <w:pPr>
        <w:snapToGrid w:val="0"/>
        <w:spacing w:line="360" w:lineRule="auto"/>
        <w:ind w:firstLine="480"/>
        <w:jc w:val="left"/>
        <w:rPr>
          <w:rFonts w:hint="eastAsia" w:ascii="仿宋" w:hAnsi="仿宋" w:eastAsia="仿宋" w:cs="仿宋"/>
          <w:sz w:val="28"/>
          <w:szCs w:val="16"/>
        </w:rPr>
      </w:pPr>
      <w:r>
        <w:rPr>
          <w:rFonts w:hint="eastAsia" w:ascii="仿宋" w:hAnsi="仿宋" w:eastAsia="仿宋" w:cs="仿宋"/>
          <w:sz w:val="28"/>
          <w:szCs w:val="16"/>
        </w:rPr>
        <w:t>甲乙双方根据</w:t>
      </w:r>
      <w:r>
        <w:rPr>
          <w:rFonts w:hint="eastAsia" w:ascii="仿宋" w:hAnsi="仿宋" w:eastAsia="仿宋" w:cs="仿宋"/>
          <w:sz w:val="28"/>
          <w:szCs w:val="16"/>
          <w:lang w:eastAsia="zh-CN"/>
        </w:rPr>
        <w:t xml:space="preserve">： </w:t>
      </w:r>
      <w:r>
        <w:rPr>
          <w:rFonts w:hint="eastAsia" w:ascii="仿宋" w:hAnsi="仿宋" w:eastAsia="仿宋" w:cs="仿宋"/>
          <w:sz w:val="28"/>
          <w:szCs w:val="16"/>
          <w:lang w:val="en-US" w:eastAsia="zh-CN"/>
        </w:rPr>
        <w:t xml:space="preserve">    </w:t>
      </w:r>
      <w:r>
        <w:rPr>
          <w:rFonts w:hint="eastAsia" w:ascii="仿宋" w:hAnsi="仿宋" w:eastAsia="仿宋" w:cs="仿宋"/>
          <w:sz w:val="28"/>
          <w:szCs w:val="16"/>
        </w:rPr>
        <w:t>年  月  日招标项目（项目编号：</w:t>
      </w:r>
      <w:r>
        <w:rPr>
          <w:rFonts w:hint="eastAsia" w:ascii="仿宋" w:hAnsi="仿宋" w:eastAsia="仿宋" w:cs="仿宋"/>
          <w:sz w:val="28"/>
          <w:szCs w:val="16"/>
          <w:u w:val="single"/>
          <w:lang w:val="en-US" w:eastAsia="zh-CN"/>
        </w:rPr>
        <w:t xml:space="preserve">      </w:t>
      </w:r>
      <w:r>
        <w:rPr>
          <w:rFonts w:hint="eastAsia" w:ascii="仿宋" w:hAnsi="仿宋" w:eastAsia="仿宋" w:cs="仿宋"/>
          <w:sz w:val="28"/>
          <w:szCs w:val="16"/>
          <w:u w:val="none"/>
          <w:lang w:val="en-US" w:eastAsia="zh-CN"/>
        </w:rPr>
        <w:t>、项目名称：</w:t>
      </w:r>
      <w:r>
        <w:rPr>
          <w:rFonts w:hint="eastAsia" w:ascii="仿宋" w:hAnsi="仿宋" w:eastAsia="仿宋" w:cs="仿宋"/>
          <w:sz w:val="28"/>
          <w:szCs w:val="16"/>
          <w:u w:val="single"/>
          <w:lang w:val="en-US" w:eastAsia="zh-CN"/>
        </w:rPr>
        <w:t xml:space="preserve">                  </w:t>
      </w:r>
      <w:r>
        <w:rPr>
          <w:rFonts w:hint="eastAsia" w:ascii="仿宋" w:hAnsi="仿宋" w:eastAsia="仿宋" w:cs="仿宋"/>
          <w:sz w:val="28"/>
          <w:szCs w:val="16"/>
        </w:rPr>
        <w:t>）竞争性磋商结果及竞争性磋商文件的要求</w:t>
      </w:r>
      <w:r>
        <w:rPr>
          <w:rFonts w:hint="eastAsia" w:ascii="仿宋" w:hAnsi="仿宋" w:eastAsia="仿宋" w:cs="仿宋"/>
          <w:sz w:val="28"/>
          <w:szCs w:val="16"/>
        </w:rPr>
        <w:t>,经协商一致,达成如下条款：</w:t>
      </w:r>
    </w:p>
    <w:p w14:paraId="6760E354">
      <w:pPr>
        <w:rPr>
          <w:rFonts w:hint="eastAsia" w:ascii="仿宋" w:hAnsi="仿宋" w:eastAsia="仿宋" w:cs="仿宋"/>
          <w:b/>
          <w:bCs/>
          <w:sz w:val="28"/>
          <w:szCs w:val="16"/>
        </w:rPr>
      </w:pPr>
      <w:r>
        <w:rPr>
          <w:rFonts w:hint="eastAsia" w:ascii="仿宋" w:hAnsi="仿宋" w:eastAsia="仿宋" w:cs="仿宋"/>
          <w:b/>
          <w:bCs/>
          <w:sz w:val="28"/>
          <w:szCs w:val="16"/>
        </w:rPr>
        <w:t>一、项目的名称、项目内容、总价</w:t>
      </w:r>
    </w:p>
    <w:p w14:paraId="388B9C0E">
      <w:pPr>
        <w:tabs>
          <w:tab w:val="left" w:pos="1004"/>
        </w:tabs>
        <w:ind w:firstLine="480"/>
        <w:rPr>
          <w:rFonts w:hint="eastAsia" w:ascii="仿宋" w:hAnsi="仿宋" w:eastAsia="仿宋" w:cs="仿宋"/>
          <w:bCs/>
          <w:sz w:val="28"/>
          <w:szCs w:val="16"/>
        </w:rPr>
      </w:pPr>
      <w:r>
        <w:rPr>
          <w:rFonts w:hint="eastAsia" w:ascii="仿宋" w:hAnsi="仿宋" w:eastAsia="仿宋" w:cs="仿宋"/>
          <w:bCs/>
          <w:sz w:val="28"/>
          <w:szCs w:val="16"/>
        </w:rPr>
        <w:t>（一）项目名称：</w:t>
      </w:r>
    </w:p>
    <w:p w14:paraId="1C473D8C">
      <w:pPr>
        <w:tabs>
          <w:tab w:val="left" w:pos="1004"/>
        </w:tabs>
        <w:ind w:firstLine="480"/>
        <w:rPr>
          <w:rFonts w:hint="eastAsia" w:ascii="仿宋" w:hAnsi="仿宋" w:eastAsia="仿宋" w:cs="仿宋"/>
          <w:bCs/>
          <w:sz w:val="28"/>
          <w:szCs w:val="16"/>
        </w:rPr>
      </w:pPr>
      <w:r>
        <w:rPr>
          <w:rFonts w:hint="eastAsia" w:ascii="仿宋" w:hAnsi="仿宋" w:eastAsia="仿宋" w:cs="仿宋"/>
          <w:bCs/>
          <w:sz w:val="28"/>
          <w:szCs w:val="16"/>
        </w:rPr>
        <w:t>（二）项目内容：</w:t>
      </w:r>
    </w:p>
    <w:p w14:paraId="1641FF53">
      <w:pPr>
        <w:pStyle w:val="6"/>
        <w:rPr>
          <w:rFonts w:hint="eastAsia" w:ascii="仿宋" w:hAnsi="仿宋" w:eastAsia="仿宋" w:cs="仿宋"/>
          <w:color w:val="auto"/>
          <w:sz w:val="16"/>
          <w:szCs w:val="16"/>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2537"/>
        <w:gridCol w:w="1404"/>
        <w:gridCol w:w="1228"/>
        <w:gridCol w:w="1868"/>
        <w:gridCol w:w="1268"/>
      </w:tblGrid>
      <w:tr w14:paraId="3DCE2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noWrap w:val="0"/>
            <w:vAlign w:val="top"/>
          </w:tcPr>
          <w:p w14:paraId="7FC825DE">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序号</w:t>
            </w:r>
          </w:p>
        </w:tc>
        <w:tc>
          <w:tcPr>
            <w:tcW w:w="2537" w:type="dxa"/>
            <w:noWrap w:val="0"/>
            <w:vAlign w:val="top"/>
          </w:tcPr>
          <w:p w14:paraId="52D7E4A7">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服务内容名称</w:t>
            </w:r>
          </w:p>
        </w:tc>
        <w:tc>
          <w:tcPr>
            <w:tcW w:w="1404" w:type="dxa"/>
            <w:noWrap w:val="0"/>
            <w:vAlign w:val="top"/>
          </w:tcPr>
          <w:p w14:paraId="6CD734C2">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单价（元）</w:t>
            </w:r>
          </w:p>
        </w:tc>
        <w:tc>
          <w:tcPr>
            <w:tcW w:w="1228" w:type="dxa"/>
            <w:noWrap w:val="0"/>
            <w:vAlign w:val="top"/>
          </w:tcPr>
          <w:p w14:paraId="623A344F">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数量</w:t>
            </w:r>
          </w:p>
        </w:tc>
        <w:tc>
          <w:tcPr>
            <w:tcW w:w="1868" w:type="dxa"/>
            <w:noWrap w:val="0"/>
            <w:vAlign w:val="top"/>
          </w:tcPr>
          <w:p w14:paraId="5F908387">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合计（元）</w:t>
            </w:r>
          </w:p>
        </w:tc>
        <w:tc>
          <w:tcPr>
            <w:tcW w:w="1268" w:type="dxa"/>
            <w:noWrap w:val="0"/>
            <w:vAlign w:val="top"/>
          </w:tcPr>
          <w:p w14:paraId="75D80C36">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备注</w:t>
            </w:r>
          </w:p>
        </w:tc>
      </w:tr>
      <w:tr w14:paraId="2A9B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noWrap w:val="0"/>
            <w:vAlign w:val="top"/>
          </w:tcPr>
          <w:p w14:paraId="26BEAD11">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1</w:t>
            </w:r>
          </w:p>
        </w:tc>
        <w:tc>
          <w:tcPr>
            <w:tcW w:w="2537" w:type="dxa"/>
            <w:noWrap w:val="0"/>
            <w:vAlign w:val="top"/>
          </w:tcPr>
          <w:p w14:paraId="20A642EC">
            <w:pPr>
              <w:tabs>
                <w:tab w:val="left" w:pos="1004"/>
              </w:tabs>
              <w:jc w:val="center"/>
              <w:rPr>
                <w:rFonts w:hint="eastAsia" w:ascii="仿宋" w:hAnsi="仿宋" w:eastAsia="仿宋" w:cs="仿宋"/>
                <w:bCs/>
                <w:sz w:val="28"/>
                <w:szCs w:val="16"/>
              </w:rPr>
            </w:pPr>
          </w:p>
        </w:tc>
        <w:tc>
          <w:tcPr>
            <w:tcW w:w="1404" w:type="dxa"/>
            <w:noWrap w:val="0"/>
            <w:vAlign w:val="top"/>
          </w:tcPr>
          <w:p w14:paraId="44D48C4D">
            <w:pPr>
              <w:tabs>
                <w:tab w:val="left" w:pos="1004"/>
              </w:tabs>
              <w:jc w:val="center"/>
              <w:rPr>
                <w:rFonts w:hint="eastAsia" w:ascii="仿宋" w:hAnsi="仿宋" w:eastAsia="仿宋" w:cs="仿宋"/>
                <w:bCs/>
                <w:sz w:val="28"/>
                <w:szCs w:val="16"/>
              </w:rPr>
            </w:pPr>
          </w:p>
        </w:tc>
        <w:tc>
          <w:tcPr>
            <w:tcW w:w="1228" w:type="dxa"/>
            <w:noWrap w:val="0"/>
            <w:vAlign w:val="top"/>
          </w:tcPr>
          <w:p w14:paraId="0F0FDFC0">
            <w:pPr>
              <w:tabs>
                <w:tab w:val="left" w:pos="1004"/>
              </w:tabs>
              <w:jc w:val="center"/>
              <w:rPr>
                <w:rFonts w:hint="eastAsia" w:ascii="仿宋" w:hAnsi="仿宋" w:eastAsia="仿宋" w:cs="仿宋"/>
                <w:bCs/>
                <w:sz w:val="28"/>
                <w:szCs w:val="16"/>
              </w:rPr>
            </w:pPr>
          </w:p>
        </w:tc>
        <w:tc>
          <w:tcPr>
            <w:tcW w:w="1868" w:type="dxa"/>
            <w:noWrap w:val="0"/>
            <w:vAlign w:val="top"/>
          </w:tcPr>
          <w:p w14:paraId="0407F474">
            <w:pPr>
              <w:tabs>
                <w:tab w:val="left" w:pos="1004"/>
              </w:tabs>
              <w:jc w:val="center"/>
              <w:rPr>
                <w:rFonts w:hint="eastAsia" w:ascii="仿宋" w:hAnsi="仿宋" w:eastAsia="仿宋" w:cs="仿宋"/>
                <w:bCs/>
                <w:sz w:val="28"/>
                <w:szCs w:val="16"/>
              </w:rPr>
            </w:pPr>
          </w:p>
        </w:tc>
        <w:tc>
          <w:tcPr>
            <w:tcW w:w="1268" w:type="dxa"/>
            <w:noWrap w:val="0"/>
            <w:vAlign w:val="top"/>
          </w:tcPr>
          <w:p w14:paraId="3951A030">
            <w:pPr>
              <w:tabs>
                <w:tab w:val="left" w:pos="1004"/>
              </w:tabs>
              <w:jc w:val="center"/>
              <w:rPr>
                <w:rFonts w:hint="eastAsia" w:ascii="仿宋" w:hAnsi="仿宋" w:eastAsia="仿宋" w:cs="仿宋"/>
                <w:bCs/>
                <w:sz w:val="28"/>
                <w:szCs w:val="16"/>
              </w:rPr>
            </w:pPr>
          </w:p>
        </w:tc>
      </w:tr>
      <w:tr w14:paraId="285BE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07" w:type="dxa"/>
            <w:noWrap w:val="0"/>
            <w:vAlign w:val="center"/>
          </w:tcPr>
          <w:p w14:paraId="0A4FF7F1">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2</w:t>
            </w:r>
          </w:p>
        </w:tc>
        <w:tc>
          <w:tcPr>
            <w:tcW w:w="2537" w:type="dxa"/>
            <w:noWrap w:val="0"/>
            <w:vAlign w:val="center"/>
          </w:tcPr>
          <w:p w14:paraId="500E7D0E">
            <w:pPr>
              <w:tabs>
                <w:tab w:val="left" w:pos="1004"/>
              </w:tabs>
              <w:jc w:val="center"/>
              <w:rPr>
                <w:rFonts w:hint="eastAsia" w:ascii="仿宋" w:hAnsi="仿宋" w:eastAsia="仿宋" w:cs="仿宋"/>
                <w:bCs/>
                <w:sz w:val="28"/>
                <w:szCs w:val="16"/>
              </w:rPr>
            </w:pPr>
          </w:p>
        </w:tc>
        <w:tc>
          <w:tcPr>
            <w:tcW w:w="1404" w:type="dxa"/>
            <w:noWrap w:val="0"/>
            <w:vAlign w:val="top"/>
          </w:tcPr>
          <w:p w14:paraId="40828ACC">
            <w:pPr>
              <w:tabs>
                <w:tab w:val="left" w:pos="1004"/>
              </w:tabs>
              <w:jc w:val="center"/>
              <w:rPr>
                <w:rFonts w:hint="eastAsia" w:ascii="仿宋" w:hAnsi="仿宋" w:eastAsia="仿宋" w:cs="仿宋"/>
                <w:bCs/>
                <w:sz w:val="28"/>
                <w:szCs w:val="16"/>
              </w:rPr>
            </w:pPr>
          </w:p>
        </w:tc>
        <w:tc>
          <w:tcPr>
            <w:tcW w:w="1228" w:type="dxa"/>
            <w:noWrap w:val="0"/>
            <w:vAlign w:val="top"/>
          </w:tcPr>
          <w:p w14:paraId="42E1C7F6">
            <w:pPr>
              <w:tabs>
                <w:tab w:val="left" w:pos="1004"/>
              </w:tabs>
              <w:jc w:val="center"/>
              <w:rPr>
                <w:rFonts w:hint="eastAsia" w:ascii="仿宋" w:hAnsi="仿宋" w:eastAsia="仿宋" w:cs="仿宋"/>
                <w:bCs/>
                <w:sz w:val="28"/>
                <w:szCs w:val="16"/>
              </w:rPr>
            </w:pPr>
          </w:p>
        </w:tc>
        <w:tc>
          <w:tcPr>
            <w:tcW w:w="1868" w:type="dxa"/>
            <w:noWrap w:val="0"/>
            <w:vAlign w:val="top"/>
          </w:tcPr>
          <w:p w14:paraId="0033188F">
            <w:pPr>
              <w:tabs>
                <w:tab w:val="left" w:pos="1004"/>
              </w:tabs>
              <w:jc w:val="center"/>
              <w:rPr>
                <w:rFonts w:hint="eastAsia" w:ascii="仿宋" w:hAnsi="仿宋" w:eastAsia="仿宋" w:cs="仿宋"/>
                <w:bCs/>
                <w:sz w:val="28"/>
                <w:szCs w:val="16"/>
              </w:rPr>
            </w:pPr>
          </w:p>
        </w:tc>
        <w:tc>
          <w:tcPr>
            <w:tcW w:w="1268" w:type="dxa"/>
            <w:noWrap w:val="0"/>
            <w:vAlign w:val="top"/>
          </w:tcPr>
          <w:p w14:paraId="057CEFE3">
            <w:pPr>
              <w:tabs>
                <w:tab w:val="left" w:pos="1004"/>
              </w:tabs>
              <w:jc w:val="center"/>
              <w:rPr>
                <w:rFonts w:hint="eastAsia" w:ascii="仿宋" w:hAnsi="仿宋" w:eastAsia="仿宋" w:cs="仿宋"/>
                <w:bCs/>
                <w:sz w:val="28"/>
                <w:szCs w:val="16"/>
              </w:rPr>
            </w:pPr>
          </w:p>
        </w:tc>
      </w:tr>
      <w:tr w14:paraId="7E5F8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07" w:type="dxa"/>
            <w:noWrap w:val="0"/>
            <w:vAlign w:val="center"/>
          </w:tcPr>
          <w:p w14:paraId="279113FE">
            <w:pPr>
              <w:tabs>
                <w:tab w:val="left" w:pos="1004"/>
              </w:tabs>
              <w:jc w:val="center"/>
              <w:rPr>
                <w:rFonts w:hint="eastAsia" w:ascii="仿宋" w:hAnsi="仿宋" w:eastAsia="仿宋" w:cs="仿宋"/>
                <w:bCs/>
                <w:sz w:val="28"/>
                <w:szCs w:val="16"/>
                <w:lang w:val="en-US" w:eastAsia="zh-CN"/>
              </w:rPr>
            </w:pPr>
            <w:r>
              <w:rPr>
                <w:rFonts w:hint="eastAsia" w:ascii="仿宋" w:hAnsi="仿宋" w:eastAsia="仿宋" w:cs="仿宋"/>
                <w:bCs/>
                <w:sz w:val="28"/>
                <w:szCs w:val="16"/>
                <w:lang w:val="en-US" w:eastAsia="zh-CN"/>
              </w:rPr>
              <w:t>3</w:t>
            </w:r>
          </w:p>
        </w:tc>
        <w:tc>
          <w:tcPr>
            <w:tcW w:w="2537" w:type="dxa"/>
            <w:noWrap w:val="0"/>
            <w:vAlign w:val="center"/>
          </w:tcPr>
          <w:p w14:paraId="47F73FF1">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w:t>
            </w:r>
          </w:p>
        </w:tc>
        <w:tc>
          <w:tcPr>
            <w:tcW w:w="1404" w:type="dxa"/>
            <w:noWrap w:val="0"/>
            <w:vAlign w:val="top"/>
          </w:tcPr>
          <w:p w14:paraId="5393DA84">
            <w:pPr>
              <w:tabs>
                <w:tab w:val="left" w:pos="1004"/>
              </w:tabs>
              <w:jc w:val="center"/>
              <w:rPr>
                <w:rFonts w:hint="eastAsia" w:ascii="仿宋" w:hAnsi="仿宋" w:eastAsia="仿宋" w:cs="仿宋"/>
                <w:bCs/>
                <w:sz w:val="28"/>
                <w:szCs w:val="16"/>
              </w:rPr>
            </w:pPr>
          </w:p>
        </w:tc>
        <w:tc>
          <w:tcPr>
            <w:tcW w:w="1228" w:type="dxa"/>
            <w:noWrap w:val="0"/>
            <w:vAlign w:val="top"/>
          </w:tcPr>
          <w:p w14:paraId="4F199838">
            <w:pPr>
              <w:tabs>
                <w:tab w:val="left" w:pos="1004"/>
              </w:tabs>
              <w:jc w:val="center"/>
              <w:rPr>
                <w:rFonts w:hint="eastAsia" w:ascii="仿宋" w:hAnsi="仿宋" w:eastAsia="仿宋" w:cs="仿宋"/>
                <w:bCs/>
                <w:sz w:val="28"/>
                <w:szCs w:val="16"/>
              </w:rPr>
            </w:pPr>
          </w:p>
        </w:tc>
        <w:tc>
          <w:tcPr>
            <w:tcW w:w="1868" w:type="dxa"/>
            <w:noWrap w:val="0"/>
            <w:vAlign w:val="top"/>
          </w:tcPr>
          <w:p w14:paraId="0F29C502">
            <w:pPr>
              <w:tabs>
                <w:tab w:val="left" w:pos="1004"/>
              </w:tabs>
              <w:jc w:val="center"/>
              <w:rPr>
                <w:rFonts w:hint="eastAsia" w:ascii="仿宋" w:hAnsi="仿宋" w:eastAsia="仿宋" w:cs="仿宋"/>
                <w:bCs/>
                <w:sz w:val="28"/>
                <w:szCs w:val="16"/>
              </w:rPr>
            </w:pPr>
          </w:p>
        </w:tc>
        <w:tc>
          <w:tcPr>
            <w:tcW w:w="1268" w:type="dxa"/>
            <w:noWrap w:val="0"/>
            <w:vAlign w:val="top"/>
          </w:tcPr>
          <w:p w14:paraId="0AFF556F">
            <w:pPr>
              <w:tabs>
                <w:tab w:val="left" w:pos="1004"/>
              </w:tabs>
              <w:jc w:val="center"/>
              <w:rPr>
                <w:rFonts w:hint="eastAsia" w:ascii="仿宋" w:hAnsi="仿宋" w:eastAsia="仿宋" w:cs="仿宋"/>
                <w:bCs/>
                <w:sz w:val="28"/>
                <w:szCs w:val="16"/>
              </w:rPr>
            </w:pPr>
          </w:p>
        </w:tc>
      </w:tr>
      <w:tr w14:paraId="7A150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4" w:type="dxa"/>
            <w:gridSpan w:val="2"/>
            <w:vMerge w:val="restart"/>
            <w:noWrap w:val="0"/>
            <w:vAlign w:val="center"/>
          </w:tcPr>
          <w:p w14:paraId="6FBC9435">
            <w:pPr>
              <w:tabs>
                <w:tab w:val="left" w:pos="1004"/>
              </w:tabs>
              <w:jc w:val="center"/>
              <w:rPr>
                <w:rFonts w:hint="eastAsia" w:ascii="仿宋" w:hAnsi="仿宋" w:eastAsia="仿宋" w:cs="仿宋"/>
                <w:bCs/>
                <w:sz w:val="28"/>
                <w:szCs w:val="16"/>
              </w:rPr>
            </w:pPr>
            <w:r>
              <w:rPr>
                <w:rFonts w:hint="eastAsia" w:ascii="仿宋" w:hAnsi="仿宋" w:eastAsia="仿宋" w:cs="仿宋"/>
                <w:bCs/>
                <w:sz w:val="28"/>
                <w:szCs w:val="16"/>
              </w:rPr>
              <w:t>合计金额（元）</w:t>
            </w:r>
          </w:p>
        </w:tc>
        <w:tc>
          <w:tcPr>
            <w:tcW w:w="5768" w:type="dxa"/>
            <w:gridSpan w:val="4"/>
            <w:noWrap w:val="0"/>
            <w:vAlign w:val="top"/>
          </w:tcPr>
          <w:p w14:paraId="35FD9587">
            <w:pPr>
              <w:tabs>
                <w:tab w:val="left" w:pos="1004"/>
              </w:tabs>
              <w:rPr>
                <w:rFonts w:hint="eastAsia" w:ascii="仿宋" w:hAnsi="仿宋" w:eastAsia="仿宋" w:cs="仿宋"/>
                <w:bCs/>
                <w:sz w:val="28"/>
                <w:szCs w:val="16"/>
              </w:rPr>
            </w:pPr>
            <w:r>
              <w:rPr>
                <w:rFonts w:hint="eastAsia" w:ascii="仿宋" w:hAnsi="仿宋" w:eastAsia="仿宋" w:cs="仿宋"/>
                <w:bCs/>
                <w:sz w:val="28"/>
                <w:szCs w:val="16"/>
              </w:rPr>
              <w:t>小写金额：</w:t>
            </w:r>
          </w:p>
        </w:tc>
      </w:tr>
      <w:tr w14:paraId="02D2B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4" w:type="dxa"/>
            <w:gridSpan w:val="2"/>
            <w:vMerge w:val="continue"/>
            <w:noWrap w:val="0"/>
            <w:vAlign w:val="top"/>
          </w:tcPr>
          <w:p w14:paraId="4C7F30BC">
            <w:pPr>
              <w:tabs>
                <w:tab w:val="left" w:pos="1004"/>
              </w:tabs>
              <w:jc w:val="center"/>
              <w:rPr>
                <w:rFonts w:hint="eastAsia" w:ascii="仿宋" w:hAnsi="仿宋" w:eastAsia="仿宋" w:cs="仿宋"/>
                <w:bCs/>
                <w:sz w:val="28"/>
                <w:szCs w:val="16"/>
              </w:rPr>
            </w:pPr>
          </w:p>
        </w:tc>
        <w:tc>
          <w:tcPr>
            <w:tcW w:w="5768" w:type="dxa"/>
            <w:gridSpan w:val="4"/>
            <w:noWrap w:val="0"/>
            <w:vAlign w:val="top"/>
          </w:tcPr>
          <w:p w14:paraId="7FA44040">
            <w:pPr>
              <w:tabs>
                <w:tab w:val="left" w:pos="1004"/>
              </w:tabs>
              <w:rPr>
                <w:rFonts w:hint="eastAsia" w:ascii="仿宋" w:hAnsi="仿宋" w:eastAsia="仿宋" w:cs="仿宋"/>
                <w:bCs/>
                <w:sz w:val="28"/>
                <w:szCs w:val="16"/>
              </w:rPr>
            </w:pPr>
            <w:r>
              <w:rPr>
                <w:rFonts w:hint="eastAsia" w:ascii="仿宋" w:hAnsi="仿宋" w:eastAsia="仿宋" w:cs="仿宋"/>
                <w:bCs/>
                <w:sz w:val="28"/>
                <w:szCs w:val="16"/>
              </w:rPr>
              <w:t>大写金额：</w:t>
            </w:r>
          </w:p>
        </w:tc>
      </w:tr>
    </w:tbl>
    <w:p w14:paraId="60F0E7C5">
      <w:pPr>
        <w:tabs>
          <w:tab w:val="left" w:pos="1004"/>
        </w:tabs>
        <w:spacing w:line="240" w:lineRule="auto"/>
        <w:ind w:firstLine="480"/>
        <w:rPr>
          <w:rFonts w:hint="eastAsia" w:ascii="仿宋" w:hAnsi="仿宋" w:eastAsia="仿宋" w:cs="仿宋"/>
          <w:bCs/>
          <w:sz w:val="28"/>
          <w:szCs w:val="16"/>
        </w:rPr>
      </w:pPr>
    </w:p>
    <w:p w14:paraId="62BC7B10">
      <w:pPr>
        <w:tabs>
          <w:tab w:val="left" w:pos="1004"/>
        </w:tabs>
        <w:spacing w:line="240" w:lineRule="auto"/>
        <w:ind w:firstLine="560" w:firstLineChars="200"/>
        <w:rPr>
          <w:rFonts w:hint="eastAsia" w:ascii="仿宋" w:hAnsi="仿宋" w:eastAsia="仿宋" w:cs="仿宋"/>
          <w:bCs/>
          <w:sz w:val="28"/>
          <w:szCs w:val="16"/>
        </w:rPr>
      </w:pPr>
      <w:r>
        <w:rPr>
          <w:rFonts w:hint="eastAsia" w:ascii="仿宋" w:hAnsi="仿宋" w:eastAsia="仿宋" w:cs="仿宋"/>
          <w:bCs/>
          <w:sz w:val="28"/>
          <w:szCs w:val="16"/>
        </w:rPr>
        <w:t>（三）合同总价：</w:t>
      </w:r>
      <w:r>
        <w:rPr>
          <w:rFonts w:hint="eastAsia" w:ascii="仿宋" w:hAnsi="仿宋" w:eastAsia="仿宋" w:cs="仿宋"/>
          <w:bCs/>
          <w:sz w:val="28"/>
          <w:szCs w:val="16"/>
          <w:u w:val="single"/>
        </w:rPr>
        <w:t xml:space="preserve">（小写）                      </w:t>
      </w:r>
      <w:r>
        <w:rPr>
          <w:rFonts w:hint="eastAsia" w:ascii="仿宋" w:hAnsi="仿宋" w:eastAsia="仿宋" w:cs="仿宋"/>
          <w:bCs/>
          <w:sz w:val="28"/>
          <w:szCs w:val="16"/>
        </w:rPr>
        <w:t>；</w:t>
      </w:r>
    </w:p>
    <w:p w14:paraId="0D8FF9AF">
      <w:pPr>
        <w:tabs>
          <w:tab w:val="left" w:pos="1004"/>
        </w:tabs>
        <w:spacing w:line="240" w:lineRule="auto"/>
        <w:ind w:left="1020" w:leftChars="300" w:firstLine="280" w:firstLineChars="100"/>
        <w:rPr>
          <w:rFonts w:hint="eastAsia" w:ascii="仿宋" w:hAnsi="仿宋" w:eastAsia="仿宋" w:cs="仿宋"/>
          <w:bCs/>
          <w:sz w:val="28"/>
          <w:szCs w:val="16"/>
        </w:rPr>
      </w:pPr>
      <w:r>
        <w:rPr>
          <w:rFonts w:hint="eastAsia" w:ascii="仿宋" w:hAnsi="仿宋" w:eastAsia="仿宋" w:cs="仿宋"/>
          <w:bCs/>
          <w:sz w:val="28"/>
          <w:szCs w:val="16"/>
        </w:rPr>
        <w:tab/>
      </w:r>
      <w:r>
        <w:rPr>
          <w:rFonts w:hint="eastAsia" w:ascii="仿宋" w:hAnsi="仿宋" w:eastAsia="仿宋" w:cs="仿宋"/>
          <w:bCs/>
          <w:sz w:val="28"/>
          <w:szCs w:val="16"/>
        </w:rPr>
        <w:tab/>
      </w:r>
      <w:r>
        <w:rPr>
          <w:rFonts w:hint="eastAsia" w:ascii="仿宋" w:hAnsi="仿宋" w:eastAsia="仿宋" w:cs="仿宋"/>
          <w:bCs/>
          <w:sz w:val="28"/>
          <w:szCs w:val="16"/>
        </w:rPr>
        <w:tab/>
      </w:r>
      <w:r>
        <w:rPr>
          <w:rFonts w:hint="eastAsia" w:ascii="仿宋" w:hAnsi="仿宋" w:eastAsia="仿宋" w:cs="仿宋"/>
          <w:bCs/>
          <w:sz w:val="28"/>
          <w:szCs w:val="16"/>
        </w:rPr>
        <w:t xml:space="preserve"> </w:t>
      </w:r>
      <w:r>
        <w:rPr>
          <w:rFonts w:hint="eastAsia" w:ascii="仿宋" w:hAnsi="仿宋" w:eastAsia="仿宋" w:cs="仿宋"/>
          <w:bCs/>
          <w:sz w:val="28"/>
          <w:szCs w:val="16"/>
          <w:lang w:val="en-US" w:eastAsia="zh-CN"/>
        </w:rPr>
        <w:t xml:space="preserve"> </w:t>
      </w:r>
      <w:r>
        <w:rPr>
          <w:rFonts w:hint="eastAsia" w:ascii="仿宋" w:hAnsi="仿宋" w:eastAsia="仿宋" w:cs="仿宋"/>
          <w:bCs/>
          <w:sz w:val="28"/>
          <w:szCs w:val="16"/>
          <w:u w:val="single"/>
        </w:rPr>
        <w:t xml:space="preserve">（大写）                      </w:t>
      </w:r>
      <w:r>
        <w:rPr>
          <w:rFonts w:hint="eastAsia" w:ascii="仿宋" w:hAnsi="仿宋" w:eastAsia="仿宋" w:cs="仿宋"/>
          <w:bCs/>
          <w:sz w:val="28"/>
          <w:szCs w:val="16"/>
        </w:rPr>
        <w:t>；</w:t>
      </w:r>
    </w:p>
    <w:p w14:paraId="15E9221C">
      <w:pPr>
        <w:tabs>
          <w:tab w:val="left" w:pos="1004"/>
        </w:tabs>
        <w:spacing w:line="240" w:lineRule="auto"/>
        <w:ind w:firstLine="480"/>
        <w:rPr>
          <w:rFonts w:hint="eastAsia" w:ascii="仿宋" w:hAnsi="仿宋" w:eastAsia="仿宋" w:cs="仿宋"/>
          <w:bCs/>
          <w:sz w:val="28"/>
          <w:szCs w:val="16"/>
        </w:rPr>
      </w:pPr>
      <w:r>
        <w:rPr>
          <w:rFonts w:hint="eastAsia" w:ascii="仿宋" w:hAnsi="仿宋" w:eastAsia="仿宋" w:cs="仿宋"/>
          <w:bCs/>
          <w:sz w:val="28"/>
          <w:szCs w:val="16"/>
        </w:rPr>
        <w:t>（四）合同履行期限：</w:t>
      </w:r>
    </w:p>
    <w:p w14:paraId="15C5F9C2">
      <w:pPr>
        <w:tabs>
          <w:tab w:val="left" w:pos="1004"/>
        </w:tabs>
        <w:rPr>
          <w:rFonts w:hint="eastAsia" w:ascii="仿宋" w:hAnsi="仿宋" w:eastAsia="仿宋" w:cs="仿宋"/>
          <w:b/>
          <w:bCs/>
          <w:sz w:val="28"/>
          <w:szCs w:val="16"/>
        </w:rPr>
      </w:pPr>
      <w:r>
        <w:rPr>
          <w:rFonts w:hint="eastAsia" w:ascii="仿宋" w:hAnsi="仿宋" w:eastAsia="仿宋" w:cs="仿宋"/>
          <w:b/>
          <w:bCs/>
          <w:sz w:val="28"/>
          <w:szCs w:val="16"/>
        </w:rPr>
        <w:t>二、履约时间及方式、地点</w:t>
      </w:r>
    </w:p>
    <w:p w14:paraId="433AD608">
      <w:pPr>
        <w:tabs>
          <w:tab w:val="left" w:pos="1004"/>
        </w:tabs>
        <w:ind w:firstLine="480"/>
        <w:rPr>
          <w:rFonts w:hint="eastAsia" w:ascii="仿宋" w:hAnsi="仿宋" w:eastAsia="仿宋" w:cs="仿宋"/>
          <w:bCs/>
          <w:sz w:val="28"/>
          <w:szCs w:val="16"/>
        </w:rPr>
      </w:pPr>
      <w:r>
        <w:rPr>
          <w:rFonts w:hint="eastAsia" w:ascii="仿宋" w:hAnsi="仿宋" w:eastAsia="仿宋" w:cs="仿宋"/>
          <w:bCs/>
          <w:sz w:val="28"/>
          <w:szCs w:val="16"/>
        </w:rPr>
        <w:t>（一）履约时间及方式：</w:t>
      </w:r>
    </w:p>
    <w:p w14:paraId="0554414C">
      <w:pPr>
        <w:tabs>
          <w:tab w:val="left" w:pos="1004"/>
        </w:tabs>
        <w:ind w:firstLine="480"/>
        <w:rPr>
          <w:rFonts w:hint="eastAsia" w:ascii="仿宋" w:hAnsi="仿宋" w:eastAsia="仿宋" w:cs="仿宋"/>
          <w:bCs/>
          <w:sz w:val="28"/>
          <w:szCs w:val="16"/>
        </w:rPr>
      </w:pPr>
      <w:r>
        <w:rPr>
          <w:rFonts w:hint="eastAsia" w:ascii="仿宋" w:hAnsi="仿宋" w:eastAsia="仿宋" w:cs="仿宋"/>
          <w:bCs/>
          <w:sz w:val="28"/>
          <w:szCs w:val="16"/>
        </w:rPr>
        <w:t>（二）项目地点：</w:t>
      </w:r>
    </w:p>
    <w:p w14:paraId="4E496C68">
      <w:pPr>
        <w:tabs>
          <w:tab w:val="left" w:pos="1004"/>
        </w:tabs>
        <w:rPr>
          <w:rFonts w:hint="eastAsia" w:ascii="仿宋" w:hAnsi="仿宋" w:eastAsia="仿宋" w:cs="仿宋"/>
          <w:b/>
          <w:bCs/>
          <w:sz w:val="28"/>
          <w:szCs w:val="16"/>
        </w:rPr>
      </w:pPr>
      <w:r>
        <w:rPr>
          <w:rFonts w:hint="eastAsia" w:ascii="仿宋" w:hAnsi="仿宋" w:eastAsia="仿宋" w:cs="仿宋"/>
          <w:b/>
          <w:bCs/>
          <w:sz w:val="28"/>
          <w:szCs w:val="16"/>
        </w:rPr>
        <w:t>三、</w:t>
      </w:r>
      <w:r>
        <w:rPr>
          <w:rFonts w:hint="eastAsia" w:ascii="仿宋" w:hAnsi="仿宋" w:eastAsia="仿宋" w:cs="仿宋"/>
          <w:b/>
          <w:sz w:val="28"/>
          <w:szCs w:val="16"/>
        </w:rPr>
        <w:t>付款时间、方式及条件：</w:t>
      </w:r>
    </w:p>
    <w:p w14:paraId="225200D4">
      <w:pPr>
        <w:spacing w:line="640" w:lineRule="exact"/>
        <w:ind w:left="420"/>
        <w:rPr>
          <w:rFonts w:hint="eastAsia" w:ascii="仿宋" w:hAnsi="仿宋" w:eastAsia="仿宋" w:cs="仿宋"/>
          <w:sz w:val="28"/>
          <w:szCs w:val="21"/>
        </w:rPr>
      </w:pPr>
      <w:r>
        <w:rPr>
          <w:rFonts w:hint="eastAsia" w:ascii="仿宋" w:hAnsi="仿宋" w:eastAsia="仿宋" w:cs="仿宋"/>
          <w:sz w:val="28"/>
          <w:szCs w:val="21"/>
        </w:rPr>
        <w:t>（一）预付款：合同签订后五个工作日内支付合同价款的</w:t>
      </w:r>
      <w:r>
        <w:rPr>
          <w:rFonts w:hint="eastAsia" w:ascii="仿宋" w:hAnsi="仿宋" w:eastAsia="仿宋" w:cs="仿宋"/>
          <w:sz w:val="28"/>
          <w:szCs w:val="21"/>
          <w:u w:val="single"/>
          <w:lang w:val="en-US" w:eastAsia="zh-CN"/>
        </w:rPr>
        <w:t xml:space="preserve">   </w:t>
      </w:r>
      <w:r>
        <w:rPr>
          <w:rFonts w:hint="eastAsia" w:ascii="仿宋" w:hAnsi="仿宋" w:eastAsia="仿宋" w:cs="仿宋"/>
          <w:sz w:val="28"/>
          <w:szCs w:val="21"/>
          <w:u w:val="single"/>
        </w:rPr>
        <w:t>%</w:t>
      </w:r>
      <w:r>
        <w:rPr>
          <w:rFonts w:hint="eastAsia" w:ascii="仿宋" w:hAnsi="仿宋" w:eastAsia="仿宋" w:cs="仿宋"/>
          <w:sz w:val="28"/>
          <w:szCs w:val="21"/>
        </w:rPr>
        <w:t>共计：</w:t>
      </w:r>
      <w:r>
        <w:rPr>
          <w:rFonts w:hint="eastAsia" w:ascii="仿宋" w:hAnsi="仿宋" w:eastAsia="仿宋" w:cs="仿宋"/>
          <w:sz w:val="28"/>
          <w:szCs w:val="21"/>
          <w:u w:val="single"/>
        </w:rPr>
        <w:t xml:space="preserve">   </w:t>
      </w:r>
      <w:r>
        <w:rPr>
          <w:rFonts w:hint="eastAsia" w:ascii="仿宋" w:hAnsi="仿宋" w:eastAsia="仿宋" w:cs="仿宋"/>
          <w:sz w:val="28"/>
          <w:szCs w:val="21"/>
          <w:u w:val="single"/>
          <w:lang w:val="en-US" w:eastAsia="zh-CN"/>
        </w:rPr>
        <w:t xml:space="preserve">   </w:t>
      </w:r>
      <w:r>
        <w:rPr>
          <w:rFonts w:hint="eastAsia" w:ascii="仿宋" w:hAnsi="仿宋" w:eastAsia="仿宋" w:cs="仿宋"/>
          <w:sz w:val="28"/>
          <w:szCs w:val="21"/>
          <w:u w:val="single"/>
        </w:rPr>
        <w:t>元整（￥ 元）</w:t>
      </w:r>
      <w:r>
        <w:rPr>
          <w:rFonts w:hint="eastAsia" w:ascii="仿宋" w:hAnsi="仿宋" w:eastAsia="仿宋" w:cs="仿宋"/>
          <w:sz w:val="28"/>
          <w:szCs w:val="21"/>
        </w:rPr>
        <w:t>作为项目的启动资金</w:t>
      </w:r>
      <w:r>
        <w:rPr>
          <w:rFonts w:hint="eastAsia" w:ascii="仿宋" w:hAnsi="仿宋" w:eastAsia="仿宋" w:cs="仿宋"/>
          <w:sz w:val="28"/>
          <w:szCs w:val="21"/>
        </w:rPr>
        <w:t>，甲方付款前乙方交付等额正式税务发票</w:t>
      </w:r>
      <w:r>
        <w:rPr>
          <w:rFonts w:hint="eastAsia" w:ascii="仿宋" w:hAnsi="仿宋" w:eastAsia="仿宋" w:cs="仿宋"/>
          <w:sz w:val="28"/>
          <w:szCs w:val="21"/>
        </w:rPr>
        <w:t>。</w:t>
      </w:r>
    </w:p>
    <w:p w14:paraId="1800DF5E">
      <w:pPr>
        <w:spacing w:line="640" w:lineRule="exact"/>
        <w:ind w:left="420"/>
        <w:rPr>
          <w:rFonts w:hint="eastAsia" w:ascii="仿宋" w:hAnsi="仿宋" w:eastAsia="仿宋" w:cs="仿宋"/>
          <w:sz w:val="28"/>
          <w:szCs w:val="21"/>
        </w:rPr>
      </w:pPr>
      <w:r>
        <w:rPr>
          <w:rFonts w:hint="eastAsia" w:ascii="仿宋" w:hAnsi="仿宋" w:eastAsia="仿宋" w:cs="仿宋"/>
          <w:sz w:val="28"/>
          <w:szCs w:val="21"/>
        </w:rPr>
        <w:t>（二）进度款1：乙方完成工作量的百分之五十时向甲方提交进度款项申请表，甲方收到进度款申请表后5个工作日内向乙方支付合同价款的</w:t>
      </w:r>
      <w:r>
        <w:rPr>
          <w:rFonts w:hint="eastAsia" w:ascii="仿宋" w:hAnsi="仿宋" w:eastAsia="仿宋" w:cs="仿宋"/>
          <w:sz w:val="28"/>
          <w:szCs w:val="21"/>
          <w:u w:val="single"/>
          <w:lang w:val="en-US" w:eastAsia="zh-CN"/>
        </w:rPr>
        <w:t xml:space="preserve">   </w:t>
      </w:r>
      <w:r>
        <w:rPr>
          <w:rFonts w:hint="eastAsia" w:ascii="仿宋" w:hAnsi="仿宋" w:eastAsia="仿宋" w:cs="仿宋"/>
          <w:sz w:val="28"/>
          <w:szCs w:val="21"/>
          <w:u w:val="single"/>
        </w:rPr>
        <w:t>%</w:t>
      </w:r>
      <w:r>
        <w:rPr>
          <w:rFonts w:hint="eastAsia" w:ascii="仿宋" w:hAnsi="仿宋" w:eastAsia="仿宋" w:cs="仿宋"/>
          <w:sz w:val="28"/>
          <w:szCs w:val="21"/>
        </w:rPr>
        <w:t>共计：</w:t>
      </w:r>
      <w:r>
        <w:rPr>
          <w:rFonts w:hint="eastAsia" w:ascii="仿宋" w:hAnsi="仿宋" w:eastAsia="仿宋" w:cs="仿宋"/>
          <w:sz w:val="28"/>
          <w:szCs w:val="21"/>
          <w:u w:val="single"/>
        </w:rPr>
        <w:t xml:space="preserve">  元整（￥  元）</w:t>
      </w:r>
      <w:r>
        <w:rPr>
          <w:rFonts w:hint="eastAsia" w:ascii="仿宋" w:hAnsi="仿宋" w:eastAsia="仿宋" w:cs="仿宋"/>
          <w:sz w:val="28"/>
          <w:szCs w:val="21"/>
        </w:rPr>
        <w:t>；作为项目进度款</w:t>
      </w:r>
      <w:r>
        <w:rPr>
          <w:rFonts w:hint="eastAsia" w:ascii="仿宋" w:hAnsi="仿宋" w:eastAsia="仿宋" w:cs="仿宋"/>
          <w:sz w:val="28"/>
          <w:szCs w:val="21"/>
        </w:rPr>
        <w:t>，甲方付款前乙方交付等额正式税务发票</w:t>
      </w:r>
      <w:r>
        <w:rPr>
          <w:rFonts w:hint="eastAsia" w:ascii="仿宋" w:hAnsi="仿宋" w:eastAsia="仿宋" w:cs="仿宋"/>
          <w:sz w:val="28"/>
          <w:szCs w:val="21"/>
        </w:rPr>
        <w:t>。</w:t>
      </w:r>
    </w:p>
    <w:p w14:paraId="0E5ADAF9">
      <w:pPr>
        <w:spacing w:line="640" w:lineRule="exact"/>
        <w:ind w:left="420"/>
        <w:rPr>
          <w:rFonts w:hint="eastAsia" w:ascii="仿宋" w:hAnsi="仿宋" w:eastAsia="仿宋" w:cs="仿宋"/>
          <w:sz w:val="28"/>
          <w:szCs w:val="21"/>
        </w:rPr>
      </w:pPr>
      <w:r>
        <w:rPr>
          <w:rFonts w:hint="eastAsia" w:ascii="仿宋" w:hAnsi="仿宋" w:eastAsia="仿宋" w:cs="仿宋"/>
          <w:sz w:val="28"/>
          <w:szCs w:val="21"/>
        </w:rPr>
        <w:t>（三）进度款2：乙方完成工作量的百分之八十时向甲方提交进度款项申请表，甲方收到进度款申请表后5个工作日内向乙方支付合同价款的</w:t>
      </w:r>
      <w:r>
        <w:rPr>
          <w:rFonts w:hint="eastAsia" w:ascii="仿宋" w:hAnsi="仿宋" w:eastAsia="仿宋" w:cs="仿宋"/>
          <w:sz w:val="28"/>
          <w:szCs w:val="21"/>
          <w:u w:val="single"/>
          <w:lang w:val="en-US" w:eastAsia="zh-CN"/>
        </w:rPr>
        <w:t xml:space="preserve">   </w:t>
      </w:r>
      <w:r>
        <w:rPr>
          <w:rFonts w:hint="eastAsia" w:ascii="仿宋" w:hAnsi="仿宋" w:eastAsia="仿宋" w:cs="仿宋"/>
          <w:sz w:val="28"/>
          <w:szCs w:val="21"/>
          <w:u w:val="single"/>
        </w:rPr>
        <w:t>%</w:t>
      </w:r>
      <w:r>
        <w:rPr>
          <w:rFonts w:hint="eastAsia" w:ascii="仿宋" w:hAnsi="仿宋" w:eastAsia="仿宋" w:cs="仿宋"/>
          <w:sz w:val="28"/>
          <w:szCs w:val="21"/>
        </w:rPr>
        <w:t>共计：</w:t>
      </w:r>
      <w:r>
        <w:rPr>
          <w:rFonts w:hint="eastAsia" w:ascii="仿宋" w:hAnsi="仿宋" w:eastAsia="仿宋" w:cs="仿宋"/>
          <w:sz w:val="28"/>
          <w:szCs w:val="21"/>
          <w:u w:val="single"/>
        </w:rPr>
        <w:t xml:space="preserve">  元整（￥  元）</w:t>
      </w:r>
      <w:r>
        <w:rPr>
          <w:rFonts w:hint="eastAsia" w:ascii="仿宋" w:hAnsi="仿宋" w:eastAsia="仿宋" w:cs="仿宋"/>
          <w:sz w:val="28"/>
          <w:szCs w:val="21"/>
        </w:rPr>
        <w:t>；作为项目进度款</w:t>
      </w:r>
      <w:r>
        <w:rPr>
          <w:rFonts w:hint="eastAsia" w:ascii="仿宋" w:hAnsi="仿宋" w:eastAsia="仿宋" w:cs="仿宋"/>
          <w:sz w:val="28"/>
          <w:szCs w:val="21"/>
        </w:rPr>
        <w:t>，甲方付款前乙方交付等额正式税务发票</w:t>
      </w:r>
      <w:r>
        <w:rPr>
          <w:rFonts w:hint="eastAsia" w:ascii="仿宋" w:hAnsi="仿宋" w:eastAsia="仿宋" w:cs="仿宋"/>
          <w:sz w:val="28"/>
          <w:szCs w:val="21"/>
        </w:rPr>
        <w:t>。</w:t>
      </w:r>
    </w:p>
    <w:p w14:paraId="1D71EDF8">
      <w:pPr>
        <w:spacing w:line="640" w:lineRule="exact"/>
        <w:ind w:left="420"/>
        <w:rPr>
          <w:rFonts w:hint="eastAsia" w:ascii="仿宋" w:hAnsi="仿宋" w:eastAsia="仿宋" w:cs="仿宋"/>
          <w:sz w:val="28"/>
          <w:szCs w:val="21"/>
        </w:rPr>
      </w:pPr>
      <w:r>
        <w:rPr>
          <w:rFonts w:hint="eastAsia" w:ascii="仿宋" w:hAnsi="仿宋" w:eastAsia="仿宋" w:cs="仿宋"/>
          <w:sz w:val="28"/>
          <w:szCs w:val="21"/>
        </w:rPr>
        <w:t>（四）结算款：乙方完成全部项目的工作后，甲方应在5个工作日内将剩余</w:t>
      </w:r>
      <w:r>
        <w:rPr>
          <w:rFonts w:hint="eastAsia" w:ascii="仿宋" w:hAnsi="仿宋" w:eastAsia="仿宋" w:cs="仿宋"/>
          <w:sz w:val="28"/>
          <w:szCs w:val="21"/>
          <w:u w:val="single"/>
          <w:lang w:val="en-US" w:eastAsia="zh-CN"/>
        </w:rPr>
        <w:t xml:space="preserve">   </w:t>
      </w:r>
      <w:r>
        <w:rPr>
          <w:rFonts w:hint="eastAsia" w:ascii="仿宋" w:hAnsi="仿宋" w:eastAsia="仿宋" w:cs="仿宋"/>
          <w:sz w:val="28"/>
          <w:szCs w:val="21"/>
          <w:u w:val="single"/>
        </w:rPr>
        <w:t>%</w:t>
      </w:r>
      <w:r>
        <w:rPr>
          <w:rFonts w:hint="eastAsia" w:ascii="仿宋" w:hAnsi="仿宋" w:eastAsia="仿宋" w:cs="仿宋"/>
          <w:sz w:val="28"/>
          <w:szCs w:val="21"/>
        </w:rPr>
        <w:t>合同价款共计：</w:t>
      </w:r>
      <w:r>
        <w:rPr>
          <w:rFonts w:hint="eastAsia" w:ascii="仿宋" w:hAnsi="仿宋" w:eastAsia="仿宋" w:cs="仿宋"/>
          <w:sz w:val="28"/>
          <w:szCs w:val="21"/>
          <w:u w:val="single"/>
        </w:rPr>
        <w:t xml:space="preserve">  元整（￥  元）</w:t>
      </w:r>
      <w:r>
        <w:rPr>
          <w:rFonts w:hint="eastAsia" w:ascii="仿宋" w:hAnsi="仿宋" w:eastAsia="仿宋" w:cs="仿宋"/>
          <w:sz w:val="28"/>
          <w:szCs w:val="21"/>
        </w:rPr>
        <w:t>结清并支付到账</w:t>
      </w:r>
      <w:r>
        <w:rPr>
          <w:rFonts w:hint="eastAsia" w:ascii="仿宋" w:hAnsi="仿宋" w:eastAsia="仿宋" w:cs="仿宋"/>
          <w:sz w:val="28"/>
          <w:szCs w:val="21"/>
        </w:rPr>
        <w:t>，甲方付款前乙方交付等额正式税务发票。</w:t>
      </w:r>
    </w:p>
    <w:p w14:paraId="58119E03">
      <w:pPr>
        <w:pStyle w:val="6"/>
        <w:ind w:firstLine="420"/>
        <w:rPr>
          <w:rFonts w:hint="eastAsia" w:ascii="仿宋" w:hAnsi="仿宋" w:eastAsia="仿宋" w:cs="仿宋"/>
          <w:color w:val="auto"/>
          <w:sz w:val="28"/>
          <w:szCs w:val="28"/>
        </w:rPr>
      </w:pPr>
      <w:r>
        <w:rPr>
          <w:rFonts w:hint="eastAsia" w:ascii="仿宋" w:hAnsi="仿宋" w:eastAsia="仿宋" w:cs="仿宋"/>
          <w:color w:val="auto"/>
          <w:sz w:val="28"/>
          <w:szCs w:val="28"/>
        </w:rPr>
        <w:t>（五）乙方账户信息</w:t>
      </w:r>
    </w:p>
    <w:p w14:paraId="6BE401A3">
      <w:pPr>
        <w:snapToGrid w:val="0"/>
        <w:spacing w:before="156" w:beforeLines="50" w:after="156" w:afterLines="50" w:line="440" w:lineRule="exact"/>
        <w:ind w:firstLine="560" w:firstLineChars="200"/>
        <w:rPr>
          <w:rFonts w:hint="eastAsia" w:ascii="仿宋" w:hAnsi="仿宋" w:eastAsia="仿宋" w:cs="仿宋"/>
          <w:sz w:val="28"/>
          <w:szCs w:val="16"/>
        </w:rPr>
      </w:pPr>
      <w:r>
        <w:rPr>
          <w:rFonts w:hint="eastAsia" w:ascii="仿宋" w:hAnsi="仿宋" w:eastAsia="仿宋" w:cs="仿宋"/>
          <w:sz w:val="28"/>
          <w:szCs w:val="21"/>
        </w:rPr>
        <w:t>银行户名：</w:t>
      </w:r>
      <w:r>
        <w:rPr>
          <w:rFonts w:hint="eastAsia" w:ascii="仿宋" w:hAnsi="仿宋" w:eastAsia="仿宋" w:cs="仿宋"/>
          <w:b/>
          <w:sz w:val="28"/>
          <w:szCs w:val="16"/>
          <w:u w:val="single"/>
        </w:rPr>
        <w:t xml:space="preserve">                              </w:t>
      </w:r>
    </w:p>
    <w:p w14:paraId="6586674D">
      <w:pPr>
        <w:snapToGrid w:val="0"/>
        <w:spacing w:before="156" w:beforeLines="50" w:after="156" w:afterLines="50" w:line="440" w:lineRule="exact"/>
        <w:ind w:firstLine="560" w:firstLineChars="200"/>
        <w:rPr>
          <w:rFonts w:hint="eastAsia" w:ascii="仿宋" w:hAnsi="仿宋" w:eastAsia="仿宋" w:cs="仿宋"/>
          <w:sz w:val="28"/>
          <w:szCs w:val="16"/>
        </w:rPr>
      </w:pPr>
      <w:r>
        <w:rPr>
          <w:rFonts w:hint="eastAsia" w:ascii="仿宋" w:hAnsi="仿宋" w:eastAsia="仿宋" w:cs="仿宋"/>
          <w:sz w:val="28"/>
          <w:szCs w:val="21"/>
        </w:rPr>
        <w:t>开户银行：</w:t>
      </w:r>
      <w:r>
        <w:rPr>
          <w:rFonts w:hint="eastAsia" w:ascii="仿宋" w:hAnsi="仿宋" w:eastAsia="仿宋" w:cs="仿宋"/>
          <w:b/>
          <w:sz w:val="28"/>
          <w:szCs w:val="16"/>
          <w:u w:val="single"/>
        </w:rPr>
        <w:t xml:space="preserve">                              </w:t>
      </w:r>
    </w:p>
    <w:p w14:paraId="12CD6A32">
      <w:pPr>
        <w:snapToGrid w:val="0"/>
        <w:spacing w:before="156" w:beforeLines="50" w:after="156" w:afterLines="50" w:line="440" w:lineRule="exact"/>
        <w:ind w:firstLine="560" w:firstLineChars="200"/>
        <w:rPr>
          <w:rFonts w:hint="eastAsia" w:ascii="仿宋" w:hAnsi="仿宋" w:eastAsia="仿宋" w:cs="仿宋"/>
          <w:bCs/>
          <w:sz w:val="28"/>
          <w:szCs w:val="16"/>
        </w:rPr>
      </w:pPr>
      <w:r>
        <w:rPr>
          <w:rFonts w:hint="eastAsia" w:ascii="仿宋" w:hAnsi="仿宋" w:eastAsia="仿宋" w:cs="仿宋"/>
          <w:sz w:val="28"/>
          <w:szCs w:val="21"/>
        </w:rPr>
        <w:t>银行账号：</w:t>
      </w:r>
      <w:r>
        <w:rPr>
          <w:rFonts w:hint="eastAsia" w:ascii="仿宋" w:hAnsi="仿宋" w:eastAsia="仿宋" w:cs="仿宋"/>
          <w:b/>
          <w:sz w:val="28"/>
          <w:szCs w:val="16"/>
          <w:u w:val="single"/>
        </w:rPr>
        <w:t xml:space="preserve">                              </w:t>
      </w:r>
    </w:p>
    <w:p w14:paraId="6C6BC54B">
      <w:pPr>
        <w:tabs>
          <w:tab w:val="left" w:pos="1004"/>
        </w:tabs>
        <w:rPr>
          <w:rFonts w:hint="eastAsia" w:ascii="仿宋" w:hAnsi="仿宋" w:eastAsia="仿宋" w:cs="仿宋"/>
          <w:b/>
          <w:bCs/>
          <w:sz w:val="28"/>
          <w:szCs w:val="16"/>
        </w:rPr>
      </w:pPr>
      <w:r>
        <w:rPr>
          <w:rFonts w:hint="eastAsia" w:ascii="仿宋" w:hAnsi="仿宋" w:eastAsia="仿宋" w:cs="仿宋"/>
          <w:b/>
          <w:bCs/>
          <w:sz w:val="28"/>
          <w:szCs w:val="16"/>
        </w:rPr>
        <w:t>四、双方责任与义务</w:t>
      </w:r>
    </w:p>
    <w:p w14:paraId="51F56047">
      <w:pPr>
        <w:tabs>
          <w:tab w:val="left" w:pos="1004"/>
        </w:tabs>
        <w:ind w:firstLine="280" w:firstLineChars="100"/>
        <w:rPr>
          <w:rFonts w:hint="eastAsia" w:ascii="仿宋" w:hAnsi="仿宋" w:eastAsia="仿宋" w:cs="仿宋"/>
          <w:sz w:val="28"/>
          <w:szCs w:val="16"/>
        </w:rPr>
      </w:pPr>
      <w:r>
        <w:rPr>
          <w:rFonts w:hint="eastAsia" w:ascii="仿宋" w:hAnsi="仿宋" w:eastAsia="仿宋" w:cs="仿宋"/>
          <w:sz w:val="28"/>
          <w:szCs w:val="16"/>
        </w:rPr>
        <w:t>（一）甲方</w:t>
      </w:r>
      <w:r>
        <w:rPr>
          <w:rFonts w:hint="eastAsia" w:ascii="仿宋" w:hAnsi="仿宋" w:eastAsia="仿宋" w:cs="仿宋"/>
          <w:sz w:val="28"/>
          <w:szCs w:val="21"/>
        </w:rPr>
        <w:t>审核乙方技术服务人员，管理和监督乙方提供技术服务</w:t>
      </w:r>
      <w:r>
        <w:rPr>
          <w:rFonts w:hint="eastAsia" w:ascii="仿宋" w:hAnsi="仿宋" w:eastAsia="仿宋" w:cs="仿宋"/>
          <w:sz w:val="28"/>
          <w:szCs w:val="16"/>
        </w:rPr>
        <w:t>。</w:t>
      </w:r>
    </w:p>
    <w:p w14:paraId="07BC9613">
      <w:pPr>
        <w:tabs>
          <w:tab w:val="left" w:pos="1004"/>
        </w:tabs>
        <w:ind w:firstLine="280" w:firstLineChars="100"/>
        <w:rPr>
          <w:rFonts w:hint="eastAsia" w:ascii="仿宋" w:hAnsi="仿宋" w:eastAsia="仿宋" w:cs="仿宋"/>
          <w:sz w:val="28"/>
          <w:szCs w:val="16"/>
        </w:rPr>
      </w:pPr>
      <w:r>
        <w:rPr>
          <w:rFonts w:hint="eastAsia" w:ascii="仿宋" w:hAnsi="仿宋" w:eastAsia="仿宋" w:cs="仿宋"/>
          <w:sz w:val="28"/>
          <w:szCs w:val="16"/>
        </w:rPr>
        <w:t>（二）甲方为乙方开展工作提供必要的支持。</w:t>
      </w:r>
    </w:p>
    <w:p w14:paraId="64A98A04">
      <w:pPr>
        <w:pStyle w:val="6"/>
        <w:keepNext w:val="0"/>
        <w:keepLines w:val="0"/>
        <w:pageBreakBefore w:val="0"/>
        <w:widowControl w:val="0"/>
        <w:kinsoku/>
        <w:wordWrap/>
        <w:overflowPunct/>
        <w:topLinePunct w:val="0"/>
        <w:bidi w:val="0"/>
        <w:snapToGrid/>
        <w:spacing w:line="600" w:lineRule="exact"/>
        <w:ind w:firstLine="280" w:firstLineChars="100"/>
        <w:textAlignment w:val="auto"/>
        <w:rPr>
          <w:rFonts w:hint="eastAsia" w:ascii="仿宋" w:hAnsi="仿宋" w:eastAsia="仿宋" w:cs="仿宋"/>
          <w:color w:val="auto"/>
          <w:sz w:val="28"/>
          <w:szCs w:val="16"/>
        </w:rPr>
      </w:pPr>
      <w:r>
        <w:rPr>
          <w:rFonts w:hint="eastAsia" w:ascii="仿宋" w:hAnsi="仿宋" w:eastAsia="仿宋" w:cs="仿宋"/>
          <w:color w:val="auto"/>
          <w:sz w:val="28"/>
          <w:szCs w:val="16"/>
        </w:rPr>
        <w:t>（三）提供点位给乙方。</w:t>
      </w:r>
    </w:p>
    <w:p w14:paraId="0674E6A8">
      <w:pPr>
        <w:pStyle w:val="6"/>
        <w:keepNext w:val="0"/>
        <w:keepLines w:val="0"/>
        <w:pageBreakBefore w:val="0"/>
        <w:widowControl w:val="0"/>
        <w:kinsoku/>
        <w:wordWrap/>
        <w:overflowPunct/>
        <w:topLinePunct w:val="0"/>
        <w:bidi w:val="0"/>
        <w:snapToGrid/>
        <w:spacing w:line="600" w:lineRule="exact"/>
        <w:ind w:firstLine="280" w:firstLineChars="100"/>
        <w:textAlignment w:val="auto"/>
        <w:rPr>
          <w:rFonts w:hint="eastAsia" w:ascii="仿宋" w:hAnsi="仿宋" w:eastAsia="仿宋" w:cs="仿宋"/>
          <w:color w:val="auto"/>
          <w:sz w:val="28"/>
          <w:szCs w:val="16"/>
        </w:rPr>
      </w:pPr>
      <w:r>
        <w:rPr>
          <w:rFonts w:hint="eastAsia" w:ascii="仿宋" w:hAnsi="仿宋" w:eastAsia="仿宋" w:cs="仿宋"/>
          <w:color w:val="auto"/>
          <w:sz w:val="28"/>
          <w:szCs w:val="16"/>
        </w:rPr>
        <w:t>（四）甲方按合同约定周期为乙方核算并支付费用。</w:t>
      </w:r>
    </w:p>
    <w:p w14:paraId="16B680C8">
      <w:pPr>
        <w:pStyle w:val="6"/>
        <w:keepNext w:val="0"/>
        <w:keepLines w:val="0"/>
        <w:pageBreakBefore w:val="0"/>
        <w:widowControl w:val="0"/>
        <w:kinsoku/>
        <w:wordWrap/>
        <w:overflowPunct/>
        <w:topLinePunct w:val="0"/>
        <w:bidi w:val="0"/>
        <w:snapToGrid/>
        <w:spacing w:line="600" w:lineRule="exact"/>
        <w:ind w:firstLine="280" w:firstLineChars="100"/>
        <w:textAlignment w:val="auto"/>
        <w:rPr>
          <w:rFonts w:hint="eastAsia" w:ascii="仿宋" w:hAnsi="仿宋" w:eastAsia="仿宋" w:cs="仿宋"/>
          <w:color w:val="auto"/>
          <w:sz w:val="28"/>
          <w:szCs w:val="16"/>
        </w:rPr>
      </w:pPr>
      <w:r>
        <w:rPr>
          <w:rFonts w:hint="eastAsia" w:ascii="仿宋" w:hAnsi="仿宋" w:eastAsia="仿宋" w:cs="仿宋"/>
          <w:color w:val="auto"/>
          <w:sz w:val="28"/>
          <w:szCs w:val="16"/>
        </w:rPr>
        <w:t>（五）乙方应为项目团队人员配备技术服务所需的设备及相关工具。</w:t>
      </w:r>
    </w:p>
    <w:p w14:paraId="4F752AB8">
      <w:pPr>
        <w:keepNext w:val="0"/>
        <w:keepLines w:val="0"/>
        <w:pageBreakBefore w:val="0"/>
        <w:widowControl w:val="0"/>
        <w:tabs>
          <w:tab w:val="left" w:pos="1004"/>
        </w:tabs>
        <w:kinsoku/>
        <w:wordWrap/>
        <w:overflowPunct/>
        <w:topLinePunct w:val="0"/>
        <w:bidi w:val="0"/>
        <w:snapToGrid/>
        <w:spacing w:line="600" w:lineRule="exact"/>
        <w:ind w:firstLine="280" w:firstLineChars="100"/>
        <w:textAlignment w:val="auto"/>
        <w:rPr>
          <w:rFonts w:hint="eastAsia" w:ascii="仿宋" w:hAnsi="仿宋" w:eastAsia="仿宋" w:cs="仿宋"/>
          <w:sz w:val="28"/>
          <w:szCs w:val="16"/>
        </w:rPr>
      </w:pPr>
      <w:r>
        <w:rPr>
          <w:rFonts w:hint="eastAsia" w:ascii="仿宋" w:hAnsi="仿宋" w:eastAsia="仿宋" w:cs="仿宋"/>
          <w:sz w:val="28"/>
          <w:szCs w:val="16"/>
        </w:rPr>
        <w:t>（六）乙方按甲方提供的点位如期完成工作。</w:t>
      </w:r>
    </w:p>
    <w:p w14:paraId="723565EF">
      <w:pPr>
        <w:keepNext w:val="0"/>
        <w:keepLines w:val="0"/>
        <w:pageBreakBefore w:val="0"/>
        <w:widowControl w:val="0"/>
        <w:tabs>
          <w:tab w:val="left" w:pos="1004"/>
        </w:tabs>
        <w:kinsoku/>
        <w:wordWrap/>
        <w:overflowPunct/>
        <w:topLinePunct w:val="0"/>
        <w:bidi w:val="0"/>
        <w:snapToGrid/>
        <w:spacing w:line="600" w:lineRule="exact"/>
        <w:ind w:firstLine="280" w:firstLineChars="100"/>
        <w:textAlignment w:val="auto"/>
        <w:rPr>
          <w:rFonts w:hint="eastAsia" w:ascii="仿宋" w:hAnsi="仿宋" w:eastAsia="仿宋" w:cs="仿宋"/>
          <w:sz w:val="28"/>
          <w:szCs w:val="16"/>
        </w:rPr>
      </w:pPr>
      <w:r>
        <w:rPr>
          <w:rFonts w:hint="eastAsia" w:ascii="仿宋" w:hAnsi="仿宋" w:eastAsia="仿宋" w:cs="仿宋"/>
          <w:sz w:val="28"/>
          <w:szCs w:val="16"/>
        </w:rPr>
        <w:t>（七）乙方应服从甲方有关现场安全管理。</w:t>
      </w:r>
    </w:p>
    <w:p w14:paraId="183A79E2">
      <w:pPr>
        <w:keepNext w:val="0"/>
        <w:keepLines w:val="0"/>
        <w:pageBreakBefore w:val="0"/>
        <w:widowControl w:val="0"/>
        <w:tabs>
          <w:tab w:val="left" w:pos="1004"/>
        </w:tabs>
        <w:kinsoku/>
        <w:wordWrap/>
        <w:overflowPunct/>
        <w:topLinePunct w:val="0"/>
        <w:bidi w:val="0"/>
        <w:snapToGrid/>
        <w:spacing w:line="600" w:lineRule="exact"/>
        <w:ind w:firstLine="280" w:firstLineChars="100"/>
        <w:textAlignment w:val="auto"/>
        <w:rPr>
          <w:rFonts w:hint="eastAsia" w:ascii="仿宋" w:hAnsi="仿宋" w:eastAsia="仿宋" w:cs="仿宋"/>
          <w:sz w:val="28"/>
          <w:szCs w:val="16"/>
        </w:rPr>
      </w:pPr>
      <w:r>
        <w:rPr>
          <w:rFonts w:hint="eastAsia" w:ascii="仿宋" w:hAnsi="仿宋" w:eastAsia="仿宋" w:cs="仿宋"/>
          <w:sz w:val="28"/>
          <w:szCs w:val="16"/>
        </w:rPr>
        <w:t>（八）开具等额</w:t>
      </w:r>
      <w:r>
        <w:rPr>
          <w:rFonts w:hint="eastAsia" w:ascii="仿宋" w:hAnsi="仿宋" w:eastAsia="仿宋" w:cs="仿宋"/>
          <w:sz w:val="28"/>
          <w:szCs w:val="21"/>
        </w:rPr>
        <w:t>正式税务发票</w:t>
      </w:r>
      <w:r>
        <w:rPr>
          <w:rFonts w:hint="eastAsia" w:ascii="仿宋" w:hAnsi="仿宋" w:eastAsia="仿宋" w:cs="仿宋"/>
          <w:sz w:val="28"/>
          <w:szCs w:val="16"/>
        </w:rPr>
        <w:t>。</w:t>
      </w:r>
    </w:p>
    <w:p w14:paraId="63EA5277">
      <w:pPr>
        <w:pStyle w:val="6"/>
        <w:keepNext w:val="0"/>
        <w:keepLines w:val="0"/>
        <w:pageBreakBefore w:val="0"/>
        <w:widowControl w:val="0"/>
        <w:kinsoku/>
        <w:wordWrap/>
        <w:overflowPunct/>
        <w:topLinePunct w:val="0"/>
        <w:bidi w:val="0"/>
        <w:snapToGrid/>
        <w:spacing w:line="600" w:lineRule="exact"/>
        <w:textAlignment w:val="auto"/>
        <w:rPr>
          <w:rFonts w:hint="eastAsia" w:ascii="仿宋" w:hAnsi="仿宋" w:eastAsia="仿宋" w:cs="仿宋"/>
          <w:b/>
          <w:color w:val="auto"/>
          <w:sz w:val="28"/>
          <w:szCs w:val="28"/>
        </w:rPr>
      </w:pPr>
      <w:r>
        <w:rPr>
          <w:rFonts w:hint="eastAsia" w:ascii="仿宋" w:hAnsi="仿宋" w:eastAsia="仿宋" w:cs="仿宋"/>
          <w:b/>
          <w:bCs/>
          <w:color w:val="auto"/>
          <w:sz w:val="28"/>
          <w:szCs w:val="28"/>
        </w:rPr>
        <w:t>五</w:t>
      </w:r>
      <w:r>
        <w:rPr>
          <w:rFonts w:hint="eastAsia" w:ascii="仿宋" w:hAnsi="仿宋" w:eastAsia="仿宋" w:cs="仿宋"/>
          <w:color w:val="auto"/>
          <w:sz w:val="28"/>
          <w:szCs w:val="28"/>
        </w:rPr>
        <w:t>、</w:t>
      </w:r>
      <w:r>
        <w:rPr>
          <w:rFonts w:hint="eastAsia" w:ascii="仿宋" w:hAnsi="仿宋" w:eastAsia="仿宋" w:cs="仿宋"/>
          <w:b/>
          <w:bCs/>
          <w:color w:val="auto"/>
          <w:sz w:val="28"/>
          <w:szCs w:val="28"/>
        </w:rPr>
        <w:t>保密事宜</w:t>
      </w:r>
    </w:p>
    <w:p w14:paraId="5818A635">
      <w:pPr>
        <w:keepNext w:val="0"/>
        <w:keepLines w:val="0"/>
        <w:pageBreakBefore w:val="0"/>
        <w:widowControl w:val="0"/>
        <w:kinsoku/>
        <w:wordWrap/>
        <w:overflowPunct/>
        <w:topLinePunct w:val="0"/>
        <w:bidi w:val="0"/>
        <w:snapToGrid/>
        <w:spacing w:line="600" w:lineRule="exact"/>
        <w:ind w:firstLine="560" w:firstLineChars="200"/>
        <w:textAlignment w:val="auto"/>
        <w:rPr>
          <w:rFonts w:hint="eastAsia" w:ascii="仿宋" w:hAnsi="仿宋" w:eastAsia="仿宋" w:cs="仿宋"/>
          <w:sz w:val="28"/>
          <w:szCs w:val="21"/>
        </w:rPr>
      </w:pPr>
      <w:r>
        <w:rPr>
          <w:rFonts w:hint="eastAsia" w:ascii="仿宋" w:hAnsi="仿宋" w:eastAsia="仿宋" w:cs="仿宋"/>
          <w:sz w:val="28"/>
          <w:szCs w:val="21"/>
        </w:rPr>
        <w:t>（一）保密范围</w:t>
      </w:r>
    </w:p>
    <w:p w14:paraId="1AF30DC6">
      <w:pPr>
        <w:keepNext w:val="0"/>
        <w:keepLines w:val="0"/>
        <w:pageBreakBefore w:val="0"/>
        <w:widowControl w:val="0"/>
        <w:kinsoku/>
        <w:wordWrap/>
        <w:overflowPunct/>
        <w:topLinePunct w:val="0"/>
        <w:bidi w:val="0"/>
        <w:snapToGrid/>
        <w:spacing w:line="600" w:lineRule="exact"/>
        <w:ind w:firstLine="560" w:firstLineChars="200"/>
        <w:textAlignment w:val="auto"/>
        <w:rPr>
          <w:rFonts w:hint="eastAsia" w:ascii="仿宋" w:hAnsi="仿宋" w:eastAsia="仿宋" w:cs="仿宋"/>
          <w:sz w:val="28"/>
          <w:szCs w:val="21"/>
        </w:rPr>
      </w:pPr>
      <w:r>
        <w:rPr>
          <w:rFonts w:hint="eastAsia" w:ascii="仿宋" w:hAnsi="仿宋" w:eastAsia="仿宋" w:cs="仿宋"/>
          <w:sz w:val="28"/>
          <w:szCs w:val="21"/>
        </w:rPr>
        <w:t>1、未经甲方书面同意，乙方不得以任何形式公开本合同及其附件及本项目相关文件、资料的任何内容。</w:t>
      </w:r>
    </w:p>
    <w:p w14:paraId="49C61034">
      <w:pPr>
        <w:keepNext w:val="0"/>
        <w:keepLines w:val="0"/>
        <w:pageBreakBefore w:val="0"/>
        <w:widowControl w:val="0"/>
        <w:kinsoku/>
        <w:wordWrap/>
        <w:overflowPunct/>
        <w:topLinePunct w:val="0"/>
        <w:bidi w:val="0"/>
        <w:snapToGrid/>
        <w:spacing w:line="600" w:lineRule="exact"/>
        <w:ind w:firstLine="560" w:firstLineChars="200"/>
        <w:textAlignment w:val="auto"/>
        <w:rPr>
          <w:rFonts w:hint="eastAsia" w:ascii="仿宋" w:hAnsi="仿宋" w:eastAsia="仿宋" w:cs="仿宋"/>
          <w:sz w:val="28"/>
          <w:szCs w:val="21"/>
        </w:rPr>
      </w:pPr>
      <w:r>
        <w:rPr>
          <w:rFonts w:hint="eastAsia" w:ascii="仿宋" w:hAnsi="仿宋" w:eastAsia="仿宋" w:cs="仿宋"/>
          <w:sz w:val="28"/>
          <w:szCs w:val="21"/>
        </w:rPr>
        <w:t>2、乙方在未征得甲方书面同意的情况下，不得向第三方泄露在本项目中接触到的情报、资料和数据。</w:t>
      </w:r>
    </w:p>
    <w:p w14:paraId="480168FE">
      <w:pPr>
        <w:keepNext w:val="0"/>
        <w:keepLines w:val="0"/>
        <w:pageBreakBefore w:val="0"/>
        <w:widowControl w:val="0"/>
        <w:kinsoku/>
        <w:wordWrap/>
        <w:overflowPunct/>
        <w:topLinePunct w:val="0"/>
        <w:bidi w:val="0"/>
        <w:snapToGrid/>
        <w:spacing w:line="600" w:lineRule="exact"/>
        <w:ind w:firstLine="560" w:firstLineChars="200"/>
        <w:textAlignment w:val="auto"/>
        <w:rPr>
          <w:rFonts w:hint="eastAsia" w:ascii="仿宋" w:hAnsi="仿宋" w:eastAsia="仿宋" w:cs="仿宋"/>
          <w:sz w:val="28"/>
          <w:szCs w:val="21"/>
        </w:rPr>
      </w:pPr>
      <w:r>
        <w:rPr>
          <w:rFonts w:hint="eastAsia" w:ascii="仿宋" w:hAnsi="仿宋" w:eastAsia="仿宋" w:cs="仿宋"/>
          <w:sz w:val="28"/>
          <w:szCs w:val="21"/>
        </w:rPr>
        <w:t>3、乙方在未征得甲方书面同意的情况下，不得为任何其他目的而自行使用或允许他人使用从甲方获得的信息（包括但不限于所有的报告、摘录、纪要、文件、计划、报表、复印件和业务数据等）。</w:t>
      </w:r>
    </w:p>
    <w:p w14:paraId="184F9947">
      <w:pPr>
        <w:keepNext w:val="0"/>
        <w:keepLines w:val="0"/>
        <w:pageBreakBefore w:val="0"/>
        <w:widowControl w:val="0"/>
        <w:kinsoku/>
        <w:wordWrap/>
        <w:overflowPunct/>
        <w:topLinePunct w:val="0"/>
        <w:bidi w:val="0"/>
        <w:snapToGrid/>
        <w:spacing w:line="600" w:lineRule="exact"/>
        <w:ind w:firstLine="560" w:firstLineChars="200"/>
        <w:textAlignment w:val="auto"/>
        <w:rPr>
          <w:rFonts w:hint="eastAsia" w:ascii="仿宋" w:hAnsi="仿宋" w:eastAsia="仿宋" w:cs="仿宋"/>
          <w:sz w:val="28"/>
          <w:szCs w:val="21"/>
        </w:rPr>
      </w:pPr>
      <w:r>
        <w:rPr>
          <w:rFonts w:hint="eastAsia" w:ascii="仿宋" w:hAnsi="仿宋" w:eastAsia="仿宋" w:cs="仿宋"/>
          <w:sz w:val="28"/>
          <w:szCs w:val="21"/>
        </w:rPr>
        <w:t>4、如果乙方违反本条款的约定，甲方有权解除本合同并要求乙方按照技术服务费总额的</w:t>
      </w:r>
      <w:r>
        <w:rPr>
          <w:rFonts w:hint="eastAsia" w:ascii="仿宋" w:hAnsi="仿宋" w:eastAsia="仿宋" w:cs="仿宋"/>
          <w:sz w:val="28"/>
          <w:szCs w:val="21"/>
          <w:u w:val="single"/>
          <w:lang w:val="en-US" w:eastAsia="zh-CN"/>
        </w:rPr>
        <w:t xml:space="preserve">     </w:t>
      </w:r>
      <w:r>
        <w:rPr>
          <w:rFonts w:hint="eastAsia" w:ascii="仿宋" w:hAnsi="仿宋" w:eastAsia="仿宋" w:cs="仿宋"/>
          <w:sz w:val="28"/>
          <w:szCs w:val="21"/>
          <w:u w:val="single"/>
        </w:rPr>
        <w:t>%</w:t>
      </w:r>
      <w:r>
        <w:rPr>
          <w:rFonts w:hint="eastAsia" w:ascii="仿宋" w:hAnsi="仿宋" w:eastAsia="仿宋" w:cs="仿宋"/>
          <w:sz w:val="28"/>
          <w:szCs w:val="21"/>
        </w:rPr>
        <w:t>支付违约金。违约金不足以弥补因此给甲方造成的损失，由乙方对不足部分进行赔偿。触犯保密法律法规的情况由乙方独自承担相应法律责任。</w:t>
      </w:r>
    </w:p>
    <w:p w14:paraId="53F0F4BA">
      <w:pPr>
        <w:keepNext w:val="0"/>
        <w:keepLines w:val="0"/>
        <w:pageBreakBefore w:val="0"/>
        <w:widowControl w:val="0"/>
        <w:kinsoku/>
        <w:wordWrap/>
        <w:overflowPunct/>
        <w:topLinePunct w:val="0"/>
        <w:bidi w:val="0"/>
        <w:snapToGrid/>
        <w:spacing w:line="600" w:lineRule="exact"/>
        <w:ind w:firstLine="560" w:firstLineChars="200"/>
        <w:textAlignment w:val="auto"/>
        <w:rPr>
          <w:rFonts w:hint="eastAsia" w:ascii="仿宋" w:hAnsi="仿宋" w:eastAsia="仿宋" w:cs="仿宋"/>
          <w:sz w:val="28"/>
          <w:szCs w:val="21"/>
        </w:rPr>
      </w:pPr>
      <w:r>
        <w:rPr>
          <w:rFonts w:hint="eastAsia" w:ascii="仿宋" w:hAnsi="仿宋" w:eastAsia="仿宋" w:cs="仿宋"/>
          <w:sz w:val="28"/>
          <w:szCs w:val="21"/>
        </w:rPr>
        <w:t>（二）保密期限</w:t>
      </w:r>
    </w:p>
    <w:p w14:paraId="133D4562">
      <w:pPr>
        <w:keepNext w:val="0"/>
        <w:keepLines w:val="0"/>
        <w:pageBreakBefore w:val="0"/>
        <w:widowControl w:val="0"/>
        <w:kinsoku/>
        <w:wordWrap/>
        <w:overflowPunct/>
        <w:topLinePunct w:val="0"/>
        <w:bidi w:val="0"/>
        <w:snapToGrid/>
        <w:spacing w:line="600" w:lineRule="exact"/>
        <w:ind w:firstLine="560" w:firstLineChars="200"/>
        <w:textAlignment w:val="auto"/>
        <w:rPr>
          <w:rFonts w:hint="eastAsia" w:ascii="仿宋" w:hAnsi="仿宋" w:eastAsia="仿宋" w:cs="仿宋"/>
          <w:b/>
          <w:sz w:val="28"/>
          <w:szCs w:val="21"/>
        </w:rPr>
      </w:pPr>
      <w:r>
        <w:rPr>
          <w:rFonts w:hint="eastAsia" w:ascii="仿宋" w:hAnsi="仿宋" w:eastAsia="仿宋" w:cs="仿宋"/>
          <w:sz w:val="28"/>
          <w:szCs w:val="21"/>
        </w:rPr>
        <w:t>甲乙双方应对上述保密范围所约定的内容承担保密义务。保密期限自本合同生效之日始至本合同约定的保密信息全部成为公开信息止。</w:t>
      </w:r>
    </w:p>
    <w:p w14:paraId="7548BA06">
      <w:pPr>
        <w:snapToGrid w:val="0"/>
        <w:spacing w:before="156" w:beforeLines="50" w:after="156" w:afterLines="50" w:line="360" w:lineRule="auto"/>
        <w:rPr>
          <w:rFonts w:hint="eastAsia" w:ascii="仿宋" w:hAnsi="仿宋" w:eastAsia="仿宋" w:cs="仿宋"/>
          <w:b/>
          <w:bCs/>
          <w:sz w:val="28"/>
          <w:szCs w:val="16"/>
        </w:rPr>
      </w:pPr>
      <w:r>
        <w:rPr>
          <w:rFonts w:hint="eastAsia" w:ascii="仿宋" w:hAnsi="仿宋" w:eastAsia="仿宋" w:cs="仿宋"/>
          <w:b/>
          <w:bCs/>
          <w:sz w:val="28"/>
          <w:szCs w:val="16"/>
        </w:rPr>
        <w:t>六、不可抗力因素</w:t>
      </w:r>
    </w:p>
    <w:p w14:paraId="5EB89535">
      <w:pPr>
        <w:snapToGrid w:val="0"/>
        <w:spacing w:before="156" w:beforeLines="50" w:after="156" w:afterLines="50" w:line="360" w:lineRule="auto"/>
        <w:ind w:firstLine="420"/>
        <w:rPr>
          <w:rFonts w:hint="eastAsia" w:ascii="仿宋" w:hAnsi="仿宋" w:eastAsia="仿宋" w:cs="仿宋"/>
          <w:b/>
          <w:bCs/>
          <w:sz w:val="28"/>
          <w:szCs w:val="16"/>
        </w:rPr>
      </w:pPr>
      <w:r>
        <w:rPr>
          <w:rFonts w:hint="eastAsia" w:ascii="仿宋" w:hAnsi="仿宋" w:eastAsia="仿宋" w:cs="仿宋"/>
          <w:bCs/>
          <w:sz w:val="28"/>
          <w:szCs w:val="16"/>
        </w:rPr>
        <w:t>任何一方由于不可抗力原因不能履行合同时，应在不可抗力事件结束后</w:t>
      </w:r>
      <w:r>
        <w:rPr>
          <w:rFonts w:hint="eastAsia" w:ascii="仿宋" w:hAnsi="仿宋" w:eastAsia="仿宋" w:cs="仿宋"/>
          <w:bCs/>
          <w:sz w:val="28"/>
          <w:szCs w:val="16"/>
          <w:u w:val="single"/>
        </w:rPr>
        <w:t xml:space="preserve">   </w:t>
      </w:r>
      <w:r>
        <w:rPr>
          <w:rFonts w:hint="eastAsia" w:ascii="仿宋" w:hAnsi="仿宋" w:eastAsia="仿宋" w:cs="仿宋"/>
          <w:bCs/>
          <w:sz w:val="28"/>
          <w:szCs w:val="16"/>
        </w:rPr>
        <w:t>日内向对方通报，以减轻可能给对方造成的损失，在取得有关机构的不可抗力证明或双方谅解确认后，允许延期履行或修订合同，并根据情况可部分或全部免于承担违约责任。</w:t>
      </w:r>
    </w:p>
    <w:p w14:paraId="299C6C53">
      <w:pPr>
        <w:tabs>
          <w:tab w:val="left" w:pos="1004"/>
        </w:tabs>
        <w:spacing w:line="360" w:lineRule="auto"/>
        <w:rPr>
          <w:rFonts w:hint="eastAsia" w:ascii="仿宋" w:hAnsi="仿宋" w:eastAsia="仿宋" w:cs="仿宋"/>
          <w:b/>
          <w:bCs/>
          <w:sz w:val="28"/>
          <w:szCs w:val="16"/>
        </w:rPr>
      </w:pPr>
      <w:r>
        <w:rPr>
          <w:rFonts w:hint="eastAsia" w:ascii="仿宋" w:hAnsi="仿宋" w:eastAsia="仿宋" w:cs="仿宋"/>
          <w:b/>
          <w:bCs/>
          <w:sz w:val="28"/>
          <w:szCs w:val="16"/>
        </w:rPr>
        <w:t>七、解决争议的办法</w:t>
      </w:r>
    </w:p>
    <w:p w14:paraId="4300A81C">
      <w:pPr>
        <w:tabs>
          <w:tab w:val="left" w:pos="1004"/>
        </w:tabs>
        <w:spacing w:line="360" w:lineRule="auto"/>
        <w:ind w:firstLine="560" w:firstLineChars="200"/>
        <w:rPr>
          <w:rFonts w:hint="eastAsia" w:ascii="仿宋" w:hAnsi="仿宋" w:eastAsia="仿宋" w:cs="仿宋"/>
          <w:bCs/>
          <w:sz w:val="28"/>
          <w:szCs w:val="16"/>
        </w:rPr>
      </w:pPr>
      <w:r>
        <w:rPr>
          <w:rFonts w:hint="eastAsia" w:ascii="仿宋" w:hAnsi="仿宋" w:eastAsia="仿宋" w:cs="仿宋"/>
          <w:bCs/>
          <w:sz w:val="28"/>
          <w:szCs w:val="16"/>
        </w:rPr>
        <w:t>合同实施或与合同有关的一切争议应通过双方友好协商解决。如果友好协商不能解决，作如下处理：</w:t>
      </w:r>
    </w:p>
    <w:p w14:paraId="6829E63F">
      <w:pPr>
        <w:tabs>
          <w:tab w:val="left" w:pos="1004"/>
        </w:tabs>
        <w:spacing w:line="360" w:lineRule="auto"/>
        <w:ind w:firstLine="560" w:firstLineChars="200"/>
        <w:rPr>
          <w:rFonts w:hint="eastAsia" w:ascii="仿宋" w:hAnsi="仿宋" w:eastAsia="仿宋" w:cs="仿宋"/>
          <w:bCs/>
          <w:sz w:val="28"/>
          <w:szCs w:val="16"/>
        </w:rPr>
      </w:pPr>
      <w:r>
        <w:rPr>
          <w:rFonts w:hint="eastAsia" w:ascii="仿宋" w:hAnsi="仿宋" w:eastAsia="仿宋" w:cs="仿宋"/>
          <w:bCs/>
          <w:sz w:val="28"/>
          <w:szCs w:val="16"/>
        </w:rPr>
        <w:t>（一）申请仲裁。仲裁机构为海南仲裁委员会。</w:t>
      </w:r>
    </w:p>
    <w:p w14:paraId="52659D23">
      <w:pPr>
        <w:tabs>
          <w:tab w:val="left" w:pos="1004"/>
        </w:tabs>
        <w:spacing w:line="360" w:lineRule="auto"/>
        <w:ind w:firstLine="560" w:firstLineChars="200"/>
        <w:rPr>
          <w:rFonts w:hint="eastAsia" w:ascii="仿宋" w:hAnsi="仿宋" w:eastAsia="仿宋" w:cs="仿宋"/>
          <w:bCs/>
          <w:sz w:val="28"/>
          <w:szCs w:val="16"/>
        </w:rPr>
      </w:pPr>
      <w:r>
        <w:rPr>
          <w:rFonts w:hint="eastAsia" w:ascii="仿宋" w:hAnsi="仿宋" w:eastAsia="仿宋" w:cs="仿宋"/>
          <w:bCs/>
          <w:sz w:val="28"/>
          <w:szCs w:val="16"/>
        </w:rPr>
        <w:t>（二）提起诉讼。诉讼地点为采购人所在地。</w:t>
      </w:r>
    </w:p>
    <w:p w14:paraId="6CADE447">
      <w:pPr>
        <w:snapToGrid w:val="0"/>
        <w:spacing w:line="360" w:lineRule="auto"/>
        <w:rPr>
          <w:rFonts w:hint="eastAsia" w:ascii="仿宋" w:hAnsi="仿宋" w:eastAsia="仿宋" w:cs="仿宋"/>
          <w:b/>
          <w:sz w:val="28"/>
          <w:szCs w:val="16"/>
        </w:rPr>
      </w:pPr>
      <w:r>
        <w:rPr>
          <w:rFonts w:hint="eastAsia" w:ascii="仿宋" w:hAnsi="仿宋" w:eastAsia="仿宋" w:cs="仿宋"/>
          <w:b/>
          <w:sz w:val="28"/>
          <w:szCs w:val="16"/>
        </w:rPr>
        <w:t>八、合同生效</w:t>
      </w:r>
    </w:p>
    <w:p w14:paraId="04B51542">
      <w:pPr>
        <w:snapToGrid w:val="0"/>
        <w:spacing w:line="360" w:lineRule="auto"/>
        <w:ind w:firstLine="560" w:firstLineChars="200"/>
        <w:rPr>
          <w:rFonts w:hint="eastAsia" w:ascii="仿宋" w:hAnsi="仿宋" w:eastAsia="仿宋" w:cs="仿宋"/>
          <w:sz w:val="28"/>
          <w:szCs w:val="16"/>
        </w:rPr>
      </w:pPr>
      <w:r>
        <w:rPr>
          <w:rFonts w:hint="eastAsia" w:ascii="仿宋" w:hAnsi="仿宋" w:eastAsia="仿宋" w:cs="仿宋"/>
          <w:sz w:val="28"/>
          <w:szCs w:val="16"/>
        </w:rPr>
        <w:t>本合同由甲乙双方签字盖章后生效。</w:t>
      </w:r>
    </w:p>
    <w:p w14:paraId="1DC371BE">
      <w:pPr>
        <w:tabs>
          <w:tab w:val="left" w:pos="1255"/>
        </w:tabs>
        <w:spacing w:line="360" w:lineRule="auto"/>
        <w:ind w:right="51" w:rightChars="15"/>
        <w:rPr>
          <w:rFonts w:hint="eastAsia" w:ascii="仿宋" w:hAnsi="仿宋" w:eastAsia="仿宋" w:cs="仿宋"/>
          <w:bCs/>
          <w:sz w:val="28"/>
          <w:szCs w:val="16"/>
        </w:rPr>
      </w:pPr>
      <w:r>
        <w:rPr>
          <w:rFonts w:hint="eastAsia" w:ascii="仿宋" w:hAnsi="仿宋" w:eastAsia="仿宋" w:cs="仿宋"/>
          <w:b/>
          <w:sz w:val="28"/>
          <w:szCs w:val="16"/>
        </w:rPr>
        <w:t>九、其他未尽事宜由甲乙双方友好协商确定。</w:t>
      </w:r>
    </w:p>
    <w:p w14:paraId="33885E7C">
      <w:pPr>
        <w:snapToGrid w:val="0"/>
        <w:spacing w:line="360" w:lineRule="auto"/>
        <w:rPr>
          <w:rFonts w:hint="eastAsia" w:ascii="仿宋" w:hAnsi="仿宋" w:eastAsia="仿宋" w:cs="仿宋"/>
          <w:b/>
          <w:sz w:val="28"/>
          <w:szCs w:val="16"/>
        </w:rPr>
      </w:pPr>
      <w:r>
        <w:rPr>
          <w:rFonts w:hint="eastAsia" w:ascii="仿宋" w:hAnsi="仿宋" w:eastAsia="仿宋" w:cs="仿宋"/>
          <w:b/>
          <w:sz w:val="28"/>
          <w:szCs w:val="16"/>
        </w:rPr>
        <w:t>十、合同鉴证</w:t>
      </w:r>
    </w:p>
    <w:p w14:paraId="023BC58A">
      <w:pPr>
        <w:tabs>
          <w:tab w:val="left" w:pos="1004"/>
        </w:tabs>
        <w:spacing w:line="360" w:lineRule="auto"/>
        <w:ind w:right="51" w:rightChars="15" w:firstLine="480"/>
        <w:rPr>
          <w:rFonts w:hint="eastAsia" w:ascii="仿宋" w:hAnsi="仿宋" w:eastAsia="仿宋" w:cs="仿宋"/>
          <w:sz w:val="28"/>
          <w:szCs w:val="16"/>
        </w:rPr>
      </w:pPr>
      <w:r>
        <w:rPr>
          <w:rFonts w:hint="eastAsia" w:ascii="仿宋" w:hAnsi="仿宋" w:eastAsia="仿宋" w:cs="仿宋"/>
          <w:sz w:val="28"/>
          <w:szCs w:val="16"/>
        </w:rPr>
        <w:t>采购代理机构应当在本合同上签章，以证明本合同条款与磋商文件、响应文件的相关要求相符并且未对招标内容或技术参数进行实质性修改。</w:t>
      </w:r>
    </w:p>
    <w:p w14:paraId="463E1A04">
      <w:pPr>
        <w:snapToGrid w:val="0"/>
        <w:spacing w:before="19" w:beforeLines="0" w:line="360" w:lineRule="auto"/>
        <w:rPr>
          <w:rFonts w:hint="eastAsia" w:ascii="仿宋" w:hAnsi="仿宋" w:eastAsia="仿宋" w:cs="仿宋"/>
          <w:sz w:val="28"/>
          <w:szCs w:val="16"/>
        </w:rPr>
      </w:pPr>
      <w:r>
        <w:rPr>
          <w:rFonts w:hint="eastAsia" w:ascii="仿宋" w:hAnsi="仿宋" w:eastAsia="仿宋" w:cs="仿宋"/>
          <w:b/>
          <w:sz w:val="28"/>
          <w:szCs w:val="16"/>
        </w:rPr>
        <w:t>十一、本合同的组成文件</w:t>
      </w:r>
    </w:p>
    <w:p w14:paraId="2C3ADA34">
      <w:pPr>
        <w:snapToGrid w:val="0"/>
        <w:spacing w:before="19" w:beforeLines="0" w:line="360" w:lineRule="auto"/>
        <w:ind w:left="555"/>
        <w:rPr>
          <w:rFonts w:hint="eastAsia" w:ascii="仿宋" w:hAnsi="仿宋" w:eastAsia="仿宋" w:cs="仿宋"/>
          <w:sz w:val="28"/>
          <w:szCs w:val="16"/>
        </w:rPr>
      </w:pPr>
      <w:r>
        <w:rPr>
          <w:rFonts w:hint="eastAsia" w:ascii="仿宋" w:hAnsi="仿宋" w:eastAsia="仿宋" w:cs="仿宋"/>
          <w:sz w:val="28"/>
          <w:szCs w:val="16"/>
        </w:rPr>
        <w:t>（一）成交通知书；</w:t>
      </w:r>
    </w:p>
    <w:p w14:paraId="7F151C45">
      <w:pPr>
        <w:snapToGrid w:val="0"/>
        <w:spacing w:before="19" w:beforeLines="0" w:line="360" w:lineRule="auto"/>
        <w:ind w:left="555"/>
        <w:rPr>
          <w:rFonts w:hint="eastAsia" w:ascii="仿宋" w:hAnsi="仿宋" w:eastAsia="仿宋" w:cs="仿宋"/>
          <w:sz w:val="28"/>
          <w:szCs w:val="16"/>
        </w:rPr>
      </w:pPr>
      <w:r>
        <w:rPr>
          <w:rFonts w:hint="eastAsia" w:ascii="仿宋" w:hAnsi="仿宋" w:eastAsia="仿宋" w:cs="仿宋"/>
          <w:sz w:val="28"/>
          <w:szCs w:val="16"/>
        </w:rPr>
        <w:t>（二）甲乙双方商定的其他必要文件。</w:t>
      </w:r>
    </w:p>
    <w:p w14:paraId="08251BA2">
      <w:pPr>
        <w:snapToGrid w:val="0"/>
        <w:spacing w:before="19" w:beforeLines="0" w:line="360" w:lineRule="auto"/>
        <w:ind w:firstLine="480"/>
        <w:rPr>
          <w:rFonts w:hint="eastAsia" w:ascii="仿宋" w:hAnsi="仿宋" w:eastAsia="仿宋" w:cs="仿宋"/>
          <w:sz w:val="28"/>
          <w:szCs w:val="16"/>
        </w:rPr>
      </w:pPr>
      <w:r>
        <w:rPr>
          <w:rFonts w:hint="eastAsia" w:ascii="仿宋" w:hAnsi="仿宋" w:eastAsia="仿宋" w:cs="仿宋"/>
          <w:bCs/>
          <w:sz w:val="28"/>
          <w:szCs w:val="16"/>
        </w:rPr>
        <w:t>上述合同文件内容互为补充，如有不明确，由甲方负责解释。</w:t>
      </w:r>
    </w:p>
    <w:p w14:paraId="647F0C75">
      <w:pPr>
        <w:snapToGrid w:val="0"/>
        <w:spacing w:before="19" w:beforeLines="0" w:line="360" w:lineRule="auto"/>
        <w:rPr>
          <w:rFonts w:hint="eastAsia" w:ascii="仿宋" w:hAnsi="仿宋" w:eastAsia="仿宋" w:cs="仿宋"/>
          <w:sz w:val="28"/>
          <w:szCs w:val="16"/>
        </w:rPr>
      </w:pPr>
      <w:r>
        <w:rPr>
          <w:rFonts w:hint="eastAsia" w:ascii="仿宋" w:hAnsi="仿宋" w:eastAsia="仿宋" w:cs="仿宋"/>
          <w:b/>
          <w:sz w:val="28"/>
          <w:szCs w:val="16"/>
        </w:rPr>
        <w:t>十二、合同备案</w:t>
      </w:r>
    </w:p>
    <w:p w14:paraId="2286DD78">
      <w:pPr>
        <w:snapToGrid w:val="0"/>
        <w:spacing w:before="19" w:beforeLines="0" w:line="360" w:lineRule="auto"/>
        <w:ind w:firstLine="480"/>
        <w:rPr>
          <w:rFonts w:hint="eastAsia" w:ascii="仿宋" w:hAnsi="仿宋" w:eastAsia="仿宋" w:cs="仿宋"/>
          <w:bCs/>
          <w:sz w:val="28"/>
          <w:szCs w:val="16"/>
        </w:rPr>
      </w:pPr>
      <w:r>
        <w:rPr>
          <w:rFonts w:hint="eastAsia" w:ascii="仿宋" w:hAnsi="仿宋" w:eastAsia="仿宋" w:cs="仿宋"/>
          <w:bCs/>
          <w:sz w:val="28"/>
          <w:szCs w:val="16"/>
        </w:rPr>
        <w:t>本合同一式</w:t>
      </w:r>
      <w:r>
        <w:rPr>
          <w:rFonts w:hint="eastAsia" w:ascii="仿宋" w:hAnsi="仿宋" w:eastAsia="仿宋" w:cs="仿宋"/>
          <w:bCs/>
          <w:sz w:val="28"/>
          <w:szCs w:val="16"/>
          <w:u w:val="single"/>
          <w:lang w:val="en-US" w:eastAsia="zh-CN"/>
        </w:rPr>
        <w:t xml:space="preserve">   </w:t>
      </w:r>
      <w:bookmarkStart w:id="0" w:name="_GoBack"/>
      <w:bookmarkEnd w:id="0"/>
      <w:r>
        <w:rPr>
          <w:rFonts w:hint="eastAsia" w:ascii="仿宋" w:hAnsi="仿宋" w:eastAsia="仿宋" w:cs="仿宋"/>
          <w:bCs/>
          <w:sz w:val="28"/>
          <w:szCs w:val="16"/>
        </w:rPr>
        <w:t>份，甲方</w:t>
      </w:r>
      <w:r>
        <w:rPr>
          <w:rFonts w:hint="eastAsia" w:ascii="仿宋" w:hAnsi="仿宋" w:eastAsia="仿宋" w:cs="仿宋"/>
          <w:bCs/>
          <w:sz w:val="28"/>
          <w:szCs w:val="16"/>
          <w:u w:val="single"/>
          <w:lang w:val="en-US" w:eastAsia="zh-CN"/>
        </w:rPr>
        <w:t xml:space="preserve">   </w:t>
      </w:r>
      <w:r>
        <w:rPr>
          <w:rFonts w:hint="eastAsia" w:ascii="仿宋" w:hAnsi="仿宋" w:eastAsia="仿宋" w:cs="仿宋"/>
          <w:bCs/>
          <w:sz w:val="28"/>
          <w:szCs w:val="16"/>
        </w:rPr>
        <w:t>份、乙方</w:t>
      </w:r>
      <w:r>
        <w:rPr>
          <w:rFonts w:hint="eastAsia" w:ascii="仿宋" w:hAnsi="仿宋" w:eastAsia="仿宋" w:cs="仿宋"/>
          <w:bCs/>
          <w:sz w:val="28"/>
          <w:szCs w:val="16"/>
          <w:u w:val="single"/>
          <w:lang w:val="en-US" w:eastAsia="zh-CN"/>
        </w:rPr>
        <w:t xml:space="preserve">   </w:t>
      </w:r>
      <w:r>
        <w:rPr>
          <w:rFonts w:hint="eastAsia" w:ascii="仿宋" w:hAnsi="仿宋" w:eastAsia="仿宋" w:cs="仿宋"/>
          <w:bCs/>
          <w:sz w:val="28"/>
          <w:szCs w:val="16"/>
        </w:rPr>
        <w:t>份，采购代理机构</w:t>
      </w:r>
      <w:r>
        <w:rPr>
          <w:rFonts w:hint="eastAsia" w:ascii="仿宋" w:hAnsi="仿宋" w:eastAsia="仿宋" w:cs="仿宋"/>
          <w:bCs/>
          <w:sz w:val="28"/>
          <w:szCs w:val="16"/>
          <w:u w:val="single"/>
          <w:lang w:val="en-US" w:eastAsia="zh-CN"/>
        </w:rPr>
        <w:t xml:space="preserve">   </w:t>
      </w:r>
      <w:r>
        <w:rPr>
          <w:rFonts w:hint="eastAsia" w:ascii="仿宋" w:hAnsi="仿宋" w:eastAsia="仿宋" w:cs="仿宋"/>
          <w:bCs/>
          <w:sz w:val="28"/>
          <w:szCs w:val="16"/>
        </w:rPr>
        <w:t>份。</w:t>
      </w:r>
    </w:p>
    <w:p w14:paraId="411313CB">
      <w:pPr>
        <w:snapToGrid w:val="0"/>
        <w:spacing w:before="156" w:beforeLines="50" w:after="156" w:afterLines="50" w:line="360" w:lineRule="auto"/>
        <w:ind w:firstLine="562" w:firstLineChars="200"/>
        <w:rPr>
          <w:rFonts w:hint="eastAsia" w:ascii="仿宋" w:hAnsi="仿宋" w:eastAsia="仿宋" w:cs="仿宋"/>
          <w:b/>
          <w:sz w:val="28"/>
          <w:szCs w:val="16"/>
        </w:rPr>
      </w:pPr>
    </w:p>
    <w:p w14:paraId="79477FA4">
      <w:pPr>
        <w:snapToGrid w:val="0"/>
        <w:spacing w:before="156" w:beforeLines="50" w:after="156" w:afterLines="50" w:line="360" w:lineRule="auto"/>
        <w:ind w:firstLine="562" w:firstLineChars="200"/>
        <w:rPr>
          <w:rFonts w:hint="eastAsia" w:ascii="仿宋" w:hAnsi="仿宋" w:eastAsia="仿宋" w:cs="仿宋"/>
          <w:b/>
          <w:sz w:val="28"/>
          <w:szCs w:val="16"/>
          <w:u w:val="single"/>
        </w:rPr>
      </w:pPr>
      <w:r>
        <w:rPr>
          <w:rFonts w:hint="eastAsia" w:ascii="仿宋" w:hAnsi="仿宋" w:eastAsia="仿宋" w:cs="仿宋"/>
          <w:b/>
          <w:sz w:val="28"/>
          <w:szCs w:val="16"/>
        </w:rPr>
        <w:t>甲方：</w:t>
      </w:r>
      <w:r>
        <w:rPr>
          <w:rFonts w:hint="eastAsia" w:ascii="仿宋" w:hAnsi="仿宋" w:eastAsia="仿宋" w:cs="仿宋"/>
          <w:b/>
          <w:sz w:val="28"/>
          <w:szCs w:val="16"/>
          <w:u w:val="single"/>
        </w:rPr>
        <w:t xml:space="preserve">                                </w:t>
      </w:r>
      <w:r>
        <w:rPr>
          <w:rFonts w:hint="eastAsia" w:ascii="仿宋" w:hAnsi="仿宋" w:eastAsia="仿宋" w:cs="仿宋"/>
          <w:bCs/>
          <w:sz w:val="28"/>
          <w:szCs w:val="16"/>
          <w:u w:val="single"/>
        </w:rPr>
        <w:t>（盖章）</w:t>
      </w:r>
    </w:p>
    <w:p w14:paraId="1D494E46">
      <w:pPr>
        <w:snapToGrid w:val="0"/>
        <w:spacing w:before="156" w:beforeLines="50" w:after="156" w:afterLines="50" w:line="360" w:lineRule="auto"/>
        <w:ind w:firstLine="560" w:firstLineChars="200"/>
        <w:rPr>
          <w:rFonts w:hint="eastAsia" w:ascii="仿宋" w:hAnsi="仿宋" w:eastAsia="仿宋" w:cs="仿宋"/>
          <w:sz w:val="28"/>
          <w:szCs w:val="16"/>
        </w:rPr>
      </w:pPr>
      <w:r>
        <w:rPr>
          <w:rFonts w:hint="eastAsia" w:ascii="仿宋" w:hAnsi="仿宋" w:eastAsia="仿宋" w:cs="仿宋"/>
          <w:sz w:val="28"/>
          <w:szCs w:val="16"/>
        </w:rPr>
        <w:t>法定（授权）代表人：</w:t>
      </w:r>
      <w:r>
        <w:rPr>
          <w:rFonts w:hint="eastAsia" w:ascii="仿宋" w:hAnsi="仿宋" w:eastAsia="仿宋" w:cs="仿宋"/>
          <w:bCs/>
          <w:sz w:val="28"/>
          <w:szCs w:val="16"/>
          <w:u w:val="single"/>
        </w:rPr>
        <w:t xml:space="preserve">                  </w:t>
      </w:r>
      <w:r>
        <w:rPr>
          <w:rFonts w:hint="eastAsia" w:ascii="仿宋" w:hAnsi="仿宋" w:eastAsia="仿宋" w:cs="仿宋"/>
          <w:sz w:val="28"/>
          <w:szCs w:val="16"/>
          <w:u w:val="single"/>
        </w:rPr>
        <w:t>（</w:t>
      </w:r>
      <w:r>
        <w:rPr>
          <w:rFonts w:hint="eastAsia" w:ascii="仿宋" w:hAnsi="仿宋" w:eastAsia="仿宋" w:cs="仿宋"/>
          <w:sz w:val="28"/>
          <w:szCs w:val="16"/>
          <w:u w:val="single"/>
          <w:lang w:eastAsia="zh-CN"/>
        </w:rPr>
        <w:t>签字或盖章</w:t>
      </w:r>
      <w:r>
        <w:rPr>
          <w:rFonts w:hint="eastAsia" w:ascii="仿宋" w:hAnsi="仿宋" w:eastAsia="仿宋" w:cs="仿宋"/>
          <w:sz w:val="28"/>
          <w:szCs w:val="16"/>
          <w:u w:val="single"/>
        </w:rPr>
        <w:t>）</w:t>
      </w:r>
    </w:p>
    <w:p w14:paraId="1B4BBB5F">
      <w:pPr>
        <w:snapToGrid w:val="0"/>
        <w:spacing w:before="156" w:beforeLines="50" w:after="312" w:afterLines="100" w:line="360" w:lineRule="auto"/>
        <w:ind w:firstLine="560" w:firstLineChars="200"/>
        <w:rPr>
          <w:rFonts w:hint="eastAsia" w:ascii="仿宋" w:hAnsi="仿宋" w:eastAsia="仿宋" w:cs="仿宋"/>
          <w:sz w:val="28"/>
          <w:szCs w:val="16"/>
        </w:rPr>
      </w:pPr>
      <w:r>
        <w:rPr>
          <w:rFonts w:hint="eastAsia" w:ascii="仿宋" w:hAnsi="仿宋" w:eastAsia="仿宋" w:cs="仿宋"/>
          <w:sz w:val="28"/>
          <w:szCs w:val="16"/>
        </w:rPr>
        <w:t>签订日期：</w:t>
      </w:r>
      <w:r>
        <w:rPr>
          <w:rFonts w:hint="eastAsia" w:ascii="仿宋" w:hAnsi="仿宋" w:eastAsia="仿宋" w:cs="仿宋"/>
          <w:b/>
          <w:bCs/>
          <w:sz w:val="28"/>
          <w:szCs w:val="16"/>
          <w:u w:val="single"/>
        </w:rPr>
        <w:t xml:space="preserve">      </w:t>
      </w:r>
      <w:r>
        <w:rPr>
          <w:rFonts w:hint="eastAsia" w:ascii="仿宋" w:hAnsi="仿宋" w:eastAsia="仿宋" w:cs="仿宋"/>
          <w:sz w:val="28"/>
          <w:szCs w:val="16"/>
        </w:rPr>
        <w:t>年</w:t>
      </w:r>
      <w:r>
        <w:rPr>
          <w:rFonts w:hint="eastAsia" w:ascii="仿宋" w:hAnsi="仿宋" w:eastAsia="仿宋" w:cs="仿宋"/>
          <w:b/>
          <w:bCs/>
          <w:sz w:val="28"/>
          <w:szCs w:val="16"/>
          <w:u w:val="single"/>
        </w:rPr>
        <w:t xml:space="preserve">    </w:t>
      </w:r>
      <w:r>
        <w:rPr>
          <w:rFonts w:hint="eastAsia" w:ascii="仿宋" w:hAnsi="仿宋" w:eastAsia="仿宋" w:cs="仿宋"/>
          <w:sz w:val="28"/>
          <w:szCs w:val="16"/>
        </w:rPr>
        <w:t>月</w:t>
      </w:r>
      <w:r>
        <w:rPr>
          <w:rFonts w:hint="eastAsia" w:ascii="仿宋" w:hAnsi="仿宋" w:eastAsia="仿宋" w:cs="仿宋"/>
          <w:b/>
          <w:bCs/>
          <w:sz w:val="28"/>
          <w:szCs w:val="16"/>
          <w:u w:val="single"/>
        </w:rPr>
        <w:t xml:space="preserve">    </w:t>
      </w:r>
      <w:r>
        <w:rPr>
          <w:rFonts w:hint="eastAsia" w:ascii="仿宋" w:hAnsi="仿宋" w:eastAsia="仿宋" w:cs="仿宋"/>
          <w:sz w:val="28"/>
          <w:szCs w:val="16"/>
        </w:rPr>
        <w:t>日</w:t>
      </w:r>
    </w:p>
    <w:p w14:paraId="149BAF68">
      <w:pPr>
        <w:snapToGrid w:val="0"/>
        <w:spacing w:before="312" w:beforeLines="100" w:after="156" w:afterLines="50" w:line="360" w:lineRule="auto"/>
        <w:ind w:firstLine="562" w:firstLineChars="200"/>
        <w:rPr>
          <w:rFonts w:hint="eastAsia" w:ascii="仿宋" w:hAnsi="仿宋" w:eastAsia="仿宋" w:cs="仿宋"/>
          <w:b/>
          <w:sz w:val="28"/>
          <w:szCs w:val="16"/>
        </w:rPr>
      </w:pPr>
    </w:p>
    <w:p w14:paraId="5AFDD264">
      <w:pPr>
        <w:snapToGrid w:val="0"/>
        <w:spacing w:before="312" w:beforeLines="100" w:after="156" w:afterLines="50" w:line="360" w:lineRule="auto"/>
        <w:ind w:firstLine="562" w:firstLineChars="200"/>
        <w:rPr>
          <w:rFonts w:hint="eastAsia" w:ascii="仿宋" w:hAnsi="仿宋" w:eastAsia="仿宋" w:cs="仿宋"/>
          <w:bCs/>
          <w:sz w:val="28"/>
          <w:szCs w:val="16"/>
          <w:u w:val="single"/>
        </w:rPr>
      </w:pPr>
      <w:r>
        <w:rPr>
          <w:rFonts w:hint="eastAsia" w:ascii="仿宋" w:hAnsi="仿宋" w:eastAsia="仿宋" w:cs="仿宋"/>
          <w:b/>
          <w:sz w:val="28"/>
          <w:szCs w:val="16"/>
        </w:rPr>
        <w:t>乙方：</w:t>
      </w:r>
      <w:r>
        <w:rPr>
          <w:rFonts w:hint="eastAsia" w:ascii="仿宋" w:hAnsi="仿宋" w:eastAsia="仿宋" w:cs="仿宋"/>
          <w:b/>
          <w:sz w:val="28"/>
          <w:szCs w:val="16"/>
          <w:u w:val="single"/>
        </w:rPr>
        <w:t xml:space="preserve">                                </w:t>
      </w:r>
      <w:r>
        <w:rPr>
          <w:rFonts w:hint="eastAsia" w:ascii="仿宋" w:hAnsi="仿宋" w:eastAsia="仿宋" w:cs="仿宋"/>
          <w:bCs/>
          <w:sz w:val="28"/>
          <w:szCs w:val="16"/>
          <w:u w:val="single"/>
        </w:rPr>
        <w:t>（盖章）</w:t>
      </w:r>
    </w:p>
    <w:p w14:paraId="32E41F81">
      <w:pPr>
        <w:snapToGrid w:val="0"/>
        <w:spacing w:before="156" w:beforeLines="50" w:after="156" w:afterLines="50" w:line="360" w:lineRule="auto"/>
        <w:ind w:firstLine="560" w:firstLineChars="200"/>
        <w:rPr>
          <w:rFonts w:hint="eastAsia" w:ascii="仿宋" w:hAnsi="仿宋" w:eastAsia="仿宋" w:cs="仿宋"/>
          <w:sz w:val="28"/>
          <w:szCs w:val="16"/>
        </w:rPr>
      </w:pPr>
      <w:r>
        <w:rPr>
          <w:rFonts w:hint="eastAsia" w:ascii="仿宋" w:hAnsi="仿宋" w:eastAsia="仿宋" w:cs="仿宋"/>
          <w:sz w:val="28"/>
          <w:szCs w:val="16"/>
        </w:rPr>
        <w:t>法定（授权）代表人：</w:t>
      </w:r>
      <w:r>
        <w:rPr>
          <w:rFonts w:hint="eastAsia" w:ascii="仿宋" w:hAnsi="仿宋" w:eastAsia="仿宋" w:cs="仿宋"/>
          <w:bCs/>
          <w:sz w:val="28"/>
          <w:szCs w:val="16"/>
          <w:u w:val="single"/>
        </w:rPr>
        <w:t xml:space="preserve">                  </w:t>
      </w:r>
      <w:r>
        <w:rPr>
          <w:rFonts w:hint="eastAsia" w:ascii="仿宋" w:hAnsi="仿宋" w:eastAsia="仿宋" w:cs="仿宋"/>
          <w:sz w:val="28"/>
          <w:szCs w:val="16"/>
          <w:u w:val="single"/>
        </w:rPr>
        <w:t>（签字或盖章）</w:t>
      </w:r>
    </w:p>
    <w:p w14:paraId="648D32DC">
      <w:pPr>
        <w:snapToGrid w:val="0"/>
        <w:spacing w:before="156" w:beforeLines="50" w:after="312" w:afterLines="100" w:line="360" w:lineRule="auto"/>
        <w:ind w:firstLine="560" w:firstLineChars="200"/>
        <w:rPr>
          <w:rFonts w:hint="eastAsia" w:ascii="仿宋" w:hAnsi="仿宋" w:eastAsia="仿宋" w:cs="仿宋"/>
          <w:sz w:val="28"/>
          <w:szCs w:val="16"/>
        </w:rPr>
      </w:pPr>
      <w:r>
        <w:rPr>
          <w:rFonts w:hint="eastAsia" w:ascii="仿宋" w:hAnsi="仿宋" w:eastAsia="仿宋" w:cs="仿宋"/>
          <w:sz w:val="28"/>
          <w:szCs w:val="16"/>
        </w:rPr>
        <w:t>签订日期：</w:t>
      </w:r>
      <w:r>
        <w:rPr>
          <w:rFonts w:hint="eastAsia" w:ascii="仿宋" w:hAnsi="仿宋" w:eastAsia="仿宋" w:cs="仿宋"/>
          <w:b/>
          <w:bCs/>
          <w:sz w:val="28"/>
          <w:szCs w:val="16"/>
          <w:u w:val="single"/>
        </w:rPr>
        <w:t xml:space="preserve">      </w:t>
      </w:r>
      <w:r>
        <w:rPr>
          <w:rFonts w:hint="eastAsia" w:ascii="仿宋" w:hAnsi="仿宋" w:eastAsia="仿宋" w:cs="仿宋"/>
          <w:sz w:val="28"/>
          <w:szCs w:val="16"/>
        </w:rPr>
        <w:t>年</w:t>
      </w:r>
      <w:r>
        <w:rPr>
          <w:rFonts w:hint="eastAsia" w:ascii="仿宋" w:hAnsi="仿宋" w:eastAsia="仿宋" w:cs="仿宋"/>
          <w:b/>
          <w:bCs/>
          <w:sz w:val="28"/>
          <w:szCs w:val="16"/>
          <w:u w:val="single"/>
        </w:rPr>
        <w:t xml:space="preserve">    </w:t>
      </w:r>
      <w:r>
        <w:rPr>
          <w:rFonts w:hint="eastAsia" w:ascii="仿宋" w:hAnsi="仿宋" w:eastAsia="仿宋" w:cs="仿宋"/>
          <w:sz w:val="28"/>
          <w:szCs w:val="16"/>
        </w:rPr>
        <w:t>月</w:t>
      </w:r>
      <w:r>
        <w:rPr>
          <w:rFonts w:hint="eastAsia" w:ascii="仿宋" w:hAnsi="仿宋" w:eastAsia="仿宋" w:cs="仿宋"/>
          <w:b/>
          <w:bCs/>
          <w:sz w:val="28"/>
          <w:szCs w:val="16"/>
          <w:u w:val="single"/>
        </w:rPr>
        <w:t xml:space="preserve">    </w:t>
      </w:r>
      <w:r>
        <w:rPr>
          <w:rFonts w:hint="eastAsia" w:ascii="仿宋" w:hAnsi="仿宋" w:eastAsia="仿宋" w:cs="仿宋"/>
          <w:sz w:val="28"/>
          <w:szCs w:val="16"/>
        </w:rPr>
        <w:t>日</w:t>
      </w:r>
    </w:p>
    <w:p w14:paraId="2FC4188E">
      <w:pPr>
        <w:snapToGrid w:val="0"/>
        <w:spacing w:before="156" w:beforeLines="50" w:after="156" w:afterLines="50" w:line="360" w:lineRule="auto"/>
        <w:ind w:firstLine="562" w:firstLineChars="200"/>
        <w:rPr>
          <w:rFonts w:hint="eastAsia" w:ascii="仿宋" w:hAnsi="仿宋" w:eastAsia="仿宋" w:cs="仿宋"/>
          <w:b/>
          <w:sz w:val="28"/>
          <w:szCs w:val="16"/>
        </w:rPr>
      </w:pPr>
    </w:p>
    <w:p w14:paraId="08001BCD">
      <w:pPr>
        <w:snapToGrid w:val="0"/>
        <w:spacing w:before="156" w:beforeLines="50" w:after="156" w:afterLines="50" w:line="360" w:lineRule="auto"/>
        <w:ind w:firstLine="562" w:firstLineChars="200"/>
        <w:rPr>
          <w:rFonts w:hint="eastAsia" w:ascii="仿宋" w:hAnsi="仿宋" w:eastAsia="仿宋" w:cs="仿宋"/>
          <w:b/>
          <w:sz w:val="28"/>
          <w:szCs w:val="16"/>
          <w:u w:val="single"/>
        </w:rPr>
      </w:pPr>
      <w:r>
        <w:rPr>
          <w:rFonts w:hint="eastAsia" w:ascii="仿宋" w:hAnsi="仿宋" w:eastAsia="仿宋" w:cs="仿宋"/>
          <w:b/>
          <w:sz w:val="28"/>
          <w:szCs w:val="16"/>
        </w:rPr>
        <w:t>采购代理机构：</w:t>
      </w:r>
      <w:r>
        <w:rPr>
          <w:rFonts w:hint="eastAsia" w:ascii="仿宋" w:hAnsi="仿宋" w:eastAsia="仿宋" w:cs="仿宋"/>
          <w:b/>
          <w:sz w:val="28"/>
          <w:szCs w:val="16"/>
          <w:u w:val="single"/>
        </w:rPr>
        <w:t xml:space="preserve">                         </w:t>
      </w:r>
      <w:r>
        <w:rPr>
          <w:rFonts w:hint="eastAsia" w:ascii="仿宋" w:hAnsi="仿宋" w:eastAsia="仿宋" w:cs="仿宋"/>
          <w:bCs/>
          <w:sz w:val="28"/>
          <w:szCs w:val="16"/>
          <w:u w:val="single"/>
        </w:rPr>
        <w:t>（盖章）</w:t>
      </w:r>
    </w:p>
    <w:p w14:paraId="04111A3D">
      <w:pPr>
        <w:snapToGrid w:val="0"/>
        <w:spacing w:before="156" w:beforeLines="50" w:after="156" w:afterLines="50" w:line="360" w:lineRule="auto"/>
        <w:ind w:firstLine="560" w:firstLineChars="200"/>
        <w:rPr>
          <w:rFonts w:hint="eastAsia" w:ascii="仿宋" w:hAnsi="仿宋" w:eastAsia="仿宋" w:cs="仿宋"/>
          <w:sz w:val="28"/>
          <w:szCs w:val="16"/>
        </w:rPr>
      </w:pPr>
      <w:r>
        <w:rPr>
          <w:rFonts w:hint="eastAsia" w:ascii="仿宋" w:hAnsi="仿宋" w:eastAsia="仿宋" w:cs="仿宋"/>
          <w:sz w:val="28"/>
          <w:szCs w:val="16"/>
          <w:lang w:eastAsia="zh-CN"/>
        </w:rPr>
        <w:t>经办人</w:t>
      </w:r>
      <w:r>
        <w:rPr>
          <w:rFonts w:hint="eastAsia" w:ascii="仿宋" w:hAnsi="仿宋" w:eastAsia="仿宋" w:cs="仿宋"/>
          <w:sz w:val="28"/>
          <w:szCs w:val="16"/>
        </w:rPr>
        <w:t>：</w:t>
      </w:r>
      <w:r>
        <w:rPr>
          <w:rFonts w:hint="eastAsia" w:ascii="仿宋" w:hAnsi="仿宋" w:eastAsia="仿宋" w:cs="仿宋"/>
          <w:bCs/>
          <w:sz w:val="28"/>
          <w:szCs w:val="16"/>
          <w:u w:val="single"/>
        </w:rPr>
        <w:t xml:space="preserve">                  </w:t>
      </w:r>
      <w:r>
        <w:rPr>
          <w:rFonts w:hint="eastAsia" w:ascii="仿宋" w:hAnsi="仿宋" w:eastAsia="仿宋" w:cs="仿宋"/>
          <w:sz w:val="28"/>
          <w:szCs w:val="16"/>
          <w:u w:val="single"/>
        </w:rPr>
        <w:t>（签</w:t>
      </w:r>
      <w:r>
        <w:rPr>
          <w:rFonts w:hint="eastAsia" w:ascii="仿宋" w:hAnsi="仿宋" w:eastAsia="仿宋" w:cs="仿宋"/>
          <w:sz w:val="28"/>
          <w:szCs w:val="16"/>
          <w:u w:val="single"/>
          <w:lang w:eastAsia="zh-CN"/>
        </w:rPr>
        <w:t>字</w:t>
      </w:r>
      <w:r>
        <w:rPr>
          <w:rFonts w:hint="eastAsia" w:ascii="仿宋" w:hAnsi="仿宋" w:eastAsia="仿宋" w:cs="仿宋"/>
          <w:sz w:val="28"/>
          <w:szCs w:val="16"/>
          <w:u w:val="single"/>
        </w:rPr>
        <w:t>）</w:t>
      </w:r>
    </w:p>
    <w:p w14:paraId="73C27790">
      <w:pPr>
        <w:pStyle w:val="2"/>
        <w:spacing w:before="0" w:beforeLines="0" w:after="0" w:afterLines="0" w:line="360" w:lineRule="auto"/>
        <w:ind w:firstLine="562" w:firstLineChars="200"/>
        <w:jc w:val="both"/>
        <w:rPr>
          <w:rFonts w:hint="eastAsia" w:ascii="仿宋" w:hAnsi="仿宋" w:eastAsia="仿宋" w:cs="仿宋"/>
          <w:color w:val="auto"/>
          <w:sz w:val="36"/>
          <w:highlight w:val="none"/>
          <w:lang w:eastAsia="zh-CN"/>
        </w:rPr>
      </w:pPr>
      <w:r>
        <w:rPr>
          <w:rFonts w:hint="eastAsia" w:ascii="仿宋" w:hAnsi="仿宋" w:eastAsia="仿宋" w:cs="仿宋"/>
          <w:sz w:val="28"/>
          <w:szCs w:val="16"/>
        </w:rPr>
        <w:t>签订日期：</w:t>
      </w:r>
      <w:r>
        <w:rPr>
          <w:rFonts w:hint="eastAsia" w:ascii="仿宋" w:hAnsi="仿宋" w:eastAsia="仿宋" w:cs="仿宋"/>
          <w:b/>
          <w:bCs/>
          <w:sz w:val="28"/>
          <w:szCs w:val="16"/>
          <w:u w:val="single"/>
        </w:rPr>
        <w:t xml:space="preserve">      </w:t>
      </w:r>
      <w:r>
        <w:rPr>
          <w:rFonts w:hint="eastAsia" w:ascii="仿宋" w:hAnsi="仿宋" w:eastAsia="仿宋" w:cs="仿宋"/>
          <w:sz w:val="28"/>
          <w:szCs w:val="16"/>
        </w:rPr>
        <w:t>年</w:t>
      </w:r>
      <w:r>
        <w:rPr>
          <w:rFonts w:hint="eastAsia" w:ascii="仿宋" w:hAnsi="仿宋" w:eastAsia="仿宋" w:cs="仿宋"/>
          <w:b/>
          <w:bCs/>
          <w:sz w:val="28"/>
          <w:szCs w:val="16"/>
          <w:u w:val="single"/>
        </w:rPr>
        <w:t xml:space="preserve">    </w:t>
      </w:r>
      <w:r>
        <w:rPr>
          <w:rFonts w:hint="eastAsia" w:ascii="仿宋" w:hAnsi="仿宋" w:eastAsia="仿宋" w:cs="仿宋"/>
          <w:sz w:val="28"/>
          <w:szCs w:val="16"/>
        </w:rPr>
        <w:t>月</w:t>
      </w:r>
      <w:r>
        <w:rPr>
          <w:rFonts w:hint="eastAsia" w:ascii="仿宋" w:hAnsi="仿宋" w:eastAsia="仿宋" w:cs="仿宋"/>
          <w:b/>
          <w:bCs/>
          <w:sz w:val="28"/>
          <w:szCs w:val="16"/>
          <w:u w:val="single"/>
        </w:rPr>
        <w:t xml:space="preserve">    </w:t>
      </w:r>
      <w:r>
        <w:rPr>
          <w:rFonts w:hint="eastAsia" w:ascii="仿宋" w:hAnsi="仿宋" w:eastAsia="仿宋" w:cs="仿宋"/>
          <w:sz w:val="32"/>
          <w:szCs w:val="18"/>
        </w:rPr>
        <w:t>日</w:t>
      </w:r>
    </w:p>
    <w:p w14:paraId="13152CC7">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22B62"/>
    <w:rsid w:val="23AC4119"/>
    <w:rsid w:val="2A73664D"/>
    <w:rsid w:val="53446786"/>
    <w:rsid w:val="60B70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paragraph" w:styleId="2">
    <w:name w:val="heading 1"/>
    <w:next w:val="1"/>
    <w:qFormat/>
    <w:uiPriority w:val="0"/>
    <w:pPr>
      <w:keepNext/>
      <w:keepLines/>
      <w:widowControl w:val="0"/>
      <w:spacing w:before="340" w:beforeLines="0" w:after="330" w:afterLines="0" w:line="576" w:lineRule="auto"/>
      <w:jc w:val="both"/>
      <w:outlineLvl w:val="0"/>
    </w:pPr>
    <w:rPr>
      <w:rFonts w:ascii="宋体" w:hAnsi="Times New Roman" w:eastAsia="宋体" w:cs="Times New Roman"/>
      <w:b/>
      <w:bCs/>
      <w:kern w:val="44"/>
      <w:sz w:val="44"/>
      <w:szCs w:val="4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next w:val="1"/>
    <w:qFormat/>
    <w:uiPriority w:val="0"/>
    <w:pPr>
      <w:widowControl w:val="0"/>
      <w:ind w:firstLine="200" w:firstLineChars="200"/>
      <w:jc w:val="both"/>
    </w:pPr>
    <w:rPr>
      <w:rFonts w:ascii="Verdana" w:hAnsi="Verdana" w:eastAsia="宋体" w:cs="Times New Roman"/>
      <w:sz w:val="34"/>
      <w:lang w:val="en-US" w:eastAsia="zh-CN" w:bidi="ar-SA"/>
    </w:rPr>
  </w:style>
  <w:style w:type="paragraph" w:customStyle="1" w:styleId="6">
    <w:name w:val="Default"/>
    <w:qFormat/>
    <w:uiPriority w:val="0"/>
    <w:pPr>
      <w:widowControl w:val="0"/>
      <w:autoSpaceDE w:val="0"/>
      <w:autoSpaceDN w:val="0"/>
      <w:adjustRightInd w:val="0"/>
    </w:pPr>
    <w:rPr>
      <w:rFonts w:ascii="宋体"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2025-03-06T08:34:49Z</dcterms:created>
  <dc:creator>Administrator</dc:creator>
  <cp:lastModifiedBy>会发呆的懒猫</cp:lastModifiedBy>
  <dcterms:modified xsi:type="dcterms:W3CDTF">2025-03-06T08:52:06Z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eyJoZGlkIjoiYTdjY2Q5NzA0OGUzMThiNmNiOTQxODQzNGZlMWU1NDkiLCJ1c2VySWQiOiI3MjQ3MDI4NTkifQ==</vt:lpwstr>
  </property>
  <property fmtid="{D5CDD505-2E9C-101B-9397-08002B2CF9AE}" pid="4" name="ICV">
    <vt:lpwstr>003A82DD40AE46F0B02074150E76079B_12</vt:lpwstr>
  </property>
</Properties>
</file>