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CE73E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4465F158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14969A7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r>
        <w:rPr>
          <w:rFonts w:hint="eastAsia" w:ascii="宋体" w:hAnsi="宋体" w:cs="Lucida Sans Unicode"/>
          <w:sz w:val="24"/>
          <w:u w:val="none"/>
        </w:rPr>
        <w:t>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Lucida Sans Unicode"/>
          <w:sz w:val="24"/>
          <w:u w:val="none"/>
        </w:rPr>
        <w:t>包</w:t>
      </w:r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6D641A9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77A7327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6A89DE7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412FAFA2"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 w14:paraId="154D963B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0C13713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</w:t>
      </w:r>
      <w:bookmarkStart w:id="0" w:name="_GoBack"/>
      <w:r>
        <w:rPr>
          <w:rFonts w:hint="eastAsia" w:ascii="宋体" w:hAnsi="宋体" w:cs="Lucida Sans Unicode"/>
          <w:sz w:val="24"/>
        </w:rPr>
        <w:t>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</w:t>
      </w:r>
      <w:bookmarkEnd w:id="0"/>
      <w:r>
        <w:rPr>
          <w:rFonts w:hint="eastAsia" w:ascii="宋体" w:hAnsi="宋体" w:cs="Lucida Sans Unicode"/>
          <w:sz w:val="24"/>
        </w:rPr>
        <w:t>款的前提下，按相同或更优惠的价格保证供货和服务。</w:t>
      </w:r>
    </w:p>
    <w:p w14:paraId="040FCCE6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val="en-US" w:eastAsia="zh-CN"/>
        </w:rPr>
      </w:pPr>
      <w:r>
        <w:rPr>
          <w:rFonts w:hint="eastAsia" w:ascii="宋体" w:hAnsi="宋体" w:cs="Lucida Sans Unicode"/>
          <w:sz w:val="24"/>
          <w:lang w:val="en-US" w:eastAsia="zh-CN"/>
        </w:rPr>
        <w:t>七、</w:t>
      </w:r>
      <w:r>
        <w:rPr>
          <w:rFonts w:hint="eastAsia" w:ascii="宋体" w:hAnsi="宋体" w:cs="宋体"/>
          <w:color w:val="auto"/>
          <w:sz w:val="24"/>
          <w:lang w:val="en-GB"/>
        </w:rPr>
        <w:t>我方同意按照招标文件的规定，本投标文件的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lang w:val="en-GB"/>
        </w:rPr>
        <w:t>有效期为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自</w:t>
      </w:r>
      <w:r>
        <w:rPr>
          <w:rFonts w:hint="eastAsia" w:ascii="宋体" w:hAnsi="宋体" w:cs="宋体"/>
          <w:color w:val="auto"/>
          <w:sz w:val="24"/>
          <w:lang w:val="en-GB"/>
        </w:rPr>
        <w:t>投标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文件递交</w:t>
      </w:r>
      <w:r>
        <w:rPr>
          <w:rFonts w:hint="eastAsia" w:ascii="宋体" w:hAnsi="宋体" w:cs="宋体"/>
          <w:color w:val="auto"/>
          <w:sz w:val="24"/>
          <w:lang w:val="en-GB"/>
        </w:rPr>
        <w:t>截止日期起计算的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lang w:val="en-GB"/>
        </w:rPr>
        <w:t>天，在此期间，本投标文件将始终对我方具有约束力，并可随时被接受</w:t>
      </w:r>
      <w:r>
        <w:rPr>
          <w:rFonts w:hint="eastAsia" w:ascii="宋体" w:hAnsi="宋体" w:cs="宋体"/>
          <w:color w:val="auto"/>
          <w:sz w:val="24"/>
          <w:lang w:val="en-GB" w:eastAsia="zh-CN"/>
        </w:rPr>
        <w:t>。</w:t>
      </w:r>
    </w:p>
    <w:p w14:paraId="6ACA6FD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八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6CC02CD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4C83943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34F4A47E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7FBB2C6A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九、我方已知悉投标人串通投标表现，有下列表现形式之一的，其投标无效： </w:t>
      </w:r>
    </w:p>
    <w:p w14:paraId="3CD7E457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11A95811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4554C149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2298BA8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53582880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3E6658A6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5268B752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41C1D67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十、我方将严格遵守《最高人民检察院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034F9711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5BABDDA5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35FF65AC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23BF99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0960CDA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1ED40FC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70A48"/>
    <w:rsid w:val="0E523D0B"/>
    <w:rsid w:val="50397850"/>
    <w:rsid w:val="5D87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宋体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宋体" w:cs="Times New Roman"/>
      <w:bCs/>
      <w:sz w:val="24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8">
    <w:name w:val="标题 1 Char1"/>
    <w:link w:val="2"/>
    <w:autoRedefine/>
    <w:qFormat/>
    <w:uiPriority w:val="0"/>
    <w:rPr>
      <w:rFonts w:ascii="Calibri" w:hAnsi="Calibri" w:eastAsia="宋体" w:cs="宋体"/>
      <w:b/>
      <w:kern w:val="0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1154</Characters>
  <Lines>0</Lines>
  <Paragraphs>0</Paragraphs>
  <TotalTime>0</TotalTime>
  <ScaleCrop>false</ScaleCrop>
  <LinksUpToDate>false</LinksUpToDate>
  <CharactersWithSpaces>1202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2024-04-30T01:43:00Z</dcterms:created>
  <dc:creator>Administrator</dc:creator>
  <cp:lastModifiedBy>严冬</cp:lastModifiedBy>
  <dcterms:modified xsi:type="dcterms:W3CDTF">2025-04-03T08:35:56Z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411880A1D9D34C8196689B00C86024AF_12</vt:lpwstr>
  </property>
</Properties>
</file>