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纸质图书采购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HNDWZB20250303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海南省图书馆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海南大为招标代理有限公司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海南省图书馆</w:t>
      </w:r>
      <w:r>
        <w:rPr>
          <w:rFonts w:ascii="仿宋_GB2312" w:hAnsi="仿宋_GB2312" w:cs="仿宋_GB2312" w:eastAsia="仿宋_GB2312"/>
        </w:rPr>
        <w:t xml:space="preserve"> 委托， </w:t>
      </w:r>
      <w:r>
        <w:rPr>
          <w:rFonts w:ascii="仿宋_GB2312" w:hAnsi="仿宋_GB2312" w:cs="仿宋_GB2312" w:eastAsia="仿宋_GB2312"/>
        </w:rPr>
        <w:t>海南大为招标代理有限公司</w:t>
      </w:r>
      <w:r>
        <w:rPr>
          <w:rFonts w:ascii="仿宋_GB2312" w:hAnsi="仿宋_GB2312" w:cs="仿宋_GB2312" w:eastAsia="仿宋_GB2312"/>
        </w:rPr>
        <w:t xml:space="preserve"> 对 </w:t>
      </w:r>
      <w:r>
        <w:rPr>
          <w:rFonts w:ascii="仿宋_GB2312" w:hAnsi="仿宋_GB2312" w:cs="仿宋_GB2312" w:eastAsia="仿宋_GB2312"/>
        </w:rPr>
        <w:t>纸质图书采购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HNDWZB20250303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纸质图书采购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2,170,000.00元</w:t>
      </w:r>
      <w:r>
        <w:rPr>
          <w:rFonts w:ascii="仿宋_GB2312" w:hAnsi="仿宋_GB2312" w:cs="仿宋_GB2312" w:eastAsia="仿宋_GB2312"/>
        </w:rPr>
        <w:t>贰佰壹拾柒万元整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供应商须在采购人正式订单发出后，现书28天内到馆，期书出版上市后1个月内到馆，保障综合到书率93%以上且相关阅读推广活动主题所需图书到书率95%以上。</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1、本项目的特定资格要求：投标供应商应为专门从事图书经销的法人单位，具有国家相关职能部门颁发的《中华人民共和国出版物经营许可证》（复印件或扫描件加盖公章）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海南省图书馆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海南省海口市琼山区国兴大道36号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欧炳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0898-65231612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海南大为招标代理有限公司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蓝天路35号名门广场北区B座17层1707房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daweizhaobiao@163.com</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邹莹彤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0898-66780669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 60 天内。</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《关于印发招标代理服务收费管理暂行办法的通知》（计价格[2002]1980号）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低于成本不正当竞争预防措施：投标人不得低于成本的报价竞标，应保证货物（或服务）的质量，不得进行恶意低价竞争。根据《关于在相关自由贸易试验区和自由贸易港开展推动解决政府采购异常低价问题试点工作的通知》（财办库〔2024〕265号）的要求，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2. 中标人与采购人签订合同后，如果中标人无法满足采购人招标文件中的要求或对合同条款有违约行为，采购人有权解除合同。 3. 中标人应在与采购人签订合同后2个工作日内将政府采购合同送至代理机构处加盖见证章及公示。 4.本项目为全流程电子化操作项目，投标人应在投标截止时间前按照海南省政府采购智慧云平台的操作流程将电子投标文件上传至海南省政府采购智慧云平台，否则投标将被拒绝；中标人须在中标后提供投标文件叁份（正本壹份，副本贰份）纸质版至代理机构。 5.投标人如有准备提交电子书目的投标人，需到开标现场递交： 递交截止时间：同投标截止时间 递交地点：海南省海口市美兰区蓝天路15号4栋中坚招投标交易中心一楼</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联系人：海南大为招标代理有限公司</w:t>
      </w:r>
    </w:p>
    <w:p>
      <w:pPr>
        <w:pStyle w:val="null3"/>
        <w:jc w:val="left"/>
      </w:pPr>
      <w:r>
        <w:rPr>
          <w:rFonts w:ascii="仿宋_GB2312" w:hAnsi="仿宋_GB2312" w:cs="仿宋_GB2312" w:eastAsia="仿宋_GB2312"/>
        </w:rPr>
        <w:t>联系电话：0898-66780669</w:t>
      </w:r>
    </w:p>
    <w:p>
      <w:pPr>
        <w:pStyle w:val="null3"/>
        <w:jc w:val="left"/>
      </w:pPr>
      <w:r>
        <w:rPr>
          <w:rFonts w:ascii="仿宋_GB2312" w:hAnsi="仿宋_GB2312" w:cs="仿宋_GB2312" w:eastAsia="仿宋_GB2312"/>
        </w:rPr>
        <w:t>地址：海口市蓝天路名门广场北区B2座1707房</w:t>
      </w:r>
    </w:p>
    <w:p>
      <w:pPr>
        <w:pStyle w:val="null3"/>
        <w:jc w:val="left"/>
      </w:pPr>
      <w:r>
        <w:rPr>
          <w:rFonts w:ascii="仿宋_GB2312" w:hAnsi="仿宋_GB2312" w:cs="仿宋_GB2312" w:eastAsia="仿宋_GB2312"/>
        </w:rPr>
        <w:t>邮编：571140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1.采购人</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海南省图书馆</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纸质图书采购项目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采购预算：</w:t>
      </w:r>
      <w:r>
        <w:rPr>
          <w:rFonts w:ascii="仿宋_GB2312" w:hAnsi="仿宋_GB2312" w:cs="仿宋_GB2312" w:eastAsia="仿宋_GB2312"/>
          <w:sz w:val="24"/>
          <w:color w:val="000000"/>
        </w:rPr>
        <w:t>2170000.00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超出采购预算金额（最高限价）的投标报价，按无效投标处理。</w:t>
      </w:r>
    </w:p>
    <w:p>
      <w:pPr>
        <w:pStyle w:val="null3"/>
        <w:ind w:firstLine="480"/>
        <w:jc w:val="both"/>
      </w:pPr>
      <w:r>
        <w:rPr>
          <w:rFonts w:ascii="仿宋_GB2312" w:hAnsi="仿宋_GB2312" w:cs="仿宋_GB2312" w:eastAsia="仿宋_GB2312"/>
          <w:sz w:val="24"/>
          <w:color w:val="000000"/>
        </w:rPr>
        <w:t>4.采购内容：本年度采购内容：海南地方文献、经典少儿图书、精选重点出版社出版物、本年度重点出版物（含畅销书、获奖图书）、读者荐购图书及回溯馆藏图书（不包括教辅、教材）等。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2,170,000.00</w:t>
      </w:r>
    </w:p>
    <w:p>
      <w:pPr>
        <w:pStyle w:val="null3"/>
        <w:jc w:val="left"/>
      </w:pPr>
      <w:r>
        <w:rPr>
          <w:rFonts w:ascii="仿宋_GB2312" w:hAnsi="仿宋_GB2312" w:cs="仿宋_GB2312" w:eastAsia="仿宋_GB2312"/>
        </w:rPr>
        <w:t>采购包最高限价（元）: 2,170,000.00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A04010101-书籍、课本</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A04010101-书籍、课本</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①本项目以“折扣”进行报价，保留小数点后2位；例如：90.00%（即9折）、95.00%（即9.5折）（该折扣仅供参考）； ②“折扣”系指货物的最终结算价与总定价（码洋）之间的比值，即：折扣=最终结算价÷图书标定码洋； ③合同金额“实洋价”=码洋价（图书标定码洋）×折扣。</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A04010101-书籍、课本</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A04010101-书籍、课本</w:t>
            </w:r>
          </w:p>
        </w:tc>
        <w:tc>
          <w:tcPr>
            <w:tcW w:type="dxa" w:w="2076"/>
          </w:tcPr>
          <w:p>
            <w:pPr>
              <w:pStyle w:val="null3"/>
              <w:jc w:val="left"/>
            </w:pPr>
            <w:r>
              <w:rPr>
                <w:rFonts w:ascii="仿宋_GB2312" w:hAnsi="仿宋_GB2312" w:cs="仿宋_GB2312" w:eastAsia="仿宋_GB2312"/>
              </w:rPr>
              <w:t>A04010101-书籍、课本</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①本项目以“折扣”进行报价，保留小数点后2位；例如：90.00%（即9折）、95.00%（即9.5折）（该折扣仅供参考）； ②“折扣”系指货物的最终结算价与总定价（码洋）之间的比值，即：折扣=最终结算价÷图书标定码洋； ③合同金额“实洋价”=码洋价（图书标定码洋）×折扣。</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标的名称：A04010101-书籍、课本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一、技术规格及要求</w:t>
            </w:r>
          </w:p>
          <w:p>
            <w:pPr>
              <w:pStyle w:val="null3"/>
              <w:ind w:firstLine="480"/>
              <w:jc w:val="both"/>
            </w:pPr>
            <w:r>
              <w:rPr>
                <w:rFonts w:ascii="仿宋_GB2312" w:hAnsi="仿宋_GB2312" w:cs="仿宋_GB2312" w:eastAsia="仿宋_GB2312"/>
                <w:sz w:val="24"/>
                <w:color w:val="000000"/>
              </w:rPr>
              <w:t>采购人（海南省图书馆）在本次图书招标采购的要求具体如下：</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采购品种要求</w:t>
            </w:r>
          </w:p>
          <w:p>
            <w:pPr>
              <w:pStyle w:val="null3"/>
              <w:ind w:firstLine="480"/>
              <w:jc w:val="both"/>
            </w:pPr>
            <w:r>
              <w:rPr>
                <w:rFonts w:ascii="仿宋_GB2312" w:hAnsi="仿宋_GB2312" w:cs="仿宋_GB2312" w:eastAsia="仿宋_GB2312"/>
                <w:sz w:val="24"/>
                <w:color w:val="000000"/>
              </w:rPr>
              <w:t>本年度采购内容：海南地方文献、经典少儿图书、精选重点出版社出版物、本年度重点出版物（含畅销书、获奖图书）、读者荐购图书及回溯馆藏图书（不包括教辅、教材）等。</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、采访书目要求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）供应商须及时向采购人提供符合采购人藏书要求的图书采访书目。供应商须提供的图书出版信息</w:t>
            </w:r>
            <w:r>
              <w:rPr>
                <w:rFonts w:ascii="仿宋_GB2312" w:hAnsi="仿宋_GB2312" w:cs="仿宋_GB2312" w:eastAsia="仿宋_GB2312"/>
                <w:sz w:val="24"/>
                <w:color w:val="000000"/>
              </w:rPr>
              <w:t>6</w:t>
            </w:r>
            <w:r>
              <w:rPr>
                <w:rFonts w:ascii="仿宋_GB2312" w:hAnsi="仿宋_GB2312" w:cs="仿宋_GB2312" w:eastAsia="仿宋_GB2312"/>
                <w:sz w:val="24"/>
                <w:color w:val="000000"/>
              </w:rPr>
              <w:t>万种以上，每周向采购人提供至少</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种的出版信息（包括现货信息及期货信息），所有出版信息均为标准</w:t>
            </w:r>
            <w:r>
              <w:rPr>
                <w:rFonts w:ascii="仿宋_GB2312" w:hAnsi="仿宋_GB2312" w:cs="仿宋_GB2312" w:eastAsia="仿宋_GB2312"/>
                <w:sz w:val="24"/>
                <w:color w:val="000000"/>
              </w:rPr>
              <w:t>CNMARC</w:t>
            </w:r>
            <w:r>
              <w:rPr>
                <w:rFonts w:ascii="仿宋_GB2312" w:hAnsi="仿宋_GB2312" w:cs="仿宋_GB2312" w:eastAsia="仿宋_GB2312"/>
                <w:sz w:val="24"/>
                <w:color w:val="000000"/>
              </w:rPr>
              <w:t>格式送达。这些出版信息每期都能以机读目录格式（</w:t>
            </w:r>
            <w:r>
              <w:rPr>
                <w:rFonts w:ascii="仿宋_GB2312" w:hAnsi="仿宋_GB2312" w:cs="仿宋_GB2312" w:eastAsia="仿宋_GB2312"/>
                <w:sz w:val="24"/>
                <w:color w:val="000000"/>
              </w:rPr>
              <w:t>MARC</w:t>
            </w:r>
            <w:r>
              <w:rPr>
                <w:rFonts w:ascii="仿宋_GB2312" w:hAnsi="仿宋_GB2312" w:cs="仿宋_GB2312" w:eastAsia="仿宋_GB2312"/>
                <w:sz w:val="24"/>
                <w:color w:val="000000"/>
              </w:rPr>
              <w:t>数据），并可通过因特网免费提供查询及下载采访数据，并具有网上订购功能。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）供应商提供的中文图书采访预定书目数据必须符合国家中文图书著录规则，数据格式能为图书馆“图书馆集群管理系统（简称：</w:t>
            </w:r>
            <w:r>
              <w:rPr>
                <w:rFonts w:ascii="仿宋_GB2312" w:hAnsi="仿宋_GB2312" w:cs="仿宋_GB2312" w:eastAsia="仿宋_GB2312"/>
                <w:sz w:val="24"/>
                <w:color w:val="000000"/>
              </w:rPr>
              <w:t>Interlib</w:t>
            </w:r>
            <w:r>
              <w:rPr>
                <w:rFonts w:ascii="仿宋_GB2312" w:hAnsi="仿宋_GB2312" w:cs="仿宋_GB2312" w:eastAsia="仿宋_GB2312"/>
                <w:sz w:val="24"/>
                <w:color w:val="000000"/>
              </w:rPr>
              <w:t>系统）”所接受。其采访数据基本字段著录要求如下：书名、副书名、类别、</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号、定价、出版者、著者（或译者）、出版日期、内容提要、丛编、读者对象、版本。</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）书目数据传送方式为：网络下载，电子邮件。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）现采图书的书目数据也按预定书目数据要求传送。</w:t>
            </w:r>
          </w:p>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、订单处理要求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）采购人订单书目以自行选定书目为主，需要可从供应商提供的采访书目中进行选定。采购人指定专人发送正式订单，供应商提供联系人及邮箱，并按正式订单为准进行配货。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须具备对采购人订单进行随时查重和及时反馈能力。供应商收到采购人订单后，应做好订单查重（本次订单与馆藏、历史订单查重，本次订单内查重），避免采购人重复订购，剔除由于采访数据不完整而造成错订图书。如由于供应商查重工作的失误，造成的一切损失和责任由供应商承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）图书复本须完全按照采购方确认的数量提供，应保证所订复本量全部到货，并承诺不加塞图书。若单价在</w:t>
            </w:r>
            <w:r>
              <w:rPr>
                <w:rFonts w:ascii="仿宋_GB2312" w:hAnsi="仿宋_GB2312" w:cs="仿宋_GB2312" w:eastAsia="仿宋_GB2312"/>
                <w:sz w:val="24"/>
                <w:color w:val="000000"/>
              </w:rPr>
              <w:t>200</w:t>
            </w:r>
            <w:r>
              <w:rPr>
                <w:rFonts w:ascii="仿宋_GB2312" w:hAnsi="仿宋_GB2312" w:cs="仿宋_GB2312" w:eastAsia="仿宋_GB2312"/>
                <w:sz w:val="24"/>
                <w:color w:val="000000"/>
              </w:rPr>
              <w:t>元以上，复本订数超过</w:t>
            </w:r>
            <w:r>
              <w:rPr>
                <w:rFonts w:ascii="仿宋_GB2312" w:hAnsi="仿宋_GB2312" w:cs="仿宋_GB2312" w:eastAsia="仿宋_GB2312"/>
                <w:sz w:val="24"/>
                <w:color w:val="000000"/>
              </w:rPr>
              <w:t>2</w:t>
            </w:r>
            <w:r>
              <w:rPr>
                <w:rFonts w:ascii="仿宋_GB2312" w:hAnsi="仿宋_GB2312" w:cs="仿宋_GB2312" w:eastAsia="仿宋_GB2312"/>
                <w:sz w:val="24"/>
                <w:color w:val="000000"/>
              </w:rPr>
              <w:t>册，要求配货之前再次确认征订需求。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）配货之前需查找并剔除装帧为活页、散页、单页的图书。</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）如在订购方面出现以上问题或其它不符合海南省图书馆馆采访原则的，须无条件退回。</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）供应商收到每个订单后需对订单进行回告，回告内容包括需要采购人再次确认是否采购的图书、可供货图书以及不可供货图书等。</w:t>
            </w:r>
          </w:p>
          <w:p>
            <w:pPr>
              <w:pStyle w:val="null3"/>
              <w:ind w:firstLine="482"/>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、交付时间及到货要求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）供应商须在采购人正式订单发出后，现书</w:t>
            </w: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r>
              <w:rPr>
                <w:rFonts w:ascii="仿宋_GB2312" w:hAnsi="仿宋_GB2312" w:cs="仿宋_GB2312" w:eastAsia="仿宋_GB2312"/>
                <w:sz w:val="24"/>
                <w:color w:val="000000"/>
              </w:rPr>
              <w:t>天内到馆，期书出版上市后</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个月内到馆，保障综合到书率</w:t>
            </w:r>
            <w:r>
              <w:rPr>
                <w:rFonts w:ascii="仿宋_GB2312" w:hAnsi="仿宋_GB2312" w:cs="仿宋_GB2312" w:eastAsia="仿宋_GB2312"/>
                <w:sz w:val="24"/>
                <w:color w:val="000000"/>
              </w:rPr>
              <w:t>9</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以上且相关阅读推广活动主题所需图书到书率</w:t>
            </w:r>
            <w:r>
              <w:rPr>
                <w:rFonts w:ascii="仿宋_GB2312" w:hAnsi="仿宋_GB2312" w:cs="仿宋_GB2312" w:eastAsia="仿宋_GB2312"/>
                <w:sz w:val="24"/>
                <w:color w:val="000000"/>
              </w:rPr>
              <w:t>95%</w:t>
            </w:r>
            <w:r>
              <w:rPr>
                <w:rFonts w:ascii="仿宋_GB2312" w:hAnsi="仿宋_GB2312" w:cs="仿宋_GB2312" w:eastAsia="仿宋_GB2312"/>
                <w:sz w:val="24"/>
                <w:color w:val="000000"/>
              </w:rPr>
              <w:t>以上。如采购人所需中文图书出版变更或取消，供应商应及时通知采购人，并详细说明不能提供的原因。</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）如果供应商没有按照规定或采购人同意延长的时间交货，每延期一天，供应商须向采购人按订购图书款总额的</w:t>
            </w:r>
            <w:r>
              <w:rPr>
                <w:rFonts w:ascii="仿宋_GB2312" w:hAnsi="仿宋_GB2312" w:cs="仿宋_GB2312" w:eastAsia="仿宋_GB2312"/>
                <w:sz w:val="24"/>
                <w:color w:val="000000"/>
              </w:rPr>
              <w:t>0.2</w:t>
            </w:r>
            <w:r>
              <w:rPr>
                <w:rFonts w:ascii="仿宋_GB2312" w:hAnsi="仿宋_GB2312" w:cs="仿宋_GB2312" w:eastAsia="仿宋_GB2312"/>
                <w:sz w:val="24"/>
                <w:color w:val="000000"/>
              </w:rPr>
              <w:t>％交付滞纳金。如逾期交付货物超过</w:t>
            </w:r>
            <w:r>
              <w:rPr>
                <w:rFonts w:ascii="仿宋_GB2312" w:hAnsi="仿宋_GB2312" w:cs="仿宋_GB2312" w:eastAsia="仿宋_GB2312"/>
                <w:sz w:val="24"/>
                <w:color w:val="000000"/>
              </w:rPr>
              <w:t>10</w:t>
            </w:r>
            <w:r>
              <w:rPr>
                <w:rFonts w:ascii="仿宋_GB2312" w:hAnsi="仿宋_GB2312" w:cs="仿宋_GB2312" w:eastAsia="仿宋_GB2312"/>
                <w:sz w:val="24"/>
                <w:color w:val="000000"/>
              </w:rPr>
              <w:t>天后，采购人将有权决定是否继续履行合同。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）供应商必须按采购人现采或订购的图书品种、数量及时供货，除推迟出版或发生影响合同履行的不可抗力情况以外，若不能按时供货的图书种数或册数超过订单订购数的</w:t>
            </w:r>
            <w:r>
              <w:rPr>
                <w:rFonts w:ascii="仿宋_GB2312" w:hAnsi="仿宋_GB2312" w:cs="仿宋_GB2312" w:eastAsia="仿宋_GB2312"/>
                <w:sz w:val="24"/>
                <w:color w:val="000000"/>
              </w:rPr>
              <w:t>15%</w:t>
            </w:r>
            <w:r>
              <w:rPr>
                <w:rFonts w:ascii="仿宋_GB2312" w:hAnsi="仿宋_GB2312" w:cs="仿宋_GB2312" w:eastAsia="仿宋_GB2312"/>
                <w:sz w:val="24"/>
                <w:color w:val="000000"/>
              </w:rPr>
              <w:t>，即可以认定该供应商不具备供货条件，采购人有权要求终止供货，因终止供货而造成的损失由供应商承担。采购人有权采取相应的补救措施（如直接向出版商邮购图书或向其他供货商补订图书），由此给采购人造成的各项损失或增加的各项费用（如折扣损失、邮费、数据费、加工费）等均由违约的供货商承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）供应商送书时必须按采购人要求标准打包图书。随书清单要求注明供应商名称，图书的</w:t>
            </w:r>
            <w:r>
              <w:rPr>
                <w:rFonts w:ascii="仿宋_GB2312" w:hAnsi="仿宋_GB2312" w:cs="仿宋_GB2312" w:eastAsia="仿宋_GB2312"/>
                <w:sz w:val="24"/>
                <w:color w:val="000000"/>
              </w:rPr>
              <w:t>ISBN</w:t>
            </w:r>
            <w:r>
              <w:rPr>
                <w:rFonts w:ascii="仿宋_GB2312" w:hAnsi="仿宋_GB2312" w:cs="仿宋_GB2312" w:eastAsia="仿宋_GB2312"/>
                <w:sz w:val="24"/>
                <w:color w:val="000000"/>
              </w:rPr>
              <w:t>号、题名、单价、册数、合计码洋、订单号及总册数、总码洋等信息，必须与实际到书一致；应保证随书清单清晰、明了、有序，便于验收、查对。每包附一清单（两联或三联的），每批附一总清单（四联），并传送总清单的电子版。</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）交付地点：所购图书按采购方要求免费卸货到指定的地点。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）如供货方不能达到以上任何一条要求，将以总订购价的</w:t>
            </w:r>
            <w:r>
              <w:rPr>
                <w:rFonts w:ascii="仿宋_GB2312" w:hAnsi="仿宋_GB2312" w:cs="仿宋_GB2312" w:eastAsia="仿宋_GB2312"/>
                <w:sz w:val="24"/>
                <w:color w:val="000000"/>
              </w:rPr>
              <w:t>10%</w:t>
            </w:r>
            <w:r>
              <w:rPr>
                <w:rFonts w:ascii="仿宋_GB2312" w:hAnsi="仿宋_GB2312" w:cs="仿宋_GB2312" w:eastAsia="仿宋_GB2312"/>
                <w:sz w:val="24"/>
                <w:color w:val="000000"/>
              </w:rPr>
              <w:t>进行赔款，此款从图书付款中扣除。</w:t>
            </w:r>
          </w:p>
          <w:p>
            <w:pPr>
              <w:pStyle w:val="null3"/>
              <w:ind w:firstLine="482"/>
              <w:jc w:val="both"/>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、验收要求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）图书必须保证正版，质量可靠，货源渠道正常合法，并满足招标文件要求，若发现盗版、盗印等情况，一切法律责任均由供货方承担，在编目、加工、流通过程中若发现有盗版图书，应无条件退换。</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）图书到馆验收及加工过程中时，如发现已经使用过、缺页、污损以及非采购人所购或重复订购的图书等情况，中标供应商应无条件调换或退回，新书发错率应低于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）如果在验收过程中，同一批次图书出现</w:t>
            </w:r>
            <w:r>
              <w:rPr>
                <w:rFonts w:ascii="仿宋_GB2312" w:hAnsi="仿宋_GB2312" w:cs="仿宋_GB2312" w:eastAsia="仿宋_GB2312"/>
                <w:sz w:val="24"/>
                <w:color w:val="000000"/>
              </w:rPr>
              <w:t>5</w:t>
            </w:r>
            <w:r>
              <w:rPr>
                <w:rFonts w:ascii="仿宋_GB2312" w:hAnsi="仿宋_GB2312" w:cs="仿宋_GB2312" w:eastAsia="仿宋_GB2312"/>
                <w:sz w:val="24"/>
                <w:color w:val="000000"/>
              </w:rPr>
              <w:t>％（含）以上与相应清单不符，采购人有权退回该批次全部图书。如果同一供应商累计出现</w:t>
            </w:r>
            <w:r>
              <w:rPr>
                <w:rFonts w:ascii="仿宋_GB2312" w:hAnsi="仿宋_GB2312" w:cs="仿宋_GB2312" w:eastAsia="仿宋_GB2312"/>
                <w:sz w:val="24"/>
                <w:color w:val="000000"/>
              </w:rPr>
              <w:t>5</w:t>
            </w:r>
            <w:r>
              <w:rPr>
                <w:rFonts w:ascii="仿宋_GB2312" w:hAnsi="仿宋_GB2312" w:cs="仿宋_GB2312" w:eastAsia="仿宋_GB2312"/>
                <w:sz w:val="24"/>
                <w:color w:val="000000"/>
              </w:rPr>
              <w:t>批全部被退现象，采购人有权与该供应商解除合同。由此产生的一切经济损失由供应商自己承担。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）因中标供应商图书信息不明确或错误而导致的采购人误订购图书，图书到货后，采购人可以退货，中标供应商不得拒绝。</w:t>
            </w:r>
          </w:p>
          <w:p>
            <w:pPr>
              <w:pStyle w:val="null3"/>
              <w:ind w:firstLine="482"/>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、编目数据及加工要求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负责其到馆图书的编目及加工工作，包括以下工序：图书拆包、随包清单的验收、贴条形码、编目、系统验收及索书号的分配、打印书标、贴书标、贴书标保护膜、贴条形码保护膜、贴色标、盖馆藏章、贴</w:t>
            </w:r>
            <w:r>
              <w:rPr>
                <w:rFonts w:ascii="仿宋_GB2312" w:hAnsi="仿宋_GB2312" w:cs="仿宋_GB2312" w:eastAsia="仿宋_GB2312"/>
                <w:sz w:val="24"/>
                <w:color w:val="000000"/>
              </w:rPr>
              <w:t>RFID</w:t>
            </w:r>
            <w:r>
              <w:rPr>
                <w:rFonts w:ascii="仿宋_GB2312" w:hAnsi="仿宋_GB2312" w:cs="仿宋_GB2312" w:eastAsia="仿宋_GB2312"/>
                <w:sz w:val="24"/>
                <w:color w:val="000000"/>
              </w:rPr>
              <w:t>芯片及转换、各类型图书按馆藏地点进行典藏。</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）供应商负责上述加工工序所需的材料，加工材料必须符合采购人的实际要求，并与采购人使用的管理软件、相关设备等实现无缝联接。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编目数据应遵照国家图书馆、全国图书馆联合编目中心采用的最新机读目录格式要求；使用《中国图书馆分类法》第五版作为图书分类依据；使用《中国分类主题词表》作为文献主题标引的依据。著录级别达到详细级和完备级，具体按采购人的要求进行，并保证可在采购人的</w:t>
            </w:r>
            <w:r>
              <w:rPr>
                <w:rFonts w:ascii="仿宋_GB2312" w:hAnsi="仿宋_GB2312" w:cs="仿宋_GB2312" w:eastAsia="仿宋_GB2312"/>
                <w:sz w:val="24"/>
                <w:color w:val="000000"/>
              </w:rPr>
              <w:t>Interlib</w:t>
            </w:r>
            <w:r>
              <w:rPr>
                <w:rFonts w:ascii="仿宋_GB2312" w:hAnsi="仿宋_GB2312" w:cs="仿宋_GB2312" w:eastAsia="仿宋_GB2312"/>
                <w:sz w:val="24"/>
                <w:color w:val="000000"/>
              </w:rPr>
              <w:t>系统中无障碍地使用。编目数据的差错率不得高于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）供应商必须在卸货之日起</w:t>
            </w:r>
            <w:r>
              <w:rPr>
                <w:rFonts w:ascii="仿宋_GB2312" w:hAnsi="仿宋_GB2312" w:cs="仿宋_GB2312" w:eastAsia="仿宋_GB2312"/>
                <w:sz w:val="24"/>
                <w:color w:val="000000"/>
              </w:rPr>
              <w:t>15</w:t>
            </w:r>
            <w:r>
              <w:rPr>
                <w:rFonts w:ascii="仿宋_GB2312" w:hAnsi="仿宋_GB2312" w:cs="仿宋_GB2312" w:eastAsia="仿宋_GB2312"/>
                <w:sz w:val="24"/>
                <w:color w:val="000000"/>
              </w:rPr>
              <w:t>个工作日完成图书的所有编目加工工作，否则采购方有权终止与该供应商的订购合同。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）供应商除了负责其到馆图书的编目及加工工作外，还需负责免费为采购人编目加工各类非采购图书（该类图书编目加工的数量以签订的合同总金额为标准，具体标准为合同金额每</w:t>
            </w:r>
            <w:r>
              <w:rPr>
                <w:rFonts w:ascii="仿宋_GB2312" w:hAnsi="仿宋_GB2312" w:cs="仿宋_GB2312" w:eastAsia="仿宋_GB2312"/>
                <w:sz w:val="24"/>
                <w:color w:val="000000"/>
              </w:rPr>
              <w:t>500</w:t>
            </w:r>
            <w:r>
              <w:rPr>
                <w:rFonts w:ascii="仿宋_GB2312" w:hAnsi="仿宋_GB2312" w:cs="仿宋_GB2312" w:eastAsia="仿宋_GB2312"/>
                <w:sz w:val="24"/>
                <w:color w:val="000000"/>
              </w:rPr>
              <w:t>元免费编目加工</w:t>
            </w:r>
            <w:r>
              <w:rPr>
                <w:rFonts w:ascii="仿宋_GB2312" w:hAnsi="仿宋_GB2312" w:cs="仿宋_GB2312" w:eastAsia="仿宋_GB2312"/>
                <w:sz w:val="24"/>
                <w:color w:val="000000"/>
              </w:rPr>
              <w:t>1</w:t>
            </w:r>
            <w:r>
              <w:rPr>
                <w:rFonts w:ascii="仿宋_GB2312" w:hAnsi="仿宋_GB2312" w:cs="仿宋_GB2312" w:eastAsia="仿宋_GB2312"/>
                <w:sz w:val="24"/>
                <w:color w:val="000000"/>
              </w:rPr>
              <w:t>册，例如合同总金额为</w:t>
            </w:r>
            <w:r>
              <w:rPr>
                <w:rFonts w:ascii="仿宋_GB2312" w:hAnsi="仿宋_GB2312" w:cs="仿宋_GB2312" w:eastAsia="仿宋_GB2312"/>
                <w:sz w:val="24"/>
                <w:color w:val="000000"/>
              </w:rPr>
              <w:t>50</w:t>
            </w:r>
            <w:r>
              <w:rPr>
                <w:rFonts w:ascii="仿宋_GB2312" w:hAnsi="仿宋_GB2312" w:cs="仿宋_GB2312" w:eastAsia="仿宋_GB2312"/>
                <w:sz w:val="24"/>
                <w:color w:val="000000"/>
              </w:rPr>
              <w:t>万，供应商负责免费为采购人编目加工</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册图书）。供应商免费编目加工的图书同样应满足上述要求。</w:t>
            </w:r>
          </w:p>
          <w:p>
            <w:pPr>
              <w:pStyle w:val="null3"/>
              <w:ind w:firstLine="482"/>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、其他要求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）供应商应保证供应的图书出版物均为正版，并确保采购人在使用其供应的图书时，免受第三方提出侵犯其专利权、商标权、著作权及其他权利的争议。</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）采购人进行以采访图书工作相关的现场选购（时间、地点、人数、方式、次数及图书样本库由采购人决定），供应商应派专人安排行程及全程协助工作，以确保高效、优质地完成图书采购任务。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需完成在服务能力中承诺</w:t>
            </w:r>
            <w:r>
              <w:rPr>
                <w:rFonts w:ascii="仿宋_GB2312" w:hAnsi="仿宋_GB2312" w:cs="仿宋_GB2312" w:eastAsia="仿宋_GB2312"/>
                <w:sz w:val="24"/>
                <w:color w:val="000000"/>
              </w:rPr>
              <w:t>主动参与或组织采购人认可的有关图书阅读推广、图书推荐、图书荐购等活动。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）具有健全的服务机制，应有固定的业务联系人和有稳定的编目加工人员队伍，提供优质的售后服务。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付款条件（进度和方式）</w:t>
            </w:r>
          </w:p>
          <w:p>
            <w:pPr>
              <w:pStyle w:val="null3"/>
              <w:ind w:firstLine="480"/>
              <w:jc w:val="both"/>
            </w:pPr>
            <w:r>
              <w:rPr>
                <w:rFonts w:ascii="仿宋_GB2312" w:hAnsi="仿宋_GB2312" w:cs="仿宋_GB2312" w:eastAsia="仿宋_GB2312"/>
                <w:sz w:val="24"/>
              </w:rPr>
              <w:t>采购人不预付货款，供应商将采购人所需图书送到指定地点经验收无误后，采购人在</w:t>
            </w:r>
            <w:r>
              <w:rPr>
                <w:rFonts w:ascii="仿宋_GB2312" w:hAnsi="仿宋_GB2312" w:cs="仿宋_GB2312" w:eastAsia="仿宋_GB2312"/>
                <w:sz w:val="24"/>
              </w:rPr>
              <w:t>30</w:t>
            </w:r>
            <w:r>
              <w:rPr>
                <w:rFonts w:ascii="仿宋_GB2312" w:hAnsi="仿宋_GB2312" w:cs="仿宋_GB2312" w:eastAsia="仿宋_GB2312"/>
                <w:sz w:val="24"/>
              </w:rPr>
              <w:t>日内，根据供应商开具的正式发票，按海南省政府采购主管部门的相关规定进行结算，具体以合同约定为准。</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包装、运输、保险</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包装和运输</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）交付货物的包装和运输的费用必须包含在投标报价中，且必须满足中国法律法规、相关部门的相应产业标准及本项目的要求。提供的图书必须保证正版，质量可靠，货源渠道正常合法。</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交付货物的塑料包装材料应尽量符合海南禁塑制品名录要求，优先使用低（无）挥发性有机物（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）含量油墨印刷标识和全生物降解塑料，对于交付货物的运输优先使用清洁能源汽车。</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保险</w:t>
            </w:r>
          </w:p>
          <w:p>
            <w:pPr>
              <w:pStyle w:val="null3"/>
              <w:jc w:val="both"/>
            </w:pPr>
            <w:r>
              <w:rPr>
                <w:rFonts w:ascii="仿宋_GB2312" w:hAnsi="仿宋_GB2312" w:cs="仿宋_GB2312" w:eastAsia="仿宋_GB2312"/>
                <w:sz w:val="24"/>
              </w:rPr>
              <w:t>交付的货物在验收合格前，中标供应商应对货物的提供风险保障，所产生的保险费用由中标供应商承担。</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质量要求</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供应商必须确保所供图书是全新的正版图书，绝不允许盗版图书和非法出版物的出现，并确保采购人在使用供应商供应的图书时，免受第三方提出侵犯其专利权、商标权、著作权及其他权利的争议。否则，一经查实，除承担相应的社会、法律责任外，供应商还须依照合同支付采购人盗版图书和非法出版物总码洋的</w:t>
            </w:r>
            <w:r>
              <w:rPr>
                <w:rFonts w:ascii="仿宋_GB2312" w:hAnsi="仿宋_GB2312" w:cs="仿宋_GB2312" w:eastAsia="仿宋_GB2312"/>
                <w:sz w:val="24"/>
              </w:rPr>
              <w:t>10</w:t>
            </w:r>
            <w:r>
              <w:rPr>
                <w:rFonts w:ascii="仿宋_GB2312" w:hAnsi="仿宋_GB2312" w:cs="仿宋_GB2312" w:eastAsia="仿宋_GB2312"/>
                <w:sz w:val="24"/>
              </w:rPr>
              <w:t>倍作为违约金，在结算款中扣除，结算款不足以支付的，供应商应及时赔偿。同时，采购人有权提前解除合同，并要求支付上述违约金。若无结算款，违约金另行支付。</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不得搭配非</w:t>
            </w:r>
            <w:r>
              <w:rPr>
                <w:rFonts w:ascii="仿宋_GB2312" w:hAnsi="仿宋_GB2312" w:cs="仿宋_GB2312" w:eastAsia="仿宋_GB2312"/>
                <w:sz w:val="24"/>
              </w:rPr>
              <w:t>采购人选定</w:t>
            </w:r>
            <w:r>
              <w:rPr>
                <w:rFonts w:ascii="仿宋_GB2312" w:hAnsi="仿宋_GB2312" w:cs="仿宋_GB2312" w:eastAsia="仿宋_GB2312"/>
                <w:sz w:val="24"/>
              </w:rPr>
              <w:t>的图书，否则按照本条</w:t>
            </w:r>
            <w:r>
              <w:rPr>
                <w:rFonts w:ascii="仿宋_GB2312" w:hAnsi="仿宋_GB2312" w:cs="仿宋_GB2312" w:eastAsia="仿宋_GB2312"/>
                <w:sz w:val="24"/>
              </w:rPr>
              <w:t>（</w:t>
            </w:r>
            <w:r>
              <w:rPr>
                <w:rFonts w:ascii="仿宋_GB2312" w:hAnsi="仿宋_GB2312" w:cs="仿宋_GB2312" w:eastAsia="仿宋_GB2312"/>
                <w:sz w:val="24"/>
              </w:rPr>
              <w:t>质量要求</w:t>
            </w:r>
            <w:r>
              <w:rPr>
                <w:rFonts w:ascii="仿宋_GB2312" w:hAnsi="仿宋_GB2312" w:cs="仿宋_GB2312" w:eastAsia="仿宋_GB2312"/>
                <w:sz w:val="24"/>
              </w:rPr>
              <w:t>）</w:t>
            </w:r>
            <w:r>
              <w:rPr>
                <w:rFonts w:ascii="仿宋_GB2312" w:hAnsi="仿宋_GB2312" w:cs="仿宋_GB2312" w:eastAsia="仿宋_GB2312"/>
                <w:sz w:val="24"/>
              </w:rPr>
              <w:t>第</w:t>
            </w:r>
            <w:r>
              <w:rPr>
                <w:rFonts w:ascii="仿宋_GB2312" w:hAnsi="仿宋_GB2312" w:cs="仿宋_GB2312" w:eastAsia="仿宋_GB2312"/>
                <w:sz w:val="24"/>
              </w:rPr>
              <w:t>1款的约定承担违约责任。</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w:t>
      </w:r>
    </w:p>
    <w:p>
      <w:pPr>
        <w:pStyle w:val="null3"/>
        <w:ind w:firstLine="420"/>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备注:投标人如有准备提交电子书目的投标人，需到开标现场递交： 递交截止时间：同投标截止时间 递交地点：海南省海口市美兰区蓝天路15号4栋中坚招投标交易中心一楼</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自觉抵制政府采购领域商业贿赂行为承诺书 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投标供应商应为专门从事图书经销的法人单位，具有国家相关职能部门颁发的《中华人民共和国出版物经营许可证》（复印件或扫描件加盖公章）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技术、商务参数响应表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供应商应提交的相关证明材料 技术、商务参数响应表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技术部分18.00分</w:t>
            </w:r>
          </w:p>
          <w:p>
            <w:pPr>
              <w:pStyle w:val="null3"/>
              <w:jc w:val="both"/>
            </w:pPr>
            <w:r>
              <w:rPr>
                <w:rFonts w:ascii="仿宋_GB2312" w:hAnsi="仿宋_GB2312" w:cs="仿宋_GB2312" w:eastAsia="仿宋_GB2312"/>
              </w:rPr>
              <w:t>商务部分52.00分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供货能力3</w:t>
            </w:r>
          </w:p>
        </w:tc>
        <w:tc>
          <w:tcPr>
            <w:tcW w:type="dxa" w:w="2492"/>
          </w:tcPr>
          <w:p>
            <w:pPr>
              <w:pStyle w:val="null3"/>
              <w:jc w:val="both"/>
            </w:pPr>
            <w:r>
              <w:rPr>
                <w:rFonts w:ascii="仿宋_GB2312" w:hAnsi="仿宋_GB2312" w:cs="仿宋_GB2312" w:eastAsia="仿宋_GB2312"/>
              </w:rPr>
              <w:t>提供参与或组织现场、全国性或大型书市采购图书的能力和经验等案例证明（包括图片、文件资料等），根据提供的案例情况综合评分： a.综合能力强、经验丰富，能保障项目顺利实施，得3分； b.综合能力较强、经验较丰富，可以保障项目实施，得2分； c.综合能力一般、经验一般，基本保障项目实施，得1分； d.综合能力较差或无组织经验，得0分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图书质量要求2</w:t>
            </w:r>
          </w:p>
        </w:tc>
        <w:tc>
          <w:tcPr>
            <w:tcW w:type="dxa" w:w="2492"/>
          </w:tcPr>
          <w:p>
            <w:pPr>
              <w:pStyle w:val="null3"/>
              <w:jc w:val="both"/>
            </w:pPr>
            <w:r>
              <w:rPr>
                <w:rFonts w:ascii="仿宋_GB2312" w:hAnsi="仿宋_GB2312" w:cs="仿宋_GB2312" w:eastAsia="仿宋_GB2312"/>
              </w:rPr>
              <w:t>从供货计划、现采计划、图书到货率保证、出版物发行收货、制单、包装、分发运作流程和管理、分编、加工规范化、标准化等几个方面进行综合评价： a.计划、方案完整，运作流程及管理执行性强，制度和措施健全、完善，实施过程流畅；得4分。 b.计划、方案较完整，运作流程及管理执行性较强，制度和措施相对健全、完善，实施过程较好；得3分。 c.计划、方案一般，运作流程及管理执行性一般，制度和措施一般，实施过程一般；得2分。 d.计划、方案不完整，执行性差，制度和措施欠缺、不完善，实施过程差；得1分。 e.不能提供该部分方案不得分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根据投标人针对本项目采购需求提供的售后服务方案进行打分，包含但不限于: 1.对图书馆开展读者活动提供支持方案(3分)； 2.图书退换及未到货订单处理方案(3分)； 3.售后响应时间和服务人员配备(3分)； 4.为采购人提供的馆藏数据分析(2分) 备注：提供承诺书原件，格式自拟加盖公章。 上述小项方案具有针对性和可行性，内容完整合理满足采购需求要求的，得该小项标准分值。每存在一项缺陷扣0.5分（内容一般缺陷指:方案内容前后不一致、前后逻辑错误、内容有缺失，但不影响项目的实施。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提供书目能力(excel格式)要求</w:t>
            </w:r>
          </w:p>
        </w:tc>
        <w:tc>
          <w:tcPr>
            <w:tcW w:type="dxa" w:w="2492"/>
          </w:tcPr>
          <w:p>
            <w:pPr>
              <w:pStyle w:val="null3"/>
              <w:jc w:val="both"/>
            </w:pPr>
            <w:r>
              <w:rPr>
                <w:rFonts w:ascii="仿宋_GB2312" w:hAnsi="仿宋_GB2312" w:cs="仿宋_GB2312" w:eastAsia="仿宋_GB2312"/>
              </w:rPr>
              <w:t>1.提供2023年至今适合采购人采访书目（满分3分）： a.书目品种≥6万种，得3分； b.6万种＞书目品种≥4万种得2分； c.4万种＞书目品种≥2万种得1分； 备注：品种不足2万种或书目信息不达要求的不得分。 2.提供海南地方文献书目（不限出版年）（满分2分）： 每提供200种得1分，最高得2分； 备注：品种不足200种或书目信息不达要求的不得分 。 3.提供2022年出版至今的各类型图书推荐书目（需备注书目来源信息，含百道网、豆瓣读书、亚马逊、当当、京东等各大网站、微信、微博、出版机构、阅读推广机构等发布的图书推荐）（满分2分）： 每提供3000种得1分，最高得2分； 备注：品种不足3000种或书目信息不达要求的不得分。 4.提供青少年儿童推荐阅读书目（2021年出版至今）（满分2分）： 每提供2000种得1分，最高得2分； 备注：品种不足2000种或书目信息不达要求的不得分 。 5.提供中华传统文化类图书书目（2021年出版至今）（满分2分）： 每提供2000种得1分，最高得2分； 备注：品种不足2000种或书目信息不达要求的不得分 。 6.对上述1-5点所提供的采访书目质量进行综合评价，书目质量优：3分、良：2分、一般：1分、较差：0分。 提供书目能力备注： 1.书目信息要求含：a.提供书目第1至第5项要求每项只提供1份电子书目(excel格式）（教辅、教材除外)；b.书目格式须至少含有ISBN、题名、著者、出版社、出版年、价格信息、中图分类、内容简介信息；c.提供第1至第3项的书目已去重并与采购人馆藏书目查重且无重复情况；d.提供第4至第5项的书目已去重（无需与采购人馆藏书目查重） 2.要求承诺（投标人提供承诺书加盖公章）： a提供的书目可以作为采购人订购图书的书目； b.采购人馆藏书目资料仅作投标使用。 3.采购人馆藏书目，投标报名后可与采购人联系取得。</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递交电子书目评审资料授权委托书</w:t>
            </w:r>
          </w:p>
        </w:tc>
      </w:tr>
      <w:tr>
        <w:tc>
          <w:tcPr>
            <w:tcW w:type="dxa" w:w="831"/>
            <w:vMerge/>
          </w:tcPr>
          <w:p/>
        </w:tc>
        <w:tc>
          <w:tcPr>
            <w:tcW w:type="dxa" w:w="1661"/>
          </w:tcPr>
          <w:p>
            <w:pPr>
              <w:pStyle w:val="null3"/>
              <w:jc w:val="both"/>
            </w:pPr>
            <w:r>
              <w:rPr>
                <w:rFonts w:ascii="仿宋_GB2312" w:hAnsi="仿宋_GB2312" w:cs="仿宋_GB2312" w:eastAsia="仿宋_GB2312"/>
              </w:rPr>
              <w:t>供货能力1</w:t>
            </w:r>
          </w:p>
        </w:tc>
        <w:tc>
          <w:tcPr>
            <w:tcW w:type="dxa" w:w="2492"/>
          </w:tcPr>
          <w:p>
            <w:pPr>
              <w:pStyle w:val="null3"/>
              <w:jc w:val="both"/>
            </w:pPr>
            <w:r>
              <w:rPr>
                <w:rFonts w:ascii="仿宋_GB2312" w:hAnsi="仿宋_GB2312" w:cs="仿宋_GB2312" w:eastAsia="仿宋_GB2312"/>
              </w:rPr>
              <w:t>相关读者荐购和阅读推广活动所需图书（按照要求的种类和数量）的到货时间，根据承诺到货时间打分： a.承诺20天内到货的得1分； b.承诺15天内到货的得2分； c.承诺10天内到货的得3分； d.承诺5天内到货的得4分。 备注：有承诺书按承诺内容得分，最高得4分，无承诺书不得分。（提供承诺书，格式自拟加盖公章）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供货能力2</w:t>
            </w:r>
          </w:p>
        </w:tc>
        <w:tc>
          <w:tcPr>
            <w:tcW w:type="dxa" w:w="2492"/>
          </w:tcPr>
          <w:p>
            <w:pPr>
              <w:pStyle w:val="null3"/>
              <w:jc w:val="both"/>
            </w:pPr>
            <w:r>
              <w:rPr>
                <w:rFonts w:ascii="仿宋_GB2312" w:hAnsi="仿宋_GB2312" w:cs="仿宋_GB2312" w:eastAsia="仿宋_GB2312"/>
              </w:rPr>
              <w:t>承诺综合到书率93%以上且相关阅读推广活动主题所需图书到书率95%以上。 备注：全部承诺得5分，无承诺书或缺项承诺不得分。（提供承诺书，格式自拟加盖公章）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编目加工能力要求1</w:t>
            </w:r>
          </w:p>
        </w:tc>
        <w:tc>
          <w:tcPr>
            <w:tcW w:type="dxa" w:w="2492"/>
          </w:tcPr>
          <w:p>
            <w:pPr>
              <w:pStyle w:val="null3"/>
              <w:jc w:val="both"/>
            </w:pPr>
            <w:r>
              <w:rPr>
                <w:rFonts w:ascii="仿宋_GB2312" w:hAnsi="仿宋_GB2312" w:cs="仿宋_GB2312" w:eastAsia="仿宋_GB2312"/>
              </w:rPr>
              <w:t>对以下两个方面进行承诺，每承诺一项得4分，全部承诺得8分，无承诺书不得分。（提供承诺书，格式自拟加盖公章） a.承诺有专门的图书编目加工人员，并满足采购人图书编目加工进度要求； b.承诺提供外文及视听文献编目服务。</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编目加工能力要求2</w:t>
            </w:r>
          </w:p>
        </w:tc>
        <w:tc>
          <w:tcPr>
            <w:tcW w:type="dxa" w:w="2492"/>
          </w:tcPr>
          <w:p>
            <w:pPr>
              <w:pStyle w:val="null3"/>
              <w:jc w:val="both"/>
            </w:pPr>
            <w:r>
              <w:rPr>
                <w:rFonts w:ascii="仿宋_GB2312" w:hAnsi="仿宋_GB2312" w:cs="仿宋_GB2312" w:eastAsia="仿宋_GB2312"/>
              </w:rPr>
              <w:t>承诺按采购人实际需求负责完成其到馆图书和相应赠书的编目加工所有工序及进度，投标人负责其编目加工所需的物品和材料。 备注：全部承诺得4分，无承诺书或缺项承诺不得分。（提供承诺书，格式自拟加盖公章）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服务能力1</w:t>
            </w:r>
          </w:p>
        </w:tc>
        <w:tc>
          <w:tcPr>
            <w:tcW w:type="dxa" w:w="2492"/>
          </w:tcPr>
          <w:p>
            <w:pPr>
              <w:pStyle w:val="null3"/>
              <w:jc w:val="both"/>
            </w:pPr>
            <w:r>
              <w:rPr>
                <w:rFonts w:ascii="仿宋_GB2312" w:hAnsi="仿宋_GB2312" w:cs="仿宋_GB2312" w:eastAsia="仿宋_GB2312"/>
              </w:rPr>
              <w:t>承诺采购人进行以采访图书工作相关的现场选购（时间、地点、人数、方式、次数及图书样本库由采购人决定），投标人派专人全程协助工作。 备注：全部承诺得4分，无承诺书或缺项承诺不得分。（提供承诺书，格式自拟加盖公章）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服务能力2</w:t>
            </w:r>
          </w:p>
        </w:tc>
        <w:tc>
          <w:tcPr>
            <w:tcW w:type="dxa" w:w="2492"/>
          </w:tcPr>
          <w:p>
            <w:pPr>
              <w:pStyle w:val="null3"/>
              <w:jc w:val="both"/>
            </w:pPr>
            <w:r>
              <w:rPr>
                <w:rFonts w:ascii="仿宋_GB2312" w:hAnsi="仿宋_GB2312" w:cs="仿宋_GB2312" w:eastAsia="仿宋_GB2312"/>
              </w:rPr>
              <w:t>主动参与或组织有关图书阅读推广、图书推荐、图书荐购等活动（活动需采购人事先认可，投标人承担相关费用），1次得1分，最高得5分。 备注：有承诺书按承诺内容得分，全部承诺最高得5分，无承诺书不得分。（提供承诺书，格式自拟加盖公章）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服务能力3</w:t>
            </w:r>
          </w:p>
        </w:tc>
        <w:tc>
          <w:tcPr>
            <w:tcW w:type="dxa" w:w="2492"/>
          </w:tcPr>
          <w:p>
            <w:pPr>
              <w:pStyle w:val="null3"/>
              <w:jc w:val="both"/>
            </w:pPr>
            <w:r>
              <w:rPr>
                <w:rFonts w:ascii="仿宋_GB2312" w:hAnsi="仿宋_GB2312" w:cs="仿宋_GB2312" w:eastAsia="仿宋_GB2312"/>
              </w:rPr>
              <w:t>承诺为采购人社区图书馆、流动站等下辖机构物流配送图书(含装货、卸货)，按实际需求3日内送达。 备注：全部承诺得4分，无承诺书或缺项承诺不得分。（提供承诺书，格式自拟加盖公章）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图书质量要求1</w:t>
            </w:r>
          </w:p>
        </w:tc>
        <w:tc>
          <w:tcPr>
            <w:tcW w:type="dxa" w:w="2492"/>
          </w:tcPr>
          <w:p>
            <w:pPr>
              <w:pStyle w:val="null3"/>
              <w:jc w:val="both"/>
            </w:pPr>
            <w:r>
              <w:rPr>
                <w:rFonts w:ascii="仿宋_GB2312" w:hAnsi="仿宋_GB2312" w:cs="仿宋_GB2312" w:eastAsia="仿宋_GB2312"/>
              </w:rPr>
              <w:t>承诺保证： a.销售正版图书； b.无知识产权纠纷，杜绝盗版； c.拒绝二渠道出版的图书及一号多书现象； d.保证出现多订、订重、装订、印刷、损坏等问题无条件退换。 备注：对以上几个方面进行全面承诺，全部承诺得4分，无承诺书或缺项承诺不得分。（提供承诺书，格式自拟加盖公章）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HNDWZB20250303</w:t>
      </w:r>
    </w:p>
    <w:p>
      <w:pPr>
        <w:pStyle w:val="null3"/>
        <w:jc w:val="left"/>
      </w:pPr>
      <w:r>
        <w:rPr>
          <w:rFonts w:ascii="仿宋_GB2312" w:hAnsi="仿宋_GB2312" w:cs="仿宋_GB2312" w:eastAsia="仿宋_GB2312"/>
        </w:rPr>
        <w:t>项目名称：</w:t>
      </w:r>
      <w:r>
        <w:rPr>
          <w:rFonts w:ascii="仿宋_GB2312" w:hAnsi="仿宋_GB2312" w:cs="仿宋_GB2312" w:eastAsia="仿宋_GB2312"/>
        </w:rPr>
        <w:t>纸质图书采购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纸质图书采购项目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A04010101-书籍、课本</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规格型号不要求填写</w:t>
            </w:r>
          </w:p>
        </w:tc>
        <w:tc>
          <w:tcPr>
            <w:tcW w:type="dxa" w:w="755"/>
          </w:tcPr>
          <w:p>
            <w:pPr>
              <w:pStyle w:val="null3"/>
              <w:jc w:val="left"/>
            </w:pPr>
            <w:r>
              <w:rPr>
                <w:rFonts w:ascii="仿宋_GB2312" w:hAnsi="仿宋_GB2312" w:cs="仿宋_GB2312" w:eastAsia="仿宋_GB2312"/>
              </w:rPr>
              <w:t xml:space="preserve"> 品牌不要求填写</w:t>
            </w:r>
          </w:p>
        </w:tc>
        <w:tc>
          <w:tcPr>
            <w:tcW w:type="dxa" w:w="755"/>
          </w:tcPr>
          <w:p>
            <w:pPr>
              <w:pStyle w:val="null3"/>
              <w:jc w:val="left"/>
            </w:pPr>
            <w:r>
              <w:rPr>
                <w:rFonts w:ascii="仿宋_GB2312" w:hAnsi="仿宋_GB2312" w:cs="仿宋_GB2312" w:eastAsia="仿宋_GB2312"/>
              </w:rPr>
              <w:t xml:space="preserve"> 制造商不要求填写</w:t>
            </w:r>
          </w:p>
        </w:tc>
        <w:tc>
          <w:tcPr>
            <w:tcW w:type="dxa" w:w="755"/>
          </w:tcPr>
          <w:p>
            <w:pPr>
              <w:pStyle w:val="null3"/>
              <w:jc w:val="left"/>
            </w:pPr>
            <w:r>
              <w:rPr>
                <w:rFonts w:ascii="仿宋_GB2312" w:hAnsi="仿宋_GB2312" w:cs="仿宋_GB2312" w:eastAsia="仿宋_GB2312"/>
              </w:rPr>
              <w:t xml:space="preserve"> 产地不要求填写</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A04010101-书籍、课本</w:t>
            </w:r>
          </w:p>
        </w:tc>
        <w:tc>
          <w:tcPr>
            <w:tcW w:type="dxa" w:w="755"/>
          </w:tcPr>
          <w:p>
            <w:pPr>
              <w:pStyle w:val="null3"/>
              <w:jc w:val="left"/>
            </w:pPr>
            <w:r>
              <w:rPr>
                <w:rFonts w:ascii="仿宋_GB2312" w:hAnsi="仿宋_GB2312" w:cs="仿宋_GB2312" w:eastAsia="仿宋_GB2312"/>
              </w:rPr>
              <w:t xml:space="preserve"> A04010101-书籍、课本</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①本项目以“折扣”进行报价，保留小数点后2位；例如：90.00%（即9折）、95.00%（即9.5折）（该折扣仅供参考）；</w:t>
      </w:r>
    </w:p>
    <w:p>
      <w:pPr>
        <w:pStyle w:val="null3"/>
        <w:jc w:val="left"/>
      </w:pPr>
      <w:r>
        <w:rPr>
          <w:rFonts w:ascii="仿宋_GB2312" w:hAnsi="仿宋_GB2312" w:cs="仿宋_GB2312" w:eastAsia="仿宋_GB2312"/>
        </w:rPr>
        <w:t>②“折扣”系指货物的最终结算价与总定价（码洋）之间的比值，即：折扣=最终结算价÷图书标定码洋；</w:t>
      </w:r>
    </w:p>
    <w:p>
      <w:pPr>
        <w:pStyle w:val="null3"/>
        <w:jc w:val="left"/>
      </w:pPr>
      <w:r>
        <w:rPr>
          <w:rFonts w:ascii="仿宋_GB2312" w:hAnsi="仿宋_GB2312" w:cs="仿宋_GB2312" w:eastAsia="仿宋_GB2312"/>
        </w:rPr>
        <w:t>③合同金额“实洋价”=码洋价（图书标定码洋）×折扣。</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HNDWZB20250303</w:t>
      </w:r>
    </w:p>
    <w:p>
      <w:pPr>
        <w:pStyle w:val="null3"/>
        <w:jc w:val="left"/>
      </w:pPr>
      <w:r>
        <w:rPr>
          <w:rFonts w:ascii="仿宋_GB2312" w:hAnsi="仿宋_GB2312" w:cs="仿宋_GB2312" w:eastAsia="仿宋_GB2312"/>
        </w:rPr>
        <w:t>项目名称：</w:t>
      </w:r>
      <w:r>
        <w:rPr>
          <w:rFonts w:ascii="仿宋_GB2312" w:hAnsi="仿宋_GB2312" w:cs="仿宋_GB2312" w:eastAsia="仿宋_GB2312"/>
        </w:rPr>
        <w:t>纸质图书采购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纸质图书采购项目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A04010101-书籍、课本</w:t>
            </w:r>
          </w:p>
        </w:tc>
        <w:tc>
          <w:tcPr>
            <w:tcW w:type="dxa" w:w="1187"/>
          </w:tcPr>
          <w:p>
            <w:pPr>
              <w:pStyle w:val="null3"/>
              <w:jc w:val="left"/>
            </w:pPr>
            <w:r>
              <w:rPr>
                <w:rFonts w:ascii="仿宋_GB2312" w:hAnsi="仿宋_GB2312" w:cs="仿宋_GB2312" w:eastAsia="仿宋_GB2312"/>
              </w:rPr>
              <w:t xml:space="preserve"> 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①本项目以“折扣”进行报价，保留小数点后2位；例如：90.00%（即9折）、95.00%（即9.5折）（该折扣仅供参考）；</w:t>
      </w:r>
    </w:p>
    <w:p>
      <w:pPr>
        <w:pStyle w:val="null3"/>
        <w:jc w:val="left"/>
      </w:pPr>
      <w:r>
        <w:rPr>
          <w:rFonts w:ascii="仿宋_GB2312" w:hAnsi="仿宋_GB2312" w:cs="仿宋_GB2312" w:eastAsia="仿宋_GB2312"/>
        </w:rPr>
        <w:t>②“折扣”系指货物的最终结算价与总定价（码洋）之间的比值，即：折扣=最终结算价÷图书标定码洋；</w:t>
      </w:r>
    </w:p>
    <w:p>
      <w:pPr>
        <w:pStyle w:val="null3"/>
        <w:jc w:val="left"/>
      </w:pPr>
      <w:r>
        <w:rPr>
          <w:rFonts w:ascii="仿宋_GB2312" w:hAnsi="仿宋_GB2312" w:cs="仿宋_GB2312" w:eastAsia="仿宋_GB2312"/>
        </w:rPr>
        <w:t>③合同金额“实洋价”=码洋价（图书标定码洋）×折扣。</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详见附件：技术、商务参数响应表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详见附件：递交电子书目评审资料授权委托书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