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778E9">
      <w:pPr>
        <w:pStyle w:val="4"/>
        <w:bidi w:val="0"/>
        <w:spacing w:line="360" w:lineRule="auto"/>
        <w:jc w:val="both"/>
        <w:rPr>
          <w:rFonts w:hint="eastAsia" w:ascii="宋体" w:hAnsi="宋体"/>
          <w:b/>
          <w:color w:val="0000FF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附件：递交电子</w:t>
      </w:r>
      <w:r>
        <w:rPr>
          <w:rFonts w:hint="eastAsia" w:ascii="宋体" w:hAnsi="宋体" w:cs="宋体_GB2312"/>
          <w:b/>
          <w:bCs/>
          <w:color w:val="auto"/>
          <w:sz w:val="24"/>
          <w:szCs w:val="24"/>
          <w:lang w:val="en-US" w:eastAsia="zh-CN"/>
        </w:rPr>
        <w:t>书目</w:t>
      </w:r>
      <w:r>
        <w:rPr>
          <w:rFonts w:hint="eastAsia"/>
          <w:sz w:val="24"/>
          <w:szCs w:val="24"/>
          <w:lang w:val="en-US" w:eastAsia="zh-CN"/>
        </w:rPr>
        <w:t>评审资料授权委托书（如有）</w:t>
      </w:r>
    </w:p>
    <w:p w14:paraId="699A5DA7">
      <w:pPr>
        <w:widowControl/>
        <w:shd w:val="clear" w:color="auto" w:fill="auto"/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lang w:bidi="ar"/>
        </w:rPr>
        <w:t>致：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highlight w:val="none"/>
          <w:u w:val="single"/>
          <w:lang w:bidi="ar"/>
        </w:rPr>
        <w:t>（采购人或采购代理机构）</w:t>
      </w:r>
    </w:p>
    <w:p w14:paraId="0BB2D3FF">
      <w:pPr>
        <w:pStyle w:val="5"/>
        <w:spacing w:line="360" w:lineRule="auto"/>
        <w:rPr>
          <w:sz w:val="24"/>
          <w:szCs w:val="24"/>
        </w:rPr>
      </w:pPr>
    </w:p>
    <w:p w14:paraId="7FDB0827">
      <w:pPr>
        <w:pStyle w:val="11"/>
        <w:shd w:val="clear" w:color="auto" w:fill="auto"/>
        <w:spacing w:line="360" w:lineRule="auto"/>
        <w:ind w:right="-58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本授权书声明：</w:t>
      </w:r>
    </w:p>
    <w:p w14:paraId="175684B7">
      <w:pPr>
        <w:shd w:val="clear" w:color="auto" w:fill="auto"/>
        <w:snapToGrid w:val="0"/>
        <w:spacing w:line="360" w:lineRule="auto"/>
        <w:rPr>
          <w:rFonts w:hint="default" w:ascii="宋体" w:hAnsi="宋体" w:eastAsia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</w:rPr>
        <w:t>委托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单位</w:t>
      </w:r>
      <w:r>
        <w:rPr>
          <w:rFonts w:hint="eastAsia" w:ascii="宋体" w:hAnsi="宋体"/>
          <w:color w:val="auto"/>
          <w:sz w:val="24"/>
          <w:szCs w:val="24"/>
        </w:rPr>
        <w:t>：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（单位名称）</w:t>
      </w:r>
    </w:p>
    <w:p w14:paraId="2BF6BDC5">
      <w:pPr>
        <w:shd w:val="clear" w:color="auto" w:fill="auto"/>
        <w:snapToGrid w:val="0"/>
        <w:spacing w:line="360" w:lineRule="auto"/>
        <w:rPr>
          <w:rFonts w:ascii="宋体" w:hAnsi="宋体"/>
          <w:color w:val="auto"/>
          <w:sz w:val="24"/>
          <w:szCs w:val="24"/>
          <w:u w:val="single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法定代表人</w:t>
      </w:r>
      <w:r>
        <w:rPr>
          <w:rFonts w:hint="eastAsia" w:ascii="宋体" w:hAnsi="宋体"/>
          <w:color w:val="auto"/>
          <w:sz w:val="24"/>
          <w:szCs w:val="24"/>
        </w:rPr>
        <w:t>姓名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身份证：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联系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方</w:t>
      </w:r>
      <w:r>
        <w:rPr>
          <w:rFonts w:hint="eastAsia" w:ascii="宋体" w:hAnsi="宋体"/>
          <w:color w:val="auto"/>
          <w:sz w:val="24"/>
          <w:szCs w:val="24"/>
        </w:rPr>
        <w:t>式: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59B33464">
      <w:pPr>
        <w:shd w:val="clear" w:color="auto" w:fill="auto"/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委托代理人</w:t>
      </w:r>
      <w:r>
        <w:rPr>
          <w:rFonts w:hint="eastAsia" w:ascii="宋体" w:hAnsi="宋体"/>
          <w:color w:val="auto"/>
          <w:sz w:val="24"/>
          <w:szCs w:val="24"/>
        </w:rPr>
        <w:t>：姓名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</w:rPr>
        <w:t>身份证：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联系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方</w:t>
      </w:r>
      <w:r>
        <w:rPr>
          <w:rFonts w:hint="eastAsia" w:ascii="宋体" w:hAnsi="宋体"/>
          <w:color w:val="auto"/>
          <w:sz w:val="24"/>
          <w:szCs w:val="24"/>
        </w:rPr>
        <w:t>式: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。</w:t>
      </w:r>
    </w:p>
    <w:p w14:paraId="7CEE560F">
      <w:pPr>
        <w:shd w:val="clear" w:color="auto" w:fill="auto"/>
        <w:spacing w:line="360" w:lineRule="auto"/>
        <w:ind w:firstLine="480" w:firstLineChars="200"/>
        <w:rPr>
          <w:rFonts w:hint="default" w:ascii="宋体" w:hAnsi="宋体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兹委托代理人代表我单位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递交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>（项目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名称：     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>）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>根据第四章评标办法：；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eastAsia="zh-CN"/>
        </w:rPr>
        <w:t>商务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eastAsia="zh-CN"/>
        </w:rPr>
        <w:t>评分表</w:t>
      </w:r>
      <w:r>
        <w:rPr>
          <w:rFonts w:hint="eastAsia" w:ascii="宋体" w:hAnsi="宋体" w:cs="Times New Roman"/>
          <w:color w:val="000000"/>
          <w:sz w:val="24"/>
          <w:szCs w:val="24"/>
          <w:lang w:eastAsia="zh-CN"/>
        </w:rPr>
        <w:t>中的“</w:t>
      </w:r>
      <w:r>
        <w:rPr>
          <w:rFonts w:hint="eastAsia" w:ascii="宋体" w:hAnsi="宋体" w:cs="Times New Roman"/>
          <w:color w:val="000000"/>
          <w:sz w:val="24"/>
          <w:szCs w:val="24"/>
          <w:lang w:val="en-US" w:eastAsia="zh-CN"/>
        </w:rPr>
        <w:t>提供书目能力(excel格式)要求”评审项，</w:t>
      </w:r>
      <w:r>
        <w:rPr>
          <w:rFonts w:hint="eastAsia"/>
          <w:color w:val="000000"/>
          <w:sz w:val="24"/>
          <w:szCs w:val="24"/>
          <w:lang w:val="en-US" w:eastAsia="zh-CN"/>
        </w:rPr>
        <w:t>我司对相关要求已悉知，并</w:t>
      </w:r>
      <w:r>
        <w:rPr>
          <w:rFonts w:hint="eastAsia" w:ascii="宋体" w:hAnsi="宋体" w:cs="Times New Roman"/>
          <w:color w:val="000000"/>
          <w:sz w:val="24"/>
          <w:szCs w:val="24"/>
          <w:lang w:val="en-US" w:eastAsia="zh-CN"/>
        </w:rPr>
        <w:t>参与</w:t>
      </w:r>
      <w:r>
        <w:rPr>
          <w:rFonts w:hint="eastAsia"/>
          <w:color w:val="000000"/>
          <w:sz w:val="24"/>
          <w:szCs w:val="24"/>
          <w:lang w:val="en-US" w:eastAsia="zh-CN"/>
        </w:rPr>
        <w:t>递交电子评审资料。</w:t>
      </w:r>
      <w:bookmarkStart w:id="0" w:name="_GoBack"/>
      <w:bookmarkEnd w:id="0"/>
    </w:p>
    <w:p w14:paraId="7CE72A30">
      <w:pPr>
        <w:spacing w:line="360" w:lineRule="auto"/>
        <w:rPr>
          <w:rFonts w:hint="eastAsia" w:ascii="宋体" w:hAnsi="宋体" w:cs="仿宋"/>
          <w:color w:val="000000"/>
          <w:sz w:val="24"/>
          <w:szCs w:val="24"/>
        </w:rPr>
      </w:pPr>
    </w:p>
    <w:p w14:paraId="535814C5">
      <w:pPr>
        <w:spacing w:line="360" w:lineRule="auto"/>
        <w:ind w:firstLine="482" w:firstLineChars="200"/>
        <w:rPr>
          <w:rFonts w:hint="default" w:ascii="宋体" w:hAnsi="宋体" w:cs="Times New Roman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仿宋"/>
          <w:b/>
          <w:bCs/>
          <w:color w:val="000000"/>
          <w:sz w:val="24"/>
          <w:szCs w:val="24"/>
        </w:rPr>
        <w:t>注：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投标人</w:t>
      </w: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需</w:t>
      </w:r>
      <w:r>
        <w:rPr>
          <w:rFonts w:hint="eastAsia" w:ascii="宋体" w:hAnsi="宋体"/>
          <w:color w:val="000000"/>
          <w:sz w:val="24"/>
          <w:szCs w:val="24"/>
          <w:highlight w:val="none"/>
          <w:lang w:eastAsia="zh-CN"/>
        </w:rPr>
        <w:t>将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eastAsia="zh-CN"/>
        </w:rPr>
        <w:t>商务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eastAsia="zh-CN"/>
        </w:rPr>
        <w:t>评分表中的“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书目信息要求含：a.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提供书目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1至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第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5项要求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每项只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提供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1份电子书目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(excel格式）（教辅、教材除外)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；b.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书目格式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须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至少含有ISBN、题名、著者、出版社、出版年、价格信息、中图分类、内容简介信息</w:t>
      </w:r>
      <w:r>
        <w:rPr>
          <w:rFonts w:hint="eastAsia" w:ascii="宋体" w:hAnsi="宋体" w:cs="宋体"/>
          <w:color w:val="000000"/>
          <w:sz w:val="24"/>
          <w:szCs w:val="24"/>
          <w:highlight w:val="none"/>
          <w:lang w:val="en-US" w:eastAsia="zh-CN"/>
        </w:rPr>
        <w:t>；c.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提供第1至第3项的书目已去重并与采购人馆藏书目查重且无重复情况</w:t>
      </w: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；d.提供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第4至第5项的书目已去重</w:t>
      </w: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无需与采购人馆藏书目查重</w:t>
      </w:r>
      <w:r>
        <w:rPr>
          <w:rFonts w:hint="eastAsia" w:ascii="宋体" w:hAnsi="宋体" w:cs="宋体"/>
          <w:color w:val="000000"/>
          <w:kern w:val="2"/>
          <w:sz w:val="24"/>
          <w:szCs w:val="24"/>
          <w:highlight w:val="none"/>
          <w:lang w:val="en-US" w:eastAsia="zh-CN" w:bidi="ar"/>
        </w:rPr>
        <w:t>）”</w:t>
      </w:r>
      <w:r>
        <w:rPr>
          <w:rFonts w:hint="eastAsia" w:ascii="宋体" w:hAnsi="宋体" w:eastAsia="宋体" w:cs="Times New Roman"/>
          <w:color w:val="000000"/>
          <w:sz w:val="24"/>
          <w:szCs w:val="24"/>
          <w:highlight w:val="none"/>
          <w:lang w:val="en-US" w:eastAsia="zh-CN"/>
        </w:rPr>
        <w:t>；</w:t>
      </w:r>
      <w:r>
        <w:rPr>
          <w:rFonts w:hint="eastAsia" w:ascii="宋体" w:hAnsi="宋体" w:eastAsia="宋体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以U盘和光盘作为载体（各一份）</w:t>
      </w:r>
      <w:r>
        <w:rPr>
          <w:rFonts w:hint="eastAsia" w:ascii="宋体" w:hAnsi="宋体" w:eastAsia="宋体" w:cs="Times New Roman"/>
          <w:color w:val="000000"/>
          <w:sz w:val="24"/>
          <w:szCs w:val="24"/>
          <w:highlight w:val="none"/>
          <w:lang w:val="en-US" w:eastAsia="zh-CN"/>
        </w:rPr>
        <w:t>，一起密封（</w:t>
      </w:r>
      <w:r>
        <w:rPr>
          <w:rFonts w:hint="eastAsia" w:ascii="宋体" w:hAnsi="宋体" w:eastAsia="宋体" w:cs="Times New Roman"/>
          <w:color w:val="000000"/>
          <w:sz w:val="24"/>
          <w:szCs w:val="24"/>
          <w:highlight w:val="none"/>
          <w:lang w:eastAsia="zh-CN"/>
        </w:rPr>
        <w:t>密封专用袋的封口处应粘贴牢固，并在正面四个角加盖供应商公章）</w:t>
      </w:r>
      <w:r>
        <w:rPr>
          <w:rFonts w:hint="eastAsia" w:ascii="宋体" w:hAnsi="宋体" w:eastAsia="宋体" w:cs="Times New Roman"/>
          <w:color w:val="00000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cs="Times New Roman"/>
          <w:color w:val="000000"/>
          <w:sz w:val="24"/>
          <w:szCs w:val="24"/>
          <w:highlight w:val="none"/>
          <w:lang w:val="en-US" w:eastAsia="zh-CN"/>
        </w:rPr>
        <w:t>现场递交”，为保障密封性，统一时间递交。</w:t>
      </w:r>
      <w:r>
        <w:rPr>
          <w:rFonts w:hint="eastAsia" w:ascii="宋体" w:hAnsi="宋体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注：不提供不得分。</w:t>
      </w:r>
    </w:p>
    <w:p w14:paraId="635D3D70">
      <w:pPr>
        <w:spacing w:line="360" w:lineRule="auto"/>
        <w:ind w:firstLine="424" w:firstLineChars="177"/>
        <w:rPr>
          <w:rFonts w:ascii="宋体" w:hAnsi="宋体"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提交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时间：同投标截止时间</w:t>
      </w:r>
    </w:p>
    <w:p w14:paraId="45B67912">
      <w:pPr>
        <w:spacing w:line="360" w:lineRule="auto"/>
        <w:ind w:firstLine="480" w:firstLineChars="200"/>
        <w:rPr>
          <w:rFonts w:ascii="宋体" w:hAnsi="宋体" w:cs="仿宋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highlight w:val="none"/>
          <w:lang w:val="en-US" w:eastAsia="zh-CN"/>
        </w:rPr>
        <w:t>提交</w:t>
      </w:r>
      <w:r>
        <w:rPr>
          <w:rFonts w:hint="eastAsia" w:ascii="宋体" w:hAnsi="宋体"/>
          <w:color w:val="000000"/>
          <w:sz w:val="24"/>
          <w:szCs w:val="24"/>
          <w:highlight w:val="none"/>
        </w:rPr>
        <w:t>地点：海南省海口市美兰区蓝天路15号4栋中坚招投标交易中心一楼</w:t>
      </w:r>
    </w:p>
    <w:p w14:paraId="22CD0CE8">
      <w:pPr>
        <w:pStyle w:val="11"/>
        <w:shd w:val="clear" w:color="auto" w:fill="auto"/>
        <w:spacing w:line="360" w:lineRule="auto"/>
        <w:ind w:right="190" w:rightChars="0" w:firstLine="480"/>
        <w:rPr>
          <w:rFonts w:hint="eastAsia" w:ascii="宋体" w:hAnsi="宋体"/>
          <w:color w:val="auto"/>
          <w:sz w:val="24"/>
          <w:szCs w:val="24"/>
        </w:rPr>
      </w:pPr>
    </w:p>
    <w:p w14:paraId="25795342">
      <w:pPr>
        <w:widowControl/>
        <w:shd w:val="clear" w:color="auto" w:fill="auto"/>
        <w:spacing w:line="360" w:lineRule="auto"/>
        <w:ind w:firstLine="640"/>
        <w:jc w:val="right"/>
        <w:rPr>
          <w:rFonts w:hint="eastAsia" w:cs="宋体"/>
          <w:color w:val="auto"/>
          <w:sz w:val="24"/>
          <w:szCs w:val="24"/>
          <w:highlight w:val="none"/>
          <w:lang w:eastAsia="zh-CN"/>
        </w:rPr>
      </w:pPr>
    </w:p>
    <w:p w14:paraId="6F96E630">
      <w:pPr>
        <w:widowControl/>
        <w:shd w:val="clear" w:color="auto" w:fill="auto"/>
        <w:spacing w:line="360" w:lineRule="auto"/>
        <w:ind w:firstLine="64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（盖公章）</w:t>
      </w:r>
    </w:p>
    <w:p w14:paraId="2963EC15">
      <w:pPr>
        <w:pStyle w:val="12"/>
        <w:shd w:val="clear" w:color="auto" w:fill="auto"/>
        <w:spacing w:line="360" w:lineRule="auto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5B900F3">
      <w:pPr>
        <w:pStyle w:val="12"/>
        <w:shd w:val="clear" w:color="auto" w:fill="auto"/>
        <w:spacing w:line="360" w:lineRule="auto"/>
        <w:ind w:firstLine="48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0E59F40F">
      <w:pPr>
        <w:widowControl/>
        <w:shd w:val="clear" w:color="auto" w:fill="auto"/>
        <w:spacing w:line="360" w:lineRule="auto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2DF0599">
      <w:pPr>
        <w:bidi w:val="0"/>
        <w:spacing w:line="360" w:lineRule="auto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 w14:paraId="5B7122BA">
      <w:pPr>
        <w:bidi w:val="0"/>
        <w:spacing w:line="360" w:lineRule="auto"/>
        <w:rPr>
          <w:sz w:val="24"/>
          <w:szCs w:val="24"/>
          <w:lang w:val="en-US" w:eastAsia="zh-CN"/>
        </w:rPr>
      </w:pPr>
    </w:p>
    <w:p w14:paraId="26422CF1">
      <w:pPr>
        <w:tabs>
          <w:tab w:val="left" w:pos="707"/>
        </w:tabs>
        <w:bidi w:val="0"/>
        <w:spacing w:line="360" w:lineRule="auto"/>
        <w:jc w:val="left"/>
      </w:pP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b/>
          <w:bCs/>
          <w:sz w:val="24"/>
          <w:szCs w:val="24"/>
          <w:lang w:val="en-US" w:eastAsia="zh-CN"/>
        </w:rPr>
        <w:t>开标</w:t>
      </w:r>
      <w:r>
        <w:rPr>
          <w:rFonts w:hint="eastAsia"/>
          <w:b/>
          <w:bCs/>
          <w:sz w:val="24"/>
          <w:szCs w:val="24"/>
          <w:lang w:val="en-US" w:eastAsia="zh-CN"/>
        </w:rPr>
        <w:t>现场递交，如不参与“提供书目能力(excel格式)要求”评审项的可不提供。</w:t>
      </w:r>
    </w:p>
    <w:p w14:paraId="0283C534"/>
    <w:sectPr>
      <w:headerReference r:id="rId3" w:type="first"/>
      <w:footnotePr>
        <w:pos w:val="beneathText"/>
      </w:footnotePr>
      <w:pgSz w:w="11906" w:h="16838"/>
      <w:pgMar w:top="1247" w:right="1304" w:bottom="1077" w:left="1474" w:header="368" w:footer="567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6" w:usb3="00000000" w:csb0="6016019D" w:csb1="D3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7E9B8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597EF3"/>
    <w:rsid w:val="50397850"/>
    <w:rsid w:val="50B052CD"/>
    <w:rsid w:val="51957AA2"/>
    <w:rsid w:val="59BF27F8"/>
    <w:rsid w:val="5D872062"/>
    <w:rsid w:val="6506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宋体"/>
      <w:b/>
      <w:bCs/>
      <w:kern w:val="44"/>
      <w:sz w:val="32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宋体" w:cs="Times New Roman"/>
      <w:bCs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5">
    <w:name w:val="Body Text Indent"/>
    <w:basedOn w:val="1"/>
    <w:next w:val="1"/>
    <w:qFormat/>
    <w:uiPriority w:val="0"/>
    <w:pPr>
      <w:autoSpaceDE w:val="0"/>
      <w:autoSpaceDN w:val="0"/>
      <w:spacing w:line="360" w:lineRule="auto"/>
      <w:ind w:left="181" w:firstLine="539"/>
    </w:pPr>
    <w:rPr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1"/>
    <w:link w:val="3"/>
    <w:autoRedefine/>
    <w:qFormat/>
    <w:uiPriority w:val="0"/>
    <w:rPr>
      <w:rFonts w:ascii="Calibri" w:hAnsi="Calibri" w:eastAsia="宋体" w:cs="宋体"/>
      <w:b/>
      <w:kern w:val="0"/>
      <w:sz w:val="32"/>
      <w:szCs w:val="44"/>
    </w:rPr>
  </w:style>
  <w:style w:type="paragraph" w:customStyle="1" w:styleId="11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2">
    <w:name w:val="*正文"/>
    <w:basedOn w:val="13"/>
    <w:qFormat/>
    <w:uiPriority w:val="0"/>
    <w:pPr>
      <w:spacing w:line="360" w:lineRule="auto"/>
      <w:ind w:firstLine="200" w:firstLineChars="200"/>
    </w:pPr>
    <w:rPr>
      <w:rFonts w:ascii="宋体" w:hAnsi="宋体"/>
      <w:snapToGrid w:val="0"/>
      <w:sz w:val="24"/>
    </w:rPr>
  </w:style>
  <w:style w:type="paragraph" w:customStyle="1" w:styleId="13">
    <w:name w:val="正文1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楷体_GB2312" w:eastAsia="楷体_GB2312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523</Words>
  <Characters>542</Characters>
  <Lines>0</Lines>
  <Paragraphs>0</Paragraphs>
  <TotalTime>6</TotalTime>
  <ScaleCrop>false</ScaleCrop>
  <LinksUpToDate>false</LinksUpToDate>
  <CharactersWithSpaces>700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2024-04-30T01:43:00Z</dcterms:created>
  <dc:creator>Administrator</dc:creator>
  <cp:lastModifiedBy>严冬</cp:lastModifiedBy>
  <dcterms:modified xsi:type="dcterms:W3CDTF">2025-04-03T09:35:16Z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411880A1D9D34C8196689B00C86024AF_12</vt:lpwstr>
  </property>
</Properties>
</file>