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F9B4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三亚珊瑚礁保护区珊瑚礁生态修复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项目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分项明细表</w:t>
      </w:r>
    </w:p>
    <w:tbl>
      <w:tblPr>
        <w:tblStyle w:val="11"/>
        <w:tblW w:w="499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691"/>
        <w:gridCol w:w="1492"/>
        <w:gridCol w:w="960"/>
        <w:gridCol w:w="1597"/>
        <w:gridCol w:w="2293"/>
        <w:gridCol w:w="4140"/>
      </w:tblGrid>
      <w:tr w14:paraId="3138ED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88" w:type="dxa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A6E41">
            <w:pPr>
              <w:widowControl/>
              <w:autoSpaceDE/>
              <w:autoSpaceDN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2691" w:type="dxa"/>
            <w:tcBorders>
              <w:top w:val="single" w:color="auto" w:sz="1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5B4B7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项目明细</w:t>
            </w:r>
          </w:p>
        </w:tc>
        <w:tc>
          <w:tcPr>
            <w:tcW w:w="1492" w:type="dxa"/>
            <w:tcBorders>
              <w:top w:val="single" w:color="auto" w:sz="1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B4C6F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960" w:type="dxa"/>
            <w:tcBorders>
              <w:top w:val="single" w:color="auto" w:sz="1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AB3A0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597" w:type="dxa"/>
            <w:tcBorders>
              <w:top w:val="single" w:color="auto" w:sz="1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1F47B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单价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元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293" w:type="dxa"/>
            <w:tcBorders>
              <w:top w:val="single" w:color="auto" w:sz="1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478D3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金额（元）</w:t>
            </w:r>
          </w:p>
        </w:tc>
        <w:tc>
          <w:tcPr>
            <w:tcW w:w="4140" w:type="dxa"/>
            <w:tcBorders>
              <w:top w:val="single" w:color="auto" w:sz="12" w:space="0"/>
              <w:left w:val="nil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476AE701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备注</w:t>
            </w:r>
          </w:p>
        </w:tc>
      </w:tr>
      <w:tr w14:paraId="7D5D01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03235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6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6334F6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</w:rPr>
              <w:t>前期准备</w:t>
            </w: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75BB9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84C9E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46C9F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35273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3F2D22F4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28ACA6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D4243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6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365F8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</w:rPr>
              <w:t>珊瑚采集及固定</w:t>
            </w: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35C68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249EB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BF2C3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36C45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5D4A7DFE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1E05E6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55C0F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6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7F3D6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</w:rPr>
              <w:t>人工礁体、苗圃的制作及投放</w:t>
            </w: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0B899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AA60D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ED08C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266EF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5F125277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9355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1A3BF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6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F7347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</w:rPr>
              <w:t>珊瑚种植、移植</w:t>
            </w: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D59EA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13DA3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A5830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4ECCA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47B1656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6162B9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BDA8A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6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AE188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1"/>
                <w:szCs w:val="21"/>
              </w:rPr>
              <w:t>设备及交通费</w:t>
            </w:r>
          </w:p>
        </w:tc>
        <w:tc>
          <w:tcPr>
            <w:tcW w:w="1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9471B2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AC475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B5289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624EE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3CD52E4A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A1318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7728" w:type="dxa"/>
            <w:gridSpan w:val="5"/>
            <w:tcBorders>
              <w:top w:val="single" w:color="000000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noWrap w:val="0"/>
            <w:vAlign w:val="center"/>
          </w:tcPr>
          <w:p w14:paraId="1D5CF2CF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合计</w:t>
            </w:r>
          </w:p>
        </w:tc>
        <w:tc>
          <w:tcPr>
            <w:tcW w:w="2293" w:type="dxa"/>
            <w:tcBorders>
              <w:top w:val="single" w:color="000000" w:sz="4" w:space="0"/>
              <w:left w:val="nil"/>
              <w:bottom w:val="single" w:color="auto" w:sz="12" w:space="0"/>
              <w:right w:val="single" w:color="000000" w:sz="4" w:space="0"/>
            </w:tcBorders>
            <w:noWrap w:val="0"/>
            <w:vAlign w:val="center"/>
          </w:tcPr>
          <w:p w14:paraId="15F04778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4140" w:type="dxa"/>
            <w:tcBorders>
              <w:top w:val="single" w:color="000000" w:sz="4" w:space="0"/>
              <w:left w:val="nil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63E4D60D">
            <w:pPr>
              <w:autoSpaceDE/>
              <w:autoSpaceDN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</w:tbl>
    <w:p w14:paraId="48A74CEB"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A5469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600C85">
                          <w:pPr>
                            <w:pStyle w:val="9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600C85">
                    <w:pPr>
                      <w:pStyle w:val="9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E24D1"/>
    <w:rsid w:val="032123DD"/>
    <w:rsid w:val="03D77722"/>
    <w:rsid w:val="05F961A6"/>
    <w:rsid w:val="06692B51"/>
    <w:rsid w:val="0B7C0063"/>
    <w:rsid w:val="0C444B1C"/>
    <w:rsid w:val="10A35ECB"/>
    <w:rsid w:val="17A861CE"/>
    <w:rsid w:val="1BDB146C"/>
    <w:rsid w:val="1D161002"/>
    <w:rsid w:val="1D48763A"/>
    <w:rsid w:val="200936C3"/>
    <w:rsid w:val="23231B14"/>
    <w:rsid w:val="24FC750C"/>
    <w:rsid w:val="284D6E0E"/>
    <w:rsid w:val="287C685A"/>
    <w:rsid w:val="29C363F0"/>
    <w:rsid w:val="2D597CDC"/>
    <w:rsid w:val="3045575E"/>
    <w:rsid w:val="329543F1"/>
    <w:rsid w:val="330F1CCA"/>
    <w:rsid w:val="37DC3097"/>
    <w:rsid w:val="3ADC77D2"/>
    <w:rsid w:val="3FA31085"/>
    <w:rsid w:val="40BC52AC"/>
    <w:rsid w:val="47BE2F48"/>
    <w:rsid w:val="4D712779"/>
    <w:rsid w:val="52197F81"/>
    <w:rsid w:val="55272647"/>
    <w:rsid w:val="55F873F7"/>
    <w:rsid w:val="58FA2714"/>
    <w:rsid w:val="59534D76"/>
    <w:rsid w:val="5AB34136"/>
    <w:rsid w:val="5B881793"/>
    <w:rsid w:val="645D6BF5"/>
    <w:rsid w:val="65030F77"/>
    <w:rsid w:val="69C41DE7"/>
    <w:rsid w:val="6B071C5C"/>
    <w:rsid w:val="6B4E646B"/>
    <w:rsid w:val="71290D56"/>
    <w:rsid w:val="71DD0AEE"/>
    <w:rsid w:val="72AE6119"/>
    <w:rsid w:val="73DF224F"/>
    <w:rsid w:val="770F77AA"/>
    <w:rsid w:val="7CE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Lines="0" w:afterAutospacing="0" w:line="360" w:lineRule="auto"/>
      <w:ind w:hanging="425" w:firstLineChars="0"/>
      <w:jc w:val="center"/>
      <w:outlineLvl w:val="0"/>
    </w:pPr>
    <w:rPr>
      <w:rFonts w:ascii="Arial" w:hAnsi="Arial" w:eastAsia="Arial" w:cs="Times New Roman"/>
      <w:b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1"/>
    </w:pPr>
    <w:rPr>
      <w:rFonts w:ascii="Arial" w:hAnsi="Arial" w:eastAsia="Arial" w:cs="Arial"/>
      <w:b/>
      <w:snapToGrid w:val="0"/>
      <w:color w:val="000000"/>
      <w:kern w:val="0"/>
      <w:sz w:val="32"/>
      <w:szCs w:val="32"/>
      <w:lang w:eastAsia="en-US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50" w:beforeLines="50" w:afterLines="0" w:line="360" w:lineRule="auto"/>
      <w:ind w:left="0" w:firstLine="180" w:firstLineChars="50"/>
      <w:outlineLvl w:val="2"/>
    </w:pPr>
    <w:rPr>
      <w:rFonts w:ascii="Arial" w:hAnsi="Arial" w:eastAsia="宋体" w:cs="Arial"/>
      <w:b/>
      <w:snapToGrid w:val="0"/>
      <w:color w:val="000000"/>
      <w:kern w:val="0"/>
      <w:sz w:val="30"/>
      <w:szCs w:val="30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850" w:hanging="850" w:firstLineChars="0"/>
      <w:outlineLvl w:val="3"/>
    </w:pPr>
    <w:rPr>
      <w:rFonts w:ascii="Times New Roman" w:hAnsi="Times New Roman" w:eastAsia="宋体" w:cs="Arial"/>
      <w:b/>
      <w:snapToGrid w:val="0"/>
      <w:color w:val="000000"/>
      <w:kern w:val="0"/>
      <w:sz w:val="24"/>
      <w:szCs w:val="21"/>
      <w:lang w:eastAsia="en-US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宋体" w:hAnsi="宋体" w:eastAsia="宋体" w:cs="宋体"/>
      <w:b/>
      <w:sz w:val="28"/>
      <w:szCs w:val="22"/>
      <w:lang w:eastAsia="en-US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1"/>
    <w:qFormat/>
    <w:uiPriority w:val="0"/>
    <w:pPr>
      <w:ind w:firstLine="420" w:firstLineChars="200"/>
    </w:pPr>
  </w:style>
  <w:style w:type="paragraph" w:styleId="8">
    <w:name w:val="Body Text"/>
    <w:basedOn w:val="1"/>
    <w:qFormat/>
    <w:uiPriority w:val="0"/>
    <w:pPr>
      <w:spacing w:after="12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3">
    <w:name w:val="表格1"/>
    <w:basedOn w:val="1"/>
    <w:qFormat/>
    <w:uiPriority w:val="0"/>
    <w:pPr>
      <w:kinsoku w:val="0"/>
      <w:adjustRightInd w:val="0"/>
      <w:snapToGrid w:val="0"/>
      <w:spacing w:after="0" w:line="240" w:lineRule="auto"/>
      <w:jc w:val="center"/>
      <w:textAlignment w:val="baseline"/>
    </w:pPr>
    <w:rPr>
      <w:rFonts w:ascii="Times New Roman" w:hAnsi="Times New Roman" w:eastAsia="宋体" w:cs="Times New Roman"/>
      <w:color w:val="auto"/>
      <w:kern w:val="2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522</Words>
  <Characters>534</Characters>
  <Lines>0</Lines>
  <Paragraphs>0</Paragraphs>
  <TotalTime>1</TotalTime>
  <ScaleCrop>false</ScaleCrop>
  <LinksUpToDate>false</LinksUpToDate>
  <CharactersWithSpaces>535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2024-05-20T02:32:00Z</dcterms:created>
  <dc:creator>Administrator.DESKTOP-HNBQDCA</dc:creator>
  <cp:lastModifiedBy>大为</cp:lastModifiedBy>
  <dcterms:modified xsi:type="dcterms:W3CDTF">2025-03-31T06:38:18Z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35228CA50173412A9B74F35C68CE69C5_13</vt:lpwstr>
  </property>
  <property fmtid="{D5CDD505-2E9C-101B-9397-08002B2CF9AE}" pid="4" name="KSOTemplateDocerSaveRecord">
    <vt:lpwstr>eyJoZGlkIjoiMWI0NjJkMzM3NDZmYjY4ZDA4Yzc3YWRhNjY2YTcxM2YiLCJ1c2VySWQiOiIzNzY3MTI5NzkifQ==</vt:lpwstr>
  </property>
</Properties>
</file>