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1"/>
        </w:numPr>
        <w:kinsoku/>
        <w:wordWrap/>
        <w:overflowPunct/>
        <w:topLinePunct w:val="0"/>
        <w:autoSpaceDE/>
        <w:autoSpaceDN/>
        <w:bidi w:val="0"/>
        <w:adjustRightInd/>
        <w:snapToGrid/>
        <w:spacing w:after="157" w:afterLines="50" w:line="240" w:lineRule="auto"/>
        <w:jc w:val="center"/>
        <w:textAlignment w:val="auto"/>
        <w:rPr>
          <w:rFonts w:hint="eastAsia" w:ascii="宋体" w:hAnsi="宋体" w:eastAsia="宋体" w:cs="宋体"/>
          <w:color w:val="auto"/>
          <w:lang w:val="en-US" w:eastAsia="zh-CN"/>
        </w:rPr>
      </w:pPr>
      <w:bookmarkStart w:id="0" w:name="_Toc27871"/>
      <w:r>
        <w:rPr>
          <w:rFonts w:hint="eastAsia" w:ascii="宋体" w:hAnsi="宋体" w:eastAsia="宋体" w:cs="宋体"/>
          <w:color w:val="auto"/>
          <w:lang w:val="en-US" w:eastAsia="zh-CN"/>
        </w:rPr>
        <w:t>用户需求书</w:t>
      </w:r>
      <w:bookmarkEnd w:id="0"/>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0" w:right="0"/>
        <w:jc w:val="left"/>
        <w:textAlignment w:val="auto"/>
        <w:rPr>
          <w:rFonts w:hint="eastAsia" w:ascii="宋体" w:hAnsi="宋体" w:eastAsia="宋体" w:cs="宋体"/>
          <w:b/>
          <w:bCs/>
          <w:color w:val="auto"/>
          <w:sz w:val="24"/>
          <w:szCs w:val="24"/>
          <w:shd w:val="clear" w:fill="FFFFFF"/>
          <w:lang w:val="en-US"/>
        </w:rPr>
      </w:pPr>
      <w:r>
        <w:rPr>
          <w:rFonts w:hint="eastAsia" w:ascii="宋体" w:hAnsi="宋体" w:eastAsia="宋体" w:cs="宋体"/>
          <w:b/>
          <w:bCs/>
          <w:color w:val="auto"/>
          <w:kern w:val="0"/>
          <w:sz w:val="24"/>
          <w:szCs w:val="24"/>
          <w:u w:color="000000"/>
          <w:shd w:val="clear" w:fill="FFFFFF"/>
          <w:lang w:val="en-US" w:eastAsia="zh-CN" w:bidi="ar"/>
        </w:rPr>
        <w:t>一、项目概况</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项目名称：文昌市文城地区部分中小学</w:t>
      </w:r>
      <w:bookmarkStart w:id="1" w:name="_GoBack"/>
      <w:bookmarkEnd w:id="1"/>
      <w:r>
        <w:rPr>
          <w:rFonts w:hint="eastAsia" w:ascii="宋体" w:hAnsi="宋体" w:eastAsia="宋体" w:cs="宋体"/>
          <w:bCs/>
          <w:color w:val="auto"/>
          <w:sz w:val="24"/>
          <w:szCs w:val="24"/>
          <w:lang w:val="en-US" w:eastAsia="zh-CN"/>
        </w:rPr>
        <w:t>安保人员政府购买服务项目</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项目编号：HNZD-2023-091</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服务期限：合同签订之日起1年止</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服务地点：采购人指定地点</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0" w:right="0"/>
        <w:jc w:val="left"/>
        <w:textAlignment w:val="auto"/>
        <w:rPr>
          <w:rFonts w:hint="eastAsia" w:ascii="宋体" w:hAnsi="宋体" w:eastAsia="宋体" w:cs="宋体"/>
          <w:color w:val="auto"/>
          <w:sz w:val="24"/>
          <w:szCs w:val="24"/>
          <w:lang w:val="en-US"/>
        </w:rPr>
      </w:pPr>
      <w:r>
        <w:rPr>
          <w:rFonts w:ascii="宋体" w:hAnsi="宋体" w:eastAsia="宋体" w:cs="宋体"/>
          <w:b/>
          <w:bCs/>
          <w:color w:val="auto"/>
          <w:sz w:val="24"/>
          <w:szCs w:val="24"/>
        </w:rPr>
        <w:t>▲</w:t>
      </w:r>
      <w:r>
        <w:rPr>
          <w:rFonts w:hint="eastAsia" w:ascii="宋体" w:hAnsi="宋体" w:eastAsia="宋体" w:cs="宋体"/>
          <w:b/>
          <w:bCs/>
          <w:color w:val="auto"/>
          <w:kern w:val="0"/>
          <w:sz w:val="24"/>
          <w:szCs w:val="24"/>
          <w:u w:color="000000"/>
          <w:shd w:val="clear" w:fill="FFFFFF"/>
          <w:lang w:val="en-US" w:eastAsia="zh-CN" w:bidi="ar"/>
        </w:rPr>
        <w:t>二、服务范围及内容</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shd w:val="clear" w:fill="FFFFFF"/>
          <w:lang w:val="en-US" w:eastAsia="zh-CN" w:bidi="ar"/>
        </w:rPr>
      </w:pPr>
      <w:r>
        <w:rPr>
          <w:rFonts w:hint="eastAsia" w:ascii="宋体" w:hAnsi="宋体" w:eastAsia="宋体" w:cs="宋体"/>
          <w:color w:val="auto"/>
          <w:kern w:val="0"/>
          <w:sz w:val="24"/>
          <w:szCs w:val="24"/>
          <w:u w:color="000000"/>
          <w:shd w:val="clear" w:fill="FFFFFF"/>
          <w:lang w:val="en-US" w:eastAsia="zh-CN" w:bidi="ar"/>
        </w:rPr>
        <w:t>服务范围：文昌市文城地区部分中小学安保服务</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shd w:val="clear" w:fill="FFFFFF"/>
          <w:lang w:val="en-US"/>
        </w:rPr>
      </w:pPr>
      <w:r>
        <w:rPr>
          <w:rFonts w:hint="eastAsia" w:ascii="宋体" w:hAnsi="宋体" w:eastAsia="宋体" w:cs="宋体"/>
          <w:color w:val="auto"/>
          <w:kern w:val="0"/>
          <w:sz w:val="24"/>
          <w:szCs w:val="24"/>
          <w:u w:color="000000"/>
          <w:shd w:val="clear" w:fill="FFFFFF"/>
          <w:lang w:val="en-US" w:eastAsia="zh-CN" w:bidi="ar"/>
        </w:rPr>
        <w:t>服务内容：承担学校门卫管理、日常巡逻巡查校园安全隐患、上下学期间护学岗工作、配合处置各类突发事件、校园秩序管理、学校大型活动安保任务，并做好校园内各种突发事件等安全保卫工作。</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0" w:right="0"/>
        <w:jc w:val="left"/>
        <w:textAlignment w:val="auto"/>
        <w:rPr>
          <w:rFonts w:hint="eastAsia" w:ascii="宋体" w:hAnsi="宋体" w:eastAsia="宋体" w:cs="宋体"/>
          <w:color w:val="auto"/>
          <w:sz w:val="24"/>
          <w:szCs w:val="24"/>
          <w:shd w:val="clear" w:fill="FFFFFF"/>
          <w:lang w:val="en-US"/>
        </w:rPr>
      </w:pPr>
      <w:r>
        <w:rPr>
          <w:rFonts w:ascii="宋体" w:hAnsi="宋体" w:eastAsia="宋体" w:cs="宋体"/>
          <w:b/>
          <w:bCs/>
          <w:color w:val="auto"/>
          <w:sz w:val="24"/>
          <w:szCs w:val="24"/>
        </w:rPr>
        <w:t>▲</w:t>
      </w:r>
      <w:r>
        <w:rPr>
          <w:rFonts w:hint="eastAsia" w:ascii="宋体" w:hAnsi="宋体" w:eastAsia="宋体" w:cs="宋体"/>
          <w:b/>
          <w:bCs/>
          <w:color w:val="auto"/>
          <w:kern w:val="0"/>
          <w:sz w:val="24"/>
          <w:szCs w:val="24"/>
          <w:u w:color="000000"/>
          <w:shd w:val="clear" w:fill="FFFFFF"/>
          <w:lang w:val="en-US" w:eastAsia="zh-CN" w:bidi="ar"/>
        </w:rPr>
        <w:t>三、配置人数及要求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shd w:val="clear" w:fill="FFFFFF"/>
          <w:lang w:val="en-US"/>
        </w:rPr>
      </w:pPr>
      <w:r>
        <w:rPr>
          <w:rFonts w:hint="eastAsia" w:ascii="宋体" w:hAnsi="宋体" w:eastAsia="宋体" w:cs="宋体"/>
          <w:color w:val="auto"/>
          <w:kern w:val="0"/>
          <w:sz w:val="24"/>
          <w:szCs w:val="24"/>
          <w:u w:color="000000"/>
          <w:shd w:val="clear" w:fill="FFFFFF"/>
          <w:lang w:val="en-US" w:eastAsia="zh-CN" w:bidi="ar"/>
        </w:rPr>
        <w:t>成交供应商按照我市中小学幼儿园目前岗位情况配置保安人员，需要保安人数为7</w:t>
      </w:r>
      <w:r>
        <w:rPr>
          <w:rFonts w:hint="eastAsia" w:ascii="宋体" w:hAnsi="宋体" w:cs="宋体"/>
          <w:color w:val="auto"/>
          <w:kern w:val="0"/>
          <w:sz w:val="24"/>
          <w:szCs w:val="24"/>
          <w:u w:color="000000"/>
          <w:shd w:val="clear" w:fill="FFFFFF"/>
          <w:lang w:val="en-US" w:eastAsia="zh-CN" w:bidi="ar"/>
        </w:rPr>
        <w:t>2</w:t>
      </w:r>
      <w:r>
        <w:rPr>
          <w:rFonts w:hint="eastAsia" w:ascii="宋体" w:hAnsi="宋体" w:eastAsia="宋体" w:cs="宋体"/>
          <w:color w:val="auto"/>
          <w:kern w:val="0"/>
          <w:sz w:val="24"/>
          <w:szCs w:val="24"/>
          <w:u w:color="000000"/>
          <w:shd w:val="clear" w:fill="FFFFFF"/>
          <w:lang w:val="en-US" w:eastAsia="zh-CN" w:bidi="ar"/>
        </w:rPr>
        <w:t>人。</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shd w:val="clear" w:fill="FFFFFF"/>
          <w:lang w:val="en-US"/>
        </w:rPr>
      </w:pPr>
      <w:r>
        <w:rPr>
          <w:rFonts w:hint="eastAsia" w:ascii="宋体" w:hAnsi="宋体" w:eastAsia="宋体" w:cs="宋体"/>
          <w:color w:val="auto"/>
          <w:kern w:val="0"/>
          <w:sz w:val="24"/>
          <w:szCs w:val="24"/>
          <w:u w:color="000000"/>
          <w:shd w:val="clear" w:fill="FFFFFF"/>
          <w:lang w:val="en-US" w:eastAsia="zh-CN" w:bidi="ar"/>
        </w:rPr>
        <w:t>成交供应商必须依据合同，保证各学校保安人员数量、质量，严格履行保安工作职能，实行24小时保安服务。安保公司要建立健全组织机构，派驻具有一定保安管理工作经验的管理人员驻校负责保安人员日常的教育、管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u w:color="000000"/>
          <w:lang w:val="en-US" w:eastAsia="zh-CN" w:bidi="ar"/>
        </w:rPr>
        <w:t>成交供应商选派的执勤人员必须经过正规的保安业务培训，持证上岗，身体健康、无残疾，无精神疾病，无违法犯罪前科,年龄在18—55岁之间，退伍军人优先，成交供应商与保安人员签订的劳务合同副本、保安人员保安证或上岗证复印件。</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u w:color="000000"/>
          <w:lang w:val="en-US" w:eastAsia="zh-CN" w:bidi="ar"/>
        </w:rPr>
        <w:t>成交供应商要安排好各校保安员值班表，保安人员请假、轮休时，必须向班长、队长请假并报告学校管理人员，及时安排人员替补上岗，不得发生缺岗现象。</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u w:color="000000"/>
          <w:lang w:val="en-US" w:eastAsia="zh-CN" w:bidi="ar"/>
        </w:rPr>
        <w:t>成交供应商应每周总结讲评本周工作并安排部署下周工作。每周出操训练两次以上，定期组织保安人员学习有关文件和业务培训教材及学校的相关规章制度,每学期有规划组织演练培训，明确工作任务和目标，自觉服从校方管理，不断提高执勤能力和保安队伍的整体素质。</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u w:color="000000"/>
          <w:lang w:val="en-US" w:eastAsia="zh-CN" w:bidi="ar"/>
        </w:rPr>
        <w:t>为保证保安队伍稳定，成交供应商更换保安人员时，须提前三个工作日报告学校主管或专职管理人员并提供新上岗执勤人员登记审批表、成交供应商与保安人员签订的劳务合同副本，经学校同意后方可更换。</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lang w:val="en-US" w:eastAsia="zh-CN" w:bidi="ar"/>
        </w:rPr>
      </w:pPr>
      <w:r>
        <w:rPr>
          <w:rFonts w:hint="eastAsia" w:ascii="宋体" w:hAnsi="宋体" w:eastAsia="宋体" w:cs="宋体"/>
          <w:color w:val="auto"/>
          <w:kern w:val="0"/>
          <w:sz w:val="24"/>
          <w:szCs w:val="24"/>
          <w:u w:color="000000"/>
          <w:lang w:val="en-US" w:eastAsia="zh-CN" w:bidi="ar"/>
        </w:rPr>
        <w:t>成交供应商保安人员应严格履行规定的岗位职责要求，并遵守学校的各项规章制度和纪律。接受学校临时性岗位调整，重大活动接待，校园环境治理及消防安全等工作任务，不再另行核算。</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lang w:val="en-US" w:eastAsia="zh-CN" w:bidi="ar"/>
        </w:rPr>
      </w:pPr>
      <w:r>
        <w:rPr>
          <w:rFonts w:hint="eastAsia" w:ascii="宋体" w:hAnsi="宋体" w:eastAsia="宋体" w:cs="宋体"/>
          <w:color w:val="auto"/>
          <w:kern w:val="0"/>
          <w:sz w:val="24"/>
          <w:szCs w:val="24"/>
          <w:u w:color="000000"/>
          <w:lang w:val="en-US" w:eastAsia="zh-CN" w:bidi="ar"/>
        </w:rPr>
        <w:t>成交供应商对发生在执勤区域内的刑事案件、治安案件和灾害事故，及时处理并报告学校和当地公安机关，采取措施保护案发现场，协助公安机关侦办各类治安、刑事案件，依法妥善处理责任范围内的其他突发事件。</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lang w:val="en-US" w:eastAsia="zh-CN" w:bidi="ar"/>
        </w:rPr>
      </w:pPr>
      <w:r>
        <w:rPr>
          <w:rFonts w:hint="eastAsia" w:ascii="宋体" w:hAnsi="宋体" w:eastAsia="宋体" w:cs="宋体"/>
          <w:color w:val="auto"/>
          <w:kern w:val="0"/>
          <w:sz w:val="24"/>
          <w:szCs w:val="24"/>
          <w:u w:color="000000"/>
          <w:lang w:val="en-US" w:eastAsia="zh-CN" w:bidi="ar"/>
        </w:rPr>
        <w:t>成交供应商履行学校义务消防员职责。成交供应商有义务参加学校要求的各类紧急救援工作，配合落实防火、防盗、防破坏等安全防范措施,发现责任区域安全隐患，及时报告学校并协助予以处理。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lang w:val="en-US" w:eastAsia="zh-CN" w:bidi="ar"/>
        </w:rPr>
      </w:pPr>
      <w:r>
        <w:rPr>
          <w:rFonts w:hint="eastAsia" w:ascii="宋体" w:hAnsi="宋体" w:eastAsia="宋体" w:cs="宋体"/>
          <w:color w:val="auto"/>
          <w:kern w:val="0"/>
          <w:sz w:val="24"/>
          <w:szCs w:val="24"/>
          <w:u w:color="000000"/>
          <w:lang w:val="en-US" w:eastAsia="zh-CN" w:bidi="ar"/>
        </w:rPr>
        <w:t>采购预算构成包括保安员工资、管理费、个人装备等。保安员的应发工资不能低于当地政府调整最低工资标准，包括但不限于基本工资、绩效、高温补助、个人和单位应缴社保、相关税费等。管理费包括培训费、商业保险费、行政运营费等。个人装备包括保安服、武装带、手电筒、雨衣等必要的保安执勤装备，并对装备进行及时更新和维护，保证其工作状态良好(该配备的物品需符合学校整体要求并按学校实际情况所需予以适当调整，由此产生的所有费用包含在采购预算中)。</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0" w:right="0"/>
        <w:jc w:val="left"/>
        <w:textAlignment w:val="auto"/>
        <w:rPr>
          <w:rFonts w:hint="eastAsia" w:ascii="宋体" w:hAnsi="宋体" w:eastAsia="宋体" w:cs="宋体"/>
          <w:color w:val="auto"/>
          <w:sz w:val="24"/>
          <w:szCs w:val="24"/>
          <w:shd w:val="clear" w:fill="FFFFFF"/>
          <w:lang w:val="en-US"/>
        </w:rPr>
      </w:pPr>
      <w:r>
        <w:rPr>
          <w:rFonts w:ascii="宋体" w:hAnsi="宋体" w:eastAsia="宋体" w:cs="宋体"/>
          <w:b/>
          <w:bCs/>
          <w:color w:val="auto"/>
          <w:sz w:val="24"/>
          <w:szCs w:val="24"/>
        </w:rPr>
        <w:t>▲</w:t>
      </w:r>
      <w:r>
        <w:rPr>
          <w:rFonts w:hint="eastAsia" w:ascii="宋体" w:hAnsi="宋体" w:eastAsia="宋体" w:cs="宋体"/>
          <w:b/>
          <w:bCs/>
          <w:color w:val="auto"/>
          <w:kern w:val="0"/>
          <w:sz w:val="24"/>
          <w:szCs w:val="24"/>
          <w:u w:color="000000"/>
          <w:shd w:val="clear" w:fill="FFFFFF"/>
          <w:lang w:val="en-US" w:eastAsia="zh-CN" w:bidi="ar"/>
        </w:rPr>
        <w:t>四、</w:t>
      </w:r>
      <w:r>
        <w:rPr>
          <w:rFonts w:hint="eastAsia" w:ascii="宋体" w:hAnsi="宋体" w:eastAsia="宋体" w:cs="宋体"/>
          <w:b/>
          <w:bCs w:val="0"/>
          <w:color w:val="auto"/>
          <w:kern w:val="0"/>
          <w:sz w:val="24"/>
          <w:szCs w:val="24"/>
          <w:u w:color="000000"/>
          <w:shd w:val="clear" w:fill="FFFFFF"/>
          <w:lang w:val="en-US" w:eastAsia="zh-CN" w:bidi="ar"/>
        </w:rPr>
        <w:t>验收标准及其他：</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u w:color="000000"/>
          <w:lang w:val="en-US" w:eastAsia="zh-CN" w:bidi="ar"/>
        </w:rPr>
        <w:t>付款条件：服务费用按月结算，当月服务结束后，</w:t>
      </w:r>
      <w:r>
        <w:rPr>
          <w:rFonts w:hint="eastAsia" w:ascii="宋体" w:hAnsi="宋体" w:cs="宋体"/>
          <w:color w:val="auto"/>
          <w:kern w:val="0"/>
          <w:sz w:val="24"/>
          <w:szCs w:val="24"/>
          <w:u w:color="000000"/>
          <w:lang w:val="en-US" w:eastAsia="zh-CN" w:bidi="ar"/>
        </w:rPr>
        <w:t>成交供应商</w:t>
      </w:r>
      <w:r>
        <w:rPr>
          <w:rFonts w:hint="eastAsia" w:ascii="宋体" w:hAnsi="宋体" w:eastAsia="宋体" w:cs="宋体"/>
          <w:color w:val="auto"/>
          <w:kern w:val="0"/>
          <w:sz w:val="24"/>
          <w:szCs w:val="24"/>
          <w:u w:color="000000"/>
          <w:lang w:val="en-US" w:eastAsia="zh-CN" w:bidi="ar"/>
        </w:rPr>
        <w:t>向</w:t>
      </w:r>
      <w:r>
        <w:rPr>
          <w:rFonts w:hint="eastAsia" w:ascii="宋体" w:hAnsi="宋体" w:cs="宋体"/>
          <w:color w:val="auto"/>
          <w:kern w:val="0"/>
          <w:sz w:val="24"/>
          <w:szCs w:val="24"/>
          <w:u w:color="000000"/>
          <w:lang w:val="en-US" w:eastAsia="zh-CN" w:bidi="ar"/>
        </w:rPr>
        <w:t>采购人提供发票，采购人向成交供应商</w:t>
      </w:r>
      <w:r>
        <w:rPr>
          <w:rFonts w:hint="eastAsia" w:ascii="宋体" w:hAnsi="宋体" w:eastAsia="宋体" w:cs="宋体"/>
          <w:color w:val="auto"/>
          <w:kern w:val="0"/>
          <w:sz w:val="24"/>
          <w:szCs w:val="24"/>
          <w:u w:color="000000"/>
          <w:lang w:val="en-US" w:eastAsia="zh-CN" w:bidi="ar"/>
        </w:rPr>
        <w:t>支付</w:t>
      </w:r>
      <w:r>
        <w:rPr>
          <w:rFonts w:hint="eastAsia" w:ascii="宋体" w:hAnsi="宋体" w:cs="宋体"/>
          <w:color w:val="auto"/>
          <w:kern w:val="0"/>
          <w:sz w:val="24"/>
          <w:szCs w:val="24"/>
          <w:u w:color="000000"/>
          <w:lang w:val="en-US" w:eastAsia="zh-CN" w:bidi="ar"/>
        </w:rPr>
        <w:t>当月服务</w:t>
      </w:r>
      <w:r>
        <w:rPr>
          <w:rFonts w:hint="eastAsia" w:ascii="宋体" w:hAnsi="宋体" w:eastAsia="宋体" w:cs="宋体"/>
          <w:color w:val="auto"/>
          <w:kern w:val="0"/>
          <w:sz w:val="24"/>
          <w:szCs w:val="24"/>
          <w:u w:color="000000"/>
          <w:lang w:val="en-US" w:eastAsia="zh-CN" w:bidi="ar"/>
        </w:rPr>
        <w:t>费用</w:t>
      </w:r>
      <w:r>
        <w:rPr>
          <w:rFonts w:hint="eastAsia" w:ascii="宋体" w:hAnsi="宋体" w:cs="宋体"/>
          <w:color w:val="auto"/>
          <w:kern w:val="0"/>
          <w:sz w:val="24"/>
          <w:szCs w:val="24"/>
          <w:u w:color="000000"/>
          <w:lang w:val="en-US" w:eastAsia="zh-CN" w:bidi="ar"/>
        </w:rPr>
        <w:t>。</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157" w:beforeLines="50" w:beforeAutospacing="0" w:after="157" w:afterLines="50" w:afterAutospacing="0" w:line="460" w:lineRule="exact"/>
        <w:ind w:left="425" w:leftChars="0" w:right="0" w:hanging="425" w:firstLineChars="0"/>
        <w:jc w:val="left"/>
        <w:textAlignment w:val="auto"/>
        <w:rPr>
          <w:rFonts w:hint="eastAsia" w:ascii="宋体" w:hAnsi="宋体" w:eastAsia="宋体" w:cs="宋体"/>
          <w:color w:val="auto"/>
          <w:kern w:val="0"/>
          <w:sz w:val="24"/>
          <w:szCs w:val="24"/>
          <w:u w:color="000000"/>
          <w:lang w:val="en-US" w:eastAsia="zh-CN" w:bidi="ar"/>
        </w:rPr>
      </w:pPr>
      <w:r>
        <w:rPr>
          <w:rFonts w:hint="eastAsia" w:ascii="宋体" w:hAnsi="宋体" w:eastAsia="宋体" w:cs="宋体"/>
          <w:color w:val="auto"/>
          <w:kern w:val="0"/>
          <w:sz w:val="24"/>
          <w:szCs w:val="24"/>
          <w:u w:color="000000"/>
          <w:lang w:val="en-US" w:eastAsia="zh-CN" w:bidi="ar"/>
        </w:rPr>
        <w:t>验收要求：按采购文件、响应文件及有关国家、行业规范的标准进行验收。</w:t>
      </w:r>
    </w:p>
    <w:p>
      <w:pPr>
        <w:keepNext w:val="0"/>
        <w:keepLines w:val="0"/>
        <w:pageBreakBefore w:val="0"/>
        <w:numPr>
          <w:ilvl w:val="0"/>
          <w:numId w:val="0"/>
        </w:numPr>
        <w:kinsoku/>
        <w:wordWrap/>
        <w:overflowPunct/>
        <w:topLinePunct w:val="0"/>
        <w:autoSpaceDE/>
        <w:autoSpaceDN/>
        <w:bidi w:val="0"/>
        <w:adjustRightInd/>
        <w:snapToGrid/>
        <w:spacing w:before="95" w:beforeLines="30" w:after="95" w:afterLines="30" w:line="460" w:lineRule="exact"/>
        <w:ind w:leftChars="0"/>
        <w:jc w:val="left"/>
        <w:textAlignment w:val="auto"/>
        <w:rPr>
          <w:rFonts w:ascii="宋体" w:hAnsi="宋体" w:eastAsia="宋体" w:cs="宋体"/>
          <w:b/>
          <w:bCs/>
          <w:color w:val="auto"/>
          <w:sz w:val="24"/>
          <w:szCs w:val="24"/>
        </w:rPr>
      </w:pPr>
      <w:r>
        <w:rPr>
          <w:rFonts w:hint="eastAsia" w:ascii="宋体" w:hAnsi="宋体" w:cs="宋体"/>
          <w:b/>
          <w:bCs/>
          <w:color w:val="auto"/>
          <w:kern w:val="0"/>
          <w:sz w:val="24"/>
          <w:szCs w:val="24"/>
          <w:u w:color="000000"/>
          <w:shd w:val="clear" w:fill="FFFFFF"/>
          <w:lang w:val="en-US" w:eastAsia="zh-CN" w:bidi="ar"/>
        </w:rPr>
        <w:t>五</w:t>
      </w:r>
      <w:r>
        <w:rPr>
          <w:rFonts w:hint="eastAsia" w:ascii="宋体" w:hAnsi="宋体" w:eastAsia="宋体" w:cs="宋体"/>
          <w:b/>
          <w:bCs/>
          <w:color w:val="auto"/>
          <w:kern w:val="0"/>
          <w:sz w:val="24"/>
          <w:szCs w:val="24"/>
          <w:u w:color="000000"/>
          <w:shd w:val="clear" w:fill="FFFFFF"/>
          <w:lang w:val="en-US" w:eastAsia="zh-CN" w:bidi="ar"/>
        </w:rPr>
        <w:t>、</w:t>
      </w:r>
      <w:r>
        <w:rPr>
          <w:rFonts w:ascii="宋体" w:hAnsi="宋体" w:eastAsia="宋体" w:cs="宋体"/>
          <w:b/>
          <w:bCs/>
          <w:color w:val="auto"/>
          <w:sz w:val="24"/>
          <w:szCs w:val="24"/>
        </w:rPr>
        <w:t>最高限价：</w:t>
      </w:r>
      <w:r>
        <w:rPr>
          <w:rFonts w:hint="eastAsia" w:ascii="宋体" w:hAnsi="宋体" w:eastAsia="宋体" w:cs="宋体"/>
          <w:b/>
          <w:bCs/>
          <w:color w:val="auto"/>
          <w:sz w:val="24"/>
          <w:szCs w:val="24"/>
          <w:lang w:val="en-US" w:eastAsia="zh-CN"/>
        </w:rPr>
        <w:t>365</w:t>
      </w:r>
      <w:r>
        <w:rPr>
          <w:rFonts w:ascii="宋体" w:hAnsi="宋体" w:eastAsia="宋体" w:cs="宋体"/>
          <w:b/>
          <w:bCs/>
          <w:color w:val="auto"/>
          <w:sz w:val="24"/>
          <w:szCs w:val="24"/>
        </w:rPr>
        <w:t>万元，供应商报价如超过此最高限价的将作为无效响应处理。</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ind w:leftChars="0" w:firstLine="482" w:firstLineChars="200"/>
        <w:jc w:val="left"/>
        <w:textAlignment w:val="auto"/>
        <w:rPr>
          <w:rFonts w:hint="eastAsia" w:ascii="Calibri" w:hAnsi="Calibri" w:eastAsia="宋体" w:cs="Times New Roman"/>
          <w:b/>
          <w:bCs/>
          <w:color w:val="auto"/>
          <w:kern w:val="2"/>
          <w:sz w:val="21"/>
          <w:szCs w:val="24"/>
          <w:lang w:val="en-US" w:eastAsia="zh-CN" w:bidi="ar-SA"/>
        </w:rPr>
      </w:pPr>
      <w:r>
        <w:rPr>
          <w:rFonts w:ascii="宋体" w:hAnsi="宋体" w:eastAsia="宋体" w:cs="宋体"/>
          <w:b/>
          <w:bCs/>
          <w:color w:val="auto"/>
          <w:sz w:val="24"/>
          <w:szCs w:val="24"/>
        </w:rPr>
        <w:t>注:带“▲”条款为实质性条款，不允许偏离，否则作无效响应处理。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E0456"/>
    <w:multiLevelType w:val="singleLevel"/>
    <w:tmpl w:val="CEAE0456"/>
    <w:lvl w:ilvl="0" w:tentative="0">
      <w:start w:val="3"/>
      <w:numFmt w:val="chineseCounting"/>
      <w:suff w:val="space"/>
      <w:lvlText w:val="第%1章"/>
      <w:lvlJc w:val="left"/>
      <w:rPr>
        <w:rFonts w:hint="eastAsia"/>
      </w:rPr>
    </w:lvl>
  </w:abstractNum>
  <w:abstractNum w:abstractNumId="1">
    <w:nsid w:val="E6728442"/>
    <w:multiLevelType w:val="singleLevel"/>
    <w:tmpl w:val="E6728442"/>
    <w:lvl w:ilvl="0" w:tentative="0">
      <w:start w:val="1"/>
      <w:numFmt w:val="decimal"/>
      <w:lvlText w:val="%1."/>
      <w:lvlJc w:val="left"/>
      <w:pPr>
        <w:ind w:left="425" w:hanging="425"/>
      </w:pPr>
      <w:rPr>
        <w:rFonts w:hint="default"/>
      </w:rPr>
    </w:lvl>
  </w:abstractNum>
  <w:abstractNum w:abstractNumId="2">
    <w:nsid w:val="3812503B"/>
    <w:multiLevelType w:val="singleLevel"/>
    <w:tmpl w:val="3812503B"/>
    <w:lvl w:ilvl="0" w:tentative="0">
      <w:start w:val="1"/>
      <w:numFmt w:val="decimal"/>
      <w:lvlText w:val="%1."/>
      <w:lvlJc w:val="left"/>
      <w:pPr>
        <w:ind w:left="425" w:hanging="425"/>
      </w:pPr>
      <w:rPr>
        <w:rFonts w:hint="default"/>
      </w:rPr>
    </w:lvl>
  </w:abstractNum>
  <w:abstractNum w:abstractNumId="3">
    <w:nsid w:val="4B70226D"/>
    <w:multiLevelType w:val="singleLevel"/>
    <w:tmpl w:val="4B70226D"/>
    <w:lvl w:ilvl="0" w:tentative="0">
      <w:start w:val="1"/>
      <w:numFmt w:val="decimal"/>
      <w:lvlText w:val="%1."/>
      <w:lvlJc w:val="left"/>
      <w:pPr>
        <w:ind w:left="425" w:hanging="425"/>
      </w:pPr>
      <w:rPr>
        <w:rFonts w:hint="default" w:ascii="宋体" w:hAnsi="宋体" w:eastAsia="宋体" w:cs="宋体"/>
        <w:sz w:val="24"/>
        <w:szCs w:val="24"/>
      </w:rPr>
    </w:lvl>
  </w:abstractNum>
  <w:abstractNum w:abstractNumId="4">
    <w:nsid w:val="7EB91D63"/>
    <w:multiLevelType w:val="singleLevel"/>
    <w:tmpl w:val="7EB91D63"/>
    <w:lvl w:ilvl="0" w:tentative="0">
      <w:start w:val="1"/>
      <w:numFmt w:val="decimal"/>
      <w:lvlText w:val="%1."/>
      <w:lvlJc w:val="left"/>
      <w:pPr>
        <w:ind w:left="425" w:hanging="42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NzQ1YjczNjM3ZmU5YjU3YjYzMmVkNzMwOWFjNjIifQ=="/>
  </w:docVars>
  <w:rsids>
    <w:rsidRoot w:val="00000000"/>
    <w:rsid w:val="7E63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2024-02-04T09:36:15Z</dcterms:created>
  <dc:creator>Administrator</dc:creator>
  <cp:lastModifiedBy>Administrator</cp:lastModifiedBy>
  <dcterms:modified xsi:type="dcterms:W3CDTF">2024-02-04T09:36:31Z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0A93704ECCBF40718D255F2FDF4C85C2_12</vt:lpwstr>
  </property>
</Properties>
</file>