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B5" w:rsidRPr="00CB0E1D" w:rsidRDefault="005232B5" w:rsidP="005232B5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13"/>
      <w:r w:rsidRPr="00CB0E1D">
        <w:rPr>
          <w:rFonts w:ascii="华文中宋" w:eastAsia="华文中宋" w:hAnsi="华文中宋" w:hint="eastAsia"/>
        </w:rPr>
        <w:t>更正公告</w:t>
      </w:r>
      <w:bookmarkEnd w:id="0"/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" w:name="_Toc28359104"/>
      <w:bookmarkStart w:id="2" w:name="_Toc28359027"/>
      <w:bookmarkStart w:id="3" w:name="_Toc35393645"/>
      <w:bookmarkStart w:id="4" w:name="_Toc35393814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一、项目基本情况</w:t>
      </w:r>
      <w:bookmarkEnd w:id="1"/>
      <w:bookmarkEnd w:id="2"/>
      <w:bookmarkEnd w:id="3"/>
      <w:bookmarkEnd w:id="4"/>
    </w:p>
    <w:p w:rsidR="009959DA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原公告的采购项目编号：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3622E8" w:rsidRPr="00CB0E1D">
        <w:rPr>
          <w:rFonts w:asciiTheme="minorEastAsia" w:eastAsiaTheme="minorEastAsia" w:hAnsiTheme="minorEastAsia"/>
          <w:sz w:val="28"/>
          <w:szCs w:val="28"/>
          <w:u w:val="single"/>
        </w:rPr>
        <w:t>HNGP2023-072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9959DA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原公告的采购项目名称：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3622E8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黄流中学综合楼、宿舍楼、食堂及实验仪器和班级多媒体设备采购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5232B5" w:rsidRPr="00CB0E1D" w:rsidRDefault="005232B5" w:rsidP="005232B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首次公告日期：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202</w:t>
      </w:r>
      <w:r w:rsidR="00316580" w:rsidRPr="00CB0E1D">
        <w:rPr>
          <w:rFonts w:asciiTheme="minorEastAsia" w:eastAsiaTheme="minorEastAsia" w:hAnsiTheme="minorEastAsia"/>
          <w:sz w:val="28"/>
          <w:szCs w:val="28"/>
          <w:u w:val="single"/>
        </w:rPr>
        <w:t>3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年</w:t>
      </w:r>
      <w:r w:rsidR="005B63E8" w:rsidRPr="00CB0E1D">
        <w:rPr>
          <w:rFonts w:asciiTheme="minorEastAsia" w:eastAsiaTheme="minorEastAsia" w:hAnsiTheme="minorEastAsia"/>
          <w:sz w:val="28"/>
          <w:szCs w:val="28"/>
          <w:u w:val="single"/>
        </w:rPr>
        <w:t>9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月</w:t>
      </w:r>
      <w:r w:rsidR="003622E8" w:rsidRPr="00CB0E1D">
        <w:rPr>
          <w:rFonts w:asciiTheme="minorEastAsia" w:eastAsiaTheme="minorEastAsia" w:hAnsiTheme="minorEastAsia"/>
          <w:sz w:val="28"/>
          <w:szCs w:val="28"/>
          <w:u w:val="single"/>
        </w:rPr>
        <w:t>2</w:t>
      </w:r>
      <w:r w:rsidR="00616BDF" w:rsidRPr="00CB0E1D">
        <w:rPr>
          <w:rFonts w:asciiTheme="minorEastAsia" w:eastAsiaTheme="minorEastAsia" w:hAnsiTheme="minorEastAsia"/>
          <w:sz w:val="28"/>
          <w:szCs w:val="28"/>
          <w:u w:val="single"/>
        </w:rPr>
        <w:t>5</w:t>
      </w:r>
      <w:r w:rsidR="009959DA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日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5" w:name="_Toc28359105"/>
      <w:bookmarkStart w:id="6" w:name="_Toc28359028"/>
      <w:bookmarkStart w:id="7" w:name="_Toc35393646"/>
      <w:bookmarkStart w:id="8" w:name="_Toc35393815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二、更正信息</w:t>
      </w:r>
      <w:bookmarkEnd w:id="5"/>
      <w:bookmarkEnd w:id="6"/>
      <w:bookmarkEnd w:id="7"/>
      <w:bookmarkEnd w:id="8"/>
    </w:p>
    <w:p w:rsidR="005232B5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更正事项：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□</w:t>
      </w:r>
      <w:r w:rsidR="00E8772E" w:rsidRPr="00CB0E1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>采购公告 □</w:t>
      </w:r>
      <w:r w:rsidR="00316580" w:rsidRPr="00CB0E1D">
        <w:rPr>
          <w:rFonts w:asciiTheme="minorEastAsia" w:eastAsiaTheme="minorEastAsia" w:hAnsiTheme="minorEastAsia" w:hint="eastAsia"/>
          <w:sz w:val="28"/>
          <w:szCs w:val="28"/>
        </w:rPr>
        <w:t>√</w:t>
      </w:r>
      <w:r w:rsidRPr="00CB0E1D">
        <w:rPr>
          <w:rFonts w:asciiTheme="minorEastAsia" w:eastAsiaTheme="minorEastAsia" w:hAnsiTheme="minorEastAsia" w:hint="eastAsia"/>
          <w:sz w:val="28"/>
          <w:szCs w:val="28"/>
        </w:rPr>
        <w:t xml:space="preserve">采购文件 □采购结果     </w:t>
      </w:r>
    </w:p>
    <w:p w:rsidR="00BE5A3D" w:rsidRPr="00CB0E1D" w:rsidRDefault="005232B5" w:rsidP="005232B5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b/>
          <w:sz w:val="28"/>
          <w:szCs w:val="28"/>
        </w:rPr>
        <w:t>更正内容：</w:t>
      </w:r>
    </w:p>
    <w:p w:rsidR="00CB0E1D" w:rsidRPr="00CB0E1D" w:rsidRDefault="007B2E6A" w:rsidP="007B2E6A">
      <w:pPr>
        <w:spacing w:line="360" w:lineRule="auto"/>
        <w:ind w:firstLineChars="200" w:firstLine="562"/>
        <w:rPr>
          <w:rFonts w:ascii="新宋体" w:eastAsia="新宋体" w:hAnsi="新宋体" w:cs="仿宋_GB2312"/>
          <w:b/>
          <w:sz w:val="28"/>
          <w:szCs w:val="28"/>
        </w:rPr>
      </w:pP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一、原招标文件：0</w:t>
      </w:r>
      <w:r w:rsidRPr="007B2E6A">
        <w:rPr>
          <w:rFonts w:ascii="新宋体" w:eastAsia="新宋体" w:hAnsi="新宋体" w:cs="仿宋_GB2312"/>
          <w:b/>
          <w:sz w:val="28"/>
          <w:szCs w:val="28"/>
        </w:rPr>
        <w:t>3包</w:t>
      </w:r>
      <w:r w:rsidR="00CB0E1D" w:rsidRPr="00CB0E1D">
        <w:rPr>
          <w:rFonts w:ascii="新宋体" w:eastAsia="新宋体" w:hAnsi="新宋体" w:cs="仿宋_GB2312" w:hint="eastAsia"/>
          <w:b/>
          <w:sz w:val="28"/>
          <w:szCs w:val="28"/>
        </w:rPr>
        <w:t xml:space="preserve"> 采购需求：</w:t>
      </w:r>
    </w:p>
    <w:p w:rsidR="007B2E6A" w:rsidRPr="007B2E6A" w:rsidRDefault="00CB0E1D" w:rsidP="00CB0E1D">
      <w:pPr>
        <w:spacing w:line="360" w:lineRule="auto"/>
        <w:ind w:firstLineChars="200" w:firstLine="562"/>
        <w:rPr>
          <w:rFonts w:ascii="新宋体" w:eastAsia="新宋体" w:hAnsi="新宋体"/>
          <w:sz w:val="28"/>
          <w:szCs w:val="28"/>
        </w:rPr>
      </w:pPr>
      <w:r w:rsidRPr="00CB0E1D">
        <w:rPr>
          <w:rFonts w:ascii="新宋体" w:eastAsia="新宋体" w:hAnsi="新宋体" w:cs="仿宋_GB2312" w:hint="eastAsia"/>
          <w:b/>
          <w:sz w:val="28"/>
          <w:szCs w:val="28"/>
        </w:rPr>
        <w:t>将</w:t>
      </w:r>
      <w:r w:rsidR="007B2E6A" w:rsidRPr="007B2E6A">
        <w:rPr>
          <w:rFonts w:ascii="新宋体" w:eastAsia="新宋体" w:hAnsi="新宋体" w:cs="仿宋_GB2312"/>
          <w:sz w:val="28"/>
          <w:szCs w:val="28"/>
        </w:rPr>
        <w:t>“</w:t>
      </w:r>
      <w:r w:rsidR="007B2E6A" w:rsidRPr="007B2E6A">
        <w:rPr>
          <w:rFonts w:ascii="新宋体" w:eastAsia="新宋体" w:hAnsi="新宋体" w:cs="仿宋_GB2312" w:hint="eastAsia"/>
          <w:sz w:val="28"/>
          <w:szCs w:val="28"/>
        </w:rPr>
        <w:t>注</w:t>
      </w:r>
      <w:r w:rsidR="007B2E6A" w:rsidRPr="007B2E6A">
        <w:rPr>
          <w:rFonts w:ascii="新宋体" w:eastAsia="新宋体" w:hAnsi="新宋体" w:cs="仿宋_GB2312"/>
          <w:sz w:val="28"/>
          <w:szCs w:val="28"/>
        </w:rPr>
        <w:t>：</w:t>
      </w:r>
      <w:r w:rsidR="007B2E6A" w:rsidRPr="007B2E6A">
        <w:rPr>
          <w:rFonts w:ascii="新宋体" w:eastAsia="新宋体" w:hAnsi="新宋体" w:cs="仿宋_GB2312" w:hint="eastAsia"/>
          <w:sz w:val="28"/>
          <w:szCs w:val="28"/>
        </w:rPr>
        <w:t>1、“▲”条款为不允许偏离的实质性要求和条件，如不满足则认定其投标无效。</w:t>
      </w:r>
      <w:r w:rsidR="007B2E6A" w:rsidRPr="007B2E6A">
        <w:rPr>
          <w:rFonts w:ascii="新宋体" w:eastAsia="新宋体" w:hAnsi="新宋体" w:cs="仿宋_GB2312"/>
          <w:sz w:val="28"/>
          <w:szCs w:val="28"/>
        </w:rPr>
        <w:t>”</w:t>
      </w:r>
      <w:r w:rsidR="007B2E6A" w:rsidRPr="007B2E6A">
        <w:rPr>
          <w:rFonts w:ascii="新宋体" w:eastAsia="新宋体" w:hAnsi="新宋体" w:cs="仿宋_GB2312" w:hint="eastAsia"/>
          <w:b/>
          <w:sz w:val="28"/>
          <w:szCs w:val="28"/>
        </w:rPr>
        <w:t>更正为：</w:t>
      </w:r>
      <w:r w:rsidR="007B2E6A" w:rsidRPr="007B2E6A">
        <w:rPr>
          <w:rFonts w:ascii="新宋体" w:eastAsia="新宋体" w:hAnsi="新宋体" w:cs="仿宋_GB2312"/>
          <w:sz w:val="28"/>
          <w:szCs w:val="28"/>
        </w:rPr>
        <w:t>“</w:t>
      </w:r>
      <w:r w:rsidR="007B2E6A" w:rsidRPr="007B2E6A">
        <w:rPr>
          <w:rFonts w:ascii="新宋体" w:eastAsia="新宋体" w:hAnsi="新宋体" w:cs="仿宋_GB2312" w:hint="eastAsia"/>
          <w:sz w:val="28"/>
          <w:szCs w:val="28"/>
        </w:rPr>
        <w:t>注</w:t>
      </w:r>
      <w:r w:rsidR="007B2E6A" w:rsidRPr="007B2E6A">
        <w:rPr>
          <w:rFonts w:ascii="新宋体" w:eastAsia="新宋体" w:hAnsi="新宋体" w:cs="仿宋_GB2312"/>
          <w:sz w:val="28"/>
          <w:szCs w:val="28"/>
        </w:rPr>
        <w:t>：</w:t>
      </w:r>
      <w:r w:rsidR="007B2E6A" w:rsidRPr="007B2E6A">
        <w:rPr>
          <w:rFonts w:ascii="新宋体" w:eastAsia="新宋体" w:hAnsi="新宋体" w:cs="仿宋_GB2312" w:hint="eastAsia"/>
          <w:sz w:val="28"/>
          <w:szCs w:val="28"/>
        </w:rPr>
        <w:t>1、“</w:t>
      </w:r>
      <w:r w:rsidR="007B2E6A" w:rsidRPr="007B2E6A">
        <w:rPr>
          <w:rFonts w:ascii="新宋体" w:eastAsia="新宋体" w:hAnsi="新宋体" w:cs="仿宋_GB2312"/>
          <w:sz w:val="28"/>
          <w:szCs w:val="28"/>
        </w:rPr>
        <w:t>★</w:t>
      </w:r>
      <w:r w:rsidR="007B2E6A" w:rsidRPr="007B2E6A">
        <w:rPr>
          <w:rFonts w:ascii="新宋体" w:eastAsia="新宋体" w:hAnsi="新宋体" w:cs="仿宋_GB2312" w:hint="eastAsia"/>
          <w:sz w:val="28"/>
          <w:szCs w:val="28"/>
        </w:rPr>
        <w:t>”条款为不允许偏离的实质性要求和条件，如不满足则认定其投标无效。</w:t>
      </w:r>
      <w:r w:rsidR="007B2E6A" w:rsidRPr="007B2E6A">
        <w:rPr>
          <w:rFonts w:ascii="新宋体" w:eastAsia="新宋体" w:hAnsi="新宋体" w:cs="仿宋_GB2312"/>
          <w:sz w:val="28"/>
          <w:szCs w:val="28"/>
        </w:rPr>
        <w:t>”</w:t>
      </w:r>
    </w:p>
    <w:p w:rsidR="007B2E6A" w:rsidRPr="007B2E6A" w:rsidRDefault="007B2E6A" w:rsidP="007B2E6A">
      <w:pPr>
        <w:spacing w:line="300" w:lineRule="exact"/>
        <w:ind w:firstLineChars="200" w:firstLine="560"/>
        <w:rPr>
          <w:rFonts w:ascii="新宋体" w:eastAsia="新宋体" w:hAnsi="新宋体" w:cs="仿宋_GB2312"/>
          <w:sz w:val="28"/>
          <w:szCs w:val="28"/>
        </w:rPr>
      </w:pPr>
    </w:p>
    <w:p w:rsidR="007B2E6A" w:rsidRPr="007B2E6A" w:rsidRDefault="007B2E6A" w:rsidP="00CB0E1D">
      <w:pPr>
        <w:spacing w:line="360" w:lineRule="auto"/>
        <w:ind w:firstLineChars="200" w:firstLine="562"/>
        <w:rPr>
          <w:rFonts w:ascii="新宋体" w:eastAsia="新宋体" w:hAnsi="新宋体" w:cs="仿宋_GB2312"/>
          <w:sz w:val="28"/>
          <w:szCs w:val="28"/>
        </w:rPr>
      </w:pP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二、原招标文件第六章 投标文件格式要求 “</w:t>
      </w:r>
      <w:r w:rsidR="00CB0E1D" w:rsidRPr="00CB0E1D">
        <w:rPr>
          <w:rFonts w:ascii="新宋体" w:eastAsia="新宋体" w:hAnsi="新宋体" w:cs="仿宋_GB2312" w:hint="eastAsia"/>
          <w:b/>
          <w:sz w:val="28"/>
          <w:szCs w:val="28"/>
        </w:rPr>
        <w:t>技术、商务响应表</w:t>
      </w: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”</w:t>
      </w:r>
      <w:r w:rsidR="00CB0E1D" w:rsidRPr="00CB0E1D">
        <w:rPr>
          <w:rFonts w:ascii="新宋体" w:eastAsia="新宋体" w:hAnsi="新宋体" w:cs="仿宋_GB2312" w:hint="eastAsia"/>
          <w:b/>
          <w:sz w:val="28"/>
          <w:szCs w:val="28"/>
        </w:rPr>
        <w:t>：将</w:t>
      </w:r>
      <w:r w:rsidR="00CB0E1D" w:rsidRPr="00CB0E1D">
        <w:rPr>
          <w:rFonts w:ascii="新宋体" w:eastAsia="新宋体" w:hAnsi="新宋体" w:cs="仿宋_GB2312"/>
          <w:sz w:val="28"/>
          <w:szCs w:val="28"/>
        </w:rPr>
        <w:t>“</w:t>
      </w:r>
      <w:r w:rsidRPr="007B2E6A">
        <w:rPr>
          <w:rFonts w:ascii="新宋体" w:eastAsia="新宋体" w:hAnsi="新宋体" w:cs="仿宋_GB2312" w:hint="eastAsia"/>
          <w:sz w:val="28"/>
          <w:szCs w:val="28"/>
        </w:rPr>
        <w:t>注5.招标文件有标注“▲”条款的为实质性条款，若有任何一条负偏离或不满足则导致投标无效。非“▲”号条款未响应或不满足（负偏离），将根据评审要求影响其得分，但不作为无效投标条款。</w:t>
      </w:r>
      <w:r w:rsidR="00CB0E1D" w:rsidRPr="00CB0E1D">
        <w:rPr>
          <w:rFonts w:ascii="新宋体" w:eastAsia="新宋体" w:hAnsi="新宋体" w:cs="仿宋_GB2312"/>
          <w:sz w:val="28"/>
          <w:szCs w:val="28"/>
        </w:rPr>
        <w:t>”</w:t>
      </w: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更正为：</w:t>
      </w:r>
      <w:r w:rsidR="00CB0E1D" w:rsidRPr="00CB0E1D">
        <w:rPr>
          <w:rFonts w:ascii="新宋体" w:eastAsia="新宋体" w:hAnsi="新宋体" w:cs="仿宋_GB2312" w:hint="eastAsia"/>
          <w:b/>
          <w:sz w:val="28"/>
          <w:szCs w:val="28"/>
        </w:rPr>
        <w:t>“</w:t>
      </w:r>
      <w:r w:rsidRPr="007B2E6A">
        <w:rPr>
          <w:rFonts w:ascii="新宋体" w:eastAsia="新宋体" w:hAnsi="新宋体" w:cs="仿宋_GB2312" w:hint="eastAsia"/>
          <w:sz w:val="28"/>
          <w:szCs w:val="28"/>
        </w:rPr>
        <w:t>注5.招标文件有标注“</w:t>
      </w:r>
      <w:r w:rsidRPr="007B2E6A">
        <w:rPr>
          <w:rFonts w:ascii="新宋体" w:eastAsia="新宋体" w:hAnsi="新宋体" w:cs="仿宋_GB2312"/>
          <w:sz w:val="28"/>
          <w:szCs w:val="28"/>
        </w:rPr>
        <w:t>★</w:t>
      </w:r>
      <w:r w:rsidRPr="007B2E6A">
        <w:rPr>
          <w:rFonts w:ascii="新宋体" w:eastAsia="新宋体" w:hAnsi="新宋体" w:cs="仿宋_GB2312" w:hint="eastAsia"/>
          <w:sz w:val="28"/>
          <w:szCs w:val="28"/>
        </w:rPr>
        <w:t>”条款的为实质性条款，若有任何一条负偏离或不满足则导致投标无效。非“</w:t>
      </w:r>
      <w:r w:rsidRPr="007B2E6A">
        <w:rPr>
          <w:rFonts w:ascii="新宋体" w:eastAsia="新宋体" w:hAnsi="新宋体" w:cs="仿宋_GB2312"/>
          <w:sz w:val="28"/>
          <w:szCs w:val="28"/>
        </w:rPr>
        <w:t>★</w:t>
      </w:r>
      <w:r w:rsidRPr="007B2E6A">
        <w:rPr>
          <w:rFonts w:ascii="新宋体" w:eastAsia="新宋体" w:hAnsi="新宋体" w:cs="仿宋_GB2312" w:hint="eastAsia"/>
          <w:sz w:val="28"/>
          <w:szCs w:val="28"/>
        </w:rPr>
        <w:t>”号条款未响应或不满足（负偏离），将根据评审要求影响其得分，但不作为无效投标条款。</w:t>
      </w:r>
      <w:r w:rsidR="00CB0E1D" w:rsidRPr="00CB0E1D">
        <w:rPr>
          <w:rFonts w:ascii="新宋体" w:eastAsia="新宋体" w:hAnsi="新宋体" w:cs="仿宋_GB2312"/>
          <w:sz w:val="28"/>
          <w:szCs w:val="28"/>
        </w:rPr>
        <w:t>”</w:t>
      </w:r>
    </w:p>
    <w:p w:rsidR="007B2E6A" w:rsidRPr="00CB0E1D" w:rsidRDefault="007B2E6A" w:rsidP="00CB0E1D">
      <w:pPr>
        <w:spacing w:line="360" w:lineRule="auto"/>
        <w:ind w:firstLineChars="200" w:firstLine="562"/>
        <w:rPr>
          <w:rFonts w:ascii="新宋体" w:eastAsia="新宋体" w:hAnsi="新宋体" w:cs="仿宋_GB2312"/>
          <w:b/>
          <w:sz w:val="28"/>
          <w:szCs w:val="28"/>
        </w:rPr>
      </w:pP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lastRenderedPageBreak/>
        <w:t>三、原招标文件第三章 采购需求 0</w:t>
      </w:r>
      <w:r w:rsidRPr="007B2E6A">
        <w:rPr>
          <w:rFonts w:ascii="新宋体" w:eastAsia="新宋体" w:hAnsi="新宋体" w:cs="仿宋_GB2312"/>
          <w:b/>
          <w:sz w:val="28"/>
          <w:szCs w:val="28"/>
        </w:rPr>
        <w:t>3包采购需求</w:t>
      </w: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 xml:space="preserve"> 客户端电脑</w:t>
      </w:r>
      <w:r w:rsidRPr="00CB0E1D">
        <w:rPr>
          <w:rFonts w:ascii="新宋体" w:eastAsia="新宋体" w:hAnsi="新宋体" w:cs="仿宋_GB2312" w:hint="eastAsia"/>
          <w:b/>
          <w:sz w:val="28"/>
          <w:szCs w:val="28"/>
        </w:rPr>
        <w:t>：</w:t>
      </w:r>
    </w:p>
    <w:p w:rsidR="007B2E6A" w:rsidRPr="007B2E6A" w:rsidRDefault="007B2E6A" w:rsidP="00CB0E1D">
      <w:pPr>
        <w:spacing w:line="360" w:lineRule="auto"/>
        <w:ind w:firstLineChars="200" w:firstLine="562"/>
        <w:rPr>
          <w:rFonts w:ascii="新宋体" w:eastAsia="新宋体" w:hAnsi="新宋体" w:cs="仿宋_GB2312"/>
          <w:sz w:val="28"/>
          <w:szCs w:val="28"/>
        </w:rPr>
      </w:pPr>
      <w:r w:rsidRPr="00CB0E1D">
        <w:rPr>
          <w:rFonts w:ascii="新宋体" w:eastAsia="新宋体" w:hAnsi="新宋体" w:cs="仿宋_GB2312" w:hint="eastAsia"/>
          <w:b/>
          <w:sz w:val="28"/>
          <w:szCs w:val="28"/>
        </w:rPr>
        <w:t>将</w:t>
      </w:r>
      <w:r w:rsidRPr="007B2E6A">
        <w:rPr>
          <w:rFonts w:ascii="新宋体" w:eastAsia="新宋体" w:hAnsi="新宋体" w:cs="仿宋_GB2312" w:hint="eastAsia"/>
          <w:sz w:val="28"/>
          <w:szCs w:val="28"/>
        </w:rPr>
        <w:t>“9、机箱尺寸： 顶置提手，顶置开关，≥体积24L；”</w:t>
      </w: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更正为</w:t>
      </w:r>
      <w:r w:rsidRPr="007B2E6A">
        <w:rPr>
          <w:rFonts w:ascii="新宋体" w:eastAsia="新宋体" w:hAnsi="新宋体" w:cs="仿宋_GB2312" w:hint="eastAsia"/>
          <w:sz w:val="28"/>
          <w:szCs w:val="28"/>
        </w:rPr>
        <w:t>：“9、机箱尺寸：≥体积24L；”</w:t>
      </w:r>
      <w:r w:rsidR="00CB0E1D" w:rsidRPr="00CB0E1D">
        <w:rPr>
          <w:rFonts w:ascii="新宋体" w:eastAsia="新宋体" w:hAnsi="新宋体" w:cs="仿宋_GB2312" w:hint="eastAsia"/>
          <w:sz w:val="28"/>
          <w:szCs w:val="28"/>
        </w:rPr>
        <w:t>。</w:t>
      </w:r>
    </w:p>
    <w:p w:rsidR="007B2E6A" w:rsidRPr="007B2E6A" w:rsidRDefault="007B2E6A" w:rsidP="00CB0E1D">
      <w:pPr>
        <w:spacing w:line="360" w:lineRule="auto"/>
        <w:ind w:firstLineChars="350" w:firstLine="984"/>
        <w:rPr>
          <w:rFonts w:ascii="新宋体" w:eastAsia="新宋体" w:hAnsi="新宋体" w:cs="仿宋_GB2312"/>
          <w:b/>
          <w:sz w:val="28"/>
          <w:szCs w:val="28"/>
        </w:rPr>
      </w:pP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原招标</w:t>
      </w:r>
      <w:r w:rsidRPr="007B2E6A">
        <w:rPr>
          <w:rFonts w:ascii="新宋体" w:eastAsia="新宋体" w:hAnsi="新宋体" w:cs="仿宋_GB2312"/>
          <w:b/>
          <w:sz w:val="28"/>
          <w:szCs w:val="28"/>
        </w:rPr>
        <w:t>文件</w:t>
      </w: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中所</w:t>
      </w:r>
      <w:r w:rsidRPr="007B2E6A">
        <w:rPr>
          <w:rFonts w:ascii="新宋体" w:eastAsia="新宋体" w:hAnsi="新宋体" w:cs="仿宋_GB2312"/>
          <w:b/>
          <w:sz w:val="28"/>
          <w:szCs w:val="28"/>
        </w:rPr>
        <w:t>有与上述</w:t>
      </w: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参数</w:t>
      </w:r>
      <w:r w:rsidRPr="007B2E6A">
        <w:rPr>
          <w:rFonts w:ascii="新宋体" w:eastAsia="新宋体" w:hAnsi="新宋体" w:cs="仿宋_GB2312"/>
          <w:b/>
          <w:sz w:val="28"/>
          <w:szCs w:val="28"/>
        </w:rPr>
        <w:t>相同之处一并更正</w:t>
      </w: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。</w:t>
      </w:r>
    </w:p>
    <w:p w:rsidR="007B2E6A" w:rsidRPr="007B2E6A" w:rsidRDefault="00CB0E1D" w:rsidP="00CB0E1D">
      <w:pPr>
        <w:ind w:firstLineChars="200" w:firstLine="562"/>
        <w:rPr>
          <w:rFonts w:ascii="新宋体" w:eastAsia="新宋体" w:hAnsi="新宋体" w:cs="仿宋_GB2312"/>
          <w:b/>
          <w:sz w:val="28"/>
          <w:szCs w:val="28"/>
        </w:rPr>
      </w:pPr>
      <w:r w:rsidRPr="00CB0E1D">
        <w:rPr>
          <w:rFonts w:ascii="新宋体" w:eastAsia="新宋体" w:hAnsi="新宋体" w:cs="仿宋_GB2312" w:hint="eastAsia"/>
          <w:b/>
          <w:sz w:val="28"/>
          <w:szCs w:val="28"/>
        </w:rPr>
        <w:t>四</w:t>
      </w:r>
      <w:r w:rsidR="007B2E6A" w:rsidRPr="007B2E6A">
        <w:rPr>
          <w:rFonts w:ascii="新宋体" w:eastAsia="新宋体" w:hAnsi="新宋体" w:cs="仿宋_GB2312" w:hint="eastAsia"/>
          <w:b/>
          <w:sz w:val="28"/>
          <w:szCs w:val="28"/>
        </w:rPr>
        <w:t>、原招标文件 第三章</w:t>
      </w:r>
      <w:r w:rsidR="007B2E6A" w:rsidRPr="00CB0E1D">
        <w:rPr>
          <w:rFonts w:ascii="新宋体" w:eastAsia="新宋体" w:hAnsi="新宋体" w:cs="仿宋_GB2312" w:hint="eastAsia"/>
          <w:b/>
          <w:sz w:val="28"/>
          <w:szCs w:val="28"/>
        </w:rPr>
        <w:t xml:space="preserve"> </w:t>
      </w:r>
      <w:r w:rsidR="007B2E6A" w:rsidRPr="007B2E6A">
        <w:rPr>
          <w:rFonts w:ascii="新宋体" w:eastAsia="新宋体" w:hAnsi="新宋体" w:cs="仿宋_GB2312" w:hint="eastAsia"/>
          <w:b/>
          <w:sz w:val="28"/>
          <w:szCs w:val="28"/>
        </w:rPr>
        <w:t>采购需求 0</w:t>
      </w:r>
      <w:r w:rsidR="007B2E6A" w:rsidRPr="007B2E6A">
        <w:rPr>
          <w:rFonts w:ascii="新宋体" w:eastAsia="新宋体" w:hAnsi="新宋体" w:cs="仿宋_GB2312"/>
          <w:b/>
          <w:sz w:val="28"/>
          <w:szCs w:val="28"/>
        </w:rPr>
        <w:t>3包采购需求</w:t>
      </w:r>
      <w:r w:rsidR="007B2E6A" w:rsidRPr="007B2E6A">
        <w:rPr>
          <w:rFonts w:ascii="新宋体" w:eastAsia="新宋体" w:hAnsi="新宋体" w:cs="仿宋_GB2312" w:hint="eastAsia"/>
          <w:b/>
          <w:sz w:val="28"/>
          <w:szCs w:val="28"/>
        </w:rPr>
        <w:t xml:space="preserve">（二）空调 </w:t>
      </w:r>
      <w:r w:rsidRPr="00CB0E1D">
        <w:rPr>
          <w:rFonts w:ascii="新宋体" w:eastAsia="新宋体" w:hAnsi="新宋体" w:cs="仿宋_GB2312" w:hint="eastAsia"/>
          <w:b/>
          <w:sz w:val="28"/>
          <w:szCs w:val="28"/>
        </w:rPr>
        <w:t>：</w:t>
      </w:r>
    </w:p>
    <w:tbl>
      <w:tblPr>
        <w:tblW w:w="10678" w:type="dxa"/>
        <w:tblInd w:w="-812" w:type="dxa"/>
        <w:tblLayout w:type="fixed"/>
        <w:tblLook w:val="0000" w:firstRow="0" w:lastRow="0" w:firstColumn="0" w:lastColumn="0" w:noHBand="0" w:noVBand="0"/>
      </w:tblPr>
      <w:tblGrid>
        <w:gridCol w:w="563"/>
        <w:gridCol w:w="1337"/>
        <w:gridCol w:w="7425"/>
        <w:gridCol w:w="650"/>
        <w:gridCol w:w="703"/>
      </w:tblGrid>
      <w:tr w:rsidR="00CB0E1D" w:rsidRPr="007B2E6A" w:rsidTr="009C2B17">
        <w:trPr>
          <w:trHeight w:val="7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b/>
                <w:bCs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b/>
                <w:bCs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设备名称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b/>
                <w:bCs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规格描述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b/>
                <w:bCs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b/>
                <w:bCs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 w:rsidR="00CB0E1D" w:rsidRPr="007B2E6A" w:rsidTr="009C2B17">
        <w:trPr>
          <w:trHeight w:val="760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textAlignment w:val="center"/>
              <w:rPr>
                <w:rFonts w:ascii="新宋体" w:eastAsia="新宋体" w:hAnsi="新宋体" w:cs="仿宋"/>
                <w:b/>
                <w:bCs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安装位置：</w:t>
            </w:r>
            <w:r w:rsidRPr="007B2E6A">
              <w:rPr>
                <w:rFonts w:ascii="新宋体" w:eastAsia="新宋体" w:hAnsi="新宋体" w:cs="仿宋"/>
                <w:b/>
                <w:bCs/>
                <w:kern w:val="0"/>
                <w:sz w:val="28"/>
                <w:szCs w:val="28"/>
                <w:lang w:bidi="ar"/>
              </w:rPr>
              <w:t>1F大阅览区、教师阅览区和学生阅览区</w:t>
            </w:r>
          </w:p>
        </w:tc>
      </w:tr>
      <w:tr w:rsidR="00CB0E1D" w:rsidRPr="007B2E6A" w:rsidTr="009C2B17">
        <w:trPr>
          <w:trHeight w:val="1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 w:hint="eastAsia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 xml:space="preserve">吸顶空调3P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spacing w:after="240"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天花空调一拖一（3匹）四面出风嵌入式：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1.变频/定频：定频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2.电压/频率：220V/50Hz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3.能效等级：3级或以下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4。制冷功率：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2350W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5.制冷量：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7500W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 w:hint="eastAsia"/>
                <w:sz w:val="28"/>
                <w:szCs w:val="28"/>
              </w:rPr>
              <w:t>4</w:t>
            </w:r>
          </w:p>
        </w:tc>
      </w:tr>
      <w:tr w:rsidR="00CB0E1D" w:rsidRPr="007B2E6A" w:rsidTr="009C2B17">
        <w:trPr>
          <w:trHeight w:val="784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textAlignment w:val="center"/>
              <w:rPr>
                <w:rFonts w:ascii="新宋体" w:eastAsia="新宋体" w:hAnsi="新宋体" w:cs="仿宋"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安装位置：</w:t>
            </w:r>
            <w:r w:rsidRPr="007B2E6A">
              <w:rPr>
                <w:rFonts w:ascii="新宋体" w:eastAsia="新宋体" w:hAnsi="新宋体" w:cs="仿宋"/>
                <w:b/>
                <w:bCs/>
                <w:kern w:val="0"/>
                <w:sz w:val="28"/>
                <w:szCs w:val="28"/>
                <w:lang w:bidi="ar"/>
              </w:rPr>
              <w:t>1F综合报告厅</w:t>
            </w:r>
          </w:p>
        </w:tc>
      </w:tr>
      <w:tr w:rsidR="00CB0E1D" w:rsidRPr="007B2E6A" w:rsidTr="009C2B17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 xml:space="preserve">吸顶空调3P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spacing w:after="240"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天花空调一拖一（3匹）四面出风嵌入式：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1.变频/定频：定频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2.电压/频率：220V/50Hz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3.能效等级：3级或以下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4。制冷功率：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2350W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5.制冷量：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7500W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sz w:val="28"/>
                <w:szCs w:val="28"/>
              </w:rPr>
            </w:pP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8</w:t>
            </w:r>
          </w:p>
        </w:tc>
      </w:tr>
      <w:tr w:rsidR="00CB0E1D" w:rsidRPr="007B2E6A" w:rsidTr="009C2B17">
        <w:trPr>
          <w:trHeight w:val="698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安装位置：</w:t>
            </w:r>
            <w:r w:rsidRPr="007B2E6A">
              <w:rPr>
                <w:rFonts w:ascii="新宋体" w:eastAsia="新宋体" w:hAnsi="新宋体" w:cs="仿宋"/>
                <w:b/>
                <w:bCs/>
                <w:kern w:val="0"/>
                <w:sz w:val="28"/>
                <w:szCs w:val="28"/>
                <w:lang w:bidi="ar"/>
              </w:rPr>
              <w:t>2F心理咨询室</w:t>
            </w:r>
          </w:p>
        </w:tc>
      </w:tr>
      <w:tr w:rsidR="00CB0E1D" w:rsidRPr="007B2E6A" w:rsidTr="009C2B17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 xml:space="preserve">壁挂式 空调1.5P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分体挂机（1.5匹）三级变频：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1.电压/频率:220V/50Hz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2.能效比: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 xml:space="preserve"> 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4.22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3.外机最大噪音:等于或低于51dB(A)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4.扫风方式:上下扫风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5.睡眠模式:按键调节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6.制冷量: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 xml:space="preserve"> 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3500W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7.制冷功率: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 xml:space="preserve"> 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955W（130-1500）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8.循环风量: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 xml:space="preserve"> 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700m3/h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B0E1D" w:rsidRPr="007B2E6A" w:rsidTr="009C2B17">
        <w:trPr>
          <w:trHeight w:val="720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安装位置：</w:t>
            </w:r>
            <w:r w:rsidRPr="007B2E6A">
              <w:rPr>
                <w:rFonts w:ascii="新宋体" w:eastAsia="新宋体" w:hAnsi="新宋体" w:cs="仿宋"/>
                <w:b/>
                <w:bCs/>
                <w:kern w:val="0"/>
                <w:sz w:val="28"/>
                <w:szCs w:val="28"/>
                <w:lang w:bidi="ar"/>
              </w:rPr>
              <w:t>3F</w:t>
            </w: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美术</w:t>
            </w:r>
            <w:r w:rsidRPr="007B2E6A">
              <w:rPr>
                <w:rFonts w:ascii="新宋体" w:eastAsia="新宋体" w:hAnsi="新宋体" w:cs="仿宋"/>
                <w:b/>
                <w:bCs/>
                <w:kern w:val="0"/>
                <w:sz w:val="28"/>
                <w:szCs w:val="28"/>
                <w:lang w:bidi="ar"/>
              </w:rPr>
              <w:t>教室</w:t>
            </w:r>
          </w:p>
        </w:tc>
      </w:tr>
      <w:tr w:rsidR="00CB0E1D" w:rsidRPr="007B2E6A" w:rsidTr="009C2B17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 xml:space="preserve">壁挂式 空调3P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3匹壁挂空调：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1.变频/定频：变频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2.国家能效等级：3级或以下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3.能效比：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 xml:space="preserve">3.69 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4.匹数：3匹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5.制冷量：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7290W（800-8550）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6.制冷功率：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2370W（350-3250）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7.循环风量：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1360立方米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8.扫风方式：上下/左右扫风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9.电源电压：220伏特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B0E1D" w:rsidRPr="007B2E6A" w:rsidTr="009C2B17">
        <w:trPr>
          <w:trHeight w:val="575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安装位置：</w:t>
            </w:r>
            <w:r w:rsidRPr="007B2E6A">
              <w:rPr>
                <w:rFonts w:ascii="新宋体" w:eastAsia="新宋体" w:hAnsi="新宋体" w:cs="仿宋"/>
                <w:b/>
                <w:bCs/>
                <w:kern w:val="0"/>
                <w:sz w:val="28"/>
                <w:szCs w:val="28"/>
                <w:lang w:bidi="ar"/>
              </w:rPr>
              <w:t>3F音乐教室2间</w:t>
            </w:r>
          </w:p>
        </w:tc>
      </w:tr>
      <w:tr w:rsidR="00CB0E1D" w:rsidRPr="007B2E6A" w:rsidTr="009C2B17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 xml:space="preserve">壁挂式 空调3P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3匹壁挂空调：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1.变频/定频：变频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2.国家能效等级：3级或以下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3.能效比：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 xml:space="preserve">3.69 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4.匹数：3匹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5.制冷量：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7290W（800-8550）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6.制冷功率：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2370W（350-3250）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7.循环风量：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>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1360立方米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8.扫风方式：上下/左右扫风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9.电源电压：220伏特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B0E1D" w:rsidRPr="007B2E6A" w:rsidTr="009C2B17">
        <w:trPr>
          <w:trHeight w:val="766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b/>
                <w:bCs/>
                <w:kern w:val="0"/>
                <w:sz w:val="28"/>
                <w:szCs w:val="28"/>
                <w:lang w:bidi="ar"/>
              </w:rPr>
              <w:t>安装位置：</w:t>
            </w:r>
            <w:r w:rsidRPr="007B2E6A">
              <w:rPr>
                <w:rFonts w:ascii="新宋体" w:eastAsia="新宋体" w:hAnsi="新宋体" w:cs="仿宋"/>
                <w:b/>
                <w:bCs/>
                <w:kern w:val="0"/>
                <w:sz w:val="28"/>
                <w:szCs w:val="28"/>
                <w:lang w:bidi="ar"/>
              </w:rPr>
              <w:t>4F录播教室</w:t>
            </w:r>
          </w:p>
        </w:tc>
      </w:tr>
      <w:tr w:rsidR="00CB0E1D" w:rsidRPr="007B2E6A" w:rsidTr="009C2B17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 xml:space="preserve">壁挂式 空调1.5P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left"/>
              <w:rPr>
                <w:rFonts w:ascii="新宋体" w:eastAsia="新宋体" w:hAnsi="新宋体"/>
                <w:kern w:val="0"/>
                <w:sz w:val="28"/>
                <w:szCs w:val="28"/>
              </w:rPr>
            </w:pP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分体挂机（1.5匹）三级变频：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1.电压/频率:220V/50Hz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2.能效比: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 xml:space="preserve"> 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4.22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3.外机最大噪音:等于或低于51dB(A)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4.扫风方式:上下扫风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5.睡眠模式:按键调节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6.制冷量: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 xml:space="preserve"> 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3500W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7.制冷功率: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 xml:space="preserve"> 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955W（130-1500）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br/>
              <w:t>8.循环风量:</w:t>
            </w:r>
            <w:r w:rsidRPr="007B2E6A">
              <w:rPr>
                <w:rFonts w:ascii="新宋体" w:eastAsia="新宋体" w:hAnsi="新宋体" w:cs="仿宋"/>
                <w:sz w:val="28"/>
                <w:szCs w:val="28"/>
              </w:rPr>
              <w:t xml:space="preserve"> ≥</w:t>
            </w:r>
            <w:r w:rsidRPr="007B2E6A">
              <w:rPr>
                <w:rFonts w:ascii="新宋体" w:eastAsia="新宋体" w:hAnsi="新宋体" w:hint="eastAsia"/>
                <w:sz w:val="28"/>
                <w:szCs w:val="28"/>
              </w:rPr>
              <w:t>700m3/h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E6A" w:rsidRPr="007B2E6A" w:rsidRDefault="007B2E6A" w:rsidP="007B2E6A">
            <w:pPr>
              <w:widowControl/>
              <w:jc w:val="center"/>
              <w:textAlignment w:val="center"/>
              <w:rPr>
                <w:rFonts w:ascii="新宋体" w:eastAsia="新宋体" w:hAnsi="新宋体" w:cs="仿宋"/>
                <w:kern w:val="0"/>
                <w:sz w:val="28"/>
                <w:szCs w:val="28"/>
                <w:lang w:bidi="ar"/>
              </w:rPr>
            </w:pPr>
            <w:r w:rsidRPr="007B2E6A">
              <w:rPr>
                <w:rFonts w:ascii="新宋体" w:eastAsia="新宋体" w:hAnsi="新宋体" w:cs="仿宋" w:hint="eastAsia"/>
                <w:kern w:val="0"/>
                <w:sz w:val="28"/>
                <w:szCs w:val="28"/>
                <w:lang w:bidi="ar"/>
              </w:rPr>
              <w:t>2</w:t>
            </w:r>
          </w:p>
        </w:tc>
      </w:tr>
    </w:tbl>
    <w:p w:rsidR="00566FD9" w:rsidRDefault="007B2E6A" w:rsidP="00566FD9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7B2E6A">
        <w:rPr>
          <w:rFonts w:ascii="新宋体" w:eastAsia="新宋体" w:hAnsi="新宋体" w:cs="仿宋_GB2312" w:hint="eastAsia"/>
          <w:b/>
          <w:sz w:val="28"/>
          <w:szCs w:val="28"/>
        </w:rPr>
        <w:t>更正为：</w:t>
      </w:r>
    </w:p>
    <w:tbl>
      <w:tblPr>
        <w:tblW w:w="10678" w:type="dxa"/>
        <w:tblInd w:w="-812" w:type="dxa"/>
        <w:tblLayout w:type="fixed"/>
        <w:tblLook w:val="0000" w:firstRow="0" w:lastRow="0" w:firstColumn="0" w:lastColumn="0" w:noHBand="0" w:noVBand="0"/>
      </w:tblPr>
      <w:tblGrid>
        <w:gridCol w:w="563"/>
        <w:gridCol w:w="1337"/>
        <w:gridCol w:w="7425"/>
        <w:gridCol w:w="650"/>
        <w:gridCol w:w="703"/>
      </w:tblGrid>
      <w:tr w:rsidR="00566FD9" w:rsidRPr="00B61641" w:rsidTr="00886F58">
        <w:trPr>
          <w:trHeight w:val="7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设备名称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规格描述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单位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数量</w:t>
            </w:r>
          </w:p>
        </w:tc>
      </w:tr>
      <w:tr w:rsidR="00566FD9" w:rsidRPr="00B61641" w:rsidTr="00886F58">
        <w:trPr>
          <w:trHeight w:val="760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安装位置：</w:t>
            </w:r>
            <w:r w:rsidRPr="00B61641"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  <w:t>1F大阅览区、教师阅览区和学生阅览区</w:t>
            </w:r>
          </w:p>
        </w:tc>
      </w:tr>
      <w:tr w:rsidR="00566FD9" w:rsidRPr="00B61641" w:rsidTr="00886F58">
        <w:trPr>
          <w:trHeight w:val="140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6164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 xml:space="preserve">吸顶空调3P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Default="00566FD9" w:rsidP="00886F58">
            <w:pPr>
              <w:widowControl/>
              <w:jc w:val="left"/>
              <w:rPr>
                <w:rFonts w:ascii="仿宋" w:eastAsia="仿宋" w:hAnsi="仿宋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>天花空调一拖一（3匹）四面出风嵌入式：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1.变频/定频：定频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2.电压/频率：220V/50Hz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3.能效等级：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优于或等于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t>3级</w:t>
            </w:r>
          </w:p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>4.制冷量：≥7200W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61641">
              <w:rPr>
                <w:rFonts w:ascii="仿宋" w:eastAsia="仿宋" w:hAnsi="仿宋" w:cs="仿宋"/>
                <w:sz w:val="24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61641"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566FD9" w:rsidRPr="00B61641" w:rsidTr="00886F58">
        <w:trPr>
          <w:trHeight w:val="784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安装位置：</w:t>
            </w:r>
            <w:r w:rsidRPr="00B61641"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  <w:t>1F综合报告厅</w:t>
            </w:r>
          </w:p>
        </w:tc>
      </w:tr>
      <w:tr w:rsidR="00566FD9" w:rsidRPr="00B61641" w:rsidTr="00886F58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/>
                <w:kern w:val="0"/>
                <w:sz w:val="24"/>
                <w:lang w:bidi="ar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 xml:space="preserve">吸顶空调3P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>天花空调一拖一（3匹）四面出风嵌入式：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1.变频/定频：定频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2.电压/频率：220V/50Hz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3.能效等级：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优于或等于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t>3级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4.制冷量：≥7200W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61641">
              <w:rPr>
                <w:rFonts w:ascii="仿宋" w:eastAsia="仿宋" w:hAnsi="仿宋" w:cs="仿宋"/>
                <w:sz w:val="24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B61641">
              <w:rPr>
                <w:rFonts w:ascii="仿宋" w:eastAsia="仿宋" w:hAnsi="仿宋" w:cs="仿宋"/>
                <w:sz w:val="24"/>
              </w:rPr>
              <w:t>8</w:t>
            </w:r>
          </w:p>
        </w:tc>
      </w:tr>
      <w:tr w:rsidR="00566FD9" w:rsidRPr="00B61641" w:rsidTr="00886F58">
        <w:trPr>
          <w:trHeight w:val="698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安装位置：</w:t>
            </w:r>
            <w:r w:rsidRPr="00B61641"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  <w:t>2F心理咨询室</w:t>
            </w:r>
          </w:p>
        </w:tc>
      </w:tr>
      <w:tr w:rsidR="00566FD9" w:rsidRPr="00B61641" w:rsidTr="00886F58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/>
                <w:kern w:val="0"/>
                <w:sz w:val="24"/>
                <w:lang w:bidi="ar"/>
              </w:rPr>
              <w:t>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 xml:space="preserve">壁挂式 空调1.5P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>分体挂机（1.5匹）：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1.电压/频率:220V/50Hz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2.变频/定频：变频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3.扫风方式:上下扫风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4.制冷量: ≥3500W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5.能效等级：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优于或等于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t>3级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/>
                <w:kern w:val="0"/>
                <w:sz w:val="24"/>
                <w:lang w:bidi="ar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</w:tr>
      <w:tr w:rsidR="00566FD9" w:rsidRPr="00B61641" w:rsidTr="00886F58">
        <w:trPr>
          <w:trHeight w:val="720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安装位置：</w:t>
            </w:r>
            <w:r w:rsidRPr="00B61641"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  <w:t>3F</w:t>
            </w: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美术</w:t>
            </w:r>
            <w:r w:rsidRPr="00B61641"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  <w:t>教室</w:t>
            </w:r>
          </w:p>
        </w:tc>
      </w:tr>
      <w:tr w:rsidR="00566FD9" w:rsidRPr="00B61641" w:rsidTr="00886F58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/>
                <w:kern w:val="0"/>
                <w:sz w:val="24"/>
                <w:lang w:bidi="ar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 xml:space="preserve">壁挂式 空调3P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>3匹壁挂空调：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1.变频/定频：变频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2.国家能效等级：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优于或等于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t>3级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4.匹数：3匹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5.制冷量：≥7200W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7.循环风量：≥1000立方米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8.扫风方式：上下/左右扫风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9.电源电压：220伏特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/>
                <w:kern w:val="0"/>
                <w:sz w:val="24"/>
                <w:lang w:bidi="ar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</w:tr>
      <w:tr w:rsidR="00566FD9" w:rsidRPr="00B61641" w:rsidTr="00886F58">
        <w:trPr>
          <w:trHeight w:val="575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安装位置：</w:t>
            </w:r>
            <w:r w:rsidRPr="00B61641"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  <w:t>3F音乐教室2间</w:t>
            </w:r>
          </w:p>
        </w:tc>
      </w:tr>
      <w:tr w:rsidR="00566FD9" w:rsidRPr="00B61641" w:rsidTr="00886F58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/>
                <w:kern w:val="0"/>
                <w:sz w:val="24"/>
                <w:lang w:bidi="ar"/>
              </w:rPr>
              <w:t>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 xml:space="preserve">壁挂式 空调3P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>3匹壁挂空调：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1.变频/定频：变频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2.国家能效等级：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优于或等于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t>3级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4.匹数：3匹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5.制冷量：≥7200W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7.循环风量：≥1000立方米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8.扫风方式：上下/左右扫风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9.电源电压：220伏特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/>
                <w:kern w:val="0"/>
                <w:sz w:val="24"/>
                <w:lang w:bidi="ar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</w:tr>
      <w:tr w:rsidR="00566FD9" w:rsidRPr="00B61641" w:rsidTr="00886F58">
        <w:trPr>
          <w:trHeight w:val="766"/>
        </w:trPr>
        <w:tc>
          <w:tcPr>
            <w:tcW w:w="10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安装位置：</w:t>
            </w:r>
            <w:r w:rsidRPr="00B61641">
              <w:rPr>
                <w:rFonts w:ascii="仿宋" w:eastAsia="仿宋" w:hAnsi="仿宋" w:cs="仿宋"/>
                <w:b/>
                <w:bCs/>
                <w:kern w:val="0"/>
                <w:sz w:val="24"/>
                <w:lang w:bidi="ar"/>
              </w:rPr>
              <w:t>4F录播教室</w:t>
            </w:r>
          </w:p>
        </w:tc>
      </w:tr>
      <w:tr w:rsidR="00566FD9" w:rsidRPr="00B61641" w:rsidTr="00886F58">
        <w:trPr>
          <w:trHeight w:val="10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 xml:space="preserve">壁挂式 空调1.5P 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left"/>
              <w:rPr>
                <w:rFonts w:ascii="仿宋" w:eastAsia="仿宋" w:hAnsi="仿宋"/>
                <w:kern w:val="0"/>
                <w:sz w:val="20"/>
                <w:szCs w:val="20"/>
              </w:rPr>
            </w:pPr>
            <w:r w:rsidRPr="00B61641">
              <w:rPr>
                <w:rFonts w:ascii="仿宋" w:eastAsia="仿宋" w:hAnsi="仿宋" w:hint="eastAsia"/>
                <w:sz w:val="20"/>
                <w:szCs w:val="20"/>
              </w:rPr>
              <w:t>分体挂机（1.5匹）：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1.电压/频率:220V/50Hz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2.变频/定频：变频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3.扫风方式:上下扫风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4.制冷量: ≥3500W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br/>
              <w:t>5.能效等级：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优于或等于</w:t>
            </w:r>
            <w:r w:rsidRPr="00B61641">
              <w:rPr>
                <w:rFonts w:ascii="仿宋" w:eastAsia="仿宋" w:hAnsi="仿宋" w:hint="eastAsia"/>
                <w:sz w:val="20"/>
                <w:szCs w:val="20"/>
              </w:rPr>
              <w:t>3级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/>
                <w:kern w:val="0"/>
                <w:sz w:val="24"/>
                <w:lang w:bidi="ar"/>
              </w:rPr>
              <w:t>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FD9" w:rsidRPr="00B61641" w:rsidRDefault="00566FD9" w:rsidP="00886F58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B61641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</w:tr>
    </w:tbl>
    <w:p w:rsidR="00F30708" w:rsidRPr="00CB0E1D" w:rsidRDefault="00CB0E1D" w:rsidP="00566FD9">
      <w:pPr>
        <w:spacing w:line="560" w:lineRule="exact"/>
        <w:ind w:firstLine="640"/>
        <w:rPr>
          <w:rFonts w:ascii="新宋体" w:eastAsia="新宋体" w:hAnsi="新宋体" w:cs="宋体"/>
          <w:b/>
          <w:bCs/>
          <w:sz w:val="28"/>
          <w:szCs w:val="28"/>
        </w:rPr>
      </w:pPr>
      <w:bookmarkStart w:id="9" w:name="_GoBack"/>
      <w:bookmarkEnd w:id="9"/>
      <w:r w:rsidRPr="00CB0E1D">
        <w:rPr>
          <w:rFonts w:ascii="新宋体" w:eastAsia="新宋体" w:hAnsi="新宋体" w:cs="宋体" w:hint="eastAsia"/>
          <w:b/>
          <w:sz w:val="28"/>
          <w:szCs w:val="28"/>
        </w:rPr>
        <w:t>五</w:t>
      </w:r>
      <w:r w:rsidR="00615446" w:rsidRPr="00CB0E1D">
        <w:rPr>
          <w:rFonts w:ascii="新宋体" w:eastAsia="新宋体" w:hAnsi="新宋体" w:cs="宋体" w:hint="eastAsia"/>
          <w:b/>
          <w:sz w:val="28"/>
          <w:szCs w:val="28"/>
        </w:rPr>
        <w:t>、</w:t>
      </w:r>
      <w:r w:rsidR="008F3C2D" w:rsidRPr="00CB0E1D">
        <w:rPr>
          <w:rFonts w:ascii="新宋体" w:eastAsia="新宋体" w:hAnsi="新宋体" w:cs="宋体" w:hint="eastAsia"/>
          <w:b/>
          <w:sz w:val="28"/>
          <w:szCs w:val="28"/>
        </w:rPr>
        <w:t>投</w:t>
      </w:r>
      <w:r w:rsidR="008F3C2D" w:rsidRPr="00CB0E1D">
        <w:rPr>
          <w:rFonts w:ascii="新宋体" w:eastAsia="新宋体" w:hAnsi="新宋体" w:cs="宋体"/>
          <w:b/>
          <w:sz w:val="28"/>
          <w:szCs w:val="28"/>
        </w:rPr>
        <w:t>标</w:t>
      </w:r>
      <w:r w:rsidR="008F3C2D" w:rsidRPr="00CB0E1D">
        <w:rPr>
          <w:rFonts w:ascii="新宋体" w:eastAsia="新宋体" w:hAnsi="新宋体" w:cs="宋体" w:hint="eastAsia"/>
          <w:b/>
          <w:sz w:val="28"/>
          <w:szCs w:val="28"/>
        </w:rPr>
        <w:t>文件提交截止及</w:t>
      </w:r>
      <w:r w:rsidR="008F3C2D" w:rsidRPr="00CB0E1D">
        <w:rPr>
          <w:rFonts w:ascii="新宋体" w:eastAsia="新宋体" w:hAnsi="新宋体" w:cs="宋体"/>
          <w:b/>
          <w:sz w:val="28"/>
          <w:szCs w:val="28"/>
        </w:rPr>
        <w:t>开启</w:t>
      </w:r>
      <w:r w:rsidR="008F3C2D" w:rsidRPr="00CB0E1D">
        <w:rPr>
          <w:rFonts w:ascii="新宋体" w:eastAsia="新宋体" w:hAnsi="新宋体" w:cs="宋体" w:hint="eastAsia"/>
          <w:b/>
          <w:sz w:val="28"/>
          <w:szCs w:val="28"/>
        </w:rPr>
        <w:t>时间变</w:t>
      </w:r>
      <w:r w:rsidR="008F3C2D" w:rsidRPr="00CB0E1D">
        <w:rPr>
          <w:rFonts w:ascii="新宋体" w:eastAsia="新宋体" w:hAnsi="新宋体" w:cs="宋体"/>
          <w:b/>
          <w:sz w:val="28"/>
          <w:szCs w:val="28"/>
        </w:rPr>
        <w:t>更为</w:t>
      </w:r>
      <w:r w:rsidR="008F3C2D" w:rsidRPr="00CB0E1D">
        <w:rPr>
          <w:rFonts w:ascii="新宋体" w:eastAsia="新宋体" w:hAnsi="新宋体" w:cs="宋体" w:hint="eastAsia"/>
          <w:b/>
          <w:sz w:val="28"/>
          <w:szCs w:val="28"/>
        </w:rPr>
        <w:t>：202</w:t>
      </w:r>
      <w:r w:rsidR="008F3C2D" w:rsidRPr="00CB0E1D">
        <w:rPr>
          <w:rFonts w:ascii="新宋体" w:eastAsia="新宋体" w:hAnsi="新宋体" w:cs="宋体"/>
          <w:b/>
          <w:sz w:val="28"/>
          <w:szCs w:val="28"/>
        </w:rPr>
        <w:t>3</w:t>
      </w:r>
      <w:r w:rsidR="008F3C2D" w:rsidRPr="00CB0E1D">
        <w:rPr>
          <w:rFonts w:ascii="新宋体" w:eastAsia="新宋体" w:hAnsi="新宋体" w:cs="宋体" w:hint="eastAsia"/>
          <w:b/>
          <w:sz w:val="28"/>
          <w:szCs w:val="28"/>
        </w:rPr>
        <w:t>年</w:t>
      </w:r>
      <w:r w:rsidR="003622E8" w:rsidRPr="00CB0E1D">
        <w:rPr>
          <w:rFonts w:ascii="新宋体" w:eastAsia="新宋体" w:hAnsi="新宋体" w:cs="宋体"/>
          <w:b/>
          <w:sz w:val="28"/>
          <w:szCs w:val="28"/>
        </w:rPr>
        <w:t>11</w:t>
      </w:r>
      <w:r w:rsidR="008F3C2D" w:rsidRPr="00CB0E1D">
        <w:rPr>
          <w:rFonts w:ascii="新宋体" w:eastAsia="新宋体" w:hAnsi="新宋体" w:cs="宋体" w:hint="eastAsia"/>
          <w:b/>
          <w:sz w:val="28"/>
          <w:szCs w:val="28"/>
        </w:rPr>
        <w:t>月</w:t>
      </w:r>
      <w:r w:rsidR="003622E8" w:rsidRPr="00CB0E1D">
        <w:rPr>
          <w:rFonts w:ascii="新宋体" w:eastAsia="新宋体" w:hAnsi="新宋体" w:cs="宋体"/>
          <w:b/>
          <w:sz w:val="28"/>
          <w:szCs w:val="28"/>
        </w:rPr>
        <w:t>3</w:t>
      </w:r>
      <w:r w:rsidR="008F3C2D" w:rsidRPr="00CB0E1D">
        <w:rPr>
          <w:rFonts w:ascii="新宋体" w:eastAsia="新宋体" w:hAnsi="新宋体" w:cs="宋体" w:hint="eastAsia"/>
          <w:b/>
          <w:sz w:val="28"/>
          <w:szCs w:val="28"/>
        </w:rPr>
        <w:t>日</w:t>
      </w:r>
      <w:r w:rsidR="0054426F" w:rsidRPr="00CB0E1D">
        <w:rPr>
          <w:rFonts w:ascii="新宋体" w:eastAsia="新宋体" w:hAnsi="新宋体" w:cs="宋体"/>
          <w:b/>
          <w:sz w:val="28"/>
          <w:szCs w:val="28"/>
        </w:rPr>
        <w:t>08</w:t>
      </w:r>
      <w:r w:rsidR="008F3C2D" w:rsidRPr="00CB0E1D">
        <w:rPr>
          <w:rFonts w:ascii="新宋体" w:eastAsia="新宋体" w:hAnsi="新宋体" w:cs="宋体" w:hint="eastAsia"/>
          <w:b/>
          <w:sz w:val="28"/>
          <w:szCs w:val="28"/>
        </w:rPr>
        <w:t>点</w:t>
      </w:r>
      <w:r w:rsidR="008C6BE8" w:rsidRPr="00CB0E1D">
        <w:rPr>
          <w:rFonts w:ascii="新宋体" w:eastAsia="新宋体" w:hAnsi="新宋体" w:cs="宋体"/>
          <w:b/>
          <w:sz w:val="28"/>
          <w:szCs w:val="28"/>
        </w:rPr>
        <w:t>30</w:t>
      </w:r>
      <w:r w:rsidR="008F3C2D" w:rsidRPr="00CB0E1D">
        <w:rPr>
          <w:rFonts w:ascii="新宋体" w:eastAsia="新宋体" w:hAnsi="新宋体" w:cs="宋体" w:hint="eastAsia"/>
          <w:b/>
          <w:sz w:val="28"/>
          <w:szCs w:val="28"/>
        </w:rPr>
        <w:t>分（北京时间）。</w:t>
      </w:r>
    </w:p>
    <w:p w:rsidR="00615446" w:rsidRPr="00CB0E1D" w:rsidRDefault="00615446" w:rsidP="00615446">
      <w:pPr>
        <w:spacing w:line="460" w:lineRule="exact"/>
        <w:rPr>
          <w:rFonts w:ascii="宋体" w:hAnsi="宋体" w:cs="宋体"/>
          <w:bCs/>
          <w:sz w:val="24"/>
        </w:rPr>
      </w:pPr>
    </w:p>
    <w:p w:rsidR="005232B5" w:rsidRPr="00CB0E1D" w:rsidRDefault="005232B5" w:rsidP="00845CC2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10" w:name="_Toc35393647"/>
      <w:bookmarkStart w:id="11" w:name="_Toc35393816"/>
      <w:r w:rsidRPr="00CB0E1D">
        <w:rPr>
          <w:rFonts w:asciiTheme="minorEastAsia" w:eastAsiaTheme="minorEastAsia" w:hAnsiTheme="minorEastAsia" w:cs="宋体" w:hint="eastAsia"/>
          <w:b/>
          <w:sz w:val="28"/>
          <w:szCs w:val="28"/>
        </w:rPr>
        <w:t>三、其他补充事宜</w:t>
      </w:r>
      <w:bookmarkEnd w:id="10"/>
      <w:bookmarkEnd w:id="11"/>
    </w:p>
    <w:p w:rsidR="005232B5" w:rsidRPr="00CB0E1D" w:rsidRDefault="00942B3E" w:rsidP="005232B5">
      <w:pPr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请各供应商登录海南省公共资源交易交易平台（</w:t>
      </w:r>
      <w:hyperlink r:id="rId7" w:history="1">
        <w:r w:rsidRPr="00CB0E1D">
          <w:rPr>
            <w:rFonts w:asciiTheme="minorEastAsia" w:eastAsiaTheme="minorEastAsia" w:hAnsiTheme="minorEastAsia" w:hint="eastAsia"/>
            <w:sz w:val="28"/>
            <w:szCs w:val="28"/>
          </w:rPr>
          <w:t>http://zw.hainan.gov.cn/zfcg/gbp/login.do?systemId=2c91e4c25474c566015474cdc19c000a</w:t>
        </w:r>
      </w:hyperlink>
      <w:r w:rsidRPr="00CB0E1D">
        <w:rPr>
          <w:rFonts w:asciiTheme="minorEastAsia" w:eastAsiaTheme="minorEastAsia" w:hAnsiTheme="minorEastAsia" w:hint="eastAsia"/>
          <w:sz w:val="28"/>
          <w:szCs w:val="28"/>
        </w:rPr>
        <w:t>）下载更正的招标文件并以此为准。</w:t>
      </w:r>
    </w:p>
    <w:p w:rsidR="005232B5" w:rsidRPr="00CB0E1D" w:rsidRDefault="005232B5" w:rsidP="005232B5">
      <w:pPr>
        <w:pStyle w:val="2"/>
        <w:spacing w:line="360" w:lineRule="auto"/>
        <w:rPr>
          <w:rFonts w:asciiTheme="minorEastAsia" w:eastAsiaTheme="minorEastAsia" w:hAnsiTheme="minorEastAsia" w:cs="宋体"/>
          <w:sz w:val="28"/>
          <w:szCs w:val="28"/>
        </w:rPr>
      </w:pPr>
      <w:bookmarkStart w:id="12" w:name="_Toc28359106"/>
      <w:bookmarkStart w:id="13" w:name="_Toc28359029"/>
      <w:bookmarkStart w:id="14" w:name="_Toc35393648"/>
      <w:bookmarkStart w:id="15" w:name="_Toc35393817"/>
      <w:r w:rsidRPr="00CB0E1D">
        <w:rPr>
          <w:rFonts w:asciiTheme="minorEastAsia" w:eastAsiaTheme="minorEastAsia" w:hAnsiTheme="minorEastAsia" w:cs="宋体" w:hint="eastAsia"/>
          <w:sz w:val="28"/>
          <w:szCs w:val="28"/>
        </w:rPr>
        <w:t>四、凡对本次公告内容提出询问，请按以下方式联系。</w:t>
      </w:r>
      <w:bookmarkEnd w:id="12"/>
      <w:bookmarkEnd w:id="13"/>
      <w:bookmarkEnd w:id="14"/>
      <w:bookmarkEnd w:id="15"/>
    </w:p>
    <w:p w:rsidR="00845CC2" w:rsidRPr="00CB0E1D" w:rsidRDefault="00845CC2" w:rsidP="00845CC2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1.采购人信息 </w:t>
      </w:r>
    </w:p>
    <w:p w:rsidR="003622E8" w:rsidRPr="00CB0E1D" w:rsidRDefault="003622E8" w:rsidP="003622E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16" w:name="_Toc28359108"/>
      <w:bookmarkStart w:id="17" w:name="_Toc28359031"/>
      <w:bookmarkStart w:id="18" w:name="_Toc35393650"/>
      <w:bookmarkStart w:id="19" w:name="_Toc35393819"/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名  称：乐东黎族自治县黄流中学</w:t>
      </w:r>
    </w:p>
    <w:p w:rsidR="003622E8" w:rsidRPr="00CB0E1D" w:rsidRDefault="003622E8" w:rsidP="003622E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地  址：乐东县黄流镇黄金大道21号          </w:t>
      </w:r>
    </w:p>
    <w:p w:rsidR="003622E8" w:rsidRPr="00CB0E1D" w:rsidRDefault="003622E8" w:rsidP="003622E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联系人：吴老师</w:t>
      </w:r>
    </w:p>
    <w:p w:rsidR="00F30708" w:rsidRPr="00CB0E1D" w:rsidRDefault="003622E8" w:rsidP="003622E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联系人电话：13976233536</w:t>
      </w:r>
    </w:p>
    <w:p w:rsidR="005232B5" w:rsidRPr="00CB0E1D" w:rsidRDefault="005232B5" w:rsidP="00F3070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2</w:t>
      </w:r>
      <w:r w:rsidRPr="00CB0E1D">
        <w:rPr>
          <w:rFonts w:asciiTheme="minorEastAsia" w:eastAsiaTheme="minorEastAsia" w:hAnsiTheme="minorEastAsia"/>
          <w:sz w:val="28"/>
          <w:szCs w:val="28"/>
          <w:u w:val="single"/>
        </w:rPr>
        <w:t>.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采购代理机构信息（如有）</w:t>
      </w:r>
      <w:bookmarkEnd w:id="16"/>
      <w:bookmarkEnd w:id="17"/>
      <w:bookmarkEnd w:id="18"/>
      <w:bookmarkEnd w:id="19"/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bookmarkStart w:id="20" w:name="_Toc28359109"/>
      <w:bookmarkStart w:id="21" w:name="_Toc28359032"/>
      <w:bookmarkStart w:id="22" w:name="_Toc35393651"/>
      <w:bookmarkStart w:id="23" w:name="_Toc35393820"/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名 称：海南省政府采购中心 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地　址：海口市国兴大道9号会展楼2楼</w:t>
      </w:r>
    </w:p>
    <w:p w:rsidR="00942B3E" w:rsidRPr="00CB0E1D" w:rsidRDefault="00942B3E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联系方式：　</w:t>
      </w:r>
      <w:r w:rsidR="00606A39" w:rsidRPr="00CB0E1D">
        <w:rPr>
          <w:rFonts w:asciiTheme="minorEastAsia" w:eastAsiaTheme="minorEastAsia" w:hAnsiTheme="minorEastAsia"/>
          <w:sz w:val="28"/>
          <w:szCs w:val="28"/>
          <w:u w:val="single"/>
        </w:rPr>
        <w:t>0898-66529848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</w:t>
      </w:r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3.项目联系方式</w:t>
      </w:r>
      <w:bookmarkEnd w:id="20"/>
      <w:bookmarkEnd w:id="21"/>
      <w:bookmarkEnd w:id="22"/>
      <w:bookmarkEnd w:id="23"/>
    </w:p>
    <w:p w:rsidR="005232B5" w:rsidRPr="00CB0E1D" w:rsidRDefault="005232B5" w:rsidP="00606A39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项目联系人：</w:t>
      </w:r>
      <w:r w:rsidR="00606A39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刘女士</w:t>
      </w:r>
    </w:p>
    <w:p w:rsidR="00812438" w:rsidRPr="00CB0E1D" w:rsidRDefault="00606A39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电 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话：</w:t>
      </w:r>
      <w:r w:rsidR="00942B3E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0898</w:t>
      </w:r>
      <w:r w:rsidR="00942B3E" w:rsidRPr="00CB0E1D">
        <w:rPr>
          <w:rFonts w:asciiTheme="minorEastAsia" w:eastAsiaTheme="minorEastAsia" w:hAnsiTheme="minorEastAsia"/>
          <w:sz w:val="28"/>
          <w:szCs w:val="28"/>
          <w:u w:val="single"/>
        </w:rPr>
        <w:t>-665298</w:t>
      </w:r>
      <w:r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>48</w:t>
      </w:r>
      <w:r w:rsidR="005232B5" w:rsidRPr="00CB0E1D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</w:t>
      </w:r>
    </w:p>
    <w:p w:rsidR="00812438" w:rsidRPr="00CB0E1D" w:rsidRDefault="00812438" w:rsidP="00812438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  <w:u w:val="single"/>
        </w:rPr>
      </w:pPr>
    </w:p>
    <w:p w:rsidR="00FB5ACD" w:rsidRPr="00CB0E1D" w:rsidRDefault="00AE24AE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海南省政府采购中心</w:t>
      </w:r>
    </w:p>
    <w:p w:rsidR="00AE24AE" w:rsidRPr="00CB0E1D" w:rsidRDefault="00C8072A" w:rsidP="00AE24AE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CB0E1D">
        <w:rPr>
          <w:rFonts w:asciiTheme="minorEastAsia" w:eastAsiaTheme="minorEastAsia" w:hAnsiTheme="minorEastAsia" w:hint="eastAsia"/>
          <w:sz w:val="28"/>
          <w:szCs w:val="28"/>
        </w:rPr>
        <w:t>202</w:t>
      </w:r>
      <w:r w:rsidR="00316580" w:rsidRPr="00CB0E1D">
        <w:rPr>
          <w:rFonts w:asciiTheme="minorEastAsia" w:eastAsiaTheme="minorEastAsia" w:hAnsiTheme="minorEastAsia"/>
          <w:sz w:val="28"/>
          <w:szCs w:val="28"/>
        </w:rPr>
        <w:t>3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16BDF" w:rsidRPr="00CB0E1D">
        <w:rPr>
          <w:rFonts w:asciiTheme="minorEastAsia" w:eastAsiaTheme="minorEastAsia" w:hAnsiTheme="minorEastAsia"/>
          <w:sz w:val="28"/>
          <w:szCs w:val="28"/>
        </w:rPr>
        <w:t>10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622E8" w:rsidRPr="00CB0E1D">
        <w:rPr>
          <w:rFonts w:asciiTheme="minorEastAsia" w:eastAsiaTheme="minorEastAsia" w:hAnsiTheme="minorEastAsia"/>
          <w:sz w:val="28"/>
          <w:szCs w:val="28"/>
        </w:rPr>
        <w:t>13</w:t>
      </w:r>
      <w:r w:rsidR="00AE24AE" w:rsidRPr="00CB0E1D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AE24AE" w:rsidRPr="00CB0E1D" w:rsidSect="00B5750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10" w:rsidRDefault="00BD6410" w:rsidP="005232B5">
      <w:r>
        <w:separator/>
      </w:r>
    </w:p>
  </w:endnote>
  <w:endnote w:type="continuationSeparator" w:id="0">
    <w:p w:rsidR="00BD6410" w:rsidRDefault="00BD6410" w:rsidP="005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10" w:rsidRDefault="00BD6410" w:rsidP="005232B5">
      <w:r>
        <w:separator/>
      </w:r>
    </w:p>
  </w:footnote>
  <w:footnote w:type="continuationSeparator" w:id="0">
    <w:p w:rsidR="00BD6410" w:rsidRDefault="00BD6410" w:rsidP="00523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72598F2"/>
    <w:multiLevelType w:val="singleLevel"/>
    <w:tmpl w:val="972598F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3A12B3B"/>
    <w:multiLevelType w:val="singleLevel"/>
    <w:tmpl w:val="A3A12B3B"/>
    <w:lvl w:ilvl="0">
      <w:start w:val="1"/>
      <w:numFmt w:val="decimal"/>
      <w:suff w:val="nothing"/>
      <w:lvlText w:val="%1、"/>
      <w:lvlJc w:val="left"/>
    </w:lvl>
  </w:abstractNum>
  <w:abstractNum w:abstractNumId="2">
    <w:nsid w:val="DAE2F889"/>
    <w:multiLevelType w:val="singleLevel"/>
    <w:tmpl w:val="DAE2F889"/>
    <w:lvl w:ilvl="0">
      <w:start w:val="1"/>
      <w:numFmt w:val="decimal"/>
      <w:suff w:val="nothing"/>
      <w:lvlText w:val="%1、"/>
      <w:lvlJc w:val="left"/>
    </w:lvl>
  </w:abstractNum>
  <w:abstractNum w:abstractNumId="3">
    <w:nsid w:val="F4E7F32A"/>
    <w:multiLevelType w:val="singleLevel"/>
    <w:tmpl w:val="F4E7F32A"/>
    <w:lvl w:ilvl="0">
      <w:start w:val="1"/>
      <w:numFmt w:val="decimal"/>
      <w:suff w:val="nothing"/>
      <w:lvlText w:val="%1、"/>
      <w:lvlJc w:val="left"/>
    </w:lvl>
  </w:abstractNum>
  <w:abstractNum w:abstractNumId="4">
    <w:nsid w:val="F5CC1439"/>
    <w:multiLevelType w:val="singleLevel"/>
    <w:tmpl w:val="F5CC143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AED11B0"/>
    <w:multiLevelType w:val="singleLevel"/>
    <w:tmpl w:val="0AED11B0"/>
    <w:lvl w:ilvl="0">
      <w:start w:val="1"/>
      <w:numFmt w:val="decimal"/>
      <w:suff w:val="nothing"/>
      <w:lvlText w:val="%1、"/>
      <w:lvlJc w:val="left"/>
    </w:lvl>
  </w:abstractNum>
  <w:abstractNum w:abstractNumId="6">
    <w:nsid w:val="25FFE5ED"/>
    <w:multiLevelType w:val="singleLevel"/>
    <w:tmpl w:val="25FFE5ED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402782B"/>
    <w:multiLevelType w:val="singleLevel"/>
    <w:tmpl w:val="4402782B"/>
    <w:lvl w:ilvl="0">
      <w:start w:val="1"/>
      <w:numFmt w:val="decimal"/>
      <w:suff w:val="nothing"/>
      <w:lvlText w:val="%1、"/>
      <w:lvlJc w:val="left"/>
    </w:lvl>
  </w:abstractNum>
  <w:abstractNum w:abstractNumId="8">
    <w:nsid w:val="70079E87"/>
    <w:multiLevelType w:val="singleLevel"/>
    <w:tmpl w:val="70079E8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5"/>
    <w:rsid w:val="00011FD1"/>
    <w:rsid w:val="00013F95"/>
    <w:rsid w:val="00054BE1"/>
    <w:rsid w:val="000779B4"/>
    <w:rsid w:val="00125FA0"/>
    <w:rsid w:val="00133257"/>
    <w:rsid w:val="001462C5"/>
    <w:rsid w:val="00197E69"/>
    <w:rsid w:val="001E27AB"/>
    <w:rsid w:val="00235318"/>
    <w:rsid w:val="0024490B"/>
    <w:rsid w:val="00265477"/>
    <w:rsid w:val="0029100E"/>
    <w:rsid w:val="00316580"/>
    <w:rsid w:val="0034284D"/>
    <w:rsid w:val="003622E8"/>
    <w:rsid w:val="00372C87"/>
    <w:rsid w:val="003B0358"/>
    <w:rsid w:val="003C66F0"/>
    <w:rsid w:val="00423C0D"/>
    <w:rsid w:val="00463D54"/>
    <w:rsid w:val="004A511F"/>
    <w:rsid w:val="004B064E"/>
    <w:rsid w:val="005232B5"/>
    <w:rsid w:val="0054426F"/>
    <w:rsid w:val="00555989"/>
    <w:rsid w:val="00566FD9"/>
    <w:rsid w:val="00567FC0"/>
    <w:rsid w:val="0059234B"/>
    <w:rsid w:val="005A7AE3"/>
    <w:rsid w:val="005B63E8"/>
    <w:rsid w:val="00606A39"/>
    <w:rsid w:val="00615446"/>
    <w:rsid w:val="00616BDF"/>
    <w:rsid w:val="00653466"/>
    <w:rsid w:val="006623CA"/>
    <w:rsid w:val="006819BD"/>
    <w:rsid w:val="006B7362"/>
    <w:rsid w:val="00726842"/>
    <w:rsid w:val="0076208A"/>
    <w:rsid w:val="007A7B6D"/>
    <w:rsid w:val="007B2E6A"/>
    <w:rsid w:val="007C628A"/>
    <w:rsid w:val="008041F0"/>
    <w:rsid w:val="008050E9"/>
    <w:rsid w:val="00812438"/>
    <w:rsid w:val="0082526E"/>
    <w:rsid w:val="00845CC2"/>
    <w:rsid w:val="00850CC0"/>
    <w:rsid w:val="0085533F"/>
    <w:rsid w:val="008C6BE8"/>
    <w:rsid w:val="008F3C2D"/>
    <w:rsid w:val="009040EE"/>
    <w:rsid w:val="00942B3E"/>
    <w:rsid w:val="009959DA"/>
    <w:rsid w:val="00A46717"/>
    <w:rsid w:val="00A7432E"/>
    <w:rsid w:val="00AE24AE"/>
    <w:rsid w:val="00B176A5"/>
    <w:rsid w:val="00B27931"/>
    <w:rsid w:val="00B52FF8"/>
    <w:rsid w:val="00B5750D"/>
    <w:rsid w:val="00B978DC"/>
    <w:rsid w:val="00BD6410"/>
    <w:rsid w:val="00BE5A3D"/>
    <w:rsid w:val="00C032DE"/>
    <w:rsid w:val="00C62EFF"/>
    <w:rsid w:val="00C8072A"/>
    <w:rsid w:val="00CB0E1D"/>
    <w:rsid w:val="00CB7B05"/>
    <w:rsid w:val="00CE3AD5"/>
    <w:rsid w:val="00CE3B44"/>
    <w:rsid w:val="00D03002"/>
    <w:rsid w:val="00DE1E88"/>
    <w:rsid w:val="00E5306E"/>
    <w:rsid w:val="00E8772E"/>
    <w:rsid w:val="00EB697F"/>
    <w:rsid w:val="00F30708"/>
    <w:rsid w:val="00F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8FF99-0825-4A99-BC4D-5336A3B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F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232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232B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2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2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232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5232B5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5232B5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5232B5"/>
    <w:rPr>
      <w:rFonts w:ascii="宋体" w:hAnsi="Courier New"/>
    </w:rPr>
  </w:style>
  <w:style w:type="paragraph" w:styleId="a6">
    <w:name w:val="Balloon Text"/>
    <w:basedOn w:val="a"/>
    <w:link w:val="Char2"/>
    <w:uiPriority w:val="99"/>
    <w:semiHidden/>
    <w:unhideWhenUsed/>
    <w:rsid w:val="00B575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5750D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qFormat/>
    <w:rsid w:val="00316580"/>
    <w:rPr>
      <w:rFonts w:asciiTheme="minorHAnsi" w:eastAsiaTheme="minorEastAsia" w:hAnsiTheme="minorHAnsi" w:cstheme="minorBidi"/>
      <w:sz w:val="24"/>
      <w:szCs w:val="22"/>
    </w:rPr>
  </w:style>
  <w:style w:type="character" w:customStyle="1" w:styleId="font11">
    <w:name w:val="font11"/>
    <w:qFormat/>
    <w:rsid w:val="008041F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qFormat/>
    <w:rsid w:val="008041F0"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.hainan.gov.cn/zfcg/gbp/login.do?systemId=2c91e4c25474c566015474cdc19c00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未定义</cp:lastModifiedBy>
  <cp:revision>5</cp:revision>
  <cp:lastPrinted>2023-06-29T09:01:00Z</cp:lastPrinted>
  <dcterms:created xsi:type="dcterms:W3CDTF">2023-10-13T01:35:00Z</dcterms:created>
  <dcterms:modified xsi:type="dcterms:W3CDTF">2023-10-13T05:06:00Z</dcterms:modified>
</cp:coreProperties>
</file>