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pacing w:val="0"/>
          <w:sz w:val="44"/>
          <w:szCs w:val="44"/>
          <w:highlight w:val="none"/>
          <w:lang w:val="en-US" w:eastAsia="zh-CN"/>
        </w:rPr>
      </w:pPr>
      <w:r>
        <w:rPr>
          <w:rFonts w:hint="eastAsia" w:ascii="仿宋" w:hAnsi="仿宋" w:eastAsia="仿宋" w:cs="仿宋"/>
          <w:b/>
          <w:bCs/>
          <w:color w:val="auto"/>
          <w:spacing w:val="0"/>
          <w:sz w:val="44"/>
          <w:szCs w:val="44"/>
          <w:highlight w:val="none"/>
          <w:lang w:val="en-US" w:eastAsia="zh-CN"/>
        </w:rPr>
        <w:t>2023年7月—2026年6月东方市公办中小学、幼儿园校园保安服务</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color w:val="auto"/>
          <w:spacing w:val="0"/>
          <w:sz w:val="44"/>
          <w:szCs w:val="44"/>
          <w:highlight w:val="none"/>
          <w:lang w:val="en-US" w:eastAsia="zh-CN"/>
        </w:rPr>
      </w:pPr>
      <w:r>
        <w:rPr>
          <w:rFonts w:hint="eastAsia" w:ascii="仿宋" w:hAnsi="仿宋" w:eastAsia="仿宋" w:cs="仿宋"/>
          <w:b/>
          <w:bCs/>
          <w:color w:val="auto"/>
          <w:spacing w:val="0"/>
          <w:sz w:val="44"/>
          <w:szCs w:val="44"/>
          <w:highlight w:val="none"/>
          <w:lang w:val="en-US" w:eastAsia="zh-CN"/>
        </w:rPr>
        <w:t>采购需求</w:t>
      </w:r>
    </w:p>
    <w:p>
      <w:pPr>
        <w:keepNext w:val="0"/>
        <w:keepLines w:val="0"/>
        <w:pageBreakBefore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color w:val="auto"/>
          <w:spacing w:val="120"/>
          <w:sz w:val="28"/>
          <w:szCs w:val="28"/>
          <w:highlight w:val="none"/>
        </w:rPr>
      </w:pPr>
    </w:p>
    <w:p>
      <w:pPr>
        <w:pStyle w:val="1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rPr>
        <w:t>一、项目</w:t>
      </w:r>
      <w:r>
        <w:rPr>
          <w:rFonts w:hint="eastAsia" w:ascii="仿宋" w:hAnsi="仿宋" w:eastAsia="仿宋" w:cs="仿宋"/>
          <w:b/>
          <w:bCs w:val="0"/>
          <w:color w:val="auto"/>
          <w:sz w:val="28"/>
          <w:szCs w:val="28"/>
          <w:highlight w:val="none"/>
          <w:lang w:val="en-US" w:eastAsia="zh-CN"/>
        </w:rPr>
        <w:t>基本情况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80" w:firstLineChars="100"/>
        <w:jc w:val="both"/>
        <w:textAlignment w:val="auto"/>
        <w:rPr>
          <w:rFonts w:hint="eastAsia" w:ascii="仿宋" w:hAnsi="仿宋" w:eastAsia="仿宋" w:cs="仿宋"/>
          <w:color w:val="auto"/>
          <w:kern w:val="2"/>
          <w:sz w:val="28"/>
          <w:szCs w:val="28"/>
          <w:highlight w:val="none"/>
          <w:lang w:eastAsia="zh-CN" w:bidi="ar-SA"/>
        </w:rPr>
      </w:pPr>
      <w:r>
        <w:rPr>
          <w:rFonts w:hint="eastAsia" w:ascii="仿宋" w:hAnsi="仿宋" w:eastAsia="仿宋" w:cs="仿宋"/>
          <w:color w:val="auto"/>
          <w:kern w:val="2"/>
          <w:sz w:val="28"/>
          <w:szCs w:val="28"/>
          <w:highlight w:val="none"/>
          <w:lang w:val="en-US" w:eastAsia="zh-CN" w:bidi="ar-SA"/>
        </w:rPr>
        <w:t>1.项目名称：2023年7月—2026年6月东方市公办中小学、幼儿园校园保安服务</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80" w:firstLineChars="100"/>
        <w:jc w:val="both"/>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2.招标方式：公开招标</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80" w:firstLineChars="100"/>
        <w:jc w:val="both"/>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3.采购预算：¥</w:t>
      </w:r>
      <w:r>
        <w:rPr>
          <w:rFonts w:hint="eastAsia" w:ascii="仿宋" w:hAnsi="仿宋" w:eastAsia="仿宋" w:cs="仿宋"/>
          <w:b w:val="0"/>
          <w:bCs w:val="0"/>
          <w:color w:val="auto"/>
          <w:sz w:val="28"/>
          <w:szCs w:val="28"/>
          <w:highlight w:val="none"/>
          <w:lang w:val="en-US" w:eastAsia="zh-CN"/>
        </w:rPr>
        <w:t>11720000.00元（大写：壹仟壹佰柒拾贰万元整）</w:t>
      </w:r>
    </w:p>
    <w:p>
      <w:pPr>
        <w:keepNext w:val="0"/>
        <w:keepLines w:val="0"/>
        <w:pageBreakBefore w:val="0"/>
        <w:numPr>
          <w:ilvl w:val="0"/>
          <w:numId w:val="0"/>
        </w:numPr>
        <w:kinsoku/>
        <w:wordWrap/>
        <w:overflowPunct/>
        <w:topLinePunct w:val="0"/>
        <w:autoSpaceDE/>
        <w:autoSpaceDN/>
        <w:bidi w:val="0"/>
        <w:adjustRightInd/>
        <w:snapToGrid/>
        <w:spacing w:line="360" w:lineRule="auto"/>
        <w:ind w:left="559" w:leftChars="133" w:hanging="280" w:hangingChars="100"/>
        <w:jc w:val="both"/>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4.服务期限：3年</w:t>
      </w:r>
    </w:p>
    <w:p>
      <w:pPr>
        <w:keepNext w:val="0"/>
        <w:keepLines w:val="0"/>
        <w:pageBreakBefore w:val="0"/>
        <w:numPr>
          <w:ilvl w:val="0"/>
          <w:numId w:val="0"/>
        </w:numPr>
        <w:kinsoku/>
        <w:wordWrap/>
        <w:overflowPunct/>
        <w:topLinePunct w:val="0"/>
        <w:autoSpaceDE/>
        <w:autoSpaceDN/>
        <w:bidi w:val="0"/>
        <w:adjustRightInd/>
        <w:snapToGrid/>
        <w:spacing w:line="360" w:lineRule="auto"/>
        <w:ind w:firstLine="280" w:firstLineChars="100"/>
        <w:jc w:val="both"/>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5.服务委派安保人数：89名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280" w:firstLineChars="100"/>
        <w:jc w:val="both"/>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color w:val="auto"/>
          <w:kern w:val="2"/>
          <w:sz w:val="28"/>
          <w:szCs w:val="28"/>
          <w:highlight w:val="none"/>
          <w:lang w:val="en-US" w:eastAsia="zh-CN" w:bidi="ar-SA"/>
        </w:rPr>
        <w:t>6.</w:t>
      </w:r>
      <w:r>
        <w:rPr>
          <w:rFonts w:hint="eastAsia" w:ascii="仿宋" w:hAnsi="仿宋" w:eastAsia="仿宋" w:cs="仿宋"/>
          <w:b w:val="0"/>
          <w:bCs w:val="0"/>
          <w:color w:val="auto"/>
          <w:sz w:val="28"/>
          <w:szCs w:val="28"/>
          <w:highlight w:val="none"/>
          <w:lang w:val="en-US" w:eastAsia="zh-CN"/>
        </w:rPr>
        <w:t>资金来源：</w:t>
      </w:r>
      <w:r>
        <w:rPr>
          <w:rFonts w:hint="eastAsia" w:ascii="仿宋" w:hAnsi="仿宋" w:eastAsia="仿宋" w:cs="仿宋"/>
          <w:bCs/>
          <w:color w:val="auto"/>
          <w:sz w:val="28"/>
          <w:szCs w:val="28"/>
          <w:highlight w:val="none"/>
          <w:lang w:val="en-US" w:eastAsia="zh-CN"/>
        </w:rPr>
        <w:t>市财政预算</w:t>
      </w:r>
    </w:p>
    <w:p>
      <w:pPr>
        <w:pStyle w:val="2"/>
        <w:keepNext w:val="0"/>
        <w:keepLines w:val="0"/>
        <w:pageBreakBefore w:val="0"/>
        <w:kinsoku/>
        <w:wordWrap/>
        <w:overflowPunct/>
        <w:topLinePunct w:val="0"/>
        <w:bidi w:val="0"/>
        <w:spacing w:after="0" w:line="360" w:lineRule="auto"/>
        <w:ind w:left="0" w:leftChars="0" w:firstLine="280" w:firstLineChars="1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b w:val="0"/>
          <w:bCs w:val="0"/>
          <w:color w:val="auto"/>
          <w:sz w:val="28"/>
          <w:szCs w:val="28"/>
          <w:highlight w:val="none"/>
          <w:lang w:val="en-US" w:eastAsia="zh-CN"/>
        </w:rPr>
        <w:t>7.</w:t>
      </w:r>
      <w:r>
        <w:rPr>
          <w:rFonts w:hint="eastAsia" w:ascii="仿宋" w:hAnsi="仿宋" w:eastAsia="仿宋" w:cs="仿宋"/>
          <w:color w:val="auto"/>
          <w:kern w:val="2"/>
          <w:sz w:val="28"/>
          <w:szCs w:val="28"/>
          <w:highlight w:val="none"/>
          <w:lang w:val="en-US" w:eastAsia="zh-CN" w:bidi="ar-SA"/>
        </w:rPr>
        <w:t>服务地址：采购人指定地址</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8、采购人：东方市教育局</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9、分包情况：不分包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二</w:t>
      </w:r>
      <w:r>
        <w:rPr>
          <w:rFonts w:hint="eastAsia" w:ascii="仿宋" w:hAnsi="仿宋" w:eastAsia="仿宋" w:cs="仿宋"/>
          <w:b/>
          <w:bCs w:val="0"/>
          <w:color w:val="auto"/>
          <w:sz w:val="28"/>
          <w:szCs w:val="28"/>
          <w:highlight w:val="none"/>
          <w:lang w:eastAsia="zh-Hans"/>
        </w:rPr>
        <w:t>、</w:t>
      </w:r>
      <w:r>
        <w:rPr>
          <w:rFonts w:hint="eastAsia" w:ascii="仿宋" w:hAnsi="仿宋" w:eastAsia="仿宋" w:cs="仿宋"/>
          <w:b/>
          <w:bCs w:val="0"/>
          <w:color w:val="auto"/>
          <w:sz w:val="28"/>
          <w:szCs w:val="28"/>
          <w:highlight w:val="none"/>
          <w:lang w:val="en-US" w:eastAsia="zh-CN"/>
        </w:rPr>
        <w:t>技术要求</w:t>
      </w: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（一）服务内容</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主要负责东方市71所中小学、幼儿园提供安保服务。服务内容包括但不限于学校门卫管理、日常和节假日巡逻巡查校园安全隐患、上学放学期间护学岗工作、配合处置各类突发事件、校园秩序管理等安保任务。</w:t>
      </w: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（二）服务标准及要求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★1、提供24小时安保服务；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2、按照《东方市公办中小学，幼儿园校园保安岗位一览表》足额提供符合条件的保安人员到学校开展安保工作。提供的校园保安应符合以下要求：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★2.1东方市户籍或在东方市居住一年以上的外市县人员，文化程度初中以上，年龄18-50周岁（出生日期在1973.12.31-2005.1.1期间），身高160CM以上。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2.2五官端正，形象好，身体健康，无残疾，无重听，无色盲，无传染性疾病，具有适应全天候参与执勤、训练的身体素质和良好的心理素质；有正义感和责任感，品行良好，心理素质好；政治可靠，作风正派，遵守国家法律规，无犯罪，吸毒史和其他不良行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2.3在同等条件下，原政府购买的学校保安中符合条件的人员、持有保安上岗证人员、退伍军人，零就业家庭成员及公安、政法院校毕业的待岗学生优先;聘用时未取得保安员上岗证或保安员职业资格证的，应及时安排其参加保安员资格考试</w:t>
      </w:r>
      <w:bookmarkStart w:id="0" w:name="_GoBack"/>
      <w:bookmarkEnd w:id="0"/>
      <w:r>
        <w:rPr>
          <w:rFonts w:hint="eastAsia" w:ascii="仿宋" w:hAnsi="仿宋" w:eastAsia="仿宋" w:cs="仿宋"/>
          <w:bCs/>
          <w:color w:val="auto"/>
          <w:sz w:val="28"/>
          <w:szCs w:val="28"/>
          <w:highlight w:val="none"/>
          <w:lang w:val="en-US" w:eastAsia="zh-CN"/>
        </w:rPr>
        <w:t>，落实持证上岗制度。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★3、中标单位设立专人负责安保服务的对接工作，设置专职人员负责对采购人各校区的安保工作的巡查、管理。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4、中标单位负责对保安人员进行政治思想教育、训练、值班安排以及日常工作检查监督；保安员素质要思想正直，责任心强，仪表端正，并且督促其积极配合学校开展安保工作，对于不支持、不配合校（园）工作的保安人员，经教育局调查核实后，由中标单位无条件按要求进行更换或辞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★5、校园保安在工作过程中，因各种原因离职，造成岗位空缺，中标单位需按要求及时补充；校园保安的工作时间由用人单位安排，按照国家有关规定执行。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★6、管理人员要持证上岗，员工要统一着装，佩戴明显标志，工作规范，作风严谨，文明服务。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★7、规范车辆管理，禁止车辆乱停乱放及占用公共通道的现象发生，根据地理环境的不同，合理安排车辆进出及车辆停放点，大门岗保安员24小时值勤。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8、中标单位要安排好各校安保人员值班表，安保人员请假、轮休时，必须报告学校管理人员，及时安排人员替补上岗，不得发生缺岗现象。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9、应急突发事件方案</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9.1暴力事件应急方案</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（1）值班秩序维护员配备警棍安保器械。严格门卫登记、验证制度，控制外来人员入园。</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（2）为防止非法侵入，严格24小时值班制度，定时或不定时巡逻。</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（3）严格执行接送制度，在学生上学、放学时段，值班人员在门口执勤站岗。可疑人员一律不准进校。</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（4）加强对学校周边环境及危险人物的排查，将安全隐患消灭在萌芽中。</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（5）一旦发生学校暴力事件，必须以保护学生和教职工们的生命安全为主要目的，一般按照下列程序处理：</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①报警。马上启动秩序维护员室里的一键报警系统，并协助校方负责拨打“110”报警电话。</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②选派应变能力强的秩序维护员与犯罪嫌疑人周旋，对犯罪嫌疑人进行劝说，以拖延时间。</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③利用校内备用的警械控制歹徒，保护有关对象及全体学生，并迅速将学生护送到安全处。</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④一旦发生伤害事故，立即拨打“120”急救电话，负责以最快的速度将伤员送往就近医院进行抢救，并及时让老师通知家长。</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⑤在警方的指导下维持秩序，配合警方调查，作善后处理。</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9.2自然灾害应急方案</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（1）做好全校学生和教职工疏散撤离工作和转移保护园贵重物品工作。</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（2）在接到地震、台风、暴雨及冰雹等信息时，进入战备状态，随时待命。</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（3）在发生灾害时，相关人员在下班前切断电源，检查和加固窗外的悬挂物，检查旗杆、宣传栏，防止高空悬挂物摔落伤人。</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（4）当日值班秩序维护员负责巡逻教室、功能室门窗情况。</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（5）发生破坏性灾害时，立即做好抗灾自救工作，发扬艰苦奋斗、自力更生精神，开展自救活动。</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（6）做好卫生防疫工作，做好灾后卫生消毒，防止传染疾病在学校滋生蔓延，做到大灾后无大疫。</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9.3火灾事故应急方案</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（1）经常巡查，排除隐患。对教室的电源、易燃物的存放和用电、用火安全情况经常进行巡查。</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（2）一旦发生火灾时，现场立即吹哨警报并马上组织学生疏散。当班秩序维护员立即拨打火灾报警电话“119”，并立即切断火灾现场电源。迅速配合教师组织学生有序疏散。</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（3）组织灭火行动组；扑灭初起火源，关闭门窗，控制火势，为疏散争取更多时间。</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（4）每月对秩序维护员进行灭火知识培训，每人必须掌握灭火知识。</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9.4消防、地震演习</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配合校方完成全校师生消防、地震演习。</w:t>
      </w:r>
    </w:p>
    <w:p>
      <w:pPr>
        <w:pStyle w:val="2"/>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kern w:val="2"/>
          <w:sz w:val="28"/>
          <w:szCs w:val="28"/>
          <w:highlight w:val="none"/>
          <w:lang w:val="en-US" w:eastAsia="zh-CN" w:bidi="ar-SA"/>
        </w:rPr>
        <w:t>10、</w:t>
      </w:r>
      <w:r>
        <w:rPr>
          <w:rFonts w:hint="eastAsia" w:ascii="仿宋" w:hAnsi="仿宋" w:eastAsia="仿宋" w:cs="仿宋"/>
          <w:bCs/>
          <w:color w:val="auto"/>
          <w:sz w:val="28"/>
          <w:szCs w:val="28"/>
          <w:highlight w:val="none"/>
          <w:lang w:val="en-US" w:eastAsia="zh-CN"/>
        </w:rPr>
        <w:t>要保持同本项目采购人的密切联系，遇有重大事项及时报告和反馈信息，尊重采购人的意见，接受项目采购方的提议、监督和指导。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（三）岗位人员配备要求</w:t>
      </w:r>
    </w:p>
    <w:p>
      <w:pPr>
        <w:bidi w:val="0"/>
        <w:jc w:val="center"/>
        <w:rPr>
          <w:rFonts w:hint="eastAsia"/>
          <w:color w:val="auto"/>
          <w:sz w:val="30"/>
          <w:szCs w:val="30"/>
          <w:highlight w:val="none"/>
          <w:lang w:val="en-US" w:eastAsia="zh-CN"/>
        </w:rPr>
      </w:pPr>
    </w:p>
    <w:p>
      <w:pPr>
        <w:bidi w:val="0"/>
        <w:jc w:val="center"/>
        <w:rPr>
          <w:rFonts w:hint="eastAsia"/>
          <w:b/>
          <w:bCs/>
          <w:color w:val="auto"/>
          <w:sz w:val="30"/>
          <w:szCs w:val="30"/>
          <w:highlight w:val="none"/>
          <w:lang w:val="en-US" w:eastAsia="zh-CN"/>
        </w:rPr>
      </w:pPr>
      <w:r>
        <w:rPr>
          <w:rFonts w:hint="eastAsia"/>
          <w:b/>
          <w:bCs/>
          <w:color w:val="auto"/>
          <w:sz w:val="30"/>
          <w:szCs w:val="30"/>
          <w:highlight w:val="none"/>
          <w:lang w:val="en-US" w:eastAsia="zh-CN"/>
        </w:rPr>
        <w:t>东方市公办中小学、幼儿园校园保安岗位一览表</w:t>
      </w:r>
    </w:p>
    <w:tbl>
      <w:tblPr>
        <w:tblStyle w:val="14"/>
        <w:tblpPr w:leftFromText="180" w:rightFromText="180" w:vertAnchor="text" w:horzAnchor="page" w:tblpX="1440" w:tblpY="573"/>
        <w:tblOverlap w:val="never"/>
        <w:tblW w:w="9030" w:type="dxa"/>
        <w:tblInd w:w="0" w:type="dxa"/>
        <w:shd w:val="clear" w:color="auto" w:fill="auto"/>
        <w:tblLayout w:type="fixed"/>
        <w:tblCellMar>
          <w:top w:w="0" w:type="dxa"/>
          <w:left w:w="0" w:type="dxa"/>
          <w:bottom w:w="0" w:type="dxa"/>
          <w:right w:w="0" w:type="dxa"/>
        </w:tblCellMar>
      </w:tblPr>
      <w:tblGrid>
        <w:gridCol w:w="825"/>
        <w:gridCol w:w="2235"/>
        <w:gridCol w:w="3540"/>
        <w:gridCol w:w="1388"/>
        <w:gridCol w:w="1042"/>
      </w:tblGrid>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序号</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办学类型</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学校名称</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i w:val="0"/>
                <w:color w:val="auto"/>
                <w:sz w:val="24"/>
                <w:szCs w:val="24"/>
                <w:highlight w:val="none"/>
                <w:u w:val="none"/>
                <w:lang w:eastAsia="zh-CN"/>
              </w:rPr>
            </w:pPr>
            <w:r>
              <w:rPr>
                <w:rFonts w:hint="eastAsia" w:ascii="仿宋" w:hAnsi="仿宋" w:eastAsia="仿宋" w:cs="仿宋"/>
                <w:b/>
                <w:i w:val="0"/>
                <w:color w:val="auto"/>
                <w:kern w:val="0"/>
                <w:sz w:val="24"/>
                <w:szCs w:val="24"/>
                <w:highlight w:val="none"/>
                <w:u w:val="none"/>
                <w:lang w:val="en-US" w:eastAsia="zh-CN" w:bidi="ar"/>
              </w:rPr>
              <w:t>保安人数</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备注</w:t>
            </w: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中职学校</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东方市职业技术学校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高级中学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东方市东方中学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完全中学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东方市八所中学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完全中学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东方市铁路中学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完全中学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东方市民族中学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完全中学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东方市琼西中学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初级中学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东方市第二中学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九年一贯制学校</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东方市港务中学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9</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九年一贯制学校</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东方市第二思源实验学校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九年一贯制学校</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东方市思源实验学校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11</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东方市第七小学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东方市第六小学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13</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东方市第四小学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14</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东方市第三小学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15</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东方市第一小学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16</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东方市铁路小学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17</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东方市八所镇八所中心学校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18</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东方市八所镇蒲草小学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19</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东方市八所镇大福小学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东方市八所镇新街中心学校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21</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东方市八所镇罗带中心学校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22</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东方市八所镇小岭小学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23</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东方市八所镇下名山小学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24</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东方市八所镇高排小学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25</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东方市八所镇福久小学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26</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东方市八所镇大坡田小学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27</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初级中学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东方市四更中学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28</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东方市四更镇四更中心学校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29</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初级中学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东方市三家中学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30</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东方市三家镇三家中心学校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31</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东方市三家镇乐安小学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32</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东方市三家镇岭村小学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33</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东方市三家镇酸梅小学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34</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东方市三家镇玉雄小学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35</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东方市新龙镇新龙中心学校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36</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东方市华侨农场中心学校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37</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东方市华侨农场王外小学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38</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初级中学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东方市感城中学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39</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东方市感城镇感城中心学校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40</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东方市感城镇第二小学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41</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东方市感城镇宝上小学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42</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东方市公爱农场中心学校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43</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初级中学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东方市板桥中学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44</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东方市板桥镇板桥中心学校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45</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东方市板桥镇本廉小学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46</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东方市板桥镇中沙小学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47</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九年一贯制学校</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东方市大田中学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48</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东方市大田镇大田中心学校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49</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东方市大田镇玉道小学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50</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东方市大田镇大田小学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51</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东方市红泉农场中心学校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52</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九年一贯制学校</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东方市广坝农场中心学校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53</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初级中学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东方市东河中学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54</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东方市东河镇东河中心学校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55</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东方市东河镇旧村小学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56</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东方市东河镇西方小学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57</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东方市东河镇玉龙小学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kern w:val="0"/>
                <w:sz w:val="24"/>
                <w:szCs w:val="24"/>
                <w:highlight w:val="none"/>
                <w:u w:val="none"/>
                <w:lang w:val="en-US" w:eastAsia="zh-Hans" w:bidi="ar"/>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58</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东方市天安乡天安中心学校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59</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东方市天安乡公爱小学</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60</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小学</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东方市江边乡江边中心学校</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61</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市幼儿园</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62</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大田镇中心幼儿园</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63</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新龙镇中心幼儿园</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64</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感城镇中心幼儿园</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65</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板桥镇中心幼儿园</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66</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东河镇中心幼儿园</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67</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四更镇中心幼儿园</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68</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三家镇中心幼儿园</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69</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江边乡中心幼儿园</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70</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天安乡中心幼儿园</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71</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八所镇中心幼儿园</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345" w:hRule="atLeast"/>
        </w:trPr>
        <w:tc>
          <w:tcPr>
            <w:tcW w:w="66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合计（单位：人）</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 xml:space="preserve">89 </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auto"/>
                <w:sz w:val="22"/>
                <w:szCs w:val="22"/>
                <w:highlight w:val="none"/>
                <w:u w:val="none"/>
              </w:rPr>
            </w:pPr>
          </w:p>
        </w:tc>
      </w:tr>
    </w:tbl>
    <w:p>
      <w:pPr>
        <w:bidi w:val="0"/>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kern w:val="2"/>
          <w:sz w:val="28"/>
          <w:szCs w:val="28"/>
          <w:highlight w:val="none"/>
          <w:lang w:val="en-US" w:eastAsia="zh-CN" w:bidi="ar-SA"/>
        </w:rPr>
        <w:t>（四）培训内容要求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val="0"/>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 w:val="0"/>
          <w:bCs/>
          <w:color w:val="auto"/>
          <w:sz w:val="28"/>
          <w:szCs w:val="28"/>
          <w:highlight w:val="none"/>
          <w:lang w:val="en-US" w:eastAsia="zh-CN"/>
        </w:rPr>
        <w:t>4.1保安基础理论知识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通过培训使保安熟知保安工作性质、地位、任务、及工作职责权限，同时全面掌握保安专业知识以及在具体工作中应注意的事项及一般情况处置的原则和方法。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 w:val="0"/>
          <w:bCs/>
          <w:color w:val="auto"/>
          <w:sz w:val="28"/>
          <w:szCs w:val="28"/>
          <w:highlight w:val="none"/>
          <w:lang w:val="en-US" w:eastAsia="zh-CN"/>
        </w:rPr>
        <w:t>4.2消防知识及消防器材的使用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通过培训使保安熟知掌握消防工作的方针任务和意义，熟知各种防火的措施和消防器材设施的操作及使用方法，做到防患于未燃，保护校园财产和师生生命财产的安全。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 w:val="0"/>
          <w:bCs/>
          <w:color w:val="auto"/>
          <w:sz w:val="28"/>
          <w:szCs w:val="28"/>
          <w:highlight w:val="none"/>
          <w:lang w:val="en-US" w:eastAsia="zh-CN"/>
        </w:rPr>
        <w:t>4.3法律常识及职业道德教育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color w:val="auto"/>
          <w:kern w:val="2"/>
          <w:sz w:val="28"/>
          <w:szCs w:val="28"/>
          <w:highlight w:val="none"/>
          <w:lang w:val="en-US" w:eastAsia="zh-CN" w:bidi="ar-SA"/>
        </w:rPr>
      </w:pPr>
      <w:r>
        <w:rPr>
          <w:rFonts w:hint="eastAsia" w:ascii="仿宋" w:hAnsi="仿宋" w:eastAsia="仿宋" w:cs="仿宋"/>
          <w:b w:val="0"/>
          <w:bCs/>
          <w:color w:val="auto"/>
          <w:kern w:val="2"/>
          <w:sz w:val="28"/>
          <w:szCs w:val="28"/>
          <w:highlight w:val="none"/>
          <w:lang w:val="en-US" w:eastAsia="zh-CN" w:bidi="ar-SA"/>
        </w:rPr>
        <w:t>通过法律常识及职业道德教育，使保安树立法律意识和良好的职业道德观念，能够运用法律知识正确处理工作中发生的各种问题；增强保安人员爱岗敬业、无私奉献的精神，更好的为校园师生服务。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 w:val="0"/>
          <w:bCs/>
          <w:color w:val="auto"/>
          <w:kern w:val="2"/>
          <w:sz w:val="28"/>
          <w:szCs w:val="28"/>
          <w:highlight w:val="none"/>
          <w:lang w:val="en-US" w:eastAsia="zh-CN" w:bidi="ar-SA"/>
        </w:rPr>
        <w:t>4.4工作技能培训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color w:val="auto"/>
          <w:kern w:val="2"/>
          <w:sz w:val="28"/>
          <w:szCs w:val="28"/>
          <w:highlight w:val="none"/>
          <w:lang w:val="en-US" w:eastAsia="zh-CN" w:bidi="ar-SA"/>
        </w:rPr>
      </w:pPr>
      <w:r>
        <w:rPr>
          <w:rFonts w:hint="eastAsia" w:ascii="仿宋" w:hAnsi="仿宋" w:eastAsia="仿宋" w:cs="仿宋"/>
          <w:b w:val="0"/>
          <w:bCs/>
          <w:color w:val="auto"/>
          <w:kern w:val="2"/>
          <w:sz w:val="28"/>
          <w:szCs w:val="28"/>
          <w:highlight w:val="none"/>
          <w:lang w:val="en-US" w:eastAsia="zh-CN" w:bidi="ar-SA"/>
        </w:rPr>
        <w:t>通过岗位操作指引与标准使保安在今后的执勤任务中能够处理岗位异常情况并及时报告，能发现火险、水电、泄漏、盗窃、突发事件等安全隐患并及时报告。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仿宋" w:hAnsi="仿宋" w:eastAsia="仿宋" w:cs="仿宋"/>
          <w:b w:val="0"/>
          <w:bCs/>
          <w:color w:val="auto"/>
          <w:kern w:val="2"/>
          <w:sz w:val="28"/>
          <w:szCs w:val="28"/>
          <w:highlight w:val="none"/>
          <w:lang w:val="en-US" w:eastAsia="zh-CN" w:bidi="ar-SA"/>
        </w:rPr>
      </w:pPr>
      <w:r>
        <w:rPr>
          <w:rFonts w:hint="eastAsia" w:ascii="仿宋" w:hAnsi="仿宋" w:eastAsia="仿宋" w:cs="仿宋"/>
          <w:bCs/>
          <w:color w:val="auto"/>
          <w:sz w:val="28"/>
          <w:szCs w:val="28"/>
          <w:highlight w:val="none"/>
          <w:lang w:val="en-US" w:eastAsia="zh-CN"/>
        </w:rPr>
        <w:t>★</w:t>
      </w:r>
      <w:r>
        <w:rPr>
          <w:rFonts w:hint="eastAsia" w:ascii="仿宋" w:hAnsi="仿宋" w:eastAsia="仿宋" w:cs="仿宋"/>
          <w:b w:val="0"/>
          <w:bCs/>
          <w:color w:val="auto"/>
          <w:kern w:val="2"/>
          <w:sz w:val="28"/>
          <w:szCs w:val="28"/>
          <w:highlight w:val="none"/>
          <w:lang w:val="en-US" w:eastAsia="zh-CN" w:bidi="ar-SA"/>
        </w:rPr>
        <w:t>4.5现场求援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color w:val="auto"/>
          <w:kern w:val="2"/>
          <w:sz w:val="28"/>
          <w:szCs w:val="28"/>
          <w:highlight w:val="none"/>
          <w:lang w:val="en-US" w:eastAsia="zh-CN" w:bidi="ar-SA"/>
        </w:rPr>
      </w:pPr>
      <w:r>
        <w:rPr>
          <w:rFonts w:hint="eastAsia" w:ascii="仿宋" w:hAnsi="仿宋" w:eastAsia="仿宋" w:cs="仿宋"/>
          <w:b w:val="0"/>
          <w:bCs/>
          <w:color w:val="auto"/>
          <w:kern w:val="2"/>
          <w:sz w:val="28"/>
          <w:szCs w:val="28"/>
          <w:highlight w:val="none"/>
          <w:lang w:val="en-US" w:eastAsia="zh-CN" w:bidi="ar-SA"/>
        </w:rPr>
        <w:t>通过理论知识和专业技能方面的学习，掌握必要的安全防范知识，能按规定设置隔离区，保护案件事故现场为以后工作打下坚实的基础。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三、商务要求</w:t>
      </w:r>
    </w:p>
    <w:p>
      <w:pPr>
        <w:pStyle w:val="12"/>
        <w:keepNext w:val="0"/>
        <w:keepLines w:val="0"/>
        <w:pageBreakBefore w:val="0"/>
        <w:widowControl w:val="0"/>
        <w:kinsoku/>
        <w:wordWrap/>
        <w:overflowPunct/>
        <w:topLinePunct w:val="0"/>
        <w:autoSpaceDE/>
        <w:autoSpaceDN/>
        <w:bidi w:val="0"/>
        <w:adjustRightInd/>
        <w:snapToGrid/>
        <w:spacing w:after="0" w:afterLines="0" w:line="360" w:lineRule="auto"/>
        <w:ind w:firstLine="560" w:firstLineChars="200"/>
        <w:textAlignment w:val="auto"/>
        <w:rPr>
          <w:rFonts w:hint="eastAsia" w:ascii="仿宋" w:hAnsi="仿宋" w:eastAsia="仿宋" w:cs="仿宋"/>
          <w:b w:val="0"/>
          <w:bCs/>
          <w:color w:val="auto"/>
          <w:kern w:val="2"/>
          <w:sz w:val="28"/>
          <w:szCs w:val="28"/>
          <w:highlight w:val="none"/>
          <w:lang w:val="en-US" w:eastAsia="zh-CN" w:bidi="ar-SA"/>
        </w:rPr>
      </w:pPr>
      <w:r>
        <w:rPr>
          <w:rFonts w:hint="eastAsia" w:ascii="仿宋" w:hAnsi="仿宋" w:eastAsia="仿宋" w:cs="仿宋"/>
          <w:b w:val="0"/>
          <w:bCs/>
          <w:color w:val="auto"/>
          <w:kern w:val="2"/>
          <w:sz w:val="28"/>
          <w:szCs w:val="28"/>
          <w:highlight w:val="none"/>
          <w:lang w:val="en-US" w:eastAsia="zh-CN" w:bidi="ar-SA"/>
        </w:rPr>
        <w:t>1、验收要求：按照国家及行业规范的标准进行验收。</w:t>
      </w:r>
    </w:p>
    <w:p>
      <w:pPr>
        <w:pStyle w:val="12"/>
        <w:keepNext w:val="0"/>
        <w:keepLines w:val="0"/>
        <w:pageBreakBefore w:val="0"/>
        <w:widowControl w:val="0"/>
        <w:kinsoku/>
        <w:wordWrap/>
        <w:overflowPunct/>
        <w:topLinePunct w:val="0"/>
        <w:autoSpaceDE/>
        <w:autoSpaceDN/>
        <w:bidi w:val="0"/>
        <w:adjustRightInd/>
        <w:snapToGrid/>
        <w:spacing w:after="0" w:afterLines="0" w:line="360" w:lineRule="auto"/>
        <w:ind w:firstLine="560" w:firstLineChars="200"/>
        <w:textAlignment w:val="auto"/>
        <w:rPr>
          <w:rFonts w:hint="eastAsia" w:ascii="仿宋" w:hAnsi="仿宋" w:eastAsia="仿宋" w:cs="仿宋"/>
          <w:b w:val="0"/>
          <w:bCs/>
          <w:color w:val="auto"/>
          <w:kern w:val="2"/>
          <w:sz w:val="28"/>
          <w:szCs w:val="28"/>
          <w:highlight w:val="none"/>
          <w:lang w:val="en-US" w:eastAsia="zh-CN" w:bidi="ar-SA"/>
        </w:rPr>
      </w:pPr>
      <w:r>
        <w:rPr>
          <w:rFonts w:hint="eastAsia" w:ascii="仿宋" w:hAnsi="仿宋" w:eastAsia="仿宋" w:cs="仿宋"/>
          <w:b w:val="0"/>
          <w:bCs/>
          <w:color w:val="auto"/>
          <w:kern w:val="2"/>
          <w:sz w:val="28"/>
          <w:szCs w:val="28"/>
          <w:highlight w:val="none"/>
          <w:lang w:val="en-US" w:eastAsia="zh-CN" w:bidi="ar-SA"/>
        </w:rPr>
        <w:t>2、付款方式：本合同签订后20个工作日内支付合同2023年7月至12月费用，剩余费用按项目进度支付，每年3次付款，3月支付1-4月费用，5月支付5-8月费用，9月支付9-12月费用。中标单位应在相应时间节点开具正式发票送达采购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color w:val="auto"/>
          <w:sz w:val="28"/>
          <w:szCs w:val="28"/>
          <w:highlight w:val="none"/>
          <w:lang w:val="en-US" w:eastAsia="zh-CN"/>
        </w:rPr>
      </w:pPr>
      <w:r>
        <w:rPr>
          <w:rFonts w:hint="default" w:ascii="仿宋" w:hAnsi="仿宋" w:eastAsia="仿宋" w:cs="仿宋"/>
          <w:b w:val="0"/>
          <w:bCs/>
          <w:color w:val="auto"/>
          <w:kern w:val="2"/>
          <w:sz w:val="28"/>
          <w:szCs w:val="28"/>
          <w:highlight w:val="none"/>
          <w:lang w:val="en-US" w:eastAsia="zh-CN" w:bidi="ar-SA"/>
        </w:rPr>
        <w:t>3、</w:t>
      </w:r>
      <w:r>
        <w:rPr>
          <w:rFonts w:hint="eastAsia" w:ascii="仿宋" w:hAnsi="仿宋" w:eastAsia="仿宋" w:cs="仿宋"/>
          <w:b w:val="0"/>
          <w:bCs/>
          <w:color w:val="auto"/>
          <w:kern w:val="2"/>
          <w:sz w:val="28"/>
          <w:szCs w:val="28"/>
          <w:highlight w:val="none"/>
          <w:lang w:val="en-US" w:eastAsia="zh-CN" w:bidi="ar-SA"/>
        </w:rPr>
        <w:t>考核：</w:t>
      </w:r>
      <w:r>
        <w:rPr>
          <w:rFonts w:hint="eastAsia" w:ascii="仿宋" w:hAnsi="仿宋" w:eastAsia="仿宋" w:cs="仿宋"/>
          <w:b w:val="0"/>
          <w:bCs/>
          <w:color w:val="auto"/>
          <w:sz w:val="28"/>
          <w:szCs w:val="28"/>
          <w:highlight w:val="none"/>
          <w:lang w:val="en-US" w:eastAsia="zh-CN"/>
        </w:rPr>
        <w:t>东方市教育局在每个服务年度结束前，对中标单位服务情况进行考核，考核采用评分制，评分70分以上为合格，考核不合格，教育局有权提前解除服务合同。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color w:val="auto"/>
          <w:kern w:val="2"/>
          <w:sz w:val="28"/>
          <w:szCs w:val="28"/>
          <w:highlight w:val="none"/>
          <w:lang w:val="en-US" w:eastAsia="zh-Hans" w:bidi="ar-SA"/>
        </w:rPr>
      </w:pPr>
      <w:r>
        <w:rPr>
          <w:rFonts w:hint="eastAsia" w:ascii="仿宋" w:hAnsi="仿宋" w:eastAsia="仿宋" w:cs="仿宋"/>
          <w:b w:val="0"/>
          <w:bCs/>
          <w:color w:val="auto"/>
          <w:kern w:val="2"/>
          <w:sz w:val="28"/>
          <w:szCs w:val="28"/>
          <w:highlight w:val="none"/>
          <w:lang w:val="en-US" w:eastAsia="zh-CN" w:bidi="ar-SA"/>
        </w:rPr>
        <w:t>4、原2020年7月-2023年6月公开招标的“东方市公办中小学、幼儿园校园保安服务项目”，为甲方71所公办中小学校、幼儿园提供保安服务，合同服务期限于2023年06月30日到期。由于本次招标采购活动尚未完成，所以合同服务期限到期后还是由原服务单位继续提供服务至本次招标采购活动完成并与新的中标单位交接工作之际；采购人需与原服务单位签订备忘录，由新的中标单位向原服务单位支付到期后的服务费用，到期后的服务期限为2023年07月01日至采购确认新的中标单位并交接工作之日止，计费的期限为到期后的服务期限，计费的方式参照新的中标单位与甲方签订的合同计价方式</w:t>
      </w:r>
      <w:r>
        <w:rPr>
          <w:rFonts w:hint="eastAsia" w:ascii="仿宋" w:hAnsi="仿宋" w:eastAsia="仿宋" w:cs="仿宋"/>
          <w:b w:val="0"/>
          <w:bCs/>
          <w:color w:val="auto"/>
          <w:kern w:val="2"/>
          <w:sz w:val="28"/>
          <w:szCs w:val="28"/>
          <w:highlight w:val="none"/>
          <w:lang w:val="en-US" w:eastAsia="zh-Hans" w:bidi="ar-SA"/>
        </w:rPr>
        <w:t>。</w:t>
      </w:r>
    </w:p>
    <w:p>
      <w:pPr>
        <w:pStyle w:val="12"/>
        <w:ind w:firstLine="560" w:firstLineChars="200"/>
        <w:rPr>
          <w:rFonts w:hint="default" w:ascii="仿宋" w:hAnsi="仿宋" w:eastAsia="仿宋" w:cs="仿宋"/>
          <w:b w:val="0"/>
          <w:bCs/>
          <w:color w:val="auto"/>
          <w:kern w:val="2"/>
          <w:sz w:val="28"/>
          <w:szCs w:val="28"/>
          <w:highlight w:val="none"/>
          <w:lang w:eastAsia="zh-Hans" w:bidi="ar-SA"/>
        </w:rPr>
      </w:pPr>
    </w:p>
    <w:p>
      <w:pPr>
        <w:pStyle w:val="12"/>
        <w:rPr>
          <w:rFonts w:hint="eastAsia" w:ascii="仿宋" w:hAnsi="仿宋" w:eastAsia="仿宋" w:cs="仿宋"/>
          <w:b w:val="0"/>
          <w:bCs/>
          <w:color w:val="auto"/>
          <w:kern w:val="2"/>
          <w:sz w:val="28"/>
          <w:szCs w:val="28"/>
          <w:highlight w:val="none"/>
          <w:lang w:val="en-US" w:eastAsia="zh-CN" w:bidi="ar-SA"/>
        </w:rPr>
      </w:pPr>
    </w:p>
    <w:p>
      <w:pPr>
        <w:pStyle w:val="12"/>
        <w:rPr>
          <w:rFonts w:hint="eastAsia" w:ascii="仿宋" w:hAnsi="仿宋" w:eastAsia="仿宋" w:cs="仿宋"/>
          <w:color w:val="auto"/>
          <w:sz w:val="28"/>
          <w:szCs w:val="28"/>
          <w:highlight w:val="none"/>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60000"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NDBhNDEyNDRmOWM5Zjg1MWE1ZTk2NzBkNGFiNWUifQ=="/>
  </w:docVars>
  <w:rsids>
    <w:rsidRoot w:val="00000000"/>
    <w:rsid w:val="011253ED"/>
    <w:rsid w:val="01FB40D3"/>
    <w:rsid w:val="020455CD"/>
    <w:rsid w:val="031211A1"/>
    <w:rsid w:val="037843DD"/>
    <w:rsid w:val="068A6917"/>
    <w:rsid w:val="06AE5935"/>
    <w:rsid w:val="06CA5FC2"/>
    <w:rsid w:val="06F85C0D"/>
    <w:rsid w:val="07550805"/>
    <w:rsid w:val="08393D59"/>
    <w:rsid w:val="09A22684"/>
    <w:rsid w:val="09E511A0"/>
    <w:rsid w:val="09FB6D72"/>
    <w:rsid w:val="0ABE7860"/>
    <w:rsid w:val="0AE017A7"/>
    <w:rsid w:val="0D240F0A"/>
    <w:rsid w:val="0D5A7A98"/>
    <w:rsid w:val="0DD7504B"/>
    <w:rsid w:val="0FF84BE0"/>
    <w:rsid w:val="101A606C"/>
    <w:rsid w:val="129109F1"/>
    <w:rsid w:val="141530E1"/>
    <w:rsid w:val="15082937"/>
    <w:rsid w:val="15E921B2"/>
    <w:rsid w:val="16DC051F"/>
    <w:rsid w:val="17730AC6"/>
    <w:rsid w:val="18420856"/>
    <w:rsid w:val="1901120F"/>
    <w:rsid w:val="1A5A3C35"/>
    <w:rsid w:val="1CB70097"/>
    <w:rsid w:val="1CB86F40"/>
    <w:rsid w:val="1F901016"/>
    <w:rsid w:val="20EC7F46"/>
    <w:rsid w:val="214028C5"/>
    <w:rsid w:val="220E3E9E"/>
    <w:rsid w:val="22AC0867"/>
    <w:rsid w:val="24DE2F37"/>
    <w:rsid w:val="25942825"/>
    <w:rsid w:val="25ED0053"/>
    <w:rsid w:val="26A25C91"/>
    <w:rsid w:val="28697739"/>
    <w:rsid w:val="295E4DC4"/>
    <w:rsid w:val="29D44611"/>
    <w:rsid w:val="2B534781"/>
    <w:rsid w:val="2B5469CD"/>
    <w:rsid w:val="2C2C701F"/>
    <w:rsid w:val="2C370C1D"/>
    <w:rsid w:val="2C8D5085"/>
    <w:rsid w:val="2CBC0949"/>
    <w:rsid w:val="2E666BF4"/>
    <w:rsid w:val="2E693487"/>
    <w:rsid w:val="2EBD435B"/>
    <w:rsid w:val="2EC847E1"/>
    <w:rsid w:val="2EF73DB3"/>
    <w:rsid w:val="30C54003"/>
    <w:rsid w:val="32F29AE1"/>
    <w:rsid w:val="332C2B3B"/>
    <w:rsid w:val="3440150E"/>
    <w:rsid w:val="3567727F"/>
    <w:rsid w:val="3617153D"/>
    <w:rsid w:val="37E633AB"/>
    <w:rsid w:val="389363C0"/>
    <w:rsid w:val="3A652B0D"/>
    <w:rsid w:val="3B115213"/>
    <w:rsid w:val="3C1277A2"/>
    <w:rsid w:val="3C545C2C"/>
    <w:rsid w:val="3D6698BB"/>
    <w:rsid w:val="3E4C4E7E"/>
    <w:rsid w:val="3F5C1AC0"/>
    <w:rsid w:val="3FFFAEE1"/>
    <w:rsid w:val="40061BBC"/>
    <w:rsid w:val="40EF4827"/>
    <w:rsid w:val="417714CA"/>
    <w:rsid w:val="41AC7C60"/>
    <w:rsid w:val="41CA25CE"/>
    <w:rsid w:val="43EF4B3E"/>
    <w:rsid w:val="45AF377F"/>
    <w:rsid w:val="45BB73CE"/>
    <w:rsid w:val="4607616F"/>
    <w:rsid w:val="495D254A"/>
    <w:rsid w:val="4B142FDD"/>
    <w:rsid w:val="4B1E132F"/>
    <w:rsid w:val="4BA92E34"/>
    <w:rsid w:val="4BC973E3"/>
    <w:rsid w:val="4C0118B3"/>
    <w:rsid w:val="4CAA5AA7"/>
    <w:rsid w:val="4CBB46CC"/>
    <w:rsid w:val="4D2B308B"/>
    <w:rsid w:val="4D3637DE"/>
    <w:rsid w:val="4E402B66"/>
    <w:rsid w:val="4EBDE4A6"/>
    <w:rsid w:val="4F564649"/>
    <w:rsid w:val="4F7A3E56"/>
    <w:rsid w:val="4FB5FB3F"/>
    <w:rsid w:val="50715259"/>
    <w:rsid w:val="50B54D9E"/>
    <w:rsid w:val="50FC608A"/>
    <w:rsid w:val="51427A2B"/>
    <w:rsid w:val="515240B8"/>
    <w:rsid w:val="516528E4"/>
    <w:rsid w:val="51711BFB"/>
    <w:rsid w:val="524C7CDF"/>
    <w:rsid w:val="53C93203"/>
    <w:rsid w:val="53CE651E"/>
    <w:rsid w:val="54E1604F"/>
    <w:rsid w:val="56563765"/>
    <w:rsid w:val="56601114"/>
    <w:rsid w:val="57280517"/>
    <w:rsid w:val="58EB35AA"/>
    <w:rsid w:val="5A1218E8"/>
    <w:rsid w:val="5B156E1E"/>
    <w:rsid w:val="5C4D7B76"/>
    <w:rsid w:val="5CE2128D"/>
    <w:rsid w:val="5D346833"/>
    <w:rsid w:val="5DEF1B62"/>
    <w:rsid w:val="5F356467"/>
    <w:rsid w:val="628030DA"/>
    <w:rsid w:val="62E840C3"/>
    <w:rsid w:val="643345C0"/>
    <w:rsid w:val="64A10223"/>
    <w:rsid w:val="662F2E28"/>
    <w:rsid w:val="677B781A"/>
    <w:rsid w:val="68A67612"/>
    <w:rsid w:val="68D56DB4"/>
    <w:rsid w:val="69735746"/>
    <w:rsid w:val="6A1D3904"/>
    <w:rsid w:val="6C5211B2"/>
    <w:rsid w:val="6E4B6A25"/>
    <w:rsid w:val="6EC707D9"/>
    <w:rsid w:val="6F3314E9"/>
    <w:rsid w:val="6F793947"/>
    <w:rsid w:val="6FB46AB9"/>
    <w:rsid w:val="6FFF0FF0"/>
    <w:rsid w:val="70383A4F"/>
    <w:rsid w:val="71EC055A"/>
    <w:rsid w:val="724410F6"/>
    <w:rsid w:val="73C170FD"/>
    <w:rsid w:val="73C44343"/>
    <w:rsid w:val="741765EC"/>
    <w:rsid w:val="74AD7F8A"/>
    <w:rsid w:val="75355D26"/>
    <w:rsid w:val="77C31DAC"/>
    <w:rsid w:val="77FDA1BC"/>
    <w:rsid w:val="78697573"/>
    <w:rsid w:val="78D92BEB"/>
    <w:rsid w:val="79082D19"/>
    <w:rsid w:val="7A5D5AFD"/>
    <w:rsid w:val="7AB97143"/>
    <w:rsid w:val="7AF04D73"/>
    <w:rsid w:val="7C263790"/>
    <w:rsid w:val="7C62725F"/>
    <w:rsid w:val="7CEF769D"/>
    <w:rsid w:val="7D7A326E"/>
    <w:rsid w:val="7D7FBF5C"/>
    <w:rsid w:val="7DB4CE48"/>
    <w:rsid w:val="7F724F22"/>
    <w:rsid w:val="7FBC7B37"/>
    <w:rsid w:val="7FCC4690"/>
    <w:rsid w:val="A9BBB10C"/>
    <w:rsid w:val="A9DE5A8C"/>
    <w:rsid w:val="AF96CEC4"/>
    <w:rsid w:val="B75ED240"/>
    <w:rsid w:val="B8F5DF5E"/>
    <w:rsid w:val="BFA67B6A"/>
    <w:rsid w:val="BFBF23E9"/>
    <w:rsid w:val="CBBF2AA9"/>
    <w:rsid w:val="CF7BAF50"/>
    <w:rsid w:val="DB53AAE4"/>
    <w:rsid w:val="DDFF57CB"/>
    <w:rsid w:val="E3FD7617"/>
    <w:rsid w:val="E5EE0AA3"/>
    <w:rsid w:val="EBFD6FEF"/>
    <w:rsid w:val="EE770EC6"/>
    <w:rsid w:val="EF3BB81E"/>
    <w:rsid w:val="FBEF3B48"/>
    <w:rsid w:val="FCFFEA71"/>
    <w:rsid w:val="FD6E9C4A"/>
    <w:rsid w:val="FE26281D"/>
    <w:rsid w:val="FFFEA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7">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autoSpaceDE w:val="0"/>
      <w:autoSpaceDN w:val="0"/>
      <w:adjustRightInd w:val="0"/>
      <w:spacing w:after="0" w:line="360" w:lineRule="auto"/>
      <w:ind w:left="0" w:leftChars="0" w:firstLine="420" w:firstLineChars="180"/>
    </w:pPr>
    <w:rPr>
      <w:sz w:val="30"/>
    </w:rPr>
  </w:style>
  <w:style w:type="paragraph" w:styleId="3">
    <w:name w:val="Body Text Indent"/>
    <w:basedOn w:val="1"/>
    <w:next w:val="4"/>
    <w:qFormat/>
    <w:uiPriority w:val="0"/>
    <w:pPr>
      <w:spacing w:after="120"/>
      <w:ind w:left="420" w:leftChars="200"/>
    </w:pPr>
    <w:rPr>
      <w:rFonts w:ascii="Calibri" w:hAnsi="Calibri" w:eastAsia="宋体" w:cs="Times New Roman"/>
      <w:sz w:val="21"/>
      <w:szCs w:val="24"/>
    </w:rPr>
  </w:style>
  <w:style w:type="paragraph" w:styleId="4">
    <w:name w:val="envelope return"/>
    <w:basedOn w:val="1"/>
    <w:semiHidden/>
    <w:qFormat/>
    <w:uiPriority w:val="0"/>
    <w:pPr>
      <w:adjustRightInd w:val="0"/>
      <w:snapToGrid w:val="0"/>
      <w:ind w:firstLine="0" w:firstLineChars="0"/>
      <w:textAlignment w:val="baseline"/>
    </w:pPr>
    <w:rPr>
      <w:rFonts w:ascii="Arial" w:hAnsi="Arial" w:cs="Arial"/>
      <w:kern w:val="0"/>
      <w:szCs w:val="21"/>
    </w:rPr>
  </w:style>
  <w:style w:type="paragraph" w:styleId="5">
    <w:name w:val="Body Text"/>
    <w:basedOn w:val="1"/>
    <w:next w:val="1"/>
    <w:qFormat/>
    <w:uiPriority w:val="0"/>
    <w:pPr>
      <w:spacing w:after="120"/>
    </w:pPr>
    <w:rPr>
      <w:rFonts w:ascii="Times New Roman" w:hAnsi="Times New Roman" w:eastAsia="宋体" w:cs="Times New Roman"/>
    </w:rPr>
  </w:style>
  <w:style w:type="paragraph" w:styleId="8">
    <w:name w:val="annotation text"/>
    <w:basedOn w:val="1"/>
    <w:qFormat/>
    <w:uiPriority w:val="0"/>
    <w:pPr>
      <w:jc w:val="left"/>
    </w:pPr>
  </w:style>
  <w:style w:type="paragraph" w:styleId="9">
    <w:name w:val="Block Text"/>
    <w:basedOn w:val="1"/>
    <w:unhideWhenUsed/>
    <w:qFormat/>
    <w:uiPriority w:val="99"/>
    <w:pPr>
      <w:topLinePunct w:val="0"/>
      <w:spacing w:after="120" w:afterLines="0" w:afterAutospacing="0"/>
      <w:ind w:left="1440" w:leftChars="700" w:rightChars="700" w:firstLine="0" w:firstLineChars="0"/>
    </w:pPr>
    <w:rPr>
      <w:rFonts w:ascii="Calibri" w:hAnsi="Calibri" w:cs="Times New Roman"/>
      <w:szCs w:val="24"/>
      <w:lang w:bidi="ar-SA"/>
    </w:rPr>
  </w:style>
  <w:style w:type="paragraph" w:styleId="10">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Body Text 2"/>
    <w:basedOn w:val="1"/>
    <w:qFormat/>
    <w:uiPriority w:val="0"/>
    <w:pPr>
      <w:spacing w:after="120" w:afterLines="0" w:line="480" w:lineRule="auto"/>
      <w:ind w:firstLine="0" w:firstLineChars="0"/>
    </w:pPr>
    <w:rPr>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basedOn w:val="16"/>
    <w:qFormat/>
    <w:uiPriority w:val="22"/>
    <w:rPr>
      <w:b/>
      <w:bCs/>
    </w:rPr>
  </w:style>
  <w:style w:type="paragraph" w:customStyle="1" w:styleId="18">
    <w:name w:val="表内"/>
    <w:basedOn w:val="1"/>
    <w:qFormat/>
    <w:uiPriority w:val="99"/>
    <w:pPr>
      <w:spacing w:line="300" w:lineRule="auto"/>
    </w:pPr>
    <w:rPr>
      <w:bCs/>
      <w:kern w:val="0"/>
      <w:szCs w:val="21"/>
      <w:lang w:eastAsia="zh-TW"/>
    </w:rPr>
  </w:style>
  <w:style w:type="paragraph" w:customStyle="1" w:styleId="19">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0">
    <w:name w:val="2级标题"/>
    <w:basedOn w:val="1"/>
    <w:qFormat/>
    <w:uiPriority w:val="99"/>
    <w:pPr>
      <w:keepNext/>
      <w:keepLines/>
      <w:spacing w:line="360" w:lineRule="auto"/>
      <w:ind w:left="3256"/>
      <w:outlineLvl w:val="1"/>
    </w:pPr>
    <w:rPr>
      <w:rFonts w:ascii="Calibri Light" w:hAnsi="Calibri Light" w:eastAsia="仿宋_GB2312"/>
      <w:b/>
      <w:bCs/>
      <w:sz w:val="28"/>
      <w:szCs w:val="32"/>
    </w:rPr>
  </w:style>
  <w:style w:type="paragraph" w:styleId="21">
    <w:name w:val="List Paragraph"/>
    <w:basedOn w:val="1"/>
    <w:qFormat/>
    <w:uiPriority w:val="0"/>
    <w:pPr>
      <w:widowControl/>
      <w:adjustRightInd w:val="0"/>
      <w:snapToGrid w:val="0"/>
      <w:spacing w:after="200"/>
      <w:ind w:firstLine="420" w:firstLineChars="200"/>
      <w:jc w:val="left"/>
    </w:pPr>
    <w:rPr>
      <w:rFonts w:ascii="Tahoma" w:hAnsi="Tahoma"/>
      <w:kern w:val="0"/>
      <w:sz w:val="22"/>
    </w:rPr>
  </w:style>
  <w:style w:type="character" w:customStyle="1" w:styleId="22">
    <w:name w:val="font11"/>
    <w:basedOn w:val="16"/>
    <w:qFormat/>
    <w:uiPriority w:val="0"/>
    <w:rPr>
      <w:rFonts w:hint="default" w:ascii="华文中宋" w:hAnsi="华文中宋" w:eastAsia="华文中宋" w:cs="华文中宋"/>
      <w:color w:val="000000"/>
      <w:sz w:val="20"/>
      <w:szCs w:val="20"/>
      <w:u w:val="none"/>
    </w:rPr>
  </w:style>
  <w:style w:type="paragraph" w:customStyle="1" w:styleId="23">
    <w:name w:val="样式 (西文) 宋体 小四 首行缩进:  0.95 厘米 段前: 5 磅 段后: 5 磅 行距: 1.5 倍行距"/>
    <w:basedOn w:val="1"/>
    <w:qFormat/>
    <w:uiPriority w:val="0"/>
    <w:pPr>
      <w:widowControl/>
      <w:spacing w:before="100" w:after="100" w:line="360" w:lineRule="auto"/>
      <w:ind w:firstLine="54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3965</Words>
  <Characters>4150</Characters>
  <Lines>0</Lines>
  <Paragraphs>0</Paragraphs>
  <TotalTime>0</TotalTime>
  <ScaleCrop>false</ScaleCrop>
  <LinksUpToDate>false</LinksUpToDate>
  <CharactersWithSpaces>4151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2023-05-21T18:08:00Z</dcterms:created>
  <dc:creator>Administrator</dc:creator>
  <cp:lastModifiedBy>正月</cp:lastModifiedBy>
  <dcterms:modified xsi:type="dcterms:W3CDTF">2023-09-22T00:57:28Z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6BDA1A93856A01552C51F46431969447</vt:lpwstr>
  </property>
</Properties>
</file>