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200"/>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cs="宋体"/>
          <w:b/>
          <w:bCs/>
          <w:color w:val="000000" w:themeColor="text1"/>
          <w:kern w:val="0"/>
          <w:sz w:val="40"/>
          <w:szCs w:val="44"/>
          <w:lang w:val="en-US" w:eastAsia="zh-CN"/>
          <w14:textFill>
            <w14:solidFill>
              <w14:schemeClr w14:val="tx1"/>
            </w14:solidFill>
          </w14:textFill>
        </w:rPr>
        <w:t>海口市“无废城市”建设实施方案编制技术服务及2022年度全流程跟踪技术指导服务项目</w:t>
      </w:r>
    </w:p>
    <w:p>
      <w:pPr>
        <w:autoSpaceDE w:val="0"/>
        <w:autoSpaceDN w:val="0"/>
        <w:adjustRightInd w:val="0"/>
        <w:spacing w:after="200"/>
        <w:ind w:firstLine="1560"/>
        <w:jc w:val="left"/>
        <w:rPr>
          <w:rFonts w:hint="eastAsia" w:ascii="宋体" w:hAnsi="宋体" w:eastAsia="宋体" w:cs="宋体"/>
          <w:color w:val="000000" w:themeColor="text1"/>
          <w:kern w:val="0"/>
          <w:sz w:val="22"/>
          <w:szCs w:val="22"/>
          <w:lang w:val="zh-CN"/>
          <w14:textFill>
            <w14:solidFill>
              <w14:schemeClr w14:val="tx1"/>
            </w14:solidFill>
          </w14:textFill>
        </w:rPr>
      </w:pPr>
    </w:p>
    <w:p>
      <w:pPr>
        <w:autoSpaceDE w:val="0"/>
        <w:autoSpaceDN w:val="0"/>
        <w:adjustRightInd w:val="0"/>
        <w:spacing w:after="200"/>
        <w:ind w:firstLine="1560"/>
        <w:jc w:val="left"/>
        <w:rPr>
          <w:rFonts w:hint="eastAsia" w:ascii="宋体" w:hAnsi="宋体" w:eastAsia="宋体" w:cs="宋体"/>
          <w:color w:val="000000" w:themeColor="text1"/>
          <w:kern w:val="0"/>
          <w:sz w:val="22"/>
          <w:szCs w:val="22"/>
          <w:lang w:val="zh-CN"/>
          <w14:textFill>
            <w14:solidFill>
              <w14:schemeClr w14:val="tx1"/>
            </w14:solidFill>
          </w14:textFill>
        </w:rPr>
      </w:pPr>
    </w:p>
    <w:p>
      <w:pPr>
        <w:autoSpaceDE w:val="0"/>
        <w:autoSpaceDN w:val="0"/>
        <w:adjustRightInd w:val="0"/>
        <w:spacing w:after="200"/>
        <w:ind w:firstLine="1560"/>
        <w:jc w:val="left"/>
        <w:rPr>
          <w:rFonts w:hint="eastAsia" w:ascii="宋体" w:hAnsi="宋体" w:eastAsia="宋体" w:cs="宋体"/>
          <w:color w:val="000000" w:themeColor="text1"/>
          <w:kern w:val="0"/>
          <w:sz w:val="22"/>
          <w:szCs w:val="22"/>
          <w:lang w:val="zh-CN"/>
          <w14:textFill>
            <w14:solidFill>
              <w14:schemeClr w14:val="tx1"/>
            </w14:solidFill>
          </w14:textFill>
        </w:rPr>
      </w:pPr>
    </w:p>
    <w:p>
      <w:pPr>
        <w:autoSpaceDE w:val="0"/>
        <w:autoSpaceDN w:val="0"/>
        <w:adjustRightInd w:val="0"/>
        <w:spacing w:after="200"/>
        <w:ind w:firstLine="1560"/>
        <w:jc w:val="left"/>
        <w:rPr>
          <w:rFonts w:hint="eastAsia" w:ascii="宋体" w:hAnsi="宋体" w:eastAsia="宋体" w:cs="宋体"/>
          <w:color w:val="000000" w:themeColor="text1"/>
          <w:kern w:val="0"/>
          <w:sz w:val="22"/>
          <w:szCs w:val="22"/>
          <w:lang w:val="zh-CN"/>
          <w14:textFill>
            <w14:solidFill>
              <w14:schemeClr w14:val="tx1"/>
            </w14:solidFill>
          </w14:textFill>
        </w:rPr>
      </w:pPr>
    </w:p>
    <w:p>
      <w:pPr>
        <w:autoSpaceDE w:val="0"/>
        <w:autoSpaceDN w:val="0"/>
        <w:adjustRightInd w:val="0"/>
        <w:spacing w:after="200"/>
        <w:jc w:val="center"/>
        <w:rPr>
          <w:rFonts w:hint="eastAsia" w:ascii="宋体" w:hAnsi="宋体" w:eastAsia="宋体" w:cs="宋体"/>
          <w:b/>
          <w:bCs/>
          <w:color w:val="000000" w:themeColor="text1"/>
          <w:kern w:val="0"/>
          <w:sz w:val="84"/>
          <w:szCs w:val="84"/>
          <w:lang w:val="zh-CN"/>
          <w14:textFill>
            <w14:solidFill>
              <w14:schemeClr w14:val="tx1"/>
            </w14:solidFill>
          </w14:textFill>
        </w:rPr>
      </w:pPr>
    </w:p>
    <w:p>
      <w:pPr>
        <w:autoSpaceDE w:val="0"/>
        <w:autoSpaceDN w:val="0"/>
        <w:adjustRightInd w:val="0"/>
        <w:spacing w:after="200"/>
        <w:jc w:val="center"/>
        <w:rPr>
          <w:rFonts w:hint="eastAsia" w:ascii="宋体" w:hAnsi="宋体" w:eastAsia="宋体" w:cs="宋体"/>
          <w:b/>
          <w:bCs/>
          <w:color w:val="000000" w:themeColor="text1"/>
          <w:kern w:val="0"/>
          <w:sz w:val="84"/>
          <w:szCs w:val="84"/>
          <w:lang w:val="zh-CN"/>
          <w14:textFill>
            <w14:solidFill>
              <w14:schemeClr w14:val="tx1"/>
            </w14:solidFill>
          </w14:textFill>
        </w:rPr>
      </w:pPr>
      <w:r>
        <w:rPr>
          <w:rFonts w:hint="eastAsia" w:ascii="宋体" w:hAnsi="宋体" w:eastAsia="宋体" w:cs="宋体"/>
          <w:b/>
          <w:bCs/>
          <w:color w:val="000000" w:themeColor="text1"/>
          <w:kern w:val="0"/>
          <w:sz w:val="84"/>
          <w:szCs w:val="84"/>
          <w:lang w:val="zh-CN"/>
          <w14:textFill>
            <w14:solidFill>
              <w14:schemeClr w14:val="tx1"/>
            </w14:solidFill>
          </w14:textFill>
        </w:rPr>
        <w:t>竞争性磋商文件</w:t>
      </w:r>
    </w:p>
    <w:p>
      <w:pPr>
        <w:autoSpaceDE w:val="0"/>
        <w:autoSpaceDN w:val="0"/>
        <w:adjustRightInd w:val="0"/>
        <w:spacing w:after="200"/>
        <w:jc w:val="left"/>
        <w:rPr>
          <w:rFonts w:hint="eastAsia" w:ascii="宋体" w:hAnsi="宋体" w:eastAsia="宋体" w:cs="宋体"/>
          <w:b/>
          <w:bCs/>
          <w:color w:val="000000" w:themeColor="text1"/>
          <w:kern w:val="0"/>
          <w:sz w:val="84"/>
          <w:szCs w:val="84"/>
          <w:lang w:val="zh-CN"/>
          <w14:textFill>
            <w14:solidFill>
              <w14:schemeClr w14:val="tx1"/>
            </w14:solidFill>
          </w14:textFill>
        </w:rPr>
      </w:pPr>
    </w:p>
    <w:p>
      <w:pPr>
        <w:autoSpaceDE w:val="0"/>
        <w:autoSpaceDN w:val="0"/>
        <w:adjustRightInd w:val="0"/>
        <w:spacing w:after="200"/>
        <w:jc w:val="left"/>
        <w:rPr>
          <w:rFonts w:hint="eastAsia" w:ascii="宋体" w:hAnsi="宋体" w:eastAsia="宋体" w:cs="宋体"/>
          <w:color w:val="000000" w:themeColor="text1"/>
          <w:kern w:val="0"/>
          <w:sz w:val="22"/>
          <w:szCs w:val="22"/>
          <w:lang w:val="zh-CN"/>
          <w14:textFill>
            <w14:solidFill>
              <w14:schemeClr w14:val="tx1"/>
            </w14:solidFill>
          </w14:textFill>
        </w:rPr>
      </w:pPr>
    </w:p>
    <w:p>
      <w:pPr>
        <w:autoSpaceDE w:val="0"/>
        <w:autoSpaceDN w:val="0"/>
        <w:adjustRightInd w:val="0"/>
        <w:spacing w:after="200"/>
        <w:jc w:val="left"/>
        <w:rPr>
          <w:rFonts w:hint="eastAsia" w:ascii="宋体" w:hAnsi="宋体" w:eastAsia="宋体" w:cs="宋体"/>
          <w:color w:val="000000" w:themeColor="text1"/>
          <w:kern w:val="0"/>
          <w:sz w:val="22"/>
          <w:szCs w:val="22"/>
          <w:lang w:val="zh-CN"/>
          <w14:textFill>
            <w14:solidFill>
              <w14:schemeClr w14:val="tx1"/>
            </w14:solidFill>
          </w14:textFill>
        </w:rPr>
      </w:pPr>
    </w:p>
    <w:p>
      <w:pPr>
        <w:autoSpaceDE w:val="0"/>
        <w:autoSpaceDN w:val="0"/>
        <w:adjustRightInd w:val="0"/>
        <w:spacing w:after="200"/>
        <w:jc w:val="left"/>
        <w:rPr>
          <w:rFonts w:hint="eastAsia" w:ascii="宋体" w:hAnsi="宋体" w:eastAsia="宋体" w:cs="宋体"/>
          <w:b/>
          <w:bCs/>
          <w:color w:val="000000" w:themeColor="text1"/>
          <w:kern w:val="0"/>
          <w:sz w:val="36"/>
          <w:szCs w:val="36"/>
          <w:lang w:val="zh-CN"/>
          <w14:textFill>
            <w14:solidFill>
              <w14:schemeClr w14:val="tx1"/>
            </w14:solidFill>
          </w14:textFill>
        </w:rPr>
      </w:pPr>
    </w:p>
    <w:p>
      <w:pPr>
        <w:autoSpaceDE w:val="0"/>
        <w:autoSpaceDN w:val="0"/>
        <w:adjustRightInd w:val="0"/>
        <w:spacing w:after="200" w:line="360" w:lineRule="auto"/>
        <w:jc w:val="left"/>
        <w:rPr>
          <w:rFonts w:hint="default" w:ascii="宋体" w:hAnsi="宋体" w:eastAsia="宋体" w:cs="宋体"/>
          <w:b/>
          <w:bCs/>
          <w:color w:val="000000" w:themeColor="text1"/>
          <w:kern w:val="0"/>
          <w:sz w:val="36"/>
          <w:szCs w:val="36"/>
          <w:lang w:val="en-US" w:eastAsia="zh-CN"/>
          <w14:textFill>
            <w14:solidFill>
              <w14:schemeClr w14:val="tx1"/>
            </w14:solidFill>
          </w14:textFill>
        </w:rPr>
      </w:pPr>
      <w:r>
        <w:rPr>
          <w:rFonts w:hint="eastAsia" w:ascii="宋体" w:hAnsi="宋体" w:eastAsia="宋体" w:cs="宋体"/>
          <w:b/>
          <w:bCs/>
          <w:color w:val="000000" w:themeColor="text1"/>
          <w:kern w:val="0"/>
          <w:sz w:val="36"/>
          <w:szCs w:val="36"/>
          <w:lang w:val="zh-CN"/>
          <w14:textFill>
            <w14:solidFill>
              <w14:schemeClr w14:val="tx1"/>
            </w14:solidFill>
          </w14:textFill>
        </w:rPr>
        <w:t xml:space="preserve">   项目编号：</w:t>
      </w:r>
      <w:r>
        <w:rPr>
          <w:rFonts w:hint="default" w:ascii="宋体" w:hAnsi="宋体" w:cs="宋体"/>
          <w:b/>
          <w:bCs/>
          <w:color w:val="000000" w:themeColor="text1"/>
          <w:kern w:val="0"/>
          <w:sz w:val="36"/>
          <w:szCs w:val="36"/>
          <w:lang w:val="en-US" w:eastAsia="zh-CN"/>
          <w14:textFill>
            <w14:solidFill>
              <w14:schemeClr w14:val="tx1"/>
            </w14:solidFill>
          </w14:textFill>
        </w:rPr>
        <w:t>HNZT-HN-2022-0</w:t>
      </w:r>
      <w:r>
        <w:rPr>
          <w:rFonts w:hint="eastAsia" w:ascii="宋体" w:hAnsi="宋体" w:cs="宋体"/>
          <w:b/>
          <w:bCs/>
          <w:color w:val="000000" w:themeColor="text1"/>
          <w:kern w:val="0"/>
          <w:sz w:val="36"/>
          <w:szCs w:val="36"/>
          <w:lang w:val="en-US" w:eastAsia="zh-CN"/>
          <w14:textFill>
            <w14:solidFill>
              <w14:schemeClr w14:val="tx1"/>
            </w14:solidFill>
          </w14:textFill>
        </w:rPr>
        <w:t>18</w:t>
      </w:r>
    </w:p>
    <w:p>
      <w:pPr>
        <w:autoSpaceDE w:val="0"/>
        <w:autoSpaceDN w:val="0"/>
        <w:adjustRightInd w:val="0"/>
        <w:spacing w:after="200" w:line="360" w:lineRule="auto"/>
        <w:ind w:firstLine="482"/>
        <w:jc w:val="left"/>
        <w:rPr>
          <w:rFonts w:hint="eastAsia" w:ascii="宋体" w:hAnsi="宋体" w:eastAsia="宋体" w:cs="宋体"/>
          <w:b/>
          <w:bCs/>
          <w:color w:val="000000" w:themeColor="text1"/>
          <w:kern w:val="0"/>
          <w:sz w:val="36"/>
          <w:szCs w:val="36"/>
          <w:lang w:val="en-US" w:eastAsia="zh-CN"/>
          <w14:textFill>
            <w14:solidFill>
              <w14:schemeClr w14:val="tx1"/>
            </w14:solidFill>
          </w14:textFill>
        </w:rPr>
      </w:pPr>
      <w:r>
        <w:rPr>
          <w:rFonts w:hint="eastAsia" w:ascii="宋体" w:hAnsi="宋体" w:eastAsia="宋体" w:cs="宋体"/>
          <w:b/>
          <w:bCs/>
          <w:color w:val="000000" w:themeColor="text1"/>
          <w:kern w:val="0"/>
          <w:sz w:val="36"/>
          <w:szCs w:val="36"/>
          <w:lang w:val="zh-CN"/>
          <w14:textFill>
            <w14:solidFill>
              <w14:schemeClr w14:val="tx1"/>
            </w14:solidFill>
          </w14:textFill>
        </w:rPr>
        <w:t>采购单位：</w:t>
      </w:r>
      <w:r>
        <w:rPr>
          <w:rFonts w:hint="eastAsia" w:ascii="宋体" w:hAnsi="宋体" w:cs="宋体"/>
          <w:b/>
          <w:bCs/>
          <w:color w:val="000000" w:themeColor="text1"/>
          <w:kern w:val="0"/>
          <w:sz w:val="36"/>
          <w:szCs w:val="36"/>
          <w:lang w:val="en-US" w:eastAsia="zh-CN"/>
          <w14:textFill>
            <w14:solidFill>
              <w14:schemeClr w14:val="tx1"/>
            </w14:solidFill>
          </w14:textFill>
        </w:rPr>
        <w:t>海口市生态环境局</w:t>
      </w:r>
    </w:p>
    <w:p>
      <w:pPr>
        <w:autoSpaceDE w:val="0"/>
        <w:autoSpaceDN w:val="0"/>
        <w:adjustRightInd w:val="0"/>
        <w:spacing w:after="200" w:line="360" w:lineRule="auto"/>
        <w:ind w:firstLine="482"/>
        <w:jc w:val="left"/>
        <w:rPr>
          <w:rFonts w:hint="default" w:ascii="宋体" w:hAnsi="宋体" w:eastAsia="宋体" w:cs="宋体"/>
          <w:b/>
          <w:bCs/>
          <w:color w:val="000000" w:themeColor="text1"/>
          <w:kern w:val="0"/>
          <w:sz w:val="36"/>
          <w:szCs w:val="36"/>
          <w:lang w:val="en-US"/>
          <w14:textFill>
            <w14:solidFill>
              <w14:schemeClr w14:val="tx1"/>
            </w14:solidFill>
          </w14:textFill>
        </w:rPr>
      </w:pPr>
      <w:r>
        <w:rPr>
          <w:rFonts w:hint="eastAsia" w:ascii="宋体" w:hAnsi="宋体" w:eastAsia="宋体" w:cs="宋体"/>
          <w:b/>
          <w:bCs/>
          <w:color w:val="000000" w:themeColor="text1"/>
          <w:kern w:val="0"/>
          <w:sz w:val="36"/>
          <w:szCs w:val="36"/>
          <w:lang w:val="zh-CN"/>
          <w14:textFill>
            <w14:solidFill>
              <w14:schemeClr w14:val="tx1"/>
            </w14:solidFill>
          </w14:textFill>
        </w:rPr>
        <w:t>代理机构：</w:t>
      </w:r>
      <w:r>
        <w:rPr>
          <w:rFonts w:hint="default" w:ascii="宋体" w:hAnsi="宋体" w:cs="宋体"/>
          <w:b/>
          <w:bCs/>
          <w:color w:val="000000" w:themeColor="text1"/>
          <w:kern w:val="0"/>
          <w:sz w:val="36"/>
          <w:szCs w:val="36"/>
          <w:lang w:val="en-US"/>
          <w14:textFill>
            <w14:solidFill>
              <w14:schemeClr w14:val="tx1"/>
            </w14:solidFill>
          </w14:textFill>
        </w:rPr>
        <w:t>中弘天合工程咨询有限公司</w:t>
      </w:r>
    </w:p>
    <w:p>
      <w:pPr>
        <w:autoSpaceDE w:val="0"/>
        <w:autoSpaceDN w:val="0"/>
        <w:adjustRightInd w:val="0"/>
        <w:spacing w:after="200" w:line="360" w:lineRule="auto"/>
        <w:ind w:firstLine="482"/>
        <w:jc w:val="left"/>
        <w:rPr>
          <w:rFonts w:hint="eastAsia" w:ascii="宋体" w:hAnsi="宋体" w:eastAsia="宋体" w:cs="宋体"/>
          <w:b/>
          <w:bCs/>
          <w:color w:val="000000" w:themeColor="text1"/>
          <w:kern w:val="0"/>
          <w:sz w:val="36"/>
          <w:szCs w:val="36"/>
          <w:lang w:val="zh-CN"/>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2240" w:h="15840"/>
          <w:pgMar w:top="1440" w:right="1361" w:bottom="1440" w:left="1361" w:header="720" w:footer="720" w:gutter="0"/>
          <w:pgNumType w:start="0"/>
          <w:cols w:space="720" w:num="1"/>
          <w:titlePg/>
        </w:sectPr>
      </w:pPr>
      <w:r>
        <w:rPr>
          <w:rFonts w:hint="eastAsia" w:ascii="宋体" w:hAnsi="宋体" w:eastAsia="宋体" w:cs="宋体"/>
          <w:b/>
          <w:bCs/>
          <w:color w:val="000000" w:themeColor="text1"/>
          <w:kern w:val="0"/>
          <w:sz w:val="36"/>
          <w:szCs w:val="36"/>
          <w:lang w:val="zh-CN"/>
          <w14:textFill>
            <w14:solidFill>
              <w14:schemeClr w14:val="tx1"/>
            </w14:solidFill>
          </w14:textFill>
        </w:rPr>
        <w:t>日   期 ：202</w:t>
      </w:r>
      <w:r>
        <w:rPr>
          <w:rFonts w:hint="eastAsia" w:ascii="宋体" w:hAnsi="宋体" w:eastAsia="宋体" w:cs="宋体"/>
          <w:b/>
          <w:bCs/>
          <w:color w:val="000000" w:themeColor="text1"/>
          <w:kern w:val="0"/>
          <w:sz w:val="36"/>
          <w:szCs w:val="36"/>
          <w:lang w:val="en-US"/>
          <w14:textFill>
            <w14:solidFill>
              <w14:schemeClr w14:val="tx1"/>
            </w14:solidFill>
          </w14:textFill>
        </w:rPr>
        <w:t>2</w:t>
      </w:r>
      <w:r>
        <w:rPr>
          <w:rFonts w:hint="eastAsia" w:ascii="宋体" w:hAnsi="宋体" w:eastAsia="宋体" w:cs="宋体"/>
          <w:b/>
          <w:bCs/>
          <w:color w:val="000000" w:themeColor="text1"/>
          <w:kern w:val="0"/>
          <w:sz w:val="36"/>
          <w:szCs w:val="36"/>
          <w:lang w:val="zh-CN"/>
          <w14:textFill>
            <w14:solidFill>
              <w14:schemeClr w14:val="tx1"/>
            </w14:solidFill>
          </w14:textFill>
        </w:rPr>
        <w:t>年</w:t>
      </w:r>
      <w:r>
        <w:rPr>
          <w:rFonts w:hint="eastAsia" w:ascii="宋体" w:hAnsi="宋体" w:eastAsia="宋体" w:cs="宋体"/>
          <w:b/>
          <w:bCs/>
          <w:color w:val="000000" w:themeColor="text1"/>
          <w:kern w:val="0"/>
          <w:sz w:val="36"/>
          <w:szCs w:val="36"/>
          <w:lang w:val="en-US" w:eastAsia="zh-CN"/>
          <w14:textFill>
            <w14:solidFill>
              <w14:schemeClr w14:val="tx1"/>
            </w14:solidFill>
          </w14:textFill>
        </w:rPr>
        <w:t>0</w:t>
      </w:r>
      <w:r>
        <w:rPr>
          <w:rFonts w:hint="eastAsia" w:ascii="宋体" w:hAnsi="宋体" w:cs="宋体"/>
          <w:b/>
          <w:bCs/>
          <w:color w:val="000000" w:themeColor="text1"/>
          <w:kern w:val="0"/>
          <w:sz w:val="36"/>
          <w:szCs w:val="36"/>
          <w:lang w:val="en-US" w:eastAsia="zh-CN"/>
          <w14:textFill>
            <w14:solidFill>
              <w14:schemeClr w14:val="tx1"/>
            </w14:solidFill>
          </w14:textFill>
        </w:rPr>
        <w:t>7</w:t>
      </w:r>
      <w:r>
        <w:rPr>
          <w:rFonts w:hint="eastAsia" w:ascii="宋体" w:hAnsi="宋体" w:eastAsia="宋体" w:cs="宋体"/>
          <w:b/>
          <w:bCs/>
          <w:color w:val="000000" w:themeColor="text1"/>
          <w:kern w:val="0"/>
          <w:sz w:val="36"/>
          <w:szCs w:val="36"/>
          <w:lang w:val="zh-CN"/>
          <w14:textFill>
            <w14:solidFill>
              <w14:schemeClr w14:val="tx1"/>
            </w14:solidFill>
          </w14:textFill>
        </w:rPr>
        <w:t>月</w:t>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TOC \o "1-3" \h \z \u </w:instrText>
      </w:r>
      <w:r>
        <w:rPr>
          <w:rFonts w:hint="eastAsia" w:ascii="宋体" w:hAnsi="宋体" w:eastAsia="宋体" w:cs="宋体"/>
          <w:color w:val="000000" w:themeColor="text1"/>
          <w14:textFill>
            <w14:solidFill>
              <w14:schemeClr w14:val="tx1"/>
            </w14:solidFill>
          </w14:textFill>
        </w:rPr>
        <w:fldChar w:fldCharType="separate"/>
      </w:r>
    </w:p>
    <w:p>
      <w:pPr>
        <w:pStyle w:val="31"/>
        <w:jc w:val="center"/>
        <w:rPr>
          <w:rFonts w:hint="eastAsia" w:ascii="宋体" w:hAnsi="宋体" w:eastAsia="宋体" w:cs="宋体"/>
          <w:color w:val="000000" w:themeColor="text1"/>
          <w:sz w:val="72"/>
          <w:szCs w:val="72"/>
          <w:lang w:val="zh-CN"/>
          <w14:textFill>
            <w14:solidFill>
              <w14:schemeClr w14:val="tx1"/>
            </w14:solidFill>
          </w14:textFill>
        </w:rPr>
      </w:pPr>
      <w:r>
        <w:rPr>
          <w:rFonts w:hint="eastAsia" w:ascii="宋体" w:hAnsi="宋体" w:eastAsia="宋体" w:cs="宋体"/>
          <w:color w:val="000000" w:themeColor="text1"/>
          <w:sz w:val="72"/>
          <w:szCs w:val="72"/>
          <w:lang w:val="zh-CN"/>
          <w14:textFill>
            <w14:solidFill>
              <w14:schemeClr w14:val="tx1"/>
            </w14:solidFill>
          </w14:textFill>
        </w:rPr>
        <w:t>目录</w:t>
      </w:r>
    </w:p>
    <w:p>
      <w:pPr>
        <w:rPr>
          <w:rFonts w:hint="eastAsia" w:ascii="宋体" w:hAnsi="宋体" w:eastAsia="宋体" w:cs="宋体"/>
          <w:color w:val="000000" w:themeColor="text1"/>
          <w:lang w:val="zh-CN"/>
          <w14:textFill>
            <w14:solidFill>
              <w14:schemeClr w14:val="tx1"/>
            </w14:solidFill>
          </w14:textFill>
        </w:rPr>
      </w:pPr>
    </w:p>
    <w:p>
      <w:pPr>
        <w:rPr>
          <w:rFonts w:hint="eastAsia" w:ascii="宋体" w:hAnsi="宋体" w:eastAsia="宋体" w:cs="宋体"/>
          <w:color w:val="000000" w:themeColor="text1"/>
          <w:lang w:val="zh-CN"/>
          <w14:textFill>
            <w14:solidFill>
              <w14:schemeClr w14:val="tx1"/>
            </w14:solidFill>
          </w14:textFill>
        </w:rPr>
      </w:pPr>
    </w:p>
    <w:p>
      <w:pPr>
        <w:pStyle w:val="18"/>
        <w:tabs>
          <w:tab w:val="right" w:leader="dot" w:pos="9508"/>
        </w:tabs>
        <w:spacing w:after="0" w:line="480" w:lineRule="auto"/>
        <w:rPr>
          <w:rFonts w:hint="eastAsia" w:ascii="宋体" w:hAnsi="宋体" w:eastAsia="宋体" w:cs="宋体"/>
          <w:color w:val="000000" w:themeColor="text1"/>
          <w:sz w:val="36"/>
          <w:szCs w:val="36"/>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TOC \o "1-3" \h \z \u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\l "_Toc53236256" </w:instrText>
      </w:r>
      <w:r>
        <w:rPr>
          <w:rFonts w:hint="eastAsia" w:ascii="宋体" w:hAnsi="宋体" w:eastAsia="宋体" w:cs="宋体"/>
          <w:color w:val="000000" w:themeColor="text1"/>
          <w14:textFill>
            <w14:solidFill>
              <w14:schemeClr w14:val="tx1"/>
            </w14:solidFill>
          </w14:textFill>
        </w:rPr>
        <w:fldChar w:fldCharType="separate"/>
      </w:r>
      <w:r>
        <w:rPr>
          <w:rStyle w:val="30"/>
          <w:rFonts w:hint="eastAsia" w:ascii="宋体" w:hAnsi="宋体" w:eastAsia="宋体" w:cs="宋体"/>
          <w:color w:val="000000" w:themeColor="text1"/>
          <w:sz w:val="36"/>
          <w:szCs w:val="36"/>
          <w:lang w:val="zh-CN"/>
          <w14:textFill>
            <w14:solidFill>
              <w14:schemeClr w14:val="tx1"/>
            </w14:solidFill>
          </w14:textFill>
        </w:rPr>
        <w:t>第一章  磋商公告</w:t>
      </w:r>
      <w:r>
        <w:rPr>
          <w:rFonts w:hint="eastAsia" w:ascii="宋体" w:hAnsi="宋体" w:eastAsia="宋体" w:cs="宋体"/>
          <w:color w:val="000000" w:themeColor="text1"/>
          <w:sz w:val="36"/>
          <w:szCs w:val="36"/>
          <w14:textFill>
            <w14:solidFill>
              <w14:schemeClr w14:val="tx1"/>
            </w14:solidFill>
          </w14:textFill>
        </w:rPr>
        <w:tab/>
      </w:r>
      <w:r>
        <w:rPr>
          <w:rFonts w:hint="eastAsia" w:ascii="宋体" w:hAnsi="宋体" w:eastAsia="宋体" w:cs="宋体"/>
          <w:color w:val="000000" w:themeColor="text1"/>
          <w:sz w:val="36"/>
          <w:szCs w:val="36"/>
          <w14:textFill>
            <w14:solidFill>
              <w14:schemeClr w14:val="tx1"/>
            </w14:solidFill>
          </w14:textFill>
        </w:rPr>
        <w:fldChar w:fldCharType="begin"/>
      </w:r>
      <w:r>
        <w:rPr>
          <w:rFonts w:hint="eastAsia" w:ascii="宋体" w:hAnsi="宋体" w:eastAsia="宋体" w:cs="宋体"/>
          <w:color w:val="000000" w:themeColor="text1"/>
          <w:sz w:val="36"/>
          <w:szCs w:val="36"/>
          <w14:textFill>
            <w14:solidFill>
              <w14:schemeClr w14:val="tx1"/>
            </w14:solidFill>
          </w14:textFill>
        </w:rPr>
        <w:instrText xml:space="preserve"> PAGEREF _Toc53236256 \h </w:instrText>
      </w:r>
      <w:r>
        <w:rPr>
          <w:rFonts w:hint="eastAsia" w:ascii="宋体" w:hAnsi="宋体" w:eastAsia="宋体" w:cs="宋体"/>
          <w:color w:val="000000" w:themeColor="text1"/>
          <w:sz w:val="36"/>
          <w:szCs w:val="36"/>
          <w14:textFill>
            <w14:solidFill>
              <w14:schemeClr w14:val="tx1"/>
            </w14:solidFill>
          </w14:textFill>
        </w:rPr>
        <w:fldChar w:fldCharType="separate"/>
      </w:r>
      <w:r>
        <w:rPr>
          <w:rFonts w:hint="eastAsia" w:ascii="宋体" w:hAnsi="宋体" w:eastAsia="宋体" w:cs="宋体"/>
          <w:color w:val="000000" w:themeColor="text1"/>
          <w:sz w:val="36"/>
          <w:szCs w:val="36"/>
          <w14:textFill>
            <w14:solidFill>
              <w14:schemeClr w14:val="tx1"/>
            </w14:solidFill>
          </w14:textFill>
        </w:rPr>
        <w:t>1</w:t>
      </w:r>
      <w:r>
        <w:rPr>
          <w:rFonts w:hint="eastAsia" w:ascii="宋体" w:hAnsi="宋体" w:eastAsia="宋体" w:cs="宋体"/>
          <w:color w:val="000000" w:themeColor="text1"/>
          <w:sz w:val="36"/>
          <w:szCs w:val="36"/>
          <w14:textFill>
            <w14:solidFill>
              <w14:schemeClr w14:val="tx1"/>
            </w14:solidFill>
          </w14:textFill>
        </w:rPr>
        <w:fldChar w:fldCharType="end"/>
      </w:r>
      <w:r>
        <w:rPr>
          <w:rFonts w:hint="eastAsia" w:ascii="宋体" w:hAnsi="宋体" w:eastAsia="宋体" w:cs="宋体"/>
          <w:color w:val="000000" w:themeColor="text1"/>
          <w:sz w:val="36"/>
          <w:szCs w:val="36"/>
          <w14:textFill>
            <w14:solidFill>
              <w14:schemeClr w14:val="tx1"/>
            </w14:solidFill>
          </w14:textFill>
        </w:rPr>
        <w:fldChar w:fldCharType="end"/>
      </w:r>
    </w:p>
    <w:p>
      <w:pPr>
        <w:pStyle w:val="18"/>
        <w:tabs>
          <w:tab w:val="right" w:leader="dot" w:pos="9508"/>
        </w:tabs>
        <w:spacing w:after="0" w:line="480" w:lineRule="auto"/>
        <w:rPr>
          <w:rFonts w:hint="eastAsia" w:ascii="宋体" w:hAnsi="宋体" w:eastAsia="宋体" w:cs="宋体"/>
          <w:color w:val="000000" w:themeColor="text1"/>
          <w:sz w:val="36"/>
          <w:szCs w:val="36"/>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\l "_Toc53236257" </w:instrText>
      </w:r>
      <w:r>
        <w:rPr>
          <w:rFonts w:hint="eastAsia" w:ascii="宋体" w:hAnsi="宋体" w:eastAsia="宋体" w:cs="宋体"/>
          <w:color w:val="000000" w:themeColor="text1"/>
          <w14:textFill>
            <w14:solidFill>
              <w14:schemeClr w14:val="tx1"/>
            </w14:solidFill>
          </w14:textFill>
        </w:rPr>
        <w:fldChar w:fldCharType="separate"/>
      </w:r>
      <w:r>
        <w:rPr>
          <w:rStyle w:val="30"/>
          <w:rFonts w:hint="eastAsia" w:ascii="宋体" w:hAnsi="宋体" w:eastAsia="宋体" w:cs="宋体"/>
          <w:color w:val="000000" w:themeColor="text1"/>
          <w:sz w:val="36"/>
          <w:szCs w:val="36"/>
          <w:lang w:val="zh-CN"/>
          <w14:textFill>
            <w14:solidFill>
              <w14:schemeClr w14:val="tx1"/>
            </w14:solidFill>
          </w14:textFill>
        </w:rPr>
        <w:t>第二章  供应商须知前附表</w:t>
      </w:r>
      <w:r>
        <w:rPr>
          <w:rFonts w:hint="eastAsia" w:ascii="宋体" w:hAnsi="宋体" w:eastAsia="宋体" w:cs="宋体"/>
          <w:color w:val="000000" w:themeColor="text1"/>
          <w:sz w:val="36"/>
          <w:szCs w:val="36"/>
          <w14:textFill>
            <w14:solidFill>
              <w14:schemeClr w14:val="tx1"/>
            </w14:solidFill>
          </w14:textFill>
        </w:rPr>
        <w:tab/>
      </w:r>
      <w:r>
        <w:rPr>
          <w:rFonts w:hint="eastAsia" w:ascii="宋体" w:hAnsi="宋体" w:cs="宋体"/>
          <w:color w:val="000000" w:themeColor="text1"/>
          <w:sz w:val="36"/>
          <w:szCs w:val="36"/>
          <w:lang w:val="en-US" w:eastAsia="zh-CN"/>
          <w14:textFill>
            <w14:solidFill>
              <w14:schemeClr w14:val="tx1"/>
            </w14:solidFill>
          </w14:textFill>
        </w:rPr>
        <w:t>5</w:t>
      </w:r>
      <w:r>
        <w:rPr>
          <w:rFonts w:hint="eastAsia" w:ascii="宋体" w:hAnsi="宋体" w:eastAsia="宋体" w:cs="宋体"/>
          <w:color w:val="000000" w:themeColor="text1"/>
          <w:sz w:val="36"/>
          <w:szCs w:val="36"/>
          <w14:textFill>
            <w14:solidFill>
              <w14:schemeClr w14:val="tx1"/>
            </w14:solidFill>
          </w14:textFill>
        </w:rPr>
        <w:fldChar w:fldCharType="end"/>
      </w:r>
    </w:p>
    <w:p>
      <w:pPr>
        <w:pStyle w:val="18"/>
        <w:tabs>
          <w:tab w:val="right" w:leader="dot" w:pos="9508"/>
        </w:tabs>
        <w:spacing w:after="0" w:line="480" w:lineRule="auto"/>
        <w:rPr>
          <w:rFonts w:hint="eastAsia" w:ascii="宋体" w:hAnsi="宋体" w:eastAsia="宋体" w:cs="宋体"/>
          <w:color w:val="000000" w:themeColor="text1"/>
          <w:kern w:val="2"/>
          <w:sz w:val="36"/>
          <w:szCs w:val="36"/>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\l "_Toc53236258" </w:instrText>
      </w:r>
      <w:r>
        <w:rPr>
          <w:rFonts w:hint="eastAsia" w:ascii="宋体" w:hAnsi="宋体" w:eastAsia="宋体" w:cs="宋体"/>
          <w:color w:val="000000" w:themeColor="text1"/>
          <w14:textFill>
            <w14:solidFill>
              <w14:schemeClr w14:val="tx1"/>
            </w14:solidFill>
          </w14:textFill>
        </w:rPr>
        <w:fldChar w:fldCharType="separate"/>
      </w:r>
      <w:r>
        <w:rPr>
          <w:rStyle w:val="30"/>
          <w:rFonts w:hint="eastAsia" w:ascii="宋体" w:hAnsi="宋体" w:eastAsia="宋体" w:cs="宋体"/>
          <w:color w:val="000000" w:themeColor="text1"/>
          <w:sz w:val="36"/>
          <w:szCs w:val="36"/>
          <w:lang w:val="zh-CN"/>
          <w14:textFill>
            <w14:solidFill>
              <w14:schemeClr w14:val="tx1"/>
            </w14:solidFill>
          </w14:textFill>
        </w:rPr>
        <w:t>第三章  供应商须知</w:t>
      </w:r>
      <w:r>
        <w:rPr>
          <w:rFonts w:hint="eastAsia" w:ascii="宋体" w:hAnsi="宋体" w:eastAsia="宋体" w:cs="宋体"/>
          <w:color w:val="000000" w:themeColor="text1"/>
          <w:sz w:val="36"/>
          <w:szCs w:val="36"/>
          <w14:textFill>
            <w14:solidFill>
              <w14:schemeClr w14:val="tx1"/>
            </w14:solidFill>
          </w14:textFill>
        </w:rPr>
        <w:tab/>
      </w:r>
      <w:r>
        <w:rPr>
          <w:rFonts w:hint="eastAsia" w:ascii="宋体" w:hAnsi="宋体" w:eastAsia="宋体" w:cs="宋体"/>
          <w:color w:val="000000" w:themeColor="text1"/>
          <w:sz w:val="36"/>
          <w:szCs w:val="36"/>
          <w14:textFill>
            <w14:solidFill>
              <w14:schemeClr w14:val="tx1"/>
            </w14:solidFill>
          </w14:textFill>
        </w:rPr>
        <w:fldChar w:fldCharType="begin"/>
      </w:r>
      <w:r>
        <w:rPr>
          <w:rFonts w:hint="eastAsia" w:ascii="宋体" w:hAnsi="宋体" w:eastAsia="宋体" w:cs="宋体"/>
          <w:color w:val="000000" w:themeColor="text1"/>
          <w:sz w:val="36"/>
          <w:szCs w:val="36"/>
          <w14:textFill>
            <w14:solidFill>
              <w14:schemeClr w14:val="tx1"/>
            </w14:solidFill>
          </w14:textFill>
        </w:rPr>
        <w:instrText xml:space="preserve"> PAGEREF _Toc53236258 \h </w:instrText>
      </w:r>
      <w:r>
        <w:rPr>
          <w:rFonts w:hint="eastAsia" w:ascii="宋体" w:hAnsi="宋体" w:eastAsia="宋体" w:cs="宋体"/>
          <w:color w:val="000000" w:themeColor="text1"/>
          <w:sz w:val="36"/>
          <w:szCs w:val="36"/>
          <w14:textFill>
            <w14:solidFill>
              <w14:schemeClr w14:val="tx1"/>
            </w14:solidFill>
          </w14:textFill>
        </w:rPr>
        <w:fldChar w:fldCharType="separate"/>
      </w:r>
      <w:r>
        <w:rPr>
          <w:rFonts w:hint="eastAsia" w:ascii="宋体" w:hAnsi="宋体" w:eastAsia="宋体" w:cs="宋体"/>
          <w:color w:val="000000" w:themeColor="text1"/>
          <w:sz w:val="36"/>
          <w:szCs w:val="36"/>
          <w14:textFill>
            <w14:solidFill>
              <w14:schemeClr w14:val="tx1"/>
            </w14:solidFill>
          </w14:textFill>
        </w:rPr>
        <w:t>7</w:t>
      </w:r>
      <w:r>
        <w:rPr>
          <w:rFonts w:hint="eastAsia" w:ascii="宋体" w:hAnsi="宋体" w:eastAsia="宋体" w:cs="宋体"/>
          <w:color w:val="000000" w:themeColor="text1"/>
          <w:sz w:val="36"/>
          <w:szCs w:val="36"/>
          <w14:textFill>
            <w14:solidFill>
              <w14:schemeClr w14:val="tx1"/>
            </w14:solidFill>
          </w14:textFill>
        </w:rPr>
        <w:fldChar w:fldCharType="end"/>
      </w:r>
      <w:r>
        <w:rPr>
          <w:rFonts w:hint="eastAsia" w:ascii="宋体" w:hAnsi="宋体" w:eastAsia="宋体" w:cs="宋体"/>
          <w:color w:val="000000" w:themeColor="text1"/>
          <w:sz w:val="36"/>
          <w:szCs w:val="36"/>
          <w14:textFill>
            <w14:solidFill>
              <w14:schemeClr w14:val="tx1"/>
            </w14:solidFill>
          </w14:textFill>
        </w:rPr>
        <w:fldChar w:fldCharType="end"/>
      </w:r>
    </w:p>
    <w:p>
      <w:pPr>
        <w:pStyle w:val="18"/>
        <w:tabs>
          <w:tab w:val="right" w:leader="dot" w:pos="9508"/>
        </w:tabs>
        <w:spacing w:after="0" w:line="480" w:lineRule="auto"/>
        <w:rPr>
          <w:rFonts w:hint="eastAsia" w:ascii="宋体" w:hAnsi="宋体" w:eastAsia="宋体" w:cs="宋体"/>
          <w:color w:val="000000" w:themeColor="text1"/>
          <w:kern w:val="2"/>
          <w:sz w:val="36"/>
          <w:szCs w:val="36"/>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\l "_Toc53236259" </w:instrText>
      </w:r>
      <w:r>
        <w:rPr>
          <w:rFonts w:hint="eastAsia" w:ascii="宋体" w:hAnsi="宋体" w:eastAsia="宋体" w:cs="宋体"/>
          <w:color w:val="000000" w:themeColor="text1"/>
          <w14:textFill>
            <w14:solidFill>
              <w14:schemeClr w14:val="tx1"/>
            </w14:solidFill>
          </w14:textFill>
        </w:rPr>
        <w:fldChar w:fldCharType="separate"/>
      </w:r>
      <w:r>
        <w:rPr>
          <w:rStyle w:val="30"/>
          <w:rFonts w:hint="eastAsia" w:ascii="宋体" w:hAnsi="宋体" w:eastAsia="宋体" w:cs="宋体"/>
          <w:color w:val="000000" w:themeColor="text1"/>
          <w:sz w:val="36"/>
          <w:szCs w:val="36"/>
          <w:lang w:val="zh-CN"/>
          <w14:textFill>
            <w14:solidFill>
              <w14:schemeClr w14:val="tx1"/>
            </w14:solidFill>
          </w14:textFill>
        </w:rPr>
        <w:t>第四章  合同条款</w:t>
      </w:r>
      <w:r>
        <w:rPr>
          <w:rFonts w:hint="eastAsia" w:ascii="宋体" w:hAnsi="宋体" w:eastAsia="宋体" w:cs="宋体"/>
          <w:color w:val="000000" w:themeColor="text1"/>
          <w:sz w:val="36"/>
          <w:szCs w:val="36"/>
          <w14:textFill>
            <w14:solidFill>
              <w14:schemeClr w14:val="tx1"/>
            </w14:solidFill>
          </w14:textFill>
        </w:rPr>
        <w:tab/>
      </w:r>
      <w:r>
        <w:rPr>
          <w:rFonts w:hint="eastAsia" w:ascii="宋体" w:hAnsi="宋体" w:eastAsia="宋体" w:cs="宋体"/>
          <w:color w:val="000000" w:themeColor="text1"/>
          <w:sz w:val="36"/>
          <w:szCs w:val="36"/>
          <w14:textFill>
            <w14:solidFill>
              <w14:schemeClr w14:val="tx1"/>
            </w14:solidFill>
          </w14:textFill>
        </w:rPr>
        <w:t>1</w:t>
      </w:r>
      <w:r>
        <w:rPr>
          <w:rFonts w:hint="eastAsia" w:ascii="宋体" w:hAnsi="宋体" w:cs="宋体"/>
          <w:color w:val="000000" w:themeColor="text1"/>
          <w:sz w:val="36"/>
          <w:szCs w:val="36"/>
          <w:lang w:val="en-US" w:eastAsia="zh-CN"/>
          <w14:textFill>
            <w14:solidFill>
              <w14:schemeClr w14:val="tx1"/>
            </w14:solidFill>
          </w14:textFill>
        </w:rPr>
        <w:t>9</w:t>
      </w:r>
      <w:r>
        <w:rPr>
          <w:rFonts w:hint="eastAsia" w:ascii="宋体" w:hAnsi="宋体" w:eastAsia="宋体" w:cs="宋体"/>
          <w:color w:val="000000" w:themeColor="text1"/>
          <w:sz w:val="36"/>
          <w:szCs w:val="36"/>
          <w14:textFill>
            <w14:solidFill>
              <w14:schemeClr w14:val="tx1"/>
            </w14:solidFill>
          </w14:textFill>
        </w:rPr>
        <w:fldChar w:fldCharType="end"/>
      </w:r>
    </w:p>
    <w:p>
      <w:pPr>
        <w:pStyle w:val="18"/>
        <w:tabs>
          <w:tab w:val="right" w:leader="dot" w:pos="9508"/>
        </w:tabs>
        <w:spacing w:after="0" w:line="480" w:lineRule="auto"/>
        <w:rPr>
          <w:rFonts w:hint="eastAsia" w:ascii="宋体" w:hAnsi="宋体" w:eastAsia="宋体" w:cs="宋体"/>
          <w:color w:val="000000" w:themeColor="text1"/>
          <w:kern w:val="2"/>
          <w:sz w:val="36"/>
          <w:szCs w:val="36"/>
          <w:lang w:val="en-US"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\l "_Toc53236266" </w:instrText>
      </w:r>
      <w:r>
        <w:rPr>
          <w:rFonts w:hint="eastAsia" w:ascii="宋体" w:hAnsi="宋体" w:eastAsia="宋体" w:cs="宋体"/>
          <w:color w:val="000000" w:themeColor="text1"/>
          <w14:textFill>
            <w14:solidFill>
              <w14:schemeClr w14:val="tx1"/>
            </w14:solidFill>
          </w14:textFill>
        </w:rPr>
        <w:fldChar w:fldCharType="separate"/>
      </w:r>
      <w:r>
        <w:rPr>
          <w:rStyle w:val="30"/>
          <w:rFonts w:hint="eastAsia" w:ascii="宋体" w:hAnsi="宋体" w:eastAsia="宋体" w:cs="宋体"/>
          <w:color w:val="000000" w:themeColor="text1"/>
          <w:sz w:val="36"/>
          <w:szCs w:val="36"/>
          <w:lang w:val="zh-CN"/>
          <w14:textFill>
            <w14:solidFill>
              <w14:schemeClr w14:val="tx1"/>
            </w14:solidFill>
          </w14:textFill>
        </w:rPr>
        <w:t>第五章  磋商响应文件格式</w:t>
      </w:r>
      <w:r>
        <w:rPr>
          <w:rFonts w:hint="eastAsia" w:ascii="宋体" w:hAnsi="宋体" w:eastAsia="宋体" w:cs="宋体"/>
          <w:color w:val="000000" w:themeColor="text1"/>
          <w:sz w:val="36"/>
          <w:szCs w:val="36"/>
          <w14:textFill>
            <w14:solidFill>
              <w14:schemeClr w14:val="tx1"/>
            </w14:solidFill>
          </w14:textFill>
        </w:rPr>
        <w:tab/>
      </w:r>
      <w:r>
        <w:rPr>
          <w:rFonts w:hint="eastAsia" w:ascii="宋体" w:hAnsi="宋体" w:cs="宋体"/>
          <w:color w:val="000000" w:themeColor="text1"/>
          <w:sz w:val="36"/>
          <w:szCs w:val="36"/>
          <w:lang w:val="en-US" w:eastAsia="zh-CN"/>
          <w14:textFill>
            <w14:solidFill>
              <w14:schemeClr w14:val="tx1"/>
            </w14:solidFill>
          </w14:textFill>
        </w:rPr>
        <w:t>2</w:t>
      </w:r>
      <w:r>
        <w:rPr>
          <w:rFonts w:hint="eastAsia" w:ascii="宋体" w:hAnsi="宋体" w:eastAsia="宋体" w:cs="宋体"/>
          <w:color w:val="000000" w:themeColor="text1"/>
          <w:sz w:val="36"/>
          <w:szCs w:val="36"/>
          <w14:textFill>
            <w14:solidFill>
              <w14:schemeClr w14:val="tx1"/>
            </w14:solidFill>
          </w14:textFill>
        </w:rPr>
        <w:fldChar w:fldCharType="end"/>
      </w:r>
      <w:r>
        <w:rPr>
          <w:rFonts w:hint="eastAsia" w:ascii="宋体" w:hAnsi="宋体" w:cs="宋体"/>
          <w:color w:val="000000" w:themeColor="text1"/>
          <w:sz w:val="36"/>
          <w:szCs w:val="36"/>
          <w:lang w:val="en-US" w:eastAsia="zh-CN"/>
          <w14:textFill>
            <w14:solidFill>
              <w14:schemeClr w14:val="tx1"/>
            </w14:solidFill>
          </w14:textFill>
        </w:rPr>
        <w:t>1</w:t>
      </w:r>
    </w:p>
    <w:p>
      <w:pPr>
        <w:pStyle w:val="18"/>
        <w:tabs>
          <w:tab w:val="right" w:leader="dot" w:pos="9508"/>
        </w:tabs>
        <w:spacing w:after="0" w:line="480" w:lineRule="auto"/>
        <w:rPr>
          <w:rFonts w:hint="eastAsia" w:ascii="宋体" w:hAnsi="宋体" w:eastAsia="宋体" w:cs="宋体"/>
          <w:color w:val="000000" w:themeColor="text1"/>
          <w:kern w:val="2"/>
          <w:sz w:val="36"/>
          <w:szCs w:val="36"/>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\l "_Toc53236267" </w:instrText>
      </w:r>
      <w:r>
        <w:rPr>
          <w:rFonts w:hint="eastAsia" w:ascii="宋体" w:hAnsi="宋体" w:eastAsia="宋体" w:cs="宋体"/>
          <w:color w:val="000000" w:themeColor="text1"/>
          <w14:textFill>
            <w14:solidFill>
              <w14:schemeClr w14:val="tx1"/>
            </w14:solidFill>
          </w14:textFill>
        </w:rPr>
        <w:fldChar w:fldCharType="separate"/>
      </w:r>
      <w:r>
        <w:rPr>
          <w:rStyle w:val="30"/>
          <w:rFonts w:hint="eastAsia" w:ascii="宋体" w:hAnsi="宋体" w:eastAsia="宋体" w:cs="宋体"/>
          <w:color w:val="000000" w:themeColor="text1"/>
          <w:sz w:val="36"/>
          <w:szCs w:val="36"/>
          <w:lang w:val="zh-CN"/>
          <w14:textFill>
            <w14:solidFill>
              <w14:schemeClr w14:val="tx1"/>
            </w14:solidFill>
          </w14:textFill>
        </w:rPr>
        <w:t>第六章  用户需求书</w:t>
      </w:r>
      <w:r>
        <w:rPr>
          <w:rFonts w:hint="eastAsia" w:ascii="宋体" w:hAnsi="宋体" w:eastAsia="宋体" w:cs="宋体"/>
          <w:color w:val="000000" w:themeColor="text1"/>
          <w:sz w:val="36"/>
          <w:szCs w:val="36"/>
          <w14:textFill>
            <w14:solidFill>
              <w14:schemeClr w14:val="tx1"/>
            </w14:solidFill>
          </w14:textFill>
        </w:rPr>
        <w:tab/>
      </w:r>
      <w:r>
        <w:rPr>
          <w:rFonts w:hint="eastAsia" w:ascii="宋体" w:hAnsi="宋体" w:eastAsia="宋体" w:cs="宋体"/>
          <w:color w:val="000000" w:themeColor="text1"/>
          <w:sz w:val="36"/>
          <w:szCs w:val="36"/>
          <w14:textFill>
            <w14:solidFill>
              <w14:schemeClr w14:val="tx1"/>
            </w14:solidFill>
          </w14:textFill>
        </w:rPr>
        <w:t>3</w:t>
      </w:r>
      <w:r>
        <w:rPr>
          <w:rFonts w:hint="eastAsia" w:ascii="宋体" w:hAnsi="宋体" w:cs="宋体"/>
          <w:color w:val="000000" w:themeColor="text1"/>
          <w:sz w:val="36"/>
          <w:szCs w:val="36"/>
          <w:lang w:val="en-US" w:eastAsia="zh-CN"/>
          <w14:textFill>
            <w14:solidFill>
              <w14:schemeClr w14:val="tx1"/>
            </w14:solidFill>
          </w14:textFill>
        </w:rPr>
        <w:t>7</w:t>
      </w:r>
      <w:r>
        <w:rPr>
          <w:rFonts w:hint="eastAsia" w:ascii="宋体" w:hAnsi="宋体" w:eastAsia="宋体" w:cs="宋体"/>
          <w:color w:val="000000" w:themeColor="text1"/>
          <w:sz w:val="36"/>
          <w:szCs w:val="36"/>
          <w14:textFill>
            <w14:solidFill>
              <w14:schemeClr w14:val="tx1"/>
            </w14:solidFill>
          </w14:textFill>
        </w:rPr>
        <w:fldChar w:fldCharType="end"/>
      </w:r>
    </w:p>
    <w:p>
      <w:pPr>
        <w:pStyle w:val="18"/>
        <w:tabs>
          <w:tab w:val="right" w:leader="dot" w:pos="9508"/>
        </w:tabs>
        <w:spacing w:after="0" w:line="480" w:lineRule="auto"/>
        <w:rPr>
          <w:rFonts w:hint="eastAsia" w:ascii="宋体" w:hAnsi="宋体" w:eastAsia="宋体" w:cs="宋体"/>
          <w:color w:val="000000" w:themeColor="text1"/>
          <w:kern w:val="2"/>
          <w:sz w:val="36"/>
          <w:szCs w:val="36"/>
          <w:lang w:val="en-US"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\l "_Toc53236268" </w:instrText>
      </w:r>
      <w:r>
        <w:rPr>
          <w:rFonts w:hint="eastAsia" w:ascii="宋体" w:hAnsi="宋体" w:eastAsia="宋体" w:cs="宋体"/>
          <w:color w:val="000000" w:themeColor="text1"/>
          <w14:textFill>
            <w14:solidFill>
              <w14:schemeClr w14:val="tx1"/>
            </w14:solidFill>
          </w14:textFill>
        </w:rPr>
        <w:fldChar w:fldCharType="separate"/>
      </w:r>
      <w:r>
        <w:rPr>
          <w:rStyle w:val="30"/>
          <w:rFonts w:hint="eastAsia" w:ascii="宋体" w:hAnsi="宋体" w:eastAsia="宋体" w:cs="宋体"/>
          <w:color w:val="000000" w:themeColor="text1"/>
          <w:sz w:val="36"/>
          <w:szCs w:val="36"/>
          <w:lang w:val="zh-CN"/>
          <w14:textFill>
            <w14:solidFill>
              <w14:schemeClr w14:val="tx1"/>
            </w14:solidFill>
          </w14:textFill>
        </w:rPr>
        <w:t>第七章  评审办法和程序</w:t>
      </w:r>
      <w:r>
        <w:rPr>
          <w:rFonts w:hint="eastAsia" w:ascii="宋体" w:hAnsi="宋体" w:eastAsia="宋体" w:cs="宋体"/>
          <w:color w:val="000000" w:themeColor="text1"/>
          <w:sz w:val="36"/>
          <w:szCs w:val="36"/>
          <w14:textFill>
            <w14:solidFill>
              <w14:schemeClr w14:val="tx1"/>
            </w14:solidFill>
          </w14:textFill>
        </w:rPr>
        <w:tab/>
      </w:r>
      <w:r>
        <w:rPr>
          <w:rFonts w:hint="eastAsia" w:ascii="宋体" w:hAnsi="宋体" w:cs="宋体"/>
          <w:color w:val="000000" w:themeColor="text1"/>
          <w:sz w:val="36"/>
          <w:szCs w:val="36"/>
          <w:lang w:val="en-US" w:eastAsia="zh-CN"/>
          <w14:textFill>
            <w14:solidFill>
              <w14:schemeClr w14:val="tx1"/>
            </w14:solidFill>
          </w14:textFill>
        </w:rPr>
        <w:t>3</w:t>
      </w:r>
      <w:r>
        <w:rPr>
          <w:rFonts w:hint="eastAsia" w:ascii="宋体" w:hAnsi="宋体" w:eastAsia="宋体" w:cs="宋体"/>
          <w:color w:val="000000" w:themeColor="text1"/>
          <w:sz w:val="36"/>
          <w:szCs w:val="36"/>
          <w14:textFill>
            <w14:solidFill>
              <w14:schemeClr w14:val="tx1"/>
            </w14:solidFill>
          </w14:textFill>
        </w:rPr>
        <w:fldChar w:fldCharType="end"/>
      </w:r>
      <w:r>
        <w:rPr>
          <w:rFonts w:hint="eastAsia" w:ascii="宋体" w:hAnsi="宋体" w:cs="宋体"/>
          <w:color w:val="000000" w:themeColor="text1"/>
          <w:sz w:val="36"/>
          <w:szCs w:val="36"/>
          <w:lang w:val="en-US" w:eastAsia="zh-CN"/>
          <w14:textFill>
            <w14:solidFill>
              <w14:schemeClr w14:val="tx1"/>
            </w14:solidFill>
          </w14:textFill>
        </w:rPr>
        <w:t>9</w:t>
      </w:r>
    </w:p>
    <w:p>
      <w:pPr>
        <w:spacing w:line="48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fldChar w:fldCharType="end"/>
      </w: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fldChar w:fldCharType="end"/>
      </w:r>
    </w:p>
    <w:p>
      <w:pPr>
        <w:autoSpaceDE w:val="0"/>
        <w:autoSpaceDN w:val="0"/>
        <w:adjustRightInd w:val="0"/>
        <w:spacing w:after="200" w:line="600" w:lineRule="exact"/>
        <w:ind w:right="180" w:firstLine="723" w:firstLineChars="200"/>
        <w:jc w:val="right"/>
        <w:rPr>
          <w:rFonts w:hint="eastAsia" w:ascii="宋体" w:hAnsi="宋体" w:eastAsia="宋体" w:cs="宋体"/>
          <w:b/>
          <w:bCs/>
          <w:color w:val="000000" w:themeColor="text1"/>
          <w:kern w:val="0"/>
          <w:sz w:val="36"/>
          <w:szCs w:val="36"/>
          <w:lang w:val="zh-CN"/>
          <w14:textFill>
            <w14:solidFill>
              <w14:schemeClr w14:val="tx1"/>
            </w14:solidFill>
          </w14:textFill>
        </w:rPr>
      </w:pPr>
    </w:p>
    <w:p>
      <w:pPr>
        <w:autoSpaceDE w:val="0"/>
        <w:autoSpaceDN w:val="0"/>
        <w:adjustRightInd w:val="0"/>
        <w:spacing w:after="200"/>
        <w:ind w:firstLine="708" w:firstLineChars="196"/>
        <w:rPr>
          <w:rFonts w:hint="eastAsia" w:ascii="宋体" w:hAnsi="宋体" w:eastAsia="宋体" w:cs="宋体"/>
          <w:b/>
          <w:bCs/>
          <w:color w:val="000000" w:themeColor="text1"/>
          <w:kern w:val="0"/>
          <w:sz w:val="36"/>
          <w:szCs w:val="36"/>
          <w:lang w:val="zh-CN"/>
          <w14:textFill>
            <w14:solidFill>
              <w14:schemeClr w14:val="tx1"/>
            </w14:solidFill>
          </w14:textFill>
        </w:rPr>
      </w:pPr>
    </w:p>
    <w:p>
      <w:pPr>
        <w:autoSpaceDE w:val="0"/>
        <w:autoSpaceDN w:val="0"/>
        <w:adjustRightInd w:val="0"/>
        <w:spacing w:after="200"/>
        <w:rPr>
          <w:rFonts w:hint="eastAsia" w:ascii="宋体" w:hAnsi="宋体" w:eastAsia="宋体" w:cs="宋体"/>
          <w:color w:val="000000" w:themeColor="text1"/>
          <w:kern w:val="0"/>
          <w:sz w:val="36"/>
          <w:szCs w:val="36"/>
          <w:lang w:val="zh-CN"/>
          <w14:textFill>
            <w14:solidFill>
              <w14:schemeClr w14:val="tx1"/>
            </w14:solidFill>
          </w14:textFill>
        </w:rPr>
      </w:pPr>
    </w:p>
    <w:p>
      <w:pPr>
        <w:rPr>
          <w:rFonts w:hint="eastAsia" w:ascii="宋体" w:hAnsi="宋体" w:eastAsia="宋体" w:cs="宋体"/>
          <w:color w:val="000000" w:themeColor="text1"/>
          <w:kern w:val="0"/>
          <w:lang w:val="zh-CN"/>
          <w14:textFill>
            <w14:solidFill>
              <w14:schemeClr w14:val="tx1"/>
            </w14:solidFill>
          </w14:textFill>
        </w:rPr>
      </w:pPr>
    </w:p>
    <w:p>
      <w:pPr>
        <w:autoSpaceDE w:val="0"/>
        <w:autoSpaceDN w:val="0"/>
        <w:adjustRightInd w:val="0"/>
        <w:spacing w:after="200"/>
        <w:jc w:val="center"/>
        <w:rPr>
          <w:rFonts w:hint="eastAsia" w:ascii="宋体" w:hAnsi="宋体" w:eastAsia="宋体" w:cs="宋体"/>
          <w:b/>
          <w:bCs/>
          <w:color w:val="000000" w:themeColor="text1"/>
          <w:kern w:val="0"/>
          <w:sz w:val="36"/>
          <w:szCs w:val="36"/>
          <w:lang w:val="zh-CN"/>
          <w14:textFill>
            <w14:solidFill>
              <w14:schemeClr w14:val="tx1"/>
            </w14:solidFill>
          </w14:textFill>
        </w:rPr>
        <w:sectPr>
          <w:footerReference r:id="rId9" w:type="first"/>
          <w:pgSz w:w="12240" w:h="15840"/>
          <w:pgMar w:top="1440" w:right="1361" w:bottom="1440" w:left="1361" w:header="720" w:footer="720" w:gutter="0"/>
          <w:pgNumType w:start="0"/>
          <w:cols w:space="720" w:num="1"/>
          <w:titlePg/>
        </w:sectPr>
      </w:pPr>
    </w:p>
    <w:p>
      <w:pPr>
        <w:pStyle w:val="3"/>
        <w:spacing w:line="360" w:lineRule="exact"/>
        <w:jc w:val="center"/>
        <w:rPr>
          <w:rFonts w:hint="eastAsia" w:ascii="宋体" w:hAnsi="宋体" w:eastAsia="宋体" w:cs="宋体"/>
          <w:color w:val="000000" w:themeColor="text1"/>
          <w:kern w:val="0"/>
          <w:lang w:val="zh-CN"/>
          <w14:textFill>
            <w14:solidFill>
              <w14:schemeClr w14:val="tx1"/>
            </w14:solidFill>
          </w14:textFill>
        </w:rPr>
      </w:pPr>
      <w:bookmarkStart w:id="0" w:name="_Toc53236256"/>
      <w:bookmarkStart w:id="1" w:name="_Toc53235269"/>
      <w:r>
        <w:rPr>
          <w:rFonts w:hint="eastAsia" w:ascii="宋体" w:hAnsi="宋体" w:eastAsia="宋体" w:cs="宋体"/>
          <w:color w:val="000000" w:themeColor="text1"/>
          <w:kern w:val="0"/>
          <w:lang w:val="zh-CN"/>
          <w14:textFill>
            <w14:solidFill>
              <w14:schemeClr w14:val="tx1"/>
            </w14:solidFill>
          </w14:textFill>
        </w:rPr>
        <w:t>第一章</w:t>
      </w:r>
      <w:bookmarkEnd w:id="0"/>
      <w:bookmarkEnd w:id="1"/>
      <w:bookmarkStart w:id="2" w:name="_Toc28359011"/>
      <w:bookmarkStart w:id="3" w:name="_Toc35393797"/>
      <w:bookmarkStart w:id="4" w:name="_Toc53236257"/>
      <w:r>
        <w:rPr>
          <w:rFonts w:hint="eastAsia" w:ascii="宋体" w:hAnsi="宋体" w:eastAsia="宋体" w:cs="宋体"/>
          <w:color w:val="000000" w:themeColor="text1"/>
          <w:kern w:val="0"/>
          <w:lang w:val="zh-CN"/>
          <w14:textFill>
            <w14:solidFill>
              <w14:schemeClr w14:val="tx1"/>
            </w14:solidFill>
          </w14:textFill>
        </w:rPr>
        <w:t xml:space="preserve"> 竞争性磋商公告</w:t>
      </w:r>
      <w:bookmarkEnd w:id="2"/>
      <w:bookmarkEnd w:id="3"/>
    </w:p>
    <w:p>
      <w:pPr>
        <w:rPr>
          <w:rFonts w:hint="eastAsia" w:ascii="宋体" w:hAnsi="宋体" w:eastAsia="宋体" w:cs="宋体"/>
          <w:color w:val="000000" w:themeColor="text1"/>
          <w:kern w:val="0"/>
          <w:sz w:val="22"/>
          <w:szCs w:val="22"/>
          <w14:textFill>
            <w14:solidFill>
              <w14:schemeClr w14:val="tx1"/>
            </w14:solidFill>
          </w14:textFill>
        </w:rPr>
      </w:pPr>
    </w:p>
    <w:p>
      <w:pPr>
        <w:pBdr>
          <w:top w:val="single" w:color="auto" w:sz="4" w:space="1"/>
          <w:left w:val="single" w:color="auto" w:sz="4" w:space="4"/>
          <w:bottom w:val="single" w:color="auto" w:sz="4" w:space="1"/>
          <w:right w:val="single" w:color="auto" w:sz="4" w:space="4"/>
        </w:pBdr>
        <w:spacing w:line="360" w:lineRule="auto"/>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0"/>
        <w:rPr>
          <w:rFonts w:hint="eastAsia" w:ascii="宋体" w:hAnsi="宋体" w:eastAsia="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u w:val="single"/>
          <w:lang w:val="en-US" w:eastAsia="zh-CN"/>
          <w14:textFill>
            <w14:solidFill>
              <w14:schemeClr w14:val="tx1"/>
            </w14:solidFill>
          </w14:textFill>
        </w:rPr>
        <w:t>海口市“无废城市”建设实施方案编制技术服务及2022年度全流程跟踪技术指导服务项目</w:t>
      </w:r>
      <w:r>
        <w:rPr>
          <w:rFonts w:hint="eastAsia" w:ascii="宋体" w:hAnsi="宋体" w:eastAsia="宋体" w:cs="宋体"/>
          <w:color w:val="000000" w:themeColor="text1"/>
          <w:kern w:val="0"/>
          <w:sz w:val="24"/>
          <w:u w:val="none"/>
          <w14:textFill>
            <w14:solidFill>
              <w14:schemeClr w14:val="tx1"/>
            </w14:solidFill>
          </w14:textFill>
        </w:rPr>
        <w:t>采购</w:t>
      </w:r>
      <w:r>
        <w:rPr>
          <w:rFonts w:hint="eastAsia" w:ascii="宋体" w:hAnsi="宋体" w:eastAsia="宋体" w:cs="宋体"/>
          <w:color w:val="000000" w:themeColor="text1"/>
          <w:kern w:val="0"/>
          <w:sz w:val="24"/>
          <w14:textFill>
            <w14:solidFill>
              <w14:schemeClr w14:val="tx1"/>
            </w14:solidFill>
          </w14:textFill>
        </w:rPr>
        <w:t>项目的潜在供应商应在海南政府采购网(www.ccgp-hainan.gov.cn)-海南省政府采购电子化交易管理系统(新)获取采购文件，并于202</w:t>
      </w:r>
      <w:r>
        <w:rPr>
          <w:rFonts w:hint="eastAsia" w:ascii="宋体" w:hAnsi="宋体" w:eastAsia="宋体" w:cs="宋体"/>
          <w:color w:val="000000" w:themeColor="text1"/>
          <w:kern w:val="0"/>
          <w:sz w:val="24"/>
          <w:lang w:val="en-US" w:eastAsia="zh-CN"/>
          <w14:textFill>
            <w14:solidFill>
              <w14:schemeClr w14:val="tx1"/>
            </w14:solidFill>
          </w14:textFill>
        </w:rPr>
        <w:t>2</w:t>
      </w:r>
      <w:r>
        <w:rPr>
          <w:rFonts w:hint="eastAsia" w:ascii="宋体" w:hAnsi="宋体" w:eastAsia="宋体" w:cs="宋体"/>
          <w:color w:val="000000" w:themeColor="text1"/>
          <w:kern w:val="0"/>
          <w:sz w:val="24"/>
          <w:highlight w:val="none"/>
          <w14:textFill>
            <w14:solidFill>
              <w14:schemeClr w14:val="tx1"/>
            </w14:solidFill>
          </w14:textFill>
        </w:rPr>
        <w:t>年</w:t>
      </w:r>
      <w:r>
        <w:rPr>
          <w:rFonts w:hint="eastAsia" w:ascii="宋体" w:hAnsi="宋体" w:eastAsia="宋体" w:cs="宋体"/>
          <w:color w:val="000000" w:themeColor="text1"/>
          <w:kern w:val="0"/>
          <w:sz w:val="24"/>
          <w:highlight w:val="none"/>
          <w:lang w:val="en-US" w:eastAsia="zh-CN"/>
          <w14:textFill>
            <w14:solidFill>
              <w14:schemeClr w14:val="tx1"/>
            </w14:solidFill>
          </w14:textFill>
        </w:rPr>
        <w:t xml:space="preserve"> </w:t>
      </w:r>
      <w:r>
        <w:rPr>
          <w:rFonts w:hint="eastAsia" w:ascii="宋体" w:hAnsi="宋体" w:cs="宋体"/>
          <w:color w:val="000000" w:themeColor="text1"/>
          <w:kern w:val="0"/>
          <w:sz w:val="24"/>
          <w:highlight w:val="none"/>
          <w:lang w:val="en-US" w:eastAsia="zh-CN"/>
          <w14:textFill>
            <w14:solidFill>
              <w14:schemeClr w14:val="tx1"/>
            </w14:solidFill>
          </w14:textFill>
        </w:rPr>
        <w:t>07</w:t>
      </w:r>
      <w:r>
        <w:rPr>
          <w:rFonts w:hint="eastAsia" w:ascii="宋体" w:hAnsi="宋体" w:eastAsia="宋体" w:cs="宋体"/>
          <w:color w:val="000000" w:themeColor="text1"/>
          <w:kern w:val="0"/>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kern w:val="0"/>
          <w:sz w:val="24"/>
          <w:highlight w:val="none"/>
          <w14:textFill>
            <w14:solidFill>
              <w14:schemeClr w14:val="tx1"/>
            </w14:solidFill>
          </w14:textFill>
        </w:rPr>
        <w:t>月</w:t>
      </w:r>
      <w:r>
        <w:rPr>
          <w:rFonts w:hint="eastAsia" w:ascii="宋体" w:hAnsi="宋体" w:cs="宋体"/>
          <w:color w:val="000000" w:themeColor="text1"/>
          <w:kern w:val="0"/>
          <w:sz w:val="24"/>
          <w:highlight w:val="none"/>
          <w:lang w:val="en-US" w:eastAsia="zh-CN"/>
          <w14:textFill>
            <w14:solidFill>
              <w14:schemeClr w14:val="tx1"/>
            </w14:solidFill>
          </w14:textFill>
        </w:rPr>
        <w:t>19</w:t>
      </w:r>
      <w:r>
        <w:rPr>
          <w:rFonts w:hint="eastAsia" w:ascii="宋体" w:hAnsi="宋体" w:eastAsia="宋体" w:cs="宋体"/>
          <w:color w:val="000000" w:themeColor="text1"/>
          <w:kern w:val="0"/>
          <w:sz w:val="24"/>
          <w:highlight w:val="none"/>
          <w14:textFill>
            <w14:solidFill>
              <w14:schemeClr w14:val="tx1"/>
            </w14:solidFill>
          </w14:textFill>
        </w:rPr>
        <w:t>日</w:t>
      </w:r>
      <w:r>
        <w:rPr>
          <w:rFonts w:hint="eastAsia" w:ascii="宋体" w:hAnsi="宋体" w:cs="宋体"/>
          <w:color w:val="000000" w:themeColor="text1"/>
          <w:kern w:val="0"/>
          <w:sz w:val="24"/>
          <w:highlight w:val="none"/>
          <w:lang w:val="en-US" w:eastAsia="zh-CN"/>
          <w14:textFill>
            <w14:solidFill>
              <w14:schemeClr w14:val="tx1"/>
            </w14:solidFill>
          </w14:textFill>
        </w:rPr>
        <w:t>14</w:t>
      </w:r>
      <w:r>
        <w:rPr>
          <w:rFonts w:hint="eastAsia" w:ascii="宋体" w:hAnsi="宋体" w:eastAsia="宋体" w:cs="宋体"/>
          <w:color w:val="000000" w:themeColor="text1"/>
          <w:kern w:val="0"/>
          <w:sz w:val="24"/>
          <w:highlight w:val="none"/>
          <w:lang w:val="en-US" w:eastAsia="zh-CN"/>
          <w14:textFill>
            <w14:solidFill>
              <w14:schemeClr w14:val="tx1"/>
            </w14:solidFill>
          </w14:textFill>
        </w:rPr>
        <w:t>时</w:t>
      </w:r>
      <w:r>
        <w:rPr>
          <w:rFonts w:hint="eastAsia" w:ascii="宋体" w:hAnsi="宋体" w:cs="宋体"/>
          <w:color w:val="000000" w:themeColor="text1"/>
          <w:kern w:val="0"/>
          <w:sz w:val="24"/>
          <w:highlight w:val="none"/>
          <w:lang w:val="en-US" w:eastAsia="zh-CN"/>
          <w14:textFill>
            <w14:solidFill>
              <w14:schemeClr w14:val="tx1"/>
            </w14:solidFill>
          </w14:textFill>
        </w:rPr>
        <w:t>30</w:t>
      </w:r>
      <w:r>
        <w:rPr>
          <w:rFonts w:hint="eastAsia" w:ascii="宋体" w:hAnsi="宋体" w:eastAsia="宋体" w:cs="宋体"/>
          <w:color w:val="000000" w:themeColor="text1"/>
          <w:kern w:val="0"/>
          <w:sz w:val="24"/>
          <w:highlight w:val="none"/>
          <w14:textFill>
            <w14:solidFill>
              <w14:schemeClr w14:val="tx1"/>
            </w14:solidFill>
          </w14:textFill>
        </w:rPr>
        <w:t>分</w:t>
      </w:r>
      <w:r>
        <w:rPr>
          <w:rFonts w:hint="eastAsia" w:ascii="宋体" w:hAnsi="宋体" w:eastAsia="宋体" w:cs="宋体"/>
          <w:color w:val="000000" w:themeColor="text1"/>
          <w:kern w:val="0"/>
          <w:sz w:val="24"/>
          <w14:textFill>
            <w14:solidFill>
              <w14:schemeClr w14:val="tx1"/>
            </w14:solidFill>
          </w14:textFill>
        </w:rPr>
        <w:t>（北京时间）前提交响应文件。</w:t>
      </w:r>
    </w:p>
    <w:p>
      <w:pPr>
        <w:rPr>
          <w:rFonts w:hint="eastAsia" w:ascii="宋体" w:hAnsi="宋体" w:eastAsia="宋体" w:cs="宋体"/>
          <w:color w:val="000000" w:themeColor="text1"/>
          <w:kern w:val="0"/>
          <w:sz w:val="22"/>
          <w:szCs w:val="22"/>
          <w14:textFill>
            <w14:solidFill>
              <w14:schemeClr w14:val="tx1"/>
            </w14:solidFill>
          </w14:textFill>
        </w:rPr>
      </w:pPr>
    </w:p>
    <w:p>
      <w:pPr>
        <w:pStyle w:val="4"/>
        <w:spacing w:before="0" w:after="0" w:line="360" w:lineRule="auto"/>
        <w:rPr>
          <w:rFonts w:hint="eastAsia" w:ascii="宋体" w:hAnsi="宋体" w:eastAsia="宋体" w:cs="宋体"/>
          <w:b/>
          <w:bCs/>
          <w:color w:val="000000" w:themeColor="text1"/>
          <w:kern w:val="0"/>
          <w:sz w:val="28"/>
          <w:szCs w:val="28"/>
          <w14:textFill>
            <w14:solidFill>
              <w14:schemeClr w14:val="tx1"/>
            </w14:solidFill>
          </w14:textFill>
        </w:rPr>
      </w:pPr>
      <w:bookmarkStart w:id="5" w:name="_Toc35393629"/>
      <w:bookmarkStart w:id="6" w:name="_Toc28359012"/>
      <w:bookmarkStart w:id="7" w:name="_Toc35393798"/>
      <w:bookmarkStart w:id="8" w:name="_Toc28359089"/>
      <w:r>
        <w:rPr>
          <w:rFonts w:hint="eastAsia" w:ascii="宋体" w:hAnsi="宋体" w:eastAsia="宋体" w:cs="宋体"/>
          <w:b/>
          <w:bCs/>
          <w:color w:val="000000" w:themeColor="text1"/>
          <w:kern w:val="0"/>
          <w:sz w:val="28"/>
          <w:szCs w:val="28"/>
          <w14:textFill>
            <w14:solidFill>
              <w14:schemeClr w14:val="tx1"/>
            </w14:solidFill>
          </w14:textFill>
        </w:rPr>
        <w:t>一、项目基本情况</w:t>
      </w:r>
      <w:bookmarkEnd w:id="5"/>
      <w:bookmarkEnd w:id="6"/>
      <w:bookmarkEnd w:id="7"/>
      <w:bookmarkEnd w:id="8"/>
    </w:p>
    <w:p>
      <w:pPr>
        <w:spacing w:line="360" w:lineRule="auto"/>
        <w:ind w:firstLine="480" w:firstLineChars="20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1、项目编号：</w:t>
      </w:r>
      <w:r>
        <w:rPr>
          <w:rFonts w:hint="eastAsia" w:ascii="宋体" w:hAnsi="宋体" w:cs="宋体"/>
          <w:color w:val="000000" w:themeColor="text1"/>
          <w:kern w:val="0"/>
          <w:sz w:val="24"/>
          <w:lang w:val="en-US" w:eastAsia="zh-CN"/>
          <w14:textFill>
            <w14:solidFill>
              <w14:schemeClr w14:val="tx1"/>
            </w14:solidFill>
          </w14:textFill>
        </w:rPr>
        <w:t>HNZT-HN-2022-018</w:t>
      </w:r>
      <w:r>
        <w:rPr>
          <w:rFonts w:hint="eastAsia" w:ascii="宋体" w:hAnsi="宋体" w:eastAsia="宋体" w:cs="宋体"/>
          <w:color w:val="000000" w:themeColor="text1"/>
          <w:kern w:val="0"/>
          <w:sz w:val="24"/>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2、项目名称：</w:t>
      </w:r>
      <w:r>
        <w:rPr>
          <w:rFonts w:hint="eastAsia" w:ascii="宋体" w:hAnsi="宋体" w:cs="宋体"/>
          <w:color w:val="000000" w:themeColor="text1"/>
          <w:kern w:val="0"/>
          <w:sz w:val="24"/>
          <w:lang w:val="en-US" w:eastAsia="zh-CN"/>
          <w14:textFill>
            <w14:solidFill>
              <w14:schemeClr w14:val="tx1"/>
            </w14:solidFill>
          </w14:textFill>
        </w:rPr>
        <w:t>海口市“无废城市”建设实施方案编制技术服务及2022年度全流程跟踪技术指导服务项目</w:t>
      </w:r>
      <w:r>
        <w:rPr>
          <w:rFonts w:hint="eastAsia" w:ascii="宋体" w:hAnsi="宋体" w:eastAsia="宋体" w:cs="宋体"/>
          <w:color w:val="000000" w:themeColor="text1"/>
          <w:kern w:val="0"/>
          <w:sz w:val="24"/>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3、采购</w:t>
      </w:r>
      <w:r>
        <w:rPr>
          <w:rFonts w:hint="eastAsia" w:ascii="宋体" w:hAnsi="宋体" w:cs="宋体"/>
          <w:color w:val="000000" w:themeColor="text1"/>
          <w:kern w:val="0"/>
          <w:sz w:val="24"/>
          <w:lang w:val="en-US" w:eastAsia="zh-CN"/>
          <w14:textFill>
            <w14:solidFill>
              <w14:schemeClr w14:val="tx1"/>
            </w14:solidFill>
          </w14:textFill>
        </w:rPr>
        <w:t>总</w:t>
      </w:r>
      <w:r>
        <w:rPr>
          <w:rFonts w:hint="eastAsia" w:ascii="宋体" w:hAnsi="宋体" w:eastAsia="宋体" w:cs="宋体"/>
          <w:color w:val="000000" w:themeColor="text1"/>
          <w:kern w:val="0"/>
          <w:sz w:val="24"/>
          <w14:textFill>
            <w14:solidFill>
              <w14:schemeClr w14:val="tx1"/>
            </w14:solidFill>
          </w14:textFill>
        </w:rPr>
        <w:t>预算：</w:t>
      </w:r>
      <w:r>
        <w:rPr>
          <w:rFonts w:hint="default" w:ascii="宋体" w:hAnsi="宋体" w:cs="宋体"/>
          <w:color w:val="000000" w:themeColor="text1"/>
          <w:kern w:val="0"/>
          <w:sz w:val="24"/>
          <w:lang w:val="en-US" w:eastAsia="zh-CN"/>
          <w14:textFill>
            <w14:solidFill>
              <w14:schemeClr w14:val="tx1"/>
            </w14:solidFill>
          </w14:textFill>
        </w:rPr>
        <w:t>395.43</w:t>
      </w:r>
      <w:r>
        <w:rPr>
          <w:rFonts w:hint="eastAsia" w:ascii="宋体" w:hAnsi="宋体" w:eastAsia="宋体" w:cs="宋体"/>
          <w:color w:val="000000" w:themeColor="text1"/>
          <w:kern w:val="0"/>
          <w:sz w:val="24"/>
          <w14:textFill>
            <w14:solidFill>
              <w14:schemeClr w14:val="tx1"/>
            </w14:solidFill>
          </w14:textFill>
        </w:rPr>
        <w:t>万元</w:t>
      </w:r>
      <w:r>
        <w:rPr>
          <w:rFonts w:hint="eastAsia" w:ascii="宋体" w:hAnsi="宋体" w:cs="宋体"/>
          <w:color w:val="000000" w:themeColor="text1"/>
          <w:kern w:val="0"/>
          <w:sz w:val="24"/>
          <w:lang w:eastAsia="zh-CN"/>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4、资金来源：</w:t>
      </w:r>
      <w:r>
        <w:rPr>
          <w:rFonts w:hint="eastAsia" w:ascii="宋体" w:hAnsi="宋体" w:cs="宋体"/>
          <w:color w:val="000000" w:themeColor="text1"/>
          <w:kern w:val="0"/>
          <w:sz w:val="24"/>
          <w:lang w:val="en-US" w:eastAsia="zh-CN"/>
          <w14:textFill>
            <w14:solidFill>
              <w14:schemeClr w14:val="tx1"/>
            </w14:solidFill>
          </w14:textFill>
        </w:rPr>
        <w:t>财政资金</w:t>
      </w:r>
      <w:r>
        <w:rPr>
          <w:rFonts w:hint="eastAsia" w:ascii="宋体" w:hAnsi="宋体" w:eastAsia="宋体" w:cs="宋体"/>
          <w:color w:val="000000" w:themeColor="text1"/>
          <w:kern w:val="0"/>
          <w:sz w:val="24"/>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5、采购需求：详见《用户需求书》</w:t>
      </w:r>
      <w:r>
        <w:rPr>
          <w:rFonts w:hint="eastAsia" w:ascii="宋体" w:hAnsi="宋体" w:eastAsia="宋体" w:cs="宋体"/>
          <w:color w:val="000000" w:themeColor="text1"/>
          <w:kern w:val="0"/>
          <w:sz w:val="24"/>
          <w:lang w:eastAsia="zh-CN"/>
          <w14:textFill>
            <w14:solidFill>
              <w14:schemeClr w14:val="tx1"/>
            </w14:solidFill>
          </w14:textFill>
        </w:rPr>
        <w:t>；</w:t>
      </w:r>
    </w:p>
    <w:p>
      <w:pPr>
        <w:spacing w:line="360" w:lineRule="auto"/>
        <w:ind w:firstLine="480" w:firstLineChars="200"/>
        <w:rPr>
          <w:rFonts w:hint="eastAsia" w:ascii="宋体" w:hAnsi="宋体" w:cs="宋体"/>
          <w:color w:val="000000" w:themeColor="text1"/>
          <w:kern w:val="0"/>
          <w:sz w:val="24"/>
          <w:lang w:val="en-US" w:eastAsia="zh-CN"/>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6、</w:t>
      </w:r>
      <w:r>
        <w:rPr>
          <w:rFonts w:hint="eastAsia" w:ascii="宋体" w:hAnsi="宋体" w:cs="宋体"/>
          <w:color w:val="000000" w:themeColor="text1"/>
          <w:kern w:val="0"/>
          <w:sz w:val="24"/>
          <w:lang w:val="en-US" w:eastAsia="zh-CN"/>
          <w14:textFill>
            <w14:solidFill>
              <w14:schemeClr w14:val="tx1"/>
            </w14:solidFill>
          </w14:textFill>
        </w:rPr>
        <w:t>本项目分包情况：</w:t>
      </w:r>
    </w:p>
    <w:tbl>
      <w:tblPr>
        <w:tblStyle w:val="24"/>
        <w:tblW w:w="104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3"/>
        <w:gridCol w:w="2923"/>
        <w:gridCol w:w="2327"/>
        <w:gridCol w:w="3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23" w:type="dxa"/>
            <w:vAlign w:val="center"/>
          </w:tcPr>
          <w:p>
            <w:pPr>
              <w:keepNext w:val="0"/>
              <w:keepLines w:val="0"/>
              <w:pageBreakBefore w:val="0"/>
              <w:widowControl w:val="0"/>
              <w:numPr>
                <w:ilvl w:val="0"/>
                <w:numId w:val="0"/>
              </w:numPr>
              <w:kinsoku/>
              <w:overflowPunct/>
              <w:topLinePunct w:val="0"/>
              <w:autoSpaceDE w:val="0"/>
              <w:autoSpaceDN w:val="0"/>
              <w:bidi w:val="0"/>
              <w:adjustRightInd/>
              <w:snapToGrid/>
              <w:spacing w:before="0" w:after="0" w:line="360" w:lineRule="auto"/>
              <w:ind w:right="0" w:rightChars="0"/>
              <w:jc w:val="center"/>
              <w:textAlignment w:val="auto"/>
              <w:rPr>
                <w:rFonts w:hint="eastAsia" w:ascii="宋体" w:hAnsi="宋体" w:eastAsia="宋体" w:cs="宋体"/>
                <w:color w:val="000000" w:themeColor="text1"/>
                <w:sz w:val="24"/>
                <w:szCs w:val="24"/>
                <w:highlight w:val="none"/>
                <w:vertAlign w:val="baseline"/>
                <w14:textFill>
                  <w14:solidFill>
                    <w14:schemeClr w14:val="tx1"/>
                  </w14:solidFill>
                </w14:textFill>
              </w:rPr>
            </w:pPr>
            <w:r>
              <w:rPr>
                <w:rFonts w:hint="eastAsia" w:ascii="微软雅黑" w:eastAsia="微软雅黑"/>
                <w:b/>
                <w:color w:val="000000" w:themeColor="text1"/>
                <w:sz w:val="24"/>
                <w:szCs w:val="24"/>
                <w:highlight w:val="none"/>
                <w14:textFill>
                  <w14:solidFill>
                    <w14:schemeClr w14:val="tx1"/>
                  </w14:solidFill>
                </w14:textFill>
              </w:rPr>
              <w:t>标包编号</w:t>
            </w:r>
          </w:p>
        </w:tc>
        <w:tc>
          <w:tcPr>
            <w:tcW w:w="2923" w:type="dxa"/>
            <w:vAlign w:val="center"/>
          </w:tcPr>
          <w:p>
            <w:pPr>
              <w:pStyle w:val="40"/>
              <w:keepNext w:val="0"/>
              <w:keepLines w:val="0"/>
              <w:pageBreakBefore w:val="0"/>
              <w:widowControl w:val="0"/>
              <w:kinsoku/>
              <w:overflowPunct/>
              <w:topLinePunct w:val="0"/>
              <w:autoSpaceDE w:val="0"/>
              <w:autoSpaceDN w:val="0"/>
              <w:bidi w:val="0"/>
              <w:adjustRightInd/>
              <w:snapToGrid/>
              <w:spacing w:line="360" w:lineRule="auto"/>
              <w:ind w:left="163" w:leftChars="0" w:right="0" w:rightChars="0"/>
              <w:jc w:val="center"/>
              <w:textAlignment w:val="auto"/>
              <w:rPr>
                <w:rFonts w:hint="eastAsia" w:ascii="宋体" w:hAnsi="宋体" w:eastAsia="宋体" w:cs="宋体"/>
                <w:color w:val="000000" w:themeColor="text1"/>
                <w:sz w:val="24"/>
                <w:szCs w:val="24"/>
                <w:highlight w:val="none"/>
                <w:vertAlign w:val="baseline"/>
                <w14:textFill>
                  <w14:solidFill>
                    <w14:schemeClr w14:val="tx1"/>
                  </w14:solidFill>
                </w14:textFill>
              </w:rPr>
            </w:pPr>
            <w:r>
              <w:rPr>
                <w:rFonts w:hint="eastAsia" w:ascii="微软雅黑" w:eastAsia="微软雅黑"/>
                <w:b/>
                <w:color w:val="000000" w:themeColor="text1"/>
                <w:sz w:val="24"/>
                <w:szCs w:val="24"/>
                <w:highlight w:val="none"/>
                <w14:textFill>
                  <w14:solidFill>
                    <w14:schemeClr w14:val="tx1"/>
                  </w14:solidFill>
                </w14:textFill>
              </w:rPr>
              <w:t>包号（标包名称）</w:t>
            </w:r>
          </w:p>
        </w:tc>
        <w:tc>
          <w:tcPr>
            <w:tcW w:w="2327" w:type="dxa"/>
            <w:vAlign w:val="center"/>
          </w:tcPr>
          <w:p>
            <w:pPr>
              <w:pStyle w:val="40"/>
              <w:keepNext w:val="0"/>
              <w:keepLines w:val="0"/>
              <w:pageBreakBefore w:val="0"/>
              <w:widowControl w:val="0"/>
              <w:kinsoku/>
              <w:overflowPunct/>
              <w:topLinePunct w:val="0"/>
              <w:autoSpaceDE w:val="0"/>
              <w:autoSpaceDN w:val="0"/>
              <w:bidi w:val="0"/>
              <w:adjustRightInd/>
              <w:snapToGrid/>
              <w:spacing w:line="360" w:lineRule="auto"/>
              <w:ind w:left="75" w:leftChars="0" w:right="38" w:rightChars="0"/>
              <w:jc w:val="center"/>
              <w:textAlignment w:val="auto"/>
              <w:rPr>
                <w:rFonts w:hint="eastAsia" w:ascii="宋体" w:hAnsi="宋体" w:eastAsia="宋体" w:cs="宋体"/>
                <w:color w:val="000000" w:themeColor="text1"/>
                <w:sz w:val="24"/>
                <w:szCs w:val="24"/>
                <w:highlight w:val="none"/>
                <w:vertAlign w:val="baseline"/>
                <w14:textFill>
                  <w14:solidFill>
                    <w14:schemeClr w14:val="tx1"/>
                  </w14:solidFill>
                </w14:textFill>
              </w:rPr>
            </w:pPr>
            <w:r>
              <w:rPr>
                <w:rFonts w:hint="eastAsia" w:ascii="微软雅黑" w:eastAsia="微软雅黑"/>
                <w:b/>
                <w:color w:val="000000" w:themeColor="text1"/>
                <w:sz w:val="24"/>
                <w:szCs w:val="24"/>
                <w:highlight w:val="none"/>
                <w14:textFill>
                  <w14:solidFill>
                    <w14:schemeClr w14:val="tx1"/>
                  </w14:solidFill>
                </w14:textFill>
              </w:rPr>
              <w:t>采购预算（元）</w:t>
            </w:r>
          </w:p>
        </w:tc>
        <w:tc>
          <w:tcPr>
            <w:tcW w:w="3133" w:type="dxa"/>
            <w:vAlign w:val="center"/>
          </w:tcPr>
          <w:p>
            <w:pPr>
              <w:pStyle w:val="40"/>
              <w:keepNext w:val="0"/>
              <w:keepLines w:val="0"/>
              <w:pageBreakBefore w:val="0"/>
              <w:widowControl w:val="0"/>
              <w:kinsoku/>
              <w:overflowPunct/>
              <w:topLinePunct w:val="0"/>
              <w:autoSpaceDE w:val="0"/>
              <w:autoSpaceDN w:val="0"/>
              <w:bidi w:val="0"/>
              <w:adjustRightInd/>
              <w:snapToGrid/>
              <w:spacing w:line="360" w:lineRule="auto"/>
              <w:ind w:left="472" w:leftChars="0" w:right="0" w:rightChars="0"/>
              <w:jc w:val="center"/>
              <w:textAlignment w:val="auto"/>
              <w:rPr>
                <w:rFonts w:hint="eastAsia" w:ascii="宋体" w:hAnsi="宋体" w:eastAsia="宋体" w:cs="宋体"/>
                <w:color w:val="000000" w:themeColor="text1"/>
                <w:sz w:val="24"/>
                <w:szCs w:val="24"/>
                <w:highlight w:val="none"/>
                <w:vertAlign w:val="baseline"/>
                <w14:textFill>
                  <w14:solidFill>
                    <w14:schemeClr w14:val="tx1"/>
                  </w14:solidFill>
                </w14:textFill>
              </w:rPr>
            </w:pPr>
            <w:r>
              <w:rPr>
                <w:rFonts w:hint="eastAsia" w:ascii="微软雅黑" w:eastAsia="微软雅黑"/>
                <w:b/>
                <w:color w:val="000000" w:themeColor="text1"/>
                <w:sz w:val="24"/>
                <w:szCs w:val="24"/>
                <w:highlight w:val="none"/>
                <w14:textFill>
                  <w14:solidFill>
                    <w14:schemeClr w14:val="tx1"/>
                  </w14:solidFill>
                </w14:textFill>
              </w:rPr>
              <w:t>采购内容及技术要求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3" w:type="dxa"/>
            <w:vAlign w:val="center"/>
          </w:tcPr>
          <w:p>
            <w:pPr>
              <w:pStyle w:val="40"/>
              <w:keepNext w:val="0"/>
              <w:keepLines w:val="0"/>
              <w:pageBreakBefore w:val="0"/>
              <w:widowControl w:val="0"/>
              <w:kinsoku/>
              <w:overflowPunct/>
              <w:topLinePunct w:val="0"/>
              <w:autoSpaceDE w:val="0"/>
              <w:autoSpaceDN w:val="0"/>
              <w:bidi w:val="0"/>
              <w:adjustRightInd/>
              <w:snapToGrid/>
              <w:spacing w:line="360" w:lineRule="auto"/>
              <w:ind w:left="189" w:leftChars="0" w:right="181" w:rightChars="0"/>
              <w:jc w:val="center"/>
              <w:textAlignment w:val="auto"/>
              <w:rPr>
                <w:rFonts w:hint="default" w:ascii="宋体" w:hAnsi="宋体" w:eastAsia="宋体" w:cs="宋体"/>
                <w:color w:val="000000" w:themeColor="text1"/>
                <w:sz w:val="24"/>
                <w:szCs w:val="24"/>
                <w:highlight w:val="none"/>
                <w:vertAlign w:val="baseline"/>
                <w:lang w:val="en-US"/>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HNZT-HN-2022-018</w:t>
            </w:r>
            <w:r>
              <w:rPr>
                <w:rFonts w:hint="eastAsia"/>
                <w:color w:val="000000" w:themeColor="text1"/>
                <w:sz w:val="24"/>
                <w:szCs w:val="24"/>
                <w:highlight w:val="none"/>
                <w:lang w:val="en-US" w:eastAsia="zh-CN"/>
                <w14:textFill>
                  <w14:solidFill>
                    <w14:schemeClr w14:val="tx1"/>
                  </w14:solidFill>
                </w14:textFill>
              </w:rPr>
              <w:t>-1</w:t>
            </w:r>
          </w:p>
        </w:tc>
        <w:tc>
          <w:tcPr>
            <w:tcW w:w="2923" w:type="dxa"/>
            <w:vAlign w:val="center"/>
          </w:tcPr>
          <w:p>
            <w:pPr>
              <w:pStyle w:val="40"/>
              <w:keepNext w:val="0"/>
              <w:keepLines w:val="0"/>
              <w:pageBreakBefore w:val="0"/>
              <w:widowControl w:val="0"/>
              <w:kinsoku/>
              <w:overflowPunct/>
              <w:topLinePunct w:val="0"/>
              <w:autoSpaceDE w:val="0"/>
              <w:autoSpaceDN w:val="0"/>
              <w:bidi w:val="0"/>
              <w:adjustRightInd/>
              <w:snapToGrid/>
              <w:spacing w:line="360" w:lineRule="auto"/>
              <w:ind w:left="196" w:leftChars="0" w:right="0" w:rightChars="0"/>
              <w:jc w:val="center"/>
              <w:textAlignment w:val="auto"/>
              <w:rPr>
                <w:rFonts w:hint="eastAsia" w:ascii="宋体" w:hAnsi="宋体" w:eastAsia="宋体" w:cs="宋体"/>
                <w:color w:val="000000" w:themeColor="text1"/>
                <w:sz w:val="24"/>
                <w:szCs w:val="24"/>
                <w:highlight w:val="none"/>
                <w:vertAlign w:val="baseline"/>
                <w14:textFill>
                  <w14:solidFill>
                    <w14:schemeClr w14:val="tx1"/>
                  </w14:solidFill>
                </w14:textFill>
              </w:rPr>
            </w:pPr>
            <w:r>
              <w:rPr>
                <w:color w:val="000000" w:themeColor="text1"/>
                <w:sz w:val="24"/>
                <w:szCs w:val="24"/>
                <w:highlight w:val="none"/>
                <w14:textFill>
                  <w14:solidFill>
                    <w14:schemeClr w14:val="tx1"/>
                  </w14:solidFill>
                </w14:textFill>
              </w:rPr>
              <w:t>A 包（</w:t>
            </w:r>
            <w:r>
              <w:rPr>
                <w:rFonts w:hint="eastAsia" w:ascii="宋体" w:hAnsi="宋体" w:cs="宋体"/>
                <w:color w:val="000000"/>
                <w:kern w:val="0"/>
                <w:sz w:val="24"/>
                <w:lang w:bidi="ar"/>
              </w:rPr>
              <w:t>海口市“无废城市”建设实施方案编制技术服务</w:t>
            </w:r>
            <w:r>
              <w:rPr>
                <w:color w:val="000000" w:themeColor="text1"/>
                <w:sz w:val="24"/>
                <w:szCs w:val="24"/>
                <w:highlight w:val="none"/>
                <w14:textFill>
                  <w14:solidFill>
                    <w14:schemeClr w14:val="tx1"/>
                  </w14:solidFill>
                </w14:textFill>
              </w:rPr>
              <w:t>）</w:t>
            </w:r>
          </w:p>
        </w:tc>
        <w:tc>
          <w:tcPr>
            <w:tcW w:w="2327" w:type="dxa"/>
            <w:vAlign w:val="center"/>
          </w:tcPr>
          <w:p>
            <w:pPr>
              <w:pStyle w:val="40"/>
              <w:keepNext w:val="0"/>
              <w:keepLines w:val="0"/>
              <w:pageBreakBefore w:val="0"/>
              <w:widowControl w:val="0"/>
              <w:kinsoku/>
              <w:overflowPunct/>
              <w:topLinePunct w:val="0"/>
              <w:autoSpaceDE w:val="0"/>
              <w:autoSpaceDN w:val="0"/>
              <w:bidi w:val="0"/>
              <w:adjustRightInd/>
              <w:snapToGrid/>
              <w:spacing w:line="360" w:lineRule="auto"/>
              <w:ind w:left="60" w:leftChars="0" w:right="53" w:rightChars="0"/>
              <w:jc w:val="center"/>
              <w:textAlignment w:val="auto"/>
              <w:rPr>
                <w:rFonts w:hint="eastAsia" w:ascii="宋体" w:hAnsi="宋体" w:eastAsia="宋体" w:cs="宋体"/>
                <w:color w:val="000000" w:themeColor="text1"/>
                <w:sz w:val="24"/>
                <w:szCs w:val="24"/>
                <w:highlight w:val="none"/>
                <w:vertAlign w:val="baseline"/>
                <w14:textFill>
                  <w14:solidFill>
                    <w14:schemeClr w14:val="tx1"/>
                  </w14:solidFill>
                </w14:textFill>
              </w:rPr>
            </w:pPr>
            <w:r>
              <w:rPr>
                <w:rFonts w:hint="eastAsia" w:ascii="宋体" w:hAnsi="宋体" w:cs="宋体"/>
                <w:color w:val="000000"/>
                <w:kern w:val="0"/>
                <w:sz w:val="24"/>
                <w:highlight w:val="none"/>
                <w:lang w:bidi="ar"/>
              </w:rPr>
              <w:t>19717</w:t>
            </w:r>
            <w:r>
              <w:rPr>
                <w:rFonts w:hint="eastAsia" w:ascii="宋体" w:hAnsi="宋体" w:cs="宋体"/>
                <w:color w:val="000000"/>
                <w:kern w:val="0"/>
                <w:sz w:val="24"/>
                <w:highlight w:val="none"/>
                <w:lang w:val="en-US" w:eastAsia="zh-CN" w:bidi="ar"/>
              </w:rPr>
              <w:t>00.00</w:t>
            </w:r>
            <w:r>
              <w:rPr>
                <w:color w:val="000000" w:themeColor="text1"/>
                <w:sz w:val="24"/>
                <w:szCs w:val="24"/>
                <w:highlight w:val="none"/>
                <w14:textFill>
                  <w14:solidFill>
                    <w14:schemeClr w14:val="tx1"/>
                  </w14:solidFill>
                </w14:textFill>
              </w:rPr>
              <w:t>元</w:t>
            </w:r>
          </w:p>
        </w:tc>
        <w:tc>
          <w:tcPr>
            <w:tcW w:w="3133" w:type="dxa"/>
            <w:vAlign w:val="center"/>
          </w:tcPr>
          <w:p>
            <w:pPr>
              <w:pStyle w:val="40"/>
              <w:keepNext w:val="0"/>
              <w:keepLines w:val="0"/>
              <w:pageBreakBefore w:val="0"/>
              <w:widowControl w:val="0"/>
              <w:kinsoku/>
              <w:overflowPunct/>
              <w:topLinePunct w:val="0"/>
              <w:autoSpaceDE w:val="0"/>
              <w:autoSpaceDN w:val="0"/>
              <w:bidi w:val="0"/>
              <w:adjustRightInd/>
              <w:snapToGrid/>
              <w:spacing w:line="360" w:lineRule="auto"/>
              <w:ind w:left="0" w:leftChars="0" w:right="-29" w:rightChars="0"/>
              <w:jc w:val="center"/>
              <w:textAlignment w:val="auto"/>
              <w:rPr>
                <w:rFonts w:hint="eastAsia" w:ascii="宋体" w:hAnsi="宋体" w:eastAsia="宋体" w:cs="宋体"/>
                <w:color w:val="000000" w:themeColor="text1"/>
                <w:sz w:val="24"/>
                <w:szCs w:val="24"/>
                <w:highlight w:val="none"/>
                <w:vertAlign w:val="baseline"/>
                <w14:textFill>
                  <w14:solidFill>
                    <w14:schemeClr w14:val="tx1"/>
                  </w14:solidFill>
                </w14:textFill>
              </w:rPr>
            </w:pPr>
            <w:r>
              <w:rPr>
                <w:color w:val="000000" w:themeColor="text1"/>
                <w:sz w:val="24"/>
                <w:szCs w:val="24"/>
                <w:highlight w:val="none"/>
                <w14:textFill>
                  <w14:solidFill>
                    <w14:schemeClr w14:val="tx1"/>
                  </w14:solidFill>
                </w14:textFill>
              </w:rPr>
              <w:t>具体需求详见“</w:t>
            </w:r>
            <w:r>
              <w:rPr>
                <w:rFonts w:hint="eastAsia"/>
                <w:color w:val="000000" w:themeColor="text1"/>
                <w:sz w:val="24"/>
                <w:szCs w:val="24"/>
                <w:highlight w:val="none"/>
                <w:lang w:val="en-US" w:eastAsia="zh-CN"/>
                <w14:textFill>
                  <w14:solidFill>
                    <w14:schemeClr w14:val="tx1"/>
                  </w14:solidFill>
                </w14:textFill>
              </w:rPr>
              <w:t>采购需求</w:t>
            </w:r>
            <w:r>
              <w:rPr>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3" w:type="dxa"/>
            <w:vAlign w:val="center"/>
          </w:tcPr>
          <w:p>
            <w:pPr>
              <w:pStyle w:val="40"/>
              <w:keepNext w:val="0"/>
              <w:keepLines w:val="0"/>
              <w:pageBreakBefore w:val="0"/>
              <w:widowControl w:val="0"/>
              <w:kinsoku/>
              <w:overflowPunct/>
              <w:topLinePunct w:val="0"/>
              <w:autoSpaceDE w:val="0"/>
              <w:autoSpaceDN w:val="0"/>
              <w:bidi w:val="0"/>
              <w:adjustRightInd/>
              <w:snapToGrid/>
              <w:spacing w:line="360" w:lineRule="auto"/>
              <w:ind w:left="189" w:leftChars="0" w:right="181" w:rightChars="0"/>
              <w:jc w:val="center"/>
              <w:textAlignment w:val="auto"/>
              <w:rPr>
                <w:rFonts w:hint="default" w:ascii="宋体" w:hAnsi="宋体" w:eastAsia="宋体" w:cs="宋体"/>
                <w:color w:val="000000" w:themeColor="text1"/>
                <w:sz w:val="24"/>
                <w:szCs w:val="24"/>
                <w:highlight w:val="none"/>
                <w:vertAlign w:val="baseline"/>
                <w:lang w:val="en-US"/>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HNZT-HN-2022-018</w:t>
            </w:r>
            <w:r>
              <w:rPr>
                <w:rFonts w:hint="eastAsia"/>
                <w:color w:val="000000" w:themeColor="text1"/>
                <w:sz w:val="24"/>
                <w:szCs w:val="24"/>
                <w:highlight w:val="none"/>
                <w:lang w:val="en-US" w:eastAsia="zh-CN"/>
                <w14:textFill>
                  <w14:solidFill>
                    <w14:schemeClr w14:val="tx1"/>
                  </w14:solidFill>
                </w14:textFill>
              </w:rPr>
              <w:t>-2</w:t>
            </w:r>
          </w:p>
        </w:tc>
        <w:tc>
          <w:tcPr>
            <w:tcW w:w="2923" w:type="dxa"/>
            <w:vAlign w:val="center"/>
          </w:tcPr>
          <w:p>
            <w:pPr>
              <w:pStyle w:val="40"/>
              <w:keepNext w:val="0"/>
              <w:keepLines w:val="0"/>
              <w:pageBreakBefore w:val="0"/>
              <w:widowControl w:val="0"/>
              <w:kinsoku/>
              <w:overflowPunct/>
              <w:topLinePunct w:val="0"/>
              <w:autoSpaceDE w:val="0"/>
              <w:autoSpaceDN w:val="0"/>
              <w:bidi w:val="0"/>
              <w:adjustRightInd/>
              <w:snapToGrid/>
              <w:spacing w:line="360" w:lineRule="auto"/>
              <w:ind w:left="196" w:leftChars="0" w:right="0" w:rightChars="0"/>
              <w:jc w:val="center"/>
              <w:textAlignment w:val="auto"/>
              <w:rPr>
                <w:rFonts w:hint="eastAsia" w:ascii="宋体" w:hAnsi="宋体" w:eastAsia="宋体" w:cs="宋体"/>
                <w:color w:val="000000" w:themeColor="text1"/>
                <w:sz w:val="24"/>
                <w:szCs w:val="24"/>
                <w:highlight w:val="none"/>
                <w:vertAlign w:val="baseline"/>
                <w14:textFill>
                  <w14:solidFill>
                    <w14:schemeClr w14:val="tx1"/>
                  </w14:solidFill>
                </w14:textFill>
              </w:rPr>
            </w:pPr>
            <w:r>
              <w:rPr>
                <w:color w:val="000000" w:themeColor="text1"/>
                <w:sz w:val="24"/>
                <w:szCs w:val="24"/>
                <w:highlight w:val="none"/>
                <w14:textFill>
                  <w14:solidFill>
                    <w14:schemeClr w14:val="tx1"/>
                  </w14:solidFill>
                </w14:textFill>
              </w:rPr>
              <w:t>B 包（</w:t>
            </w:r>
            <w:r>
              <w:rPr>
                <w:rFonts w:hint="eastAsia" w:ascii="宋体" w:hAnsi="宋体" w:cs="宋体"/>
                <w:color w:val="000000"/>
                <w:sz w:val="24"/>
                <w:szCs w:val="24"/>
                <w:lang w:bidi="ar"/>
              </w:rPr>
              <w:t>海口市“无废城市”建设2022年度全流程跟踪技术指导服务</w:t>
            </w:r>
            <w:r>
              <w:rPr>
                <w:color w:val="000000" w:themeColor="text1"/>
                <w:sz w:val="24"/>
                <w:szCs w:val="24"/>
                <w:highlight w:val="none"/>
                <w14:textFill>
                  <w14:solidFill>
                    <w14:schemeClr w14:val="tx1"/>
                  </w14:solidFill>
                </w14:textFill>
              </w:rPr>
              <w:t>）</w:t>
            </w:r>
          </w:p>
        </w:tc>
        <w:tc>
          <w:tcPr>
            <w:tcW w:w="2327" w:type="dxa"/>
            <w:vAlign w:val="center"/>
          </w:tcPr>
          <w:p>
            <w:pPr>
              <w:pStyle w:val="40"/>
              <w:keepNext w:val="0"/>
              <w:keepLines w:val="0"/>
              <w:pageBreakBefore w:val="0"/>
              <w:widowControl w:val="0"/>
              <w:kinsoku/>
              <w:overflowPunct/>
              <w:topLinePunct w:val="0"/>
              <w:autoSpaceDE w:val="0"/>
              <w:autoSpaceDN w:val="0"/>
              <w:bidi w:val="0"/>
              <w:adjustRightInd/>
              <w:snapToGrid/>
              <w:spacing w:line="360" w:lineRule="auto"/>
              <w:ind w:left="60" w:leftChars="0" w:right="53" w:rightChars="0"/>
              <w:jc w:val="center"/>
              <w:textAlignment w:val="auto"/>
              <w:rPr>
                <w:rFonts w:hint="eastAsia" w:ascii="宋体" w:hAnsi="宋体" w:eastAsia="宋体" w:cs="宋体"/>
                <w:color w:val="000000" w:themeColor="text1"/>
                <w:sz w:val="24"/>
                <w:szCs w:val="24"/>
                <w:highlight w:val="none"/>
                <w:vertAlign w:val="baseline"/>
                <w14:textFill>
                  <w14:solidFill>
                    <w14:schemeClr w14:val="tx1"/>
                  </w14:solidFill>
                </w14:textFill>
              </w:rPr>
            </w:pPr>
            <w:r>
              <w:rPr>
                <w:rFonts w:hint="eastAsia" w:ascii="宋体" w:hAnsi="宋体" w:cs="宋体"/>
                <w:color w:val="000000"/>
                <w:kern w:val="0"/>
                <w:sz w:val="24"/>
                <w:highlight w:val="none"/>
                <w:lang w:bidi="ar"/>
              </w:rPr>
              <w:t>19826</w:t>
            </w:r>
            <w:r>
              <w:rPr>
                <w:rFonts w:hint="eastAsia" w:ascii="宋体" w:hAnsi="宋体" w:cs="宋体"/>
                <w:color w:val="000000"/>
                <w:kern w:val="0"/>
                <w:sz w:val="24"/>
                <w:highlight w:val="none"/>
                <w:lang w:val="en-US" w:eastAsia="zh-CN" w:bidi="ar"/>
              </w:rPr>
              <w:t>00.00</w:t>
            </w:r>
            <w:r>
              <w:rPr>
                <w:color w:val="000000" w:themeColor="text1"/>
                <w:sz w:val="24"/>
                <w:szCs w:val="24"/>
                <w:highlight w:val="none"/>
                <w14:textFill>
                  <w14:solidFill>
                    <w14:schemeClr w14:val="tx1"/>
                  </w14:solidFill>
                </w14:textFill>
              </w:rPr>
              <w:t>元</w:t>
            </w:r>
          </w:p>
        </w:tc>
        <w:tc>
          <w:tcPr>
            <w:tcW w:w="3133" w:type="dxa"/>
            <w:vAlign w:val="center"/>
          </w:tcPr>
          <w:p>
            <w:pPr>
              <w:pStyle w:val="40"/>
              <w:keepNext w:val="0"/>
              <w:keepLines w:val="0"/>
              <w:pageBreakBefore w:val="0"/>
              <w:widowControl w:val="0"/>
              <w:kinsoku/>
              <w:overflowPunct/>
              <w:topLinePunct w:val="0"/>
              <w:autoSpaceDE w:val="0"/>
              <w:autoSpaceDN w:val="0"/>
              <w:bidi w:val="0"/>
              <w:adjustRightInd/>
              <w:snapToGrid/>
              <w:spacing w:line="360" w:lineRule="auto"/>
              <w:ind w:left="0" w:leftChars="0" w:right="-29" w:rightChars="0"/>
              <w:jc w:val="center"/>
              <w:textAlignment w:val="auto"/>
              <w:rPr>
                <w:rFonts w:hint="eastAsia" w:ascii="宋体" w:hAnsi="宋体" w:eastAsia="宋体" w:cs="宋体"/>
                <w:color w:val="000000" w:themeColor="text1"/>
                <w:sz w:val="24"/>
                <w:szCs w:val="24"/>
                <w:highlight w:val="none"/>
                <w:vertAlign w:val="baseline"/>
                <w14:textFill>
                  <w14:solidFill>
                    <w14:schemeClr w14:val="tx1"/>
                  </w14:solidFill>
                </w14:textFill>
              </w:rPr>
            </w:pPr>
            <w:r>
              <w:rPr>
                <w:color w:val="000000" w:themeColor="text1"/>
                <w:sz w:val="24"/>
                <w:szCs w:val="24"/>
                <w:highlight w:val="none"/>
                <w14:textFill>
                  <w14:solidFill>
                    <w14:schemeClr w14:val="tx1"/>
                  </w14:solidFill>
                </w14:textFill>
              </w:rPr>
              <w:t>具体需求详见“</w:t>
            </w:r>
            <w:r>
              <w:rPr>
                <w:rFonts w:hint="eastAsia"/>
                <w:color w:val="000000" w:themeColor="text1"/>
                <w:sz w:val="24"/>
                <w:szCs w:val="24"/>
                <w:highlight w:val="none"/>
                <w:lang w:val="en-US" w:eastAsia="zh-CN"/>
                <w14:textFill>
                  <w14:solidFill>
                    <w14:schemeClr w14:val="tx1"/>
                  </w14:solidFill>
                </w14:textFill>
              </w:rPr>
              <w:t>采购需求</w:t>
            </w:r>
            <w:r>
              <w:rPr>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6" w:type="dxa"/>
            <w:gridSpan w:val="4"/>
            <w:vAlign w:val="center"/>
          </w:tcPr>
          <w:p>
            <w:pPr>
              <w:pStyle w:val="40"/>
              <w:keepNext w:val="0"/>
              <w:keepLines w:val="0"/>
              <w:pageBreakBefore w:val="0"/>
              <w:widowControl w:val="0"/>
              <w:kinsoku/>
              <w:overflowPunct/>
              <w:topLinePunct w:val="0"/>
              <w:autoSpaceDE w:val="0"/>
              <w:autoSpaceDN w:val="0"/>
              <w:bidi w:val="0"/>
              <w:adjustRightInd/>
              <w:snapToGrid/>
              <w:spacing w:line="360" w:lineRule="auto"/>
              <w:ind w:left="92" w:right="83"/>
              <w:jc w:val="center"/>
              <w:textAlignment w:val="auto"/>
              <w:rPr>
                <w:color w:val="000000" w:themeColor="text1"/>
                <w:sz w:val="24"/>
                <w:szCs w:val="24"/>
                <w:highlight w:val="none"/>
                <w14:textFill>
                  <w14:solidFill>
                    <w14:schemeClr w14:val="tx1"/>
                  </w14:solidFill>
                </w14:textFill>
              </w:rPr>
            </w:pPr>
            <w:r>
              <w:rPr>
                <w:rFonts w:hint="eastAsia" w:ascii="微软雅黑" w:eastAsia="微软雅黑"/>
                <w:b/>
                <w:color w:val="000000" w:themeColor="text1"/>
                <w:sz w:val="24"/>
                <w:szCs w:val="24"/>
                <w:highlight w:val="none"/>
                <w14:textFill>
                  <w14:solidFill>
                    <w14:schemeClr w14:val="tx1"/>
                  </w14:solidFill>
                </w14:textFill>
              </w:rPr>
              <w:t>注：</w:t>
            </w:r>
            <w:r>
              <w:rPr>
                <w:color w:val="000000" w:themeColor="text1"/>
                <w:sz w:val="24"/>
                <w:szCs w:val="24"/>
                <w:highlight w:val="none"/>
                <w14:textFill>
                  <w14:solidFill>
                    <w14:schemeClr w14:val="tx1"/>
                  </w14:solidFill>
                </w14:textFill>
              </w:rPr>
              <w:t>（1）投标人必须对所投包内所有的内容进行投标，不允许只对包内其中部分内容</w:t>
            </w:r>
          </w:p>
          <w:p>
            <w:pPr>
              <w:pStyle w:val="40"/>
              <w:keepNext w:val="0"/>
              <w:keepLines w:val="0"/>
              <w:pageBreakBefore w:val="0"/>
              <w:widowControl w:val="0"/>
              <w:kinsoku/>
              <w:overflowPunct/>
              <w:topLinePunct w:val="0"/>
              <w:autoSpaceDE w:val="0"/>
              <w:autoSpaceDN w:val="0"/>
              <w:bidi w:val="0"/>
              <w:adjustRightInd/>
              <w:snapToGrid/>
              <w:spacing w:line="360" w:lineRule="auto"/>
              <w:ind w:left="92" w:right="80"/>
              <w:jc w:val="center"/>
              <w:textAlignment w:val="auto"/>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进行投标，否则投标文件将被拒绝；</w:t>
            </w:r>
          </w:p>
          <w:p>
            <w:pPr>
              <w:keepNext w:val="0"/>
              <w:keepLines w:val="0"/>
              <w:pageBreakBefore w:val="0"/>
              <w:widowControl w:val="0"/>
              <w:numPr>
                <w:ilvl w:val="0"/>
                <w:numId w:val="0"/>
              </w:numPr>
              <w:kinsoku/>
              <w:overflowPunct/>
              <w:topLinePunct w:val="0"/>
              <w:autoSpaceDE w:val="0"/>
              <w:autoSpaceDN w:val="0"/>
              <w:bidi w:val="0"/>
              <w:adjustRightInd/>
              <w:snapToGrid/>
              <w:spacing w:before="0" w:after="0" w:line="360" w:lineRule="auto"/>
              <w:ind w:right="0" w:rightChars="0"/>
              <w:jc w:val="center"/>
              <w:textAlignment w:val="auto"/>
              <w:rPr>
                <w:rFonts w:hint="eastAsia" w:ascii="宋体" w:hAnsi="宋体" w:eastAsia="宋体" w:cs="宋体"/>
                <w:color w:val="000000" w:themeColor="text1"/>
                <w:sz w:val="24"/>
                <w:szCs w:val="24"/>
                <w:highlight w:val="none"/>
                <w:vertAlign w:val="baseline"/>
                <w14:textFill>
                  <w14:solidFill>
                    <w14:schemeClr w14:val="tx1"/>
                  </w14:solidFill>
                </w14:textFill>
              </w:rPr>
            </w:pPr>
            <w:r>
              <w:rPr>
                <w:color w:val="000000" w:themeColor="text1"/>
                <w:sz w:val="24"/>
                <w:szCs w:val="24"/>
                <w:highlight w:val="none"/>
                <w14:textFill>
                  <w14:solidFill>
                    <w14:schemeClr w14:val="tx1"/>
                  </w14:solidFill>
                </w14:textFill>
              </w:rPr>
              <w:t>（2）超出各包的采购预算（最高限价）的投标报价，按无效投标处理。</w:t>
            </w:r>
          </w:p>
        </w:tc>
      </w:tr>
    </w:tbl>
    <w:p>
      <w:pPr>
        <w:pStyle w:val="12"/>
        <w:rPr>
          <w:rFonts w:hint="default"/>
          <w:lang w:val="en-US" w:eastAsia="zh-CN"/>
        </w:rPr>
      </w:pPr>
    </w:p>
    <w:p>
      <w:pPr>
        <w:pStyle w:val="4"/>
        <w:spacing w:before="0" w:after="0" w:line="360" w:lineRule="auto"/>
        <w:rPr>
          <w:rFonts w:hint="eastAsia" w:ascii="宋体" w:hAnsi="宋体" w:eastAsia="宋体" w:cs="宋体"/>
          <w:b/>
          <w:bCs/>
          <w:color w:val="000000" w:themeColor="text1"/>
          <w:kern w:val="0"/>
          <w:sz w:val="28"/>
          <w:szCs w:val="28"/>
          <w:highlight w:val="none"/>
          <w14:textFill>
            <w14:solidFill>
              <w14:schemeClr w14:val="tx1"/>
            </w14:solidFill>
          </w14:textFill>
        </w:rPr>
      </w:pPr>
      <w:bookmarkStart w:id="9" w:name="_Toc28359013"/>
      <w:bookmarkStart w:id="10" w:name="_Toc28359090"/>
      <w:bookmarkStart w:id="11" w:name="_Toc35393630"/>
      <w:bookmarkStart w:id="12" w:name="_Toc35393799"/>
      <w:r>
        <w:rPr>
          <w:rFonts w:hint="eastAsia" w:ascii="宋体" w:hAnsi="宋体" w:eastAsia="宋体" w:cs="宋体"/>
          <w:b/>
          <w:bCs/>
          <w:color w:val="000000" w:themeColor="text1"/>
          <w:kern w:val="0"/>
          <w:sz w:val="28"/>
          <w:szCs w:val="28"/>
          <w:highlight w:val="none"/>
          <w14:textFill>
            <w14:solidFill>
              <w14:schemeClr w14:val="tx1"/>
            </w14:solidFill>
          </w14:textFill>
        </w:rPr>
        <w:t>二、</w:t>
      </w:r>
      <w:r>
        <w:rPr>
          <w:rFonts w:hint="eastAsia" w:ascii="宋体" w:hAnsi="宋体" w:cs="宋体"/>
          <w:b/>
          <w:bCs/>
          <w:color w:val="000000" w:themeColor="text1"/>
          <w:kern w:val="0"/>
          <w:sz w:val="28"/>
          <w:szCs w:val="28"/>
          <w:highlight w:val="none"/>
          <w:lang w:val="en-US" w:eastAsia="zh-CN"/>
          <w14:textFill>
            <w14:solidFill>
              <w14:schemeClr w14:val="tx1"/>
            </w14:solidFill>
          </w14:textFill>
        </w:rPr>
        <w:t>A包</w:t>
      </w:r>
      <w:r>
        <w:rPr>
          <w:rFonts w:hint="eastAsia" w:ascii="宋体" w:hAnsi="宋体" w:eastAsia="宋体" w:cs="宋体"/>
          <w:b/>
          <w:bCs/>
          <w:color w:val="000000" w:themeColor="text1"/>
          <w:kern w:val="0"/>
          <w:sz w:val="28"/>
          <w:szCs w:val="28"/>
          <w:highlight w:val="none"/>
          <w14:textFill>
            <w14:solidFill>
              <w14:schemeClr w14:val="tx1"/>
            </w14:solidFill>
          </w14:textFill>
        </w:rPr>
        <w:t>申请人的资格要求：</w:t>
      </w:r>
      <w:bookmarkEnd w:id="9"/>
      <w:bookmarkEnd w:id="10"/>
      <w:bookmarkEnd w:id="11"/>
      <w:bookmarkEnd w:id="12"/>
    </w:p>
    <w:p>
      <w:pPr>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bookmarkStart w:id="13" w:name="_Toc35393631"/>
      <w:bookmarkStart w:id="14" w:name="_Toc28359014"/>
      <w:bookmarkStart w:id="15" w:name="_Toc28359091"/>
      <w:bookmarkStart w:id="16" w:name="_Toc35393800"/>
      <w:r>
        <w:rPr>
          <w:rFonts w:hint="eastAsia" w:ascii="宋体" w:hAnsi="宋体" w:eastAsia="宋体" w:cs="宋体"/>
          <w:color w:val="000000" w:themeColor="text1"/>
          <w:kern w:val="0"/>
          <w:sz w:val="24"/>
          <w:highlight w:val="none"/>
          <w14:textFill>
            <w14:solidFill>
              <w14:schemeClr w14:val="tx1"/>
            </w14:solidFill>
          </w14:textFill>
        </w:rPr>
        <w:t>1、满足《中华人民共和国政府采购法》第二十二条规定；</w:t>
      </w:r>
    </w:p>
    <w:p>
      <w:pPr>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2、落实政府采购政策需满足的资格要求：本项目支持节能产品和环境标志产品，中小微企业，监狱企业、残疾人福利性单位发展以及支持创新产品和服务等相关扶持政策，详见磋商文件；</w:t>
      </w:r>
    </w:p>
    <w:p>
      <w:pPr>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3、本项目的特定资格要求：</w:t>
      </w:r>
    </w:p>
    <w:p>
      <w:pPr>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3.1、在中华人民共和国注册，</w:t>
      </w:r>
      <w:r>
        <w:rPr>
          <w:rFonts w:hint="eastAsia" w:ascii="宋体" w:hAnsi="宋体" w:eastAsia="宋体" w:cs="宋体"/>
          <w:color w:val="000000" w:themeColor="text1"/>
          <w:kern w:val="0"/>
          <w:sz w:val="24"/>
          <w:highlight w:val="none"/>
          <w:lang w:eastAsia="zh-CN"/>
          <w14:textFill>
            <w14:solidFill>
              <w14:schemeClr w14:val="tx1"/>
            </w14:solidFill>
          </w14:textFill>
        </w:rPr>
        <w:t>具有独立承担民事</w:t>
      </w:r>
      <w:r>
        <w:rPr>
          <w:rFonts w:hint="eastAsia" w:ascii="宋体" w:hAnsi="宋体" w:eastAsia="宋体" w:cs="宋体"/>
          <w:color w:val="000000" w:themeColor="text1"/>
          <w:kern w:val="0"/>
          <w:sz w:val="24"/>
          <w:highlight w:val="none"/>
          <w14:textFill>
            <w14:solidFill>
              <w14:schemeClr w14:val="tx1"/>
            </w14:solidFill>
          </w14:textFill>
        </w:rPr>
        <w:t>责任</w:t>
      </w:r>
      <w:r>
        <w:rPr>
          <w:rFonts w:hint="eastAsia" w:ascii="宋体" w:hAnsi="宋体" w:eastAsia="宋体" w:cs="宋体"/>
          <w:color w:val="000000" w:themeColor="text1"/>
          <w:kern w:val="0"/>
          <w:sz w:val="24"/>
          <w:highlight w:val="none"/>
          <w:lang w:eastAsia="zh-CN"/>
          <w14:textFill>
            <w14:solidFill>
              <w14:schemeClr w14:val="tx1"/>
            </w14:solidFill>
          </w14:textFill>
        </w:rPr>
        <w:t>的</w:t>
      </w:r>
      <w:r>
        <w:rPr>
          <w:rFonts w:hint="eastAsia" w:ascii="宋体" w:hAnsi="宋体" w:eastAsia="宋体" w:cs="宋体"/>
          <w:color w:val="000000" w:themeColor="text1"/>
          <w:kern w:val="0"/>
          <w:sz w:val="24"/>
          <w:highlight w:val="none"/>
          <w14:textFill>
            <w14:solidFill>
              <w14:schemeClr w14:val="tx1"/>
            </w14:solidFill>
          </w14:textFill>
        </w:rPr>
        <w:t>能力（需提供营业执照/事业单位法人证书/社会团体法人登记证书副本、税务登记证副本、组织机构代码证副本，三证合一的只须提供营业执照副本；所提供的材料为复印件加盖公章</w:t>
      </w:r>
      <w:r>
        <w:rPr>
          <w:rFonts w:hint="eastAsia" w:ascii="宋体" w:hAnsi="宋体" w:cs="宋体"/>
          <w:color w:val="000000" w:themeColor="text1"/>
          <w:kern w:val="0"/>
          <w:sz w:val="24"/>
          <w:highlight w:val="none"/>
          <w:lang w:eastAsia="zh-CN"/>
          <w14:textFill>
            <w14:solidFill>
              <w14:schemeClr w14:val="tx1"/>
            </w14:solidFill>
          </w14:textFill>
        </w:rPr>
        <w:t>，若为联合体投标则联合体各方均需提供</w:t>
      </w:r>
      <w:r>
        <w:rPr>
          <w:rFonts w:hint="eastAsia" w:ascii="宋体" w:hAnsi="宋体" w:eastAsia="宋体" w:cs="宋体"/>
          <w:color w:val="000000" w:themeColor="text1"/>
          <w:kern w:val="0"/>
          <w:sz w:val="24"/>
          <w:highlight w:val="none"/>
          <w14:textFill>
            <w14:solidFill>
              <w14:schemeClr w14:val="tx1"/>
            </w14:solidFill>
          </w14:textFill>
        </w:rPr>
        <w:t xml:space="preserve">）； </w:t>
      </w:r>
    </w:p>
    <w:p>
      <w:pPr>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3.</w:t>
      </w:r>
      <w:r>
        <w:rPr>
          <w:rFonts w:hint="eastAsia" w:ascii="宋体" w:hAnsi="宋体" w:eastAsia="宋体" w:cs="宋体"/>
          <w:color w:val="000000" w:themeColor="text1"/>
          <w:kern w:val="0"/>
          <w:sz w:val="24"/>
          <w:highlight w:val="none"/>
          <w:lang w:val="en-US" w:eastAsia="zh-CN"/>
          <w14:textFill>
            <w14:solidFill>
              <w14:schemeClr w14:val="tx1"/>
            </w14:solidFill>
          </w14:textFill>
        </w:rPr>
        <w:t>2</w:t>
      </w:r>
      <w:r>
        <w:rPr>
          <w:rFonts w:hint="eastAsia" w:ascii="宋体" w:hAnsi="宋体" w:eastAsia="宋体" w:cs="宋体"/>
          <w:color w:val="000000" w:themeColor="text1"/>
          <w:kern w:val="0"/>
          <w:sz w:val="24"/>
          <w:highlight w:val="none"/>
          <w14:textFill>
            <w14:solidFill>
              <w14:schemeClr w14:val="tx1"/>
            </w14:solidFill>
          </w14:textFill>
        </w:rPr>
        <w:t>、具有良好的商业信誉和健全的财务会计制度；（提供202</w:t>
      </w:r>
      <w:r>
        <w:rPr>
          <w:rFonts w:hint="eastAsia" w:ascii="宋体" w:hAnsi="宋体" w:cs="宋体"/>
          <w:color w:val="000000" w:themeColor="text1"/>
          <w:kern w:val="0"/>
          <w:sz w:val="24"/>
          <w:highlight w:val="none"/>
          <w:lang w:val="en-US" w:eastAsia="zh-CN"/>
          <w14:textFill>
            <w14:solidFill>
              <w14:schemeClr w14:val="tx1"/>
            </w14:solidFill>
          </w14:textFill>
        </w:rPr>
        <w:t>2</w:t>
      </w:r>
      <w:r>
        <w:rPr>
          <w:rFonts w:hint="eastAsia" w:ascii="宋体" w:hAnsi="宋体" w:eastAsia="宋体" w:cs="宋体"/>
          <w:color w:val="000000" w:themeColor="text1"/>
          <w:kern w:val="0"/>
          <w:sz w:val="24"/>
          <w:highlight w:val="none"/>
          <w14:textFill>
            <w14:solidFill>
              <w14:schemeClr w14:val="tx1"/>
            </w14:solidFill>
          </w14:textFill>
        </w:rPr>
        <w:t>年</w:t>
      </w:r>
      <w:r>
        <w:rPr>
          <w:rFonts w:hint="eastAsia" w:ascii="宋体" w:hAnsi="宋体" w:cs="宋体"/>
          <w:color w:val="000000" w:themeColor="text1"/>
          <w:kern w:val="0"/>
          <w:sz w:val="24"/>
          <w:highlight w:val="none"/>
          <w:lang w:val="en-US" w:eastAsia="zh-CN"/>
          <w14:textFill>
            <w14:solidFill>
              <w14:schemeClr w14:val="tx1"/>
            </w14:solidFill>
          </w14:textFill>
        </w:rPr>
        <w:t>第一</w:t>
      </w:r>
      <w:r>
        <w:rPr>
          <w:rFonts w:hint="eastAsia" w:ascii="宋体" w:hAnsi="宋体" w:eastAsia="宋体" w:cs="宋体"/>
          <w:color w:val="000000" w:themeColor="text1"/>
          <w:kern w:val="0"/>
          <w:sz w:val="24"/>
          <w:highlight w:val="none"/>
          <w14:textFill>
            <w14:solidFill>
              <w14:schemeClr w14:val="tx1"/>
            </w14:solidFill>
          </w14:textFill>
        </w:rPr>
        <w:t>季度企业财务报表，或</w:t>
      </w:r>
      <w:r>
        <w:rPr>
          <w:rFonts w:hint="eastAsia" w:ascii="宋体" w:hAnsi="宋体" w:eastAsia="宋体" w:cs="宋体"/>
          <w:color w:val="000000" w:themeColor="text1"/>
          <w:kern w:val="0"/>
          <w:sz w:val="24"/>
          <w:highlight w:val="none"/>
          <w:lang w:val="en-US" w:eastAsia="zh-CN"/>
          <w14:textFill>
            <w14:solidFill>
              <w14:schemeClr w14:val="tx1"/>
            </w14:solidFill>
          </w14:textFill>
        </w:rPr>
        <w:t>2020</w:t>
      </w:r>
      <w:r>
        <w:rPr>
          <w:rFonts w:hint="eastAsia" w:ascii="宋体" w:hAnsi="宋体" w:eastAsia="宋体" w:cs="宋体"/>
          <w:color w:val="000000" w:themeColor="text1"/>
          <w:kern w:val="0"/>
          <w:sz w:val="24"/>
          <w:highlight w:val="none"/>
          <w14:textFill>
            <w14:solidFill>
              <w14:schemeClr w14:val="tx1"/>
            </w14:solidFill>
          </w14:textFill>
        </w:rPr>
        <w:t>年度</w:t>
      </w:r>
      <w:r>
        <w:rPr>
          <w:rFonts w:hint="eastAsia" w:ascii="宋体" w:hAnsi="宋体" w:cs="宋体"/>
          <w:color w:val="000000" w:themeColor="text1"/>
          <w:kern w:val="0"/>
          <w:sz w:val="24"/>
          <w:highlight w:val="none"/>
          <w:lang w:eastAsia="zh-CN"/>
          <w14:textFill>
            <w14:solidFill>
              <w14:schemeClr w14:val="tx1"/>
            </w14:solidFill>
          </w14:textFill>
        </w:rPr>
        <w:t>或</w:t>
      </w:r>
      <w:r>
        <w:rPr>
          <w:rFonts w:hint="eastAsia" w:ascii="宋体" w:hAnsi="宋体" w:cs="宋体"/>
          <w:color w:val="000000" w:themeColor="text1"/>
          <w:kern w:val="0"/>
          <w:sz w:val="24"/>
          <w:highlight w:val="none"/>
          <w:lang w:val="en-US" w:eastAsia="zh-CN"/>
          <w14:textFill>
            <w14:solidFill>
              <w14:schemeClr w14:val="tx1"/>
            </w14:solidFill>
          </w14:textFill>
        </w:rPr>
        <w:t>2021年</w:t>
      </w:r>
      <w:r>
        <w:rPr>
          <w:rFonts w:hint="eastAsia" w:ascii="宋体" w:hAnsi="宋体" w:eastAsia="宋体" w:cs="宋体"/>
          <w:color w:val="000000" w:themeColor="text1"/>
          <w:kern w:val="0"/>
          <w:sz w:val="24"/>
          <w:highlight w:val="none"/>
          <w14:textFill>
            <w14:solidFill>
              <w14:schemeClr w14:val="tx1"/>
            </w14:solidFill>
          </w14:textFill>
        </w:rPr>
        <w:t>度财务审计报告复印件，加盖公章</w:t>
      </w:r>
      <w:r>
        <w:rPr>
          <w:rFonts w:hint="eastAsia" w:ascii="宋体" w:hAnsi="宋体" w:cs="宋体"/>
          <w:color w:val="000000" w:themeColor="text1"/>
          <w:kern w:val="0"/>
          <w:sz w:val="24"/>
          <w:highlight w:val="none"/>
          <w:lang w:eastAsia="zh-CN"/>
          <w14:textFill>
            <w14:solidFill>
              <w14:schemeClr w14:val="tx1"/>
            </w14:solidFill>
          </w14:textFill>
        </w:rPr>
        <w:t>，若为联合体投标则联合体各方均需提供</w:t>
      </w:r>
      <w:r>
        <w:rPr>
          <w:rFonts w:hint="eastAsia" w:ascii="宋体" w:hAnsi="宋体" w:eastAsia="宋体" w:cs="宋体"/>
          <w:color w:val="000000" w:themeColor="text1"/>
          <w:kern w:val="0"/>
          <w:sz w:val="24"/>
          <w:highlight w:val="none"/>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3.</w:t>
      </w:r>
      <w:r>
        <w:rPr>
          <w:rFonts w:hint="eastAsia" w:ascii="宋体" w:hAnsi="宋体" w:eastAsia="宋体" w:cs="宋体"/>
          <w:color w:val="000000" w:themeColor="text1"/>
          <w:kern w:val="0"/>
          <w:sz w:val="24"/>
          <w:highlight w:val="none"/>
          <w:lang w:val="en-US" w:eastAsia="zh-CN"/>
          <w14:textFill>
            <w14:solidFill>
              <w14:schemeClr w14:val="tx1"/>
            </w14:solidFill>
          </w14:textFill>
        </w:rPr>
        <w:t>3</w:t>
      </w:r>
      <w:r>
        <w:rPr>
          <w:rFonts w:hint="eastAsia" w:ascii="宋体" w:hAnsi="宋体" w:eastAsia="宋体" w:cs="宋体"/>
          <w:color w:val="000000" w:themeColor="text1"/>
          <w:kern w:val="0"/>
          <w:sz w:val="24"/>
          <w:highlight w:val="none"/>
          <w14:textFill>
            <w14:solidFill>
              <w14:schemeClr w14:val="tx1"/>
            </w14:solidFill>
          </w14:textFill>
        </w:rPr>
        <w:t>、具有依法缴纳税收和社会保障资金的良好记录（须提供202</w:t>
      </w:r>
      <w:r>
        <w:rPr>
          <w:rFonts w:hint="eastAsia" w:ascii="宋体" w:hAnsi="宋体" w:cs="宋体"/>
          <w:color w:val="000000" w:themeColor="text1"/>
          <w:kern w:val="0"/>
          <w:sz w:val="24"/>
          <w:highlight w:val="none"/>
          <w:lang w:val="en-US" w:eastAsia="zh-CN"/>
          <w14:textFill>
            <w14:solidFill>
              <w14:schemeClr w14:val="tx1"/>
            </w14:solidFill>
          </w14:textFill>
        </w:rPr>
        <w:t>2</w:t>
      </w:r>
      <w:r>
        <w:rPr>
          <w:rFonts w:hint="eastAsia" w:ascii="宋体" w:hAnsi="宋体" w:eastAsia="宋体" w:cs="宋体"/>
          <w:color w:val="000000" w:themeColor="text1"/>
          <w:kern w:val="0"/>
          <w:sz w:val="24"/>
          <w:highlight w:val="none"/>
          <w14:textFill>
            <w14:solidFill>
              <w14:schemeClr w14:val="tx1"/>
            </w14:solidFill>
          </w14:textFill>
        </w:rPr>
        <w:t>年</w:t>
      </w:r>
      <w:r>
        <w:rPr>
          <w:rFonts w:hint="eastAsia" w:ascii="宋体" w:hAnsi="宋体" w:cs="宋体"/>
          <w:color w:val="000000" w:themeColor="text1"/>
          <w:kern w:val="0"/>
          <w:sz w:val="24"/>
          <w:highlight w:val="none"/>
          <w:lang w:val="en-US" w:eastAsia="zh-CN"/>
          <w14:textFill>
            <w14:solidFill>
              <w14:schemeClr w14:val="tx1"/>
            </w14:solidFill>
          </w14:textFill>
        </w:rPr>
        <w:t>1月1日</w:t>
      </w:r>
      <w:r>
        <w:rPr>
          <w:rFonts w:hint="eastAsia" w:ascii="宋体" w:hAnsi="宋体" w:eastAsia="宋体" w:cs="宋体"/>
          <w:color w:val="000000" w:themeColor="text1"/>
          <w:kern w:val="0"/>
          <w:sz w:val="24"/>
          <w:highlight w:val="none"/>
          <w14:textFill>
            <w14:solidFill>
              <w14:schemeClr w14:val="tx1"/>
            </w14:solidFill>
          </w14:textFill>
        </w:rPr>
        <w:t>至今任意</w:t>
      </w:r>
      <w:r>
        <w:rPr>
          <w:rFonts w:hint="eastAsia" w:ascii="宋体" w:hAnsi="宋体" w:eastAsia="宋体" w:cs="宋体"/>
          <w:color w:val="000000" w:themeColor="text1"/>
          <w:kern w:val="0"/>
          <w:sz w:val="24"/>
          <w:highlight w:val="none"/>
          <w:lang w:eastAsia="zh-CN"/>
          <w14:textFill>
            <w14:solidFill>
              <w14:schemeClr w14:val="tx1"/>
            </w14:solidFill>
          </w14:textFill>
        </w:rPr>
        <w:t>一</w:t>
      </w:r>
      <w:r>
        <w:rPr>
          <w:rFonts w:hint="eastAsia" w:ascii="宋体" w:hAnsi="宋体" w:eastAsia="宋体" w:cs="宋体"/>
          <w:color w:val="000000" w:themeColor="text1"/>
          <w:kern w:val="0"/>
          <w:sz w:val="24"/>
          <w:highlight w:val="none"/>
          <w14:textFill>
            <w14:solidFill>
              <w14:schemeClr w14:val="tx1"/>
            </w14:solidFill>
          </w14:textFill>
        </w:rPr>
        <w:t>个月的纳税证明和社保缴费记录证明</w:t>
      </w:r>
      <w:r>
        <w:rPr>
          <w:rFonts w:hint="eastAsia" w:ascii="宋体" w:hAnsi="宋体" w:cs="宋体"/>
          <w:color w:val="000000" w:themeColor="text1"/>
          <w:kern w:val="0"/>
          <w:sz w:val="24"/>
          <w:highlight w:val="none"/>
          <w:lang w:eastAsia="zh-CN"/>
          <w14:textFill>
            <w14:solidFill>
              <w14:schemeClr w14:val="tx1"/>
            </w14:solidFill>
          </w14:textFill>
        </w:rPr>
        <w:t>，</w:t>
      </w:r>
      <w:r>
        <w:rPr>
          <w:rFonts w:hint="eastAsia" w:ascii="宋体" w:hAnsi="宋体" w:cs="宋体"/>
          <w:color w:val="000000" w:themeColor="text1"/>
          <w:kern w:val="0"/>
          <w:sz w:val="24"/>
          <w:highlight w:val="none"/>
          <w:lang w:val="zh-CN" w:eastAsia="zh-CN"/>
          <w14:textFill>
            <w14:solidFill>
              <w14:schemeClr w14:val="tx1"/>
            </w14:solidFill>
          </w14:textFill>
        </w:rPr>
        <w:t>零纳税须提供税务部门盖章的纳税申报表，</w:t>
      </w:r>
      <w:r>
        <w:rPr>
          <w:rFonts w:hint="eastAsia" w:ascii="宋体" w:hAnsi="宋体" w:eastAsia="宋体" w:cs="宋体"/>
          <w:color w:val="000000" w:themeColor="text1"/>
          <w:kern w:val="0"/>
          <w:sz w:val="24"/>
          <w:highlight w:val="none"/>
          <w14:textFill>
            <w14:solidFill>
              <w14:schemeClr w14:val="tx1"/>
            </w14:solidFill>
          </w14:textFill>
        </w:rPr>
        <w:t>复印件加盖公章</w:t>
      </w:r>
      <w:r>
        <w:rPr>
          <w:rFonts w:hint="eastAsia" w:ascii="宋体" w:hAnsi="宋体" w:cs="宋体"/>
          <w:color w:val="000000" w:themeColor="text1"/>
          <w:kern w:val="0"/>
          <w:sz w:val="24"/>
          <w:highlight w:val="none"/>
          <w:lang w:eastAsia="zh-CN"/>
          <w14:textFill>
            <w14:solidFill>
              <w14:schemeClr w14:val="tx1"/>
            </w14:solidFill>
          </w14:textFill>
        </w:rPr>
        <w:t>，若为联合体投标则联合体各方均需提供</w:t>
      </w:r>
      <w:r>
        <w:rPr>
          <w:rFonts w:hint="eastAsia" w:ascii="宋体" w:hAnsi="宋体" w:eastAsia="宋体" w:cs="宋体"/>
          <w:color w:val="000000" w:themeColor="text1"/>
          <w:kern w:val="0"/>
          <w:sz w:val="24"/>
          <w:highlight w:val="none"/>
          <w14:textFill>
            <w14:solidFill>
              <w14:schemeClr w14:val="tx1"/>
            </w14:solidFill>
          </w14:textFill>
        </w:rPr>
        <w:t xml:space="preserve">）； </w:t>
      </w:r>
    </w:p>
    <w:p>
      <w:pPr>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3.</w:t>
      </w:r>
      <w:r>
        <w:rPr>
          <w:rFonts w:hint="default" w:ascii="宋体" w:hAnsi="宋体" w:cs="宋体"/>
          <w:color w:val="000000" w:themeColor="text1"/>
          <w:kern w:val="0"/>
          <w:sz w:val="24"/>
          <w:highlight w:val="none"/>
          <w:lang w:val="en-US" w:eastAsia="zh-CN"/>
          <w14:textFill>
            <w14:solidFill>
              <w14:schemeClr w14:val="tx1"/>
            </w14:solidFill>
          </w14:textFill>
        </w:rPr>
        <w:t>4</w:t>
      </w:r>
      <w:r>
        <w:rPr>
          <w:rFonts w:hint="eastAsia" w:ascii="宋体" w:hAnsi="宋体" w:eastAsia="宋体" w:cs="宋体"/>
          <w:color w:val="000000" w:themeColor="text1"/>
          <w:kern w:val="0"/>
          <w:sz w:val="24"/>
          <w:highlight w:val="none"/>
          <w14:textFill>
            <w14:solidFill>
              <w14:schemeClr w14:val="tx1"/>
            </w14:solidFill>
          </w14:textFill>
        </w:rPr>
        <w:t>、具有履行合同所必需的设备和专业服务能力</w:t>
      </w:r>
      <w:r>
        <w:rPr>
          <w:rFonts w:hint="eastAsia" w:ascii="宋体" w:hAnsi="宋体" w:eastAsia="宋体" w:cs="宋体"/>
          <w:color w:val="000000" w:themeColor="text1"/>
          <w:kern w:val="0"/>
          <w:sz w:val="24"/>
          <w:highlight w:val="none"/>
          <w:lang w:val="en-US" w:eastAsia="zh-CN"/>
          <w14:textFill>
            <w14:solidFill>
              <w14:schemeClr w14:val="tx1"/>
            </w14:solidFill>
          </w14:textFill>
        </w:rPr>
        <w:t>（提供承诺函</w:t>
      </w:r>
      <w:r>
        <w:rPr>
          <w:rFonts w:hint="eastAsia" w:ascii="宋体" w:hAnsi="宋体" w:eastAsia="宋体" w:cs="宋体"/>
          <w:color w:val="000000" w:themeColor="text1"/>
          <w:kern w:val="0"/>
          <w:sz w:val="24"/>
          <w:highlight w:val="none"/>
          <w14:textFill>
            <w14:solidFill>
              <w14:schemeClr w14:val="tx1"/>
            </w14:solidFill>
          </w14:textFill>
        </w:rPr>
        <w:t>加盖公章</w:t>
      </w:r>
      <w:r>
        <w:rPr>
          <w:rFonts w:hint="eastAsia" w:ascii="宋体" w:hAnsi="宋体" w:cs="宋体"/>
          <w:color w:val="000000" w:themeColor="text1"/>
          <w:kern w:val="0"/>
          <w:sz w:val="24"/>
          <w:highlight w:val="none"/>
          <w:lang w:eastAsia="zh-CN"/>
          <w14:textFill>
            <w14:solidFill>
              <w14:schemeClr w14:val="tx1"/>
            </w14:solidFill>
          </w14:textFill>
        </w:rPr>
        <w:t>，若为联合体投标则联合体各方均需提供</w:t>
      </w:r>
      <w:r>
        <w:rPr>
          <w:rFonts w:hint="eastAsia" w:ascii="宋体" w:hAnsi="宋体" w:eastAsia="宋体" w:cs="宋体"/>
          <w:color w:val="000000" w:themeColor="text1"/>
          <w:kern w:val="0"/>
          <w:sz w:val="24"/>
          <w:highlight w:val="none"/>
          <w:lang w:val="en-US" w:eastAsia="zh-CN"/>
          <w14:textFill>
            <w14:solidFill>
              <w14:schemeClr w14:val="tx1"/>
            </w14:solidFill>
          </w14:textFill>
        </w:rPr>
        <w:t>）</w:t>
      </w:r>
      <w:r>
        <w:rPr>
          <w:rFonts w:hint="eastAsia" w:ascii="宋体" w:hAnsi="宋体" w:eastAsia="宋体" w:cs="宋体"/>
          <w:color w:val="000000" w:themeColor="text1"/>
          <w:kern w:val="0"/>
          <w:sz w:val="24"/>
          <w:highlight w:val="none"/>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3.</w:t>
      </w:r>
      <w:r>
        <w:rPr>
          <w:rFonts w:hint="eastAsia" w:ascii="宋体" w:hAnsi="宋体" w:eastAsia="宋体" w:cs="宋体"/>
          <w:color w:val="000000" w:themeColor="text1"/>
          <w:kern w:val="0"/>
          <w:sz w:val="24"/>
          <w:highlight w:val="none"/>
          <w:lang w:val="en-US" w:eastAsia="zh-CN"/>
          <w14:textFill>
            <w14:solidFill>
              <w14:schemeClr w14:val="tx1"/>
            </w14:solidFill>
          </w14:textFill>
        </w:rPr>
        <w:t>5</w:t>
      </w:r>
      <w:r>
        <w:rPr>
          <w:rFonts w:hint="eastAsia" w:ascii="宋体" w:hAnsi="宋体" w:eastAsia="宋体" w:cs="宋体"/>
          <w:color w:val="000000" w:themeColor="text1"/>
          <w:kern w:val="0"/>
          <w:sz w:val="24"/>
          <w:highlight w:val="none"/>
          <w14:textFill>
            <w14:solidFill>
              <w14:schemeClr w14:val="tx1"/>
            </w14:solidFill>
          </w14:textFill>
        </w:rPr>
        <w:t>、提供参加政府采购活动前三年内，在经营活动中没有重大违法记录的声明函（提供声明函加盖公章</w:t>
      </w:r>
      <w:r>
        <w:rPr>
          <w:rFonts w:hint="eastAsia" w:ascii="宋体" w:hAnsi="宋体" w:cs="宋体"/>
          <w:color w:val="000000" w:themeColor="text1"/>
          <w:kern w:val="0"/>
          <w:sz w:val="24"/>
          <w:highlight w:val="none"/>
          <w:lang w:eastAsia="zh-CN"/>
          <w14:textFill>
            <w14:solidFill>
              <w14:schemeClr w14:val="tx1"/>
            </w14:solidFill>
          </w14:textFill>
        </w:rPr>
        <w:t>，若为联合体投标则联合体各方均需提供</w:t>
      </w:r>
      <w:r>
        <w:rPr>
          <w:rFonts w:hint="eastAsia" w:ascii="宋体" w:hAnsi="宋体" w:eastAsia="宋体" w:cs="宋体"/>
          <w:color w:val="000000" w:themeColor="text1"/>
          <w:kern w:val="0"/>
          <w:sz w:val="24"/>
          <w:highlight w:val="none"/>
          <w14:textFill>
            <w14:solidFill>
              <w14:schemeClr w14:val="tx1"/>
            </w14:solidFill>
          </w14:textFill>
        </w:rPr>
        <w:t xml:space="preserve">）； </w:t>
      </w:r>
    </w:p>
    <w:p>
      <w:pPr>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3.</w:t>
      </w:r>
      <w:r>
        <w:rPr>
          <w:rFonts w:hint="eastAsia" w:ascii="宋体" w:hAnsi="宋体" w:eastAsia="宋体" w:cs="宋体"/>
          <w:color w:val="000000" w:themeColor="text1"/>
          <w:kern w:val="0"/>
          <w:sz w:val="24"/>
          <w:highlight w:val="none"/>
          <w:lang w:val="en-US" w:eastAsia="zh-CN"/>
          <w14:textFill>
            <w14:solidFill>
              <w14:schemeClr w14:val="tx1"/>
            </w14:solidFill>
          </w14:textFill>
        </w:rPr>
        <w:t>6</w:t>
      </w:r>
      <w:r>
        <w:rPr>
          <w:rFonts w:hint="eastAsia" w:ascii="宋体" w:hAnsi="宋体" w:eastAsia="宋体" w:cs="宋体"/>
          <w:color w:val="000000" w:themeColor="text1"/>
          <w:kern w:val="0"/>
          <w:sz w:val="24"/>
          <w:highlight w:val="none"/>
          <w14:textFill>
            <w14:solidFill>
              <w14:schemeClr w14:val="tx1"/>
            </w14:solidFill>
          </w14:textFill>
        </w:rPr>
        <w:t>、</w:t>
      </w:r>
      <w:r>
        <w:rPr>
          <w:rFonts w:hint="eastAsia" w:ascii="宋体" w:hAnsi="宋体" w:eastAsia="宋体" w:cs="宋体"/>
          <w:color w:val="000000" w:themeColor="text1"/>
          <w:kern w:val="0"/>
          <w:sz w:val="24"/>
          <w:highlight w:val="none"/>
          <w:lang w:val="zh-CN"/>
          <w14:textFill>
            <w14:solidFill>
              <w14:schemeClr w14:val="tx1"/>
            </w14:solidFill>
          </w14:textFill>
        </w:rPr>
        <w:t>投标人必须为未被列入信用中国网站（www.creditchina.gov.cn）的“税收违法</w:t>
      </w:r>
      <w:r>
        <w:rPr>
          <w:rFonts w:hint="eastAsia" w:ascii="宋体" w:hAnsi="宋体" w:cs="宋体"/>
          <w:color w:val="000000" w:themeColor="text1"/>
          <w:kern w:val="0"/>
          <w:sz w:val="24"/>
          <w:highlight w:val="none"/>
          <w:lang w:val="zh-CN"/>
          <w14:textFill>
            <w14:solidFill>
              <w14:schemeClr w14:val="tx1"/>
            </w14:solidFill>
          </w14:textFill>
        </w:rPr>
        <w:t>黑</w:t>
      </w:r>
      <w:r>
        <w:rPr>
          <w:rFonts w:hint="eastAsia" w:ascii="宋体" w:hAnsi="宋体" w:eastAsia="宋体" w:cs="宋体"/>
          <w:color w:val="000000" w:themeColor="text1"/>
          <w:kern w:val="0"/>
          <w:sz w:val="24"/>
          <w:highlight w:val="none"/>
          <w:lang w:val="zh-CN"/>
          <w14:textFill>
            <w14:solidFill>
              <w14:schemeClr w14:val="tx1"/>
            </w14:solidFill>
          </w14:textFill>
        </w:rPr>
        <w:t>名单”和中国政府采购网（www.ccgp.gov.cn）的“政府采购严重违法失信行为记录名单”以及中国执行信息公开网（http://zxgk.court.gov.cn/shixin/）的“失信被执行人”的供应商</w:t>
      </w:r>
      <w:r>
        <w:rPr>
          <w:rFonts w:hint="eastAsia" w:ascii="宋体" w:hAnsi="宋体" w:eastAsia="宋体" w:cs="宋体"/>
          <w:color w:val="000000" w:themeColor="text1"/>
          <w:kern w:val="0"/>
          <w:sz w:val="24"/>
          <w:highlight w:val="none"/>
          <w14:textFill>
            <w14:solidFill>
              <w14:schemeClr w14:val="tx1"/>
            </w14:solidFill>
          </w14:textFill>
        </w:rPr>
        <w:t>(网址证明截图加盖公章</w:t>
      </w:r>
      <w:r>
        <w:rPr>
          <w:rFonts w:hint="eastAsia" w:ascii="宋体" w:hAnsi="宋体" w:cs="宋体"/>
          <w:color w:val="000000" w:themeColor="text1"/>
          <w:kern w:val="0"/>
          <w:sz w:val="24"/>
          <w:highlight w:val="none"/>
          <w:lang w:eastAsia="zh-CN"/>
          <w14:textFill>
            <w14:solidFill>
              <w14:schemeClr w14:val="tx1"/>
            </w14:solidFill>
          </w14:textFill>
        </w:rPr>
        <w:t>，若为联合体投标则联合体各方均需提供</w:t>
      </w:r>
      <w:r>
        <w:rPr>
          <w:rFonts w:hint="eastAsia" w:ascii="宋体" w:hAnsi="宋体" w:eastAsia="宋体" w:cs="宋体"/>
          <w:color w:val="000000" w:themeColor="text1"/>
          <w:kern w:val="0"/>
          <w:sz w:val="24"/>
          <w:highlight w:val="none"/>
          <w14:textFill>
            <w14:solidFill>
              <w14:schemeClr w14:val="tx1"/>
            </w14:solidFill>
          </w14:textFill>
        </w:rPr>
        <w:t xml:space="preserve">)； </w:t>
      </w:r>
    </w:p>
    <w:p>
      <w:pPr>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3.</w:t>
      </w:r>
      <w:r>
        <w:rPr>
          <w:rFonts w:hint="eastAsia" w:ascii="宋体" w:hAnsi="宋体" w:eastAsia="宋体" w:cs="宋体"/>
          <w:color w:val="000000" w:themeColor="text1"/>
          <w:kern w:val="0"/>
          <w:sz w:val="24"/>
          <w:highlight w:val="none"/>
          <w:lang w:val="en-US" w:eastAsia="zh-CN"/>
          <w14:textFill>
            <w14:solidFill>
              <w14:schemeClr w14:val="tx1"/>
            </w14:solidFill>
          </w14:textFill>
        </w:rPr>
        <w:t>7</w:t>
      </w:r>
      <w:r>
        <w:rPr>
          <w:rFonts w:hint="eastAsia" w:ascii="宋体" w:hAnsi="宋体" w:eastAsia="宋体" w:cs="宋体"/>
          <w:color w:val="000000" w:themeColor="text1"/>
          <w:kern w:val="0"/>
          <w:sz w:val="24"/>
          <w:highlight w:val="none"/>
          <w14:textFill>
            <w14:solidFill>
              <w14:schemeClr w14:val="tx1"/>
            </w14:solidFill>
          </w14:textFill>
        </w:rPr>
        <w:t>、本项目接受联合体投标</w:t>
      </w:r>
      <w:r>
        <w:rPr>
          <w:rFonts w:hint="eastAsia" w:ascii="宋体" w:hAnsi="宋体" w:cs="宋体"/>
          <w:color w:val="000000" w:themeColor="text1"/>
          <w:kern w:val="0"/>
          <w:sz w:val="24"/>
          <w:highlight w:val="none"/>
          <w:lang w:eastAsia="zh-CN"/>
          <w14:textFill>
            <w14:solidFill>
              <w14:schemeClr w14:val="tx1"/>
            </w14:solidFill>
          </w14:textFill>
        </w:rPr>
        <w:t>，</w:t>
      </w:r>
      <w:r>
        <w:rPr>
          <w:rFonts w:hint="eastAsia" w:ascii="宋体" w:hAnsi="宋体" w:cs="宋体"/>
          <w:color w:val="000000" w:themeColor="text1"/>
          <w:kern w:val="0"/>
          <w:sz w:val="24"/>
          <w:highlight w:val="none"/>
          <w:lang w:val="en-US" w:eastAsia="zh-CN"/>
          <w14:textFill>
            <w14:solidFill>
              <w14:schemeClr w14:val="tx1"/>
            </w14:solidFill>
          </w14:textFill>
        </w:rPr>
        <w:t>（1）联合投标时，联合体需明确牵头单位；（2）项目牵头单位与合作单位均应在项目实施中承担重要作用，且具有良好的合作基础。项目牵头单位与联合体各方之间应当签订共同投标协议，明确合作目标、任务分工、经费分配、知识产权归属、违约责任等，并明确协议签署时间。并将联合体协议连同投标文件一并提交，未附联合体协议的视为无效投标。</w:t>
      </w:r>
    </w:p>
    <w:p>
      <w:pPr>
        <w:spacing w:line="360" w:lineRule="auto"/>
        <w:rPr>
          <w:rFonts w:hint="eastAsia" w:ascii="宋体" w:hAnsi="宋体" w:eastAsia="宋体" w:cs="宋体"/>
          <w:b/>
          <w:bCs/>
          <w:color w:val="000000" w:themeColor="text1"/>
          <w:kern w:val="0"/>
          <w:sz w:val="28"/>
          <w:szCs w:val="28"/>
          <w:highlight w:val="none"/>
          <w14:textFill>
            <w14:solidFill>
              <w14:schemeClr w14:val="tx1"/>
            </w14:solidFill>
          </w14:textFill>
        </w:rPr>
      </w:pPr>
      <w:r>
        <w:rPr>
          <w:rFonts w:hint="eastAsia" w:ascii="宋体" w:hAnsi="宋体" w:eastAsia="宋体" w:cs="宋体"/>
          <w:b/>
          <w:bCs/>
          <w:color w:val="000000" w:themeColor="text1"/>
          <w:kern w:val="0"/>
          <w:sz w:val="28"/>
          <w:szCs w:val="28"/>
          <w:highlight w:val="none"/>
          <w14:textFill>
            <w14:solidFill>
              <w14:schemeClr w14:val="tx1"/>
            </w14:solidFill>
          </w14:textFill>
        </w:rPr>
        <w:t>三、</w:t>
      </w:r>
      <w:r>
        <w:rPr>
          <w:rFonts w:hint="eastAsia" w:ascii="宋体" w:hAnsi="宋体" w:cs="宋体"/>
          <w:b/>
          <w:bCs/>
          <w:color w:val="000000" w:themeColor="text1"/>
          <w:kern w:val="0"/>
          <w:sz w:val="28"/>
          <w:szCs w:val="28"/>
          <w:highlight w:val="none"/>
          <w:lang w:val="en-US" w:eastAsia="zh-CN"/>
          <w14:textFill>
            <w14:solidFill>
              <w14:schemeClr w14:val="tx1"/>
            </w14:solidFill>
          </w14:textFill>
        </w:rPr>
        <w:t>B包</w:t>
      </w:r>
      <w:r>
        <w:rPr>
          <w:rFonts w:hint="eastAsia" w:ascii="宋体" w:hAnsi="宋体" w:eastAsia="宋体" w:cs="宋体"/>
          <w:b/>
          <w:bCs/>
          <w:color w:val="000000" w:themeColor="text1"/>
          <w:kern w:val="0"/>
          <w:sz w:val="28"/>
          <w:szCs w:val="28"/>
          <w:highlight w:val="none"/>
          <w14:textFill>
            <w14:solidFill>
              <w14:schemeClr w14:val="tx1"/>
            </w14:solidFill>
          </w14:textFill>
        </w:rPr>
        <w:t>申请人的资格要求</w:t>
      </w:r>
    </w:p>
    <w:p>
      <w:pPr>
        <w:spacing w:line="360" w:lineRule="auto"/>
        <w:ind w:firstLine="480" w:firstLineChars="20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1、满足《中华人民共和国政府采购法》第二十二条规定；</w:t>
      </w:r>
    </w:p>
    <w:p>
      <w:pPr>
        <w:spacing w:line="360" w:lineRule="auto"/>
        <w:ind w:firstLine="480" w:firstLineChars="20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2、落实政府采购政策需满足的资格要求：本项目支持节能产品和环境标志产品，中小微企业，监狱企业、残疾人福利性单位发展以及支持创新产品和服务等相关扶持政策，详见磋商文件；</w:t>
      </w:r>
    </w:p>
    <w:p>
      <w:pPr>
        <w:spacing w:line="360" w:lineRule="auto"/>
        <w:ind w:firstLine="480" w:firstLineChars="20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3、本项目的特定资格要求：</w:t>
      </w:r>
    </w:p>
    <w:p>
      <w:pPr>
        <w:spacing w:line="360" w:lineRule="auto"/>
        <w:ind w:firstLine="480" w:firstLineChars="20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3.1、在中华人民共和国注册，</w:t>
      </w:r>
      <w:r>
        <w:rPr>
          <w:rFonts w:hint="eastAsia" w:ascii="宋体" w:hAnsi="宋体" w:eastAsia="宋体" w:cs="宋体"/>
          <w:color w:val="000000" w:themeColor="text1"/>
          <w:kern w:val="0"/>
          <w:sz w:val="24"/>
          <w:lang w:eastAsia="zh-CN"/>
          <w14:textFill>
            <w14:solidFill>
              <w14:schemeClr w14:val="tx1"/>
            </w14:solidFill>
          </w14:textFill>
        </w:rPr>
        <w:t>具有独立承担民事</w:t>
      </w:r>
      <w:r>
        <w:rPr>
          <w:rFonts w:hint="eastAsia" w:ascii="宋体" w:hAnsi="宋体" w:eastAsia="宋体" w:cs="宋体"/>
          <w:color w:val="000000" w:themeColor="text1"/>
          <w:kern w:val="0"/>
          <w:sz w:val="24"/>
          <w14:textFill>
            <w14:solidFill>
              <w14:schemeClr w14:val="tx1"/>
            </w14:solidFill>
          </w14:textFill>
        </w:rPr>
        <w:t>责任</w:t>
      </w:r>
      <w:r>
        <w:rPr>
          <w:rFonts w:hint="eastAsia" w:ascii="宋体" w:hAnsi="宋体" w:eastAsia="宋体" w:cs="宋体"/>
          <w:color w:val="000000" w:themeColor="text1"/>
          <w:kern w:val="0"/>
          <w:sz w:val="24"/>
          <w:lang w:eastAsia="zh-CN"/>
          <w14:textFill>
            <w14:solidFill>
              <w14:schemeClr w14:val="tx1"/>
            </w14:solidFill>
          </w14:textFill>
        </w:rPr>
        <w:t>的</w:t>
      </w:r>
      <w:r>
        <w:rPr>
          <w:rFonts w:hint="eastAsia" w:ascii="宋体" w:hAnsi="宋体" w:eastAsia="宋体" w:cs="宋体"/>
          <w:color w:val="000000" w:themeColor="text1"/>
          <w:kern w:val="0"/>
          <w:sz w:val="24"/>
          <w14:textFill>
            <w14:solidFill>
              <w14:schemeClr w14:val="tx1"/>
            </w14:solidFill>
          </w14:textFill>
        </w:rPr>
        <w:t>能力（需提供营业执照/事业单位法人证书/社会团体法人登记证书副本、税务登记证副本、组织机构代码证副本，三证合一的只须提供营业执照副本；所提供的材料为复印件加盖公章</w:t>
      </w:r>
      <w:r>
        <w:rPr>
          <w:rFonts w:hint="eastAsia" w:ascii="宋体" w:hAnsi="宋体" w:cs="宋体"/>
          <w:color w:val="000000" w:themeColor="text1"/>
          <w:kern w:val="0"/>
          <w:sz w:val="24"/>
          <w:lang w:eastAsia="zh-CN"/>
          <w14:textFill>
            <w14:solidFill>
              <w14:schemeClr w14:val="tx1"/>
            </w14:solidFill>
          </w14:textFill>
        </w:rPr>
        <w:t>，若为联合体投标则联合体各方均需提供</w:t>
      </w:r>
      <w:r>
        <w:rPr>
          <w:rFonts w:hint="eastAsia" w:ascii="宋体" w:hAnsi="宋体" w:eastAsia="宋体" w:cs="宋体"/>
          <w:color w:val="000000" w:themeColor="text1"/>
          <w:kern w:val="0"/>
          <w:sz w:val="24"/>
          <w14:textFill>
            <w14:solidFill>
              <w14:schemeClr w14:val="tx1"/>
            </w14:solidFill>
          </w14:textFill>
        </w:rPr>
        <w:t xml:space="preserve">）； </w:t>
      </w:r>
    </w:p>
    <w:p>
      <w:pPr>
        <w:spacing w:line="360" w:lineRule="auto"/>
        <w:ind w:firstLine="480" w:firstLineChars="20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w:t>
      </w:r>
      <w:r>
        <w:rPr>
          <w:rFonts w:hint="eastAsia" w:ascii="宋体" w:hAnsi="宋体" w:eastAsia="宋体" w:cs="宋体"/>
          <w:color w:val="000000" w:themeColor="text1"/>
          <w:kern w:val="0"/>
          <w:sz w:val="24"/>
          <w:lang w:val="en-US" w:eastAsia="zh-CN"/>
          <w14:textFill>
            <w14:solidFill>
              <w14:schemeClr w14:val="tx1"/>
            </w14:solidFill>
          </w14:textFill>
        </w:rPr>
        <w:t>2</w:t>
      </w:r>
      <w:r>
        <w:rPr>
          <w:rFonts w:hint="eastAsia" w:ascii="宋体" w:hAnsi="宋体" w:eastAsia="宋体" w:cs="宋体"/>
          <w:color w:val="000000" w:themeColor="text1"/>
          <w:kern w:val="0"/>
          <w:sz w:val="24"/>
          <w14:textFill>
            <w14:solidFill>
              <w14:schemeClr w14:val="tx1"/>
            </w14:solidFill>
          </w14:textFill>
        </w:rPr>
        <w:t>、具有良好的商业信誉和健全的财务会计制度；（提供202</w:t>
      </w:r>
      <w:r>
        <w:rPr>
          <w:rFonts w:hint="eastAsia" w:ascii="宋体" w:hAnsi="宋体" w:cs="宋体"/>
          <w:color w:val="000000" w:themeColor="text1"/>
          <w:kern w:val="0"/>
          <w:sz w:val="24"/>
          <w:lang w:val="en-US" w:eastAsia="zh-CN"/>
          <w14:textFill>
            <w14:solidFill>
              <w14:schemeClr w14:val="tx1"/>
            </w14:solidFill>
          </w14:textFill>
        </w:rPr>
        <w:t>2</w:t>
      </w:r>
      <w:r>
        <w:rPr>
          <w:rFonts w:hint="eastAsia" w:ascii="宋体" w:hAnsi="宋体" w:eastAsia="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lang w:val="en-US" w:eastAsia="zh-CN"/>
          <w14:textFill>
            <w14:solidFill>
              <w14:schemeClr w14:val="tx1"/>
            </w14:solidFill>
          </w14:textFill>
        </w:rPr>
        <w:t>第一</w:t>
      </w:r>
      <w:r>
        <w:rPr>
          <w:rFonts w:hint="eastAsia" w:ascii="宋体" w:hAnsi="宋体" w:eastAsia="宋体" w:cs="宋体"/>
          <w:color w:val="000000" w:themeColor="text1"/>
          <w:kern w:val="0"/>
          <w:sz w:val="24"/>
          <w14:textFill>
            <w14:solidFill>
              <w14:schemeClr w14:val="tx1"/>
            </w14:solidFill>
          </w14:textFill>
        </w:rPr>
        <w:t>季度企业财务报表，或</w:t>
      </w:r>
      <w:r>
        <w:rPr>
          <w:rFonts w:hint="eastAsia" w:ascii="宋体" w:hAnsi="宋体" w:eastAsia="宋体" w:cs="宋体"/>
          <w:color w:val="000000" w:themeColor="text1"/>
          <w:kern w:val="0"/>
          <w:sz w:val="24"/>
          <w:lang w:val="en-US" w:eastAsia="zh-CN"/>
          <w14:textFill>
            <w14:solidFill>
              <w14:schemeClr w14:val="tx1"/>
            </w14:solidFill>
          </w14:textFill>
        </w:rPr>
        <w:t>2020</w:t>
      </w:r>
      <w:r>
        <w:rPr>
          <w:rFonts w:hint="eastAsia" w:ascii="宋体" w:hAnsi="宋体" w:eastAsia="宋体" w:cs="宋体"/>
          <w:color w:val="000000" w:themeColor="text1"/>
          <w:kern w:val="0"/>
          <w:sz w:val="24"/>
          <w14:textFill>
            <w14:solidFill>
              <w14:schemeClr w14:val="tx1"/>
            </w14:solidFill>
          </w14:textFill>
        </w:rPr>
        <w:t>年度</w:t>
      </w:r>
      <w:r>
        <w:rPr>
          <w:rFonts w:hint="eastAsia" w:ascii="宋体" w:hAnsi="宋体" w:cs="宋体"/>
          <w:color w:val="000000" w:themeColor="text1"/>
          <w:kern w:val="0"/>
          <w:sz w:val="24"/>
          <w:lang w:eastAsia="zh-CN"/>
          <w14:textFill>
            <w14:solidFill>
              <w14:schemeClr w14:val="tx1"/>
            </w14:solidFill>
          </w14:textFill>
        </w:rPr>
        <w:t>或</w:t>
      </w:r>
      <w:r>
        <w:rPr>
          <w:rFonts w:hint="eastAsia" w:ascii="宋体" w:hAnsi="宋体" w:cs="宋体"/>
          <w:color w:val="000000" w:themeColor="text1"/>
          <w:kern w:val="0"/>
          <w:sz w:val="24"/>
          <w:lang w:val="en-US" w:eastAsia="zh-CN"/>
          <w14:textFill>
            <w14:solidFill>
              <w14:schemeClr w14:val="tx1"/>
            </w14:solidFill>
          </w14:textFill>
        </w:rPr>
        <w:t>2021年</w:t>
      </w:r>
      <w:r>
        <w:rPr>
          <w:rFonts w:hint="eastAsia" w:ascii="宋体" w:hAnsi="宋体" w:eastAsia="宋体" w:cs="宋体"/>
          <w:color w:val="000000" w:themeColor="text1"/>
          <w:kern w:val="0"/>
          <w:sz w:val="24"/>
          <w14:textFill>
            <w14:solidFill>
              <w14:schemeClr w14:val="tx1"/>
            </w14:solidFill>
          </w14:textFill>
        </w:rPr>
        <w:t>度财务审计报告复印件，加盖公章</w:t>
      </w:r>
      <w:r>
        <w:rPr>
          <w:rFonts w:hint="eastAsia" w:ascii="宋体" w:hAnsi="宋体" w:cs="宋体"/>
          <w:color w:val="000000" w:themeColor="text1"/>
          <w:kern w:val="0"/>
          <w:sz w:val="24"/>
          <w:lang w:eastAsia="zh-CN"/>
          <w14:textFill>
            <w14:solidFill>
              <w14:schemeClr w14:val="tx1"/>
            </w14:solidFill>
          </w14:textFill>
        </w:rPr>
        <w:t>，若为联合体投标则联合体各方均需提供</w:t>
      </w:r>
      <w:r>
        <w:rPr>
          <w:rFonts w:hint="eastAsia" w:ascii="宋体" w:hAnsi="宋体" w:eastAsia="宋体" w:cs="宋体"/>
          <w:color w:val="000000" w:themeColor="text1"/>
          <w:kern w:val="0"/>
          <w:sz w:val="24"/>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w:t>
      </w:r>
      <w:r>
        <w:rPr>
          <w:rFonts w:hint="eastAsia" w:ascii="宋体" w:hAnsi="宋体" w:eastAsia="宋体" w:cs="宋体"/>
          <w:color w:val="000000" w:themeColor="text1"/>
          <w:kern w:val="0"/>
          <w:sz w:val="24"/>
          <w:lang w:val="en-US" w:eastAsia="zh-CN"/>
          <w14:textFill>
            <w14:solidFill>
              <w14:schemeClr w14:val="tx1"/>
            </w14:solidFill>
          </w14:textFill>
        </w:rPr>
        <w:t>3</w:t>
      </w:r>
      <w:r>
        <w:rPr>
          <w:rFonts w:hint="eastAsia" w:ascii="宋体" w:hAnsi="宋体" w:eastAsia="宋体" w:cs="宋体"/>
          <w:color w:val="000000" w:themeColor="text1"/>
          <w:kern w:val="0"/>
          <w:sz w:val="24"/>
          <w14:textFill>
            <w14:solidFill>
              <w14:schemeClr w14:val="tx1"/>
            </w14:solidFill>
          </w14:textFill>
        </w:rPr>
        <w:t>、具有依法缴纳税收和社会保障资金的良好记录（须提供202</w:t>
      </w:r>
      <w:r>
        <w:rPr>
          <w:rFonts w:hint="eastAsia" w:ascii="宋体" w:hAnsi="宋体" w:cs="宋体"/>
          <w:color w:val="000000" w:themeColor="text1"/>
          <w:kern w:val="0"/>
          <w:sz w:val="24"/>
          <w:lang w:val="en-US" w:eastAsia="zh-CN"/>
          <w14:textFill>
            <w14:solidFill>
              <w14:schemeClr w14:val="tx1"/>
            </w14:solidFill>
          </w14:textFill>
        </w:rPr>
        <w:t>2</w:t>
      </w:r>
      <w:r>
        <w:rPr>
          <w:rFonts w:hint="eastAsia" w:ascii="宋体" w:hAnsi="宋体" w:eastAsia="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lang w:val="en-US" w:eastAsia="zh-CN"/>
          <w14:textFill>
            <w14:solidFill>
              <w14:schemeClr w14:val="tx1"/>
            </w14:solidFill>
          </w14:textFill>
        </w:rPr>
        <w:t>1月1日</w:t>
      </w:r>
      <w:r>
        <w:rPr>
          <w:rFonts w:hint="eastAsia" w:ascii="宋体" w:hAnsi="宋体" w:eastAsia="宋体" w:cs="宋体"/>
          <w:color w:val="000000" w:themeColor="text1"/>
          <w:kern w:val="0"/>
          <w:sz w:val="24"/>
          <w14:textFill>
            <w14:solidFill>
              <w14:schemeClr w14:val="tx1"/>
            </w14:solidFill>
          </w14:textFill>
        </w:rPr>
        <w:t>至今任意</w:t>
      </w:r>
      <w:r>
        <w:rPr>
          <w:rFonts w:hint="eastAsia" w:ascii="宋体" w:hAnsi="宋体" w:eastAsia="宋体" w:cs="宋体"/>
          <w:color w:val="000000" w:themeColor="text1"/>
          <w:kern w:val="0"/>
          <w:sz w:val="24"/>
          <w:lang w:eastAsia="zh-CN"/>
          <w14:textFill>
            <w14:solidFill>
              <w14:schemeClr w14:val="tx1"/>
            </w14:solidFill>
          </w14:textFill>
        </w:rPr>
        <w:t>一</w:t>
      </w:r>
      <w:r>
        <w:rPr>
          <w:rFonts w:hint="eastAsia" w:ascii="宋体" w:hAnsi="宋体" w:eastAsia="宋体" w:cs="宋体"/>
          <w:color w:val="000000" w:themeColor="text1"/>
          <w:kern w:val="0"/>
          <w:sz w:val="24"/>
          <w14:textFill>
            <w14:solidFill>
              <w14:schemeClr w14:val="tx1"/>
            </w14:solidFill>
          </w14:textFill>
        </w:rPr>
        <w:t>个月的纳税证明和社保缴费记录证明</w:t>
      </w:r>
      <w:r>
        <w:rPr>
          <w:rFonts w:hint="eastAsia" w:ascii="宋体" w:hAnsi="宋体" w:cs="宋体"/>
          <w:color w:val="000000" w:themeColor="text1"/>
          <w:kern w:val="0"/>
          <w:sz w:val="24"/>
          <w:lang w:eastAsia="zh-CN"/>
          <w14:textFill>
            <w14:solidFill>
              <w14:schemeClr w14:val="tx1"/>
            </w14:solidFill>
          </w14:textFill>
        </w:rPr>
        <w:t>，</w:t>
      </w:r>
      <w:r>
        <w:rPr>
          <w:rFonts w:hint="eastAsia" w:ascii="宋体" w:hAnsi="宋体" w:cs="宋体"/>
          <w:color w:val="000000" w:themeColor="text1"/>
          <w:kern w:val="0"/>
          <w:sz w:val="24"/>
          <w:lang w:val="zh-CN" w:eastAsia="zh-CN"/>
          <w14:textFill>
            <w14:solidFill>
              <w14:schemeClr w14:val="tx1"/>
            </w14:solidFill>
          </w14:textFill>
        </w:rPr>
        <w:t>零纳税须提供税务部门盖章的纳税申报表，</w:t>
      </w:r>
      <w:r>
        <w:rPr>
          <w:rFonts w:hint="eastAsia" w:ascii="宋体" w:hAnsi="宋体" w:eastAsia="宋体" w:cs="宋体"/>
          <w:color w:val="000000" w:themeColor="text1"/>
          <w:kern w:val="0"/>
          <w:sz w:val="24"/>
          <w14:textFill>
            <w14:solidFill>
              <w14:schemeClr w14:val="tx1"/>
            </w14:solidFill>
          </w14:textFill>
        </w:rPr>
        <w:t>复印件加盖公章</w:t>
      </w:r>
      <w:r>
        <w:rPr>
          <w:rFonts w:hint="eastAsia" w:ascii="宋体" w:hAnsi="宋体" w:cs="宋体"/>
          <w:color w:val="000000" w:themeColor="text1"/>
          <w:kern w:val="0"/>
          <w:sz w:val="24"/>
          <w:lang w:eastAsia="zh-CN"/>
          <w14:textFill>
            <w14:solidFill>
              <w14:schemeClr w14:val="tx1"/>
            </w14:solidFill>
          </w14:textFill>
        </w:rPr>
        <w:t>，若为联合体投标则联合体各方均需提供</w:t>
      </w:r>
      <w:r>
        <w:rPr>
          <w:rFonts w:hint="eastAsia" w:ascii="宋体" w:hAnsi="宋体" w:eastAsia="宋体" w:cs="宋体"/>
          <w:color w:val="000000" w:themeColor="text1"/>
          <w:kern w:val="0"/>
          <w:sz w:val="24"/>
          <w14:textFill>
            <w14:solidFill>
              <w14:schemeClr w14:val="tx1"/>
            </w14:solidFill>
          </w14:textFill>
        </w:rPr>
        <w:t xml:space="preserve">）； </w:t>
      </w:r>
    </w:p>
    <w:p>
      <w:pPr>
        <w:spacing w:line="360" w:lineRule="auto"/>
        <w:ind w:firstLine="480" w:firstLineChars="20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w:t>
      </w:r>
      <w:r>
        <w:rPr>
          <w:rFonts w:hint="default" w:ascii="宋体" w:hAnsi="宋体" w:cs="宋体"/>
          <w:color w:val="000000" w:themeColor="text1"/>
          <w:kern w:val="0"/>
          <w:sz w:val="24"/>
          <w:lang w:val="en-US" w:eastAsia="zh-CN"/>
          <w14:textFill>
            <w14:solidFill>
              <w14:schemeClr w14:val="tx1"/>
            </w14:solidFill>
          </w14:textFill>
        </w:rPr>
        <w:t>4</w:t>
      </w:r>
      <w:r>
        <w:rPr>
          <w:rFonts w:hint="eastAsia" w:ascii="宋体" w:hAnsi="宋体" w:eastAsia="宋体" w:cs="宋体"/>
          <w:color w:val="000000" w:themeColor="text1"/>
          <w:kern w:val="0"/>
          <w:sz w:val="24"/>
          <w14:textFill>
            <w14:solidFill>
              <w14:schemeClr w14:val="tx1"/>
            </w14:solidFill>
          </w14:textFill>
        </w:rPr>
        <w:t>、具有履行合同所必需的设备和专业服务能力</w:t>
      </w:r>
      <w:r>
        <w:rPr>
          <w:rFonts w:hint="eastAsia" w:ascii="宋体" w:hAnsi="宋体" w:eastAsia="宋体" w:cs="宋体"/>
          <w:color w:val="000000" w:themeColor="text1"/>
          <w:kern w:val="0"/>
          <w:sz w:val="24"/>
          <w:lang w:val="en-US" w:eastAsia="zh-CN"/>
          <w14:textFill>
            <w14:solidFill>
              <w14:schemeClr w14:val="tx1"/>
            </w14:solidFill>
          </w14:textFill>
        </w:rPr>
        <w:t>（提供承诺函</w:t>
      </w:r>
      <w:r>
        <w:rPr>
          <w:rFonts w:hint="eastAsia" w:ascii="宋体" w:hAnsi="宋体" w:eastAsia="宋体" w:cs="宋体"/>
          <w:color w:val="000000" w:themeColor="text1"/>
          <w:kern w:val="0"/>
          <w:sz w:val="24"/>
          <w14:textFill>
            <w14:solidFill>
              <w14:schemeClr w14:val="tx1"/>
            </w14:solidFill>
          </w14:textFill>
        </w:rPr>
        <w:t>加盖公章</w:t>
      </w:r>
      <w:r>
        <w:rPr>
          <w:rFonts w:hint="eastAsia" w:ascii="宋体" w:hAnsi="宋体" w:cs="宋体"/>
          <w:color w:val="000000" w:themeColor="text1"/>
          <w:kern w:val="0"/>
          <w:sz w:val="24"/>
          <w:lang w:eastAsia="zh-CN"/>
          <w14:textFill>
            <w14:solidFill>
              <w14:schemeClr w14:val="tx1"/>
            </w14:solidFill>
          </w14:textFill>
        </w:rPr>
        <w:t>，若为联合体投标则联合体各方均需提供</w:t>
      </w:r>
      <w:r>
        <w:rPr>
          <w:rFonts w:hint="eastAsia" w:ascii="宋体" w:hAnsi="宋体" w:eastAsia="宋体" w:cs="宋体"/>
          <w:color w:val="000000" w:themeColor="text1"/>
          <w:kern w:val="0"/>
          <w:sz w:val="24"/>
          <w:lang w:val="en-US" w:eastAsia="zh-CN"/>
          <w14:textFill>
            <w14:solidFill>
              <w14:schemeClr w14:val="tx1"/>
            </w14:solidFill>
          </w14:textFill>
        </w:rPr>
        <w:t>）</w:t>
      </w:r>
      <w:r>
        <w:rPr>
          <w:rFonts w:hint="eastAsia" w:ascii="宋体" w:hAnsi="宋体" w:eastAsia="宋体" w:cs="宋体"/>
          <w:color w:val="000000" w:themeColor="text1"/>
          <w:kern w:val="0"/>
          <w:sz w:val="24"/>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w:t>
      </w:r>
      <w:r>
        <w:rPr>
          <w:rFonts w:hint="eastAsia" w:ascii="宋体" w:hAnsi="宋体" w:eastAsia="宋体" w:cs="宋体"/>
          <w:color w:val="000000" w:themeColor="text1"/>
          <w:kern w:val="0"/>
          <w:sz w:val="24"/>
          <w:lang w:val="en-US" w:eastAsia="zh-CN"/>
          <w14:textFill>
            <w14:solidFill>
              <w14:schemeClr w14:val="tx1"/>
            </w14:solidFill>
          </w14:textFill>
        </w:rPr>
        <w:t>5</w:t>
      </w:r>
      <w:r>
        <w:rPr>
          <w:rFonts w:hint="eastAsia" w:ascii="宋体" w:hAnsi="宋体" w:eastAsia="宋体" w:cs="宋体"/>
          <w:color w:val="000000" w:themeColor="text1"/>
          <w:kern w:val="0"/>
          <w:sz w:val="24"/>
          <w14:textFill>
            <w14:solidFill>
              <w14:schemeClr w14:val="tx1"/>
            </w14:solidFill>
          </w14:textFill>
        </w:rPr>
        <w:t>、提供参加政府采购活动前三年内，在经营活动中没有重大违法记录的声明函（提供声明函加盖公章</w:t>
      </w:r>
      <w:r>
        <w:rPr>
          <w:rFonts w:hint="eastAsia" w:ascii="宋体" w:hAnsi="宋体" w:cs="宋体"/>
          <w:color w:val="000000" w:themeColor="text1"/>
          <w:kern w:val="0"/>
          <w:sz w:val="24"/>
          <w:lang w:eastAsia="zh-CN"/>
          <w14:textFill>
            <w14:solidFill>
              <w14:schemeClr w14:val="tx1"/>
            </w14:solidFill>
          </w14:textFill>
        </w:rPr>
        <w:t>，若为联合体投标则联合体各方均需提供</w:t>
      </w:r>
      <w:r>
        <w:rPr>
          <w:rFonts w:hint="eastAsia" w:ascii="宋体" w:hAnsi="宋体" w:eastAsia="宋体" w:cs="宋体"/>
          <w:color w:val="000000" w:themeColor="text1"/>
          <w:kern w:val="0"/>
          <w:sz w:val="24"/>
          <w14:textFill>
            <w14:solidFill>
              <w14:schemeClr w14:val="tx1"/>
            </w14:solidFill>
          </w14:textFill>
        </w:rPr>
        <w:t xml:space="preserve">）； </w:t>
      </w:r>
    </w:p>
    <w:p>
      <w:pPr>
        <w:spacing w:line="360" w:lineRule="auto"/>
        <w:ind w:firstLine="480" w:firstLineChars="20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w:t>
      </w:r>
      <w:r>
        <w:rPr>
          <w:rFonts w:hint="eastAsia" w:ascii="宋体" w:hAnsi="宋体" w:eastAsia="宋体" w:cs="宋体"/>
          <w:color w:val="000000" w:themeColor="text1"/>
          <w:kern w:val="0"/>
          <w:sz w:val="24"/>
          <w:lang w:val="en-US" w:eastAsia="zh-CN"/>
          <w14:textFill>
            <w14:solidFill>
              <w14:schemeClr w14:val="tx1"/>
            </w14:solidFill>
          </w14:textFill>
        </w:rPr>
        <w:t>6</w:t>
      </w:r>
      <w:r>
        <w:rPr>
          <w:rFonts w:hint="eastAsia" w:ascii="宋体" w:hAnsi="宋体" w:eastAsia="宋体" w:cs="宋体"/>
          <w:color w:val="000000" w:themeColor="text1"/>
          <w:kern w:val="0"/>
          <w:sz w:val="24"/>
          <w14:textFill>
            <w14:solidFill>
              <w14:schemeClr w14:val="tx1"/>
            </w14:solidFill>
          </w14:textFill>
        </w:rPr>
        <w:t>、</w:t>
      </w:r>
      <w:r>
        <w:rPr>
          <w:rFonts w:hint="eastAsia" w:ascii="宋体" w:hAnsi="宋体" w:eastAsia="宋体" w:cs="宋体"/>
          <w:color w:val="000000" w:themeColor="text1"/>
          <w:kern w:val="0"/>
          <w:sz w:val="24"/>
          <w:lang w:val="zh-CN"/>
          <w14:textFill>
            <w14:solidFill>
              <w14:schemeClr w14:val="tx1"/>
            </w14:solidFill>
          </w14:textFill>
        </w:rPr>
        <w:t>投标人必须为未被列入信用中国网站（www.creditchina.gov.cn）的“税收违法</w:t>
      </w:r>
      <w:r>
        <w:rPr>
          <w:rFonts w:hint="eastAsia" w:ascii="宋体" w:hAnsi="宋体" w:cs="宋体"/>
          <w:color w:val="000000" w:themeColor="text1"/>
          <w:kern w:val="0"/>
          <w:sz w:val="24"/>
          <w:lang w:val="zh-CN"/>
          <w14:textFill>
            <w14:solidFill>
              <w14:schemeClr w14:val="tx1"/>
            </w14:solidFill>
          </w14:textFill>
        </w:rPr>
        <w:t>黑</w:t>
      </w:r>
      <w:r>
        <w:rPr>
          <w:rFonts w:hint="eastAsia" w:ascii="宋体" w:hAnsi="宋体" w:eastAsia="宋体" w:cs="宋体"/>
          <w:color w:val="000000" w:themeColor="text1"/>
          <w:kern w:val="0"/>
          <w:sz w:val="24"/>
          <w:lang w:val="zh-CN"/>
          <w14:textFill>
            <w14:solidFill>
              <w14:schemeClr w14:val="tx1"/>
            </w14:solidFill>
          </w14:textFill>
        </w:rPr>
        <w:t>名单”和中国政府采购网（www.ccgp.gov.cn）的“政府采购严重违法失信行为记录名单”以及中国执行信息公开网（http://zxgk.court.gov.cn/shixin/）的“失信被执行人”的供应商</w:t>
      </w:r>
      <w:r>
        <w:rPr>
          <w:rFonts w:hint="eastAsia" w:ascii="宋体" w:hAnsi="宋体" w:eastAsia="宋体" w:cs="宋体"/>
          <w:color w:val="000000" w:themeColor="text1"/>
          <w:kern w:val="0"/>
          <w:sz w:val="24"/>
          <w14:textFill>
            <w14:solidFill>
              <w14:schemeClr w14:val="tx1"/>
            </w14:solidFill>
          </w14:textFill>
        </w:rPr>
        <w:t>(网址证明截图加盖公章</w:t>
      </w:r>
      <w:r>
        <w:rPr>
          <w:rFonts w:hint="eastAsia" w:ascii="宋体" w:hAnsi="宋体" w:cs="宋体"/>
          <w:color w:val="000000" w:themeColor="text1"/>
          <w:kern w:val="0"/>
          <w:sz w:val="24"/>
          <w:lang w:eastAsia="zh-CN"/>
          <w14:textFill>
            <w14:solidFill>
              <w14:schemeClr w14:val="tx1"/>
            </w14:solidFill>
          </w14:textFill>
        </w:rPr>
        <w:t>，若为联合体投标则联合体各方均需提供</w:t>
      </w:r>
      <w:r>
        <w:rPr>
          <w:rFonts w:hint="eastAsia" w:ascii="宋体" w:hAnsi="宋体" w:eastAsia="宋体" w:cs="宋体"/>
          <w:color w:val="000000" w:themeColor="text1"/>
          <w:kern w:val="0"/>
          <w:sz w:val="24"/>
          <w14:textFill>
            <w14:solidFill>
              <w14:schemeClr w14:val="tx1"/>
            </w14:solidFill>
          </w14:textFill>
        </w:rPr>
        <w:t xml:space="preserve">)； </w:t>
      </w:r>
    </w:p>
    <w:p>
      <w:pPr>
        <w:spacing w:line="360" w:lineRule="auto"/>
        <w:ind w:firstLine="480" w:firstLineChars="200"/>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w:t>
      </w:r>
      <w:r>
        <w:rPr>
          <w:rFonts w:hint="eastAsia" w:ascii="宋体" w:hAnsi="宋体" w:eastAsia="宋体" w:cs="宋体"/>
          <w:color w:val="000000" w:themeColor="text1"/>
          <w:kern w:val="0"/>
          <w:sz w:val="24"/>
          <w:lang w:val="en-US" w:eastAsia="zh-CN"/>
          <w14:textFill>
            <w14:solidFill>
              <w14:schemeClr w14:val="tx1"/>
            </w14:solidFill>
          </w14:textFill>
        </w:rPr>
        <w:t>7</w:t>
      </w:r>
      <w:r>
        <w:rPr>
          <w:rFonts w:hint="eastAsia" w:ascii="宋体" w:hAnsi="宋体" w:eastAsia="宋体" w:cs="宋体"/>
          <w:color w:val="000000" w:themeColor="text1"/>
          <w:kern w:val="0"/>
          <w:sz w:val="24"/>
          <w14:textFill>
            <w14:solidFill>
              <w14:schemeClr w14:val="tx1"/>
            </w14:solidFill>
          </w14:textFill>
        </w:rPr>
        <w:t>、本项目接受联合体投标</w:t>
      </w:r>
      <w:r>
        <w:rPr>
          <w:rFonts w:hint="eastAsia" w:ascii="宋体" w:hAnsi="宋体" w:cs="宋体"/>
          <w:color w:val="000000" w:themeColor="text1"/>
          <w:kern w:val="0"/>
          <w:sz w:val="24"/>
          <w:lang w:eastAsia="zh-CN"/>
          <w14:textFill>
            <w14:solidFill>
              <w14:schemeClr w14:val="tx1"/>
            </w14:solidFill>
          </w14:textFill>
        </w:rPr>
        <w:t>，</w:t>
      </w:r>
      <w:r>
        <w:rPr>
          <w:rFonts w:hint="eastAsia" w:ascii="宋体" w:hAnsi="宋体" w:cs="宋体"/>
          <w:color w:val="000000" w:themeColor="text1"/>
          <w:kern w:val="0"/>
          <w:sz w:val="24"/>
          <w:lang w:val="en-US" w:eastAsia="zh-CN"/>
          <w14:textFill>
            <w14:solidFill>
              <w14:schemeClr w14:val="tx1"/>
            </w14:solidFill>
          </w14:textFill>
        </w:rPr>
        <w:t>（1）联合投标时，联合体需明确牵头单位；（2）项目牵头单位与合作单位均应在项目实施中承担重要作用，且具有良好的合作基础。项目牵头单位与联合体各方之间应当签订共同投标协议，明确合作目标、任务分工、经费分配、知识产权归属、违约责任等，并明确协议签署时间。并将联合体协议连同投标文件一并提交，未附联合体协议的视为无效投标。</w:t>
      </w:r>
    </w:p>
    <w:p>
      <w:pPr>
        <w:spacing w:line="360" w:lineRule="auto"/>
        <w:rPr>
          <w:rFonts w:hint="eastAsia" w:ascii="宋体" w:hAnsi="宋体" w:eastAsia="宋体" w:cs="宋体"/>
          <w:b/>
          <w:bCs/>
          <w:color w:val="000000" w:themeColor="text1"/>
          <w:kern w:val="0"/>
          <w:sz w:val="28"/>
          <w:szCs w:val="28"/>
          <w:highlight w:val="none"/>
          <w14:textFill>
            <w14:solidFill>
              <w14:schemeClr w14:val="tx1"/>
            </w14:solidFill>
          </w14:textFill>
        </w:rPr>
      </w:pPr>
      <w:r>
        <w:rPr>
          <w:rFonts w:hint="eastAsia" w:ascii="宋体" w:hAnsi="宋体" w:cs="宋体"/>
          <w:b/>
          <w:bCs/>
          <w:color w:val="000000" w:themeColor="text1"/>
          <w:kern w:val="0"/>
          <w:sz w:val="28"/>
          <w:szCs w:val="28"/>
          <w:lang w:val="en-US" w:eastAsia="zh-CN"/>
          <w14:textFill>
            <w14:solidFill>
              <w14:schemeClr w14:val="tx1"/>
            </w14:solidFill>
          </w14:textFill>
        </w:rPr>
        <w:t>四</w:t>
      </w:r>
      <w:r>
        <w:rPr>
          <w:rFonts w:hint="eastAsia" w:ascii="宋体" w:hAnsi="宋体" w:eastAsia="宋体" w:cs="宋体"/>
          <w:b/>
          <w:bCs/>
          <w:color w:val="000000" w:themeColor="text1"/>
          <w:kern w:val="0"/>
          <w:sz w:val="28"/>
          <w:szCs w:val="28"/>
          <w14:textFill>
            <w14:solidFill>
              <w14:schemeClr w14:val="tx1"/>
            </w14:solidFill>
          </w14:textFill>
        </w:rPr>
        <w:t>、获取采</w:t>
      </w:r>
      <w:r>
        <w:rPr>
          <w:rFonts w:hint="eastAsia" w:ascii="宋体" w:hAnsi="宋体" w:eastAsia="宋体" w:cs="宋体"/>
          <w:b/>
          <w:bCs/>
          <w:color w:val="000000" w:themeColor="text1"/>
          <w:kern w:val="0"/>
          <w:sz w:val="28"/>
          <w:szCs w:val="28"/>
          <w:highlight w:val="none"/>
          <w14:textFill>
            <w14:solidFill>
              <w14:schemeClr w14:val="tx1"/>
            </w14:solidFill>
          </w14:textFill>
        </w:rPr>
        <w:t>购文件</w:t>
      </w:r>
      <w:bookmarkEnd w:id="13"/>
      <w:bookmarkEnd w:id="14"/>
      <w:bookmarkEnd w:id="15"/>
      <w:bookmarkEnd w:id="16"/>
    </w:p>
    <w:p>
      <w:pPr>
        <w:spacing w:line="360" w:lineRule="auto"/>
        <w:ind w:firstLine="54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时间：202</w:t>
      </w:r>
      <w:r>
        <w:rPr>
          <w:rFonts w:hint="eastAsia" w:ascii="宋体" w:hAnsi="宋体" w:eastAsia="宋体" w:cs="宋体"/>
          <w:color w:val="000000" w:themeColor="text1"/>
          <w:kern w:val="0"/>
          <w:sz w:val="24"/>
          <w:highlight w:val="none"/>
          <w:lang w:val="en-US" w:eastAsia="zh-CN"/>
          <w14:textFill>
            <w14:solidFill>
              <w14:schemeClr w14:val="tx1"/>
            </w14:solidFill>
          </w14:textFill>
        </w:rPr>
        <w:t>2</w:t>
      </w:r>
      <w:r>
        <w:rPr>
          <w:rFonts w:hint="eastAsia" w:ascii="宋体" w:hAnsi="宋体" w:eastAsia="宋体" w:cs="宋体"/>
          <w:color w:val="000000" w:themeColor="text1"/>
          <w:kern w:val="0"/>
          <w:sz w:val="24"/>
          <w:highlight w:val="none"/>
          <w14:textFill>
            <w14:solidFill>
              <w14:schemeClr w14:val="tx1"/>
            </w14:solidFill>
          </w14:textFill>
        </w:rPr>
        <w:t>年</w:t>
      </w:r>
      <w:r>
        <w:rPr>
          <w:rFonts w:hint="eastAsia" w:ascii="宋体" w:hAnsi="宋体" w:cs="宋体"/>
          <w:color w:val="000000" w:themeColor="text1"/>
          <w:kern w:val="0"/>
          <w:sz w:val="24"/>
          <w:highlight w:val="none"/>
          <w:lang w:val="en-US" w:eastAsia="zh-CN"/>
          <w14:textFill>
            <w14:solidFill>
              <w14:schemeClr w14:val="tx1"/>
            </w14:solidFill>
          </w14:textFill>
        </w:rPr>
        <w:t>7</w:t>
      </w:r>
      <w:r>
        <w:rPr>
          <w:rFonts w:hint="eastAsia" w:ascii="宋体" w:hAnsi="宋体" w:eastAsia="宋体" w:cs="宋体"/>
          <w:color w:val="000000" w:themeColor="text1"/>
          <w:kern w:val="0"/>
          <w:sz w:val="24"/>
          <w:highlight w:val="none"/>
          <w14:textFill>
            <w14:solidFill>
              <w14:schemeClr w14:val="tx1"/>
            </w14:solidFill>
          </w14:textFill>
        </w:rPr>
        <w:t>月</w:t>
      </w:r>
      <w:r>
        <w:rPr>
          <w:rFonts w:hint="eastAsia" w:ascii="宋体" w:hAnsi="宋体" w:cs="宋体"/>
          <w:color w:val="000000" w:themeColor="text1"/>
          <w:kern w:val="0"/>
          <w:sz w:val="24"/>
          <w:highlight w:val="none"/>
          <w:lang w:val="en-US" w:eastAsia="zh-CN"/>
          <w14:textFill>
            <w14:solidFill>
              <w14:schemeClr w14:val="tx1"/>
            </w14:solidFill>
          </w14:textFill>
        </w:rPr>
        <w:t>8</w:t>
      </w:r>
      <w:r>
        <w:rPr>
          <w:rFonts w:hint="eastAsia" w:ascii="宋体" w:hAnsi="宋体" w:eastAsia="宋体" w:cs="宋体"/>
          <w:color w:val="000000" w:themeColor="text1"/>
          <w:kern w:val="0"/>
          <w:sz w:val="24"/>
          <w:highlight w:val="none"/>
          <w14:textFill>
            <w14:solidFill>
              <w14:schemeClr w14:val="tx1"/>
            </w14:solidFill>
          </w14:textFill>
        </w:rPr>
        <w:t>日至202</w:t>
      </w:r>
      <w:r>
        <w:rPr>
          <w:rFonts w:hint="eastAsia" w:ascii="宋体" w:hAnsi="宋体" w:eastAsia="宋体" w:cs="宋体"/>
          <w:color w:val="000000" w:themeColor="text1"/>
          <w:kern w:val="0"/>
          <w:sz w:val="24"/>
          <w:highlight w:val="none"/>
          <w:lang w:val="en-US" w:eastAsia="zh-CN"/>
          <w14:textFill>
            <w14:solidFill>
              <w14:schemeClr w14:val="tx1"/>
            </w14:solidFill>
          </w14:textFill>
        </w:rPr>
        <w:t>2</w:t>
      </w:r>
      <w:r>
        <w:rPr>
          <w:rFonts w:hint="eastAsia" w:ascii="宋体" w:hAnsi="宋体" w:eastAsia="宋体" w:cs="宋体"/>
          <w:color w:val="000000" w:themeColor="text1"/>
          <w:kern w:val="0"/>
          <w:sz w:val="24"/>
          <w:highlight w:val="none"/>
          <w14:textFill>
            <w14:solidFill>
              <w14:schemeClr w14:val="tx1"/>
            </w14:solidFill>
          </w14:textFill>
        </w:rPr>
        <w:t>年</w:t>
      </w:r>
      <w:r>
        <w:rPr>
          <w:rFonts w:hint="eastAsia" w:ascii="宋体" w:hAnsi="宋体" w:eastAsia="宋体" w:cs="宋体"/>
          <w:color w:val="000000" w:themeColor="text1"/>
          <w:kern w:val="0"/>
          <w:sz w:val="24"/>
          <w:highlight w:val="none"/>
          <w:lang w:val="en-US" w:eastAsia="zh-CN"/>
          <w14:textFill>
            <w14:solidFill>
              <w14:schemeClr w14:val="tx1"/>
            </w14:solidFill>
          </w14:textFill>
        </w:rPr>
        <w:t xml:space="preserve"> </w:t>
      </w:r>
      <w:r>
        <w:rPr>
          <w:rFonts w:hint="eastAsia" w:ascii="宋体" w:hAnsi="宋体" w:cs="宋体"/>
          <w:color w:val="000000" w:themeColor="text1"/>
          <w:kern w:val="0"/>
          <w:sz w:val="24"/>
          <w:highlight w:val="none"/>
          <w:lang w:val="en-US" w:eastAsia="zh-CN"/>
          <w14:textFill>
            <w14:solidFill>
              <w14:schemeClr w14:val="tx1"/>
            </w14:solidFill>
          </w14:textFill>
        </w:rPr>
        <w:t xml:space="preserve">7 </w:t>
      </w:r>
      <w:r>
        <w:rPr>
          <w:rFonts w:hint="eastAsia" w:ascii="宋体" w:hAnsi="宋体" w:eastAsia="宋体" w:cs="宋体"/>
          <w:color w:val="000000" w:themeColor="text1"/>
          <w:kern w:val="0"/>
          <w:sz w:val="24"/>
          <w:highlight w:val="none"/>
          <w14:textFill>
            <w14:solidFill>
              <w14:schemeClr w14:val="tx1"/>
            </w14:solidFill>
          </w14:textFill>
        </w:rPr>
        <w:t>月</w:t>
      </w:r>
      <w:r>
        <w:rPr>
          <w:rFonts w:hint="eastAsia" w:ascii="宋体" w:hAnsi="宋体" w:cs="宋体"/>
          <w:color w:val="000000" w:themeColor="text1"/>
          <w:kern w:val="0"/>
          <w:sz w:val="24"/>
          <w:highlight w:val="none"/>
          <w:lang w:val="en-US" w:eastAsia="zh-CN"/>
          <w14:textFill>
            <w14:solidFill>
              <w14:schemeClr w14:val="tx1"/>
            </w14:solidFill>
          </w14:textFill>
        </w:rPr>
        <w:t>15</w:t>
      </w:r>
      <w:r>
        <w:rPr>
          <w:rFonts w:hint="eastAsia" w:ascii="宋体" w:hAnsi="宋体" w:eastAsia="宋体" w:cs="宋体"/>
          <w:color w:val="000000" w:themeColor="text1"/>
          <w:kern w:val="0"/>
          <w:sz w:val="24"/>
          <w:highlight w:val="none"/>
          <w14:textFill>
            <w14:solidFill>
              <w14:schemeClr w14:val="tx1"/>
            </w14:solidFill>
          </w14:textFill>
        </w:rPr>
        <w:t>日（磋商</w:t>
      </w:r>
      <w:r>
        <w:rPr>
          <w:rFonts w:hint="eastAsia" w:ascii="宋体" w:hAnsi="宋体" w:eastAsia="宋体" w:cs="宋体"/>
          <w:color w:val="000000" w:themeColor="text1"/>
          <w:kern w:val="0"/>
          <w:sz w:val="24"/>
          <w14:textFill>
            <w14:solidFill>
              <w14:schemeClr w14:val="tx1"/>
            </w14:solidFill>
          </w14:textFill>
        </w:rPr>
        <w:t>文件的发售期限自开始之日起不得少于5个工作日），每天上午09:00至12:00，下午14:30至17:00（北京时间，法定节假日除外 ）</w:t>
      </w:r>
    </w:p>
    <w:p>
      <w:pPr>
        <w:spacing w:line="360" w:lineRule="auto"/>
        <w:ind w:firstLine="54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地点：海南省政府采购网(www.ccgp-hainan.gov.cn)-海南省政府采购电子化交易管理系统(新) ；</w:t>
      </w:r>
    </w:p>
    <w:p>
      <w:pPr>
        <w:spacing w:line="360" w:lineRule="auto"/>
        <w:ind w:firstLine="54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方式：网上下载；</w:t>
      </w:r>
    </w:p>
    <w:p>
      <w:pPr>
        <w:spacing w:line="360" w:lineRule="auto"/>
        <w:ind w:firstLine="54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A 包（</w:t>
      </w:r>
      <w:r>
        <w:rPr>
          <w:rFonts w:hint="eastAsia"/>
          <w:color w:val="000000" w:themeColor="text1"/>
          <w:sz w:val="24"/>
          <w:szCs w:val="24"/>
          <w:highlight w:val="none"/>
          <w:lang w:val="en-US" w:eastAsia="zh-CN"/>
          <w14:textFill>
            <w14:solidFill>
              <w14:schemeClr w14:val="tx1"/>
            </w14:solidFill>
          </w14:textFill>
        </w:rPr>
        <w:t>海口市“无废城市”建设实施方案编制技术服务</w:t>
      </w:r>
      <w:r>
        <w:rPr>
          <w:rFonts w:hint="eastAsia" w:ascii="宋体" w:hAnsi="宋体" w:eastAsia="宋体" w:cs="宋体"/>
          <w:color w:val="000000" w:themeColor="text1"/>
          <w:kern w:val="0"/>
          <w:sz w:val="24"/>
          <w:highlight w:val="none"/>
          <w14:textFill>
            <w14:solidFill>
              <w14:schemeClr w14:val="tx1"/>
            </w14:solidFill>
          </w14:textFill>
        </w:rPr>
        <w:t>）:招标文件每套售价：售价：</w:t>
      </w:r>
      <w:r>
        <w:rPr>
          <w:rFonts w:hint="default" w:ascii="宋体" w:hAnsi="宋体" w:cs="宋体"/>
          <w:color w:val="000000" w:themeColor="text1"/>
          <w:kern w:val="0"/>
          <w:sz w:val="24"/>
          <w:highlight w:val="none"/>
          <w:lang w:val="en-US"/>
          <w14:textFill>
            <w14:solidFill>
              <w14:schemeClr w14:val="tx1"/>
            </w14:solidFill>
          </w14:textFill>
        </w:rPr>
        <w:t>3</w:t>
      </w:r>
      <w:r>
        <w:rPr>
          <w:rFonts w:hint="eastAsia" w:ascii="宋体" w:hAnsi="宋体" w:eastAsia="宋体" w:cs="宋体"/>
          <w:color w:val="000000" w:themeColor="text1"/>
          <w:kern w:val="0"/>
          <w:sz w:val="24"/>
          <w:highlight w:val="none"/>
          <w14:textFill>
            <w14:solidFill>
              <w14:schemeClr w14:val="tx1"/>
            </w14:solidFill>
          </w14:textFill>
        </w:rPr>
        <w:t>00元。</w:t>
      </w:r>
    </w:p>
    <w:p>
      <w:pPr>
        <w:spacing w:line="360" w:lineRule="auto"/>
        <w:ind w:firstLine="540"/>
        <w:rPr>
          <w:rFonts w:hint="eastAsia" w:ascii="宋体" w:hAnsi="宋体" w:eastAsia="宋体" w:cs="宋体"/>
          <w:color w:val="000000" w:themeColor="text1"/>
          <w:kern w:val="0"/>
          <w:sz w:val="24"/>
          <w:highlight w:val="none"/>
          <w14:textFill>
            <w14:solidFill>
              <w14:schemeClr w14:val="tx1"/>
            </w14:solidFill>
          </w14:textFill>
        </w:rPr>
      </w:pPr>
      <w:bookmarkStart w:id="17" w:name="_Toc35393801"/>
      <w:bookmarkStart w:id="18" w:name="_Toc28359092"/>
      <w:bookmarkStart w:id="19" w:name="_Toc35393632"/>
      <w:bookmarkStart w:id="20" w:name="_Toc28359015"/>
      <w:r>
        <w:rPr>
          <w:rFonts w:hint="eastAsia"/>
          <w:highlight w:val="none"/>
          <w:lang w:val="en-US" w:eastAsia="zh-CN"/>
        </w:rPr>
        <w:t>B</w:t>
      </w:r>
      <w:r>
        <w:rPr>
          <w:rFonts w:hint="eastAsia" w:ascii="宋体" w:hAnsi="宋体" w:eastAsia="宋体" w:cs="宋体"/>
          <w:color w:val="000000" w:themeColor="text1"/>
          <w:kern w:val="0"/>
          <w:sz w:val="24"/>
          <w:highlight w:val="none"/>
          <w14:textFill>
            <w14:solidFill>
              <w14:schemeClr w14:val="tx1"/>
            </w14:solidFill>
          </w14:textFill>
        </w:rPr>
        <w:t>包（</w:t>
      </w:r>
      <w:r>
        <w:rPr>
          <w:rFonts w:hint="eastAsia" w:ascii="宋体" w:hAnsi="宋体" w:cs="宋体"/>
          <w:color w:val="000000"/>
          <w:sz w:val="24"/>
          <w:szCs w:val="24"/>
          <w:lang w:bidi="ar"/>
        </w:rPr>
        <w:t>海口市“无废城市”建设2022年度全流程跟踪技术指导服务</w:t>
      </w:r>
      <w:r>
        <w:rPr>
          <w:rFonts w:hint="eastAsia" w:ascii="宋体" w:hAnsi="宋体" w:eastAsia="宋体" w:cs="宋体"/>
          <w:color w:val="000000" w:themeColor="text1"/>
          <w:kern w:val="0"/>
          <w:sz w:val="24"/>
          <w:highlight w:val="none"/>
          <w14:textFill>
            <w14:solidFill>
              <w14:schemeClr w14:val="tx1"/>
            </w14:solidFill>
          </w14:textFill>
        </w:rPr>
        <w:t>）:招标文件每套售价：售价：</w:t>
      </w:r>
      <w:r>
        <w:rPr>
          <w:rFonts w:hint="default" w:ascii="宋体" w:hAnsi="宋体" w:cs="宋体"/>
          <w:color w:val="000000" w:themeColor="text1"/>
          <w:kern w:val="0"/>
          <w:sz w:val="24"/>
          <w:highlight w:val="none"/>
          <w:lang w:val="en-US"/>
          <w14:textFill>
            <w14:solidFill>
              <w14:schemeClr w14:val="tx1"/>
            </w14:solidFill>
          </w14:textFill>
        </w:rPr>
        <w:t>3</w:t>
      </w:r>
      <w:r>
        <w:rPr>
          <w:rFonts w:hint="eastAsia" w:ascii="宋体" w:hAnsi="宋体" w:eastAsia="宋体" w:cs="宋体"/>
          <w:color w:val="000000" w:themeColor="text1"/>
          <w:kern w:val="0"/>
          <w:sz w:val="24"/>
          <w:highlight w:val="none"/>
          <w14:textFill>
            <w14:solidFill>
              <w14:schemeClr w14:val="tx1"/>
            </w14:solidFill>
          </w14:textFill>
        </w:rPr>
        <w:t>00元。</w:t>
      </w:r>
    </w:p>
    <w:p>
      <w:pPr>
        <w:pStyle w:val="4"/>
        <w:spacing w:before="0" w:after="0" w:line="360" w:lineRule="auto"/>
        <w:rPr>
          <w:rFonts w:hint="eastAsia"/>
          <w:lang w:val="en-US" w:eastAsia="zh-CN"/>
        </w:rPr>
      </w:pPr>
    </w:p>
    <w:p>
      <w:pPr>
        <w:pStyle w:val="4"/>
        <w:spacing w:before="0" w:after="0" w:line="360" w:lineRule="auto"/>
        <w:rPr>
          <w:rFonts w:hint="eastAsia" w:ascii="宋体" w:hAnsi="宋体" w:eastAsia="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lang w:val="en-US" w:eastAsia="zh-CN"/>
          <w14:textFill>
            <w14:solidFill>
              <w14:schemeClr w14:val="tx1"/>
            </w14:solidFill>
          </w14:textFill>
        </w:rPr>
        <w:t>五</w:t>
      </w:r>
      <w:r>
        <w:rPr>
          <w:rFonts w:hint="eastAsia" w:ascii="宋体" w:hAnsi="宋体" w:eastAsia="宋体" w:cs="宋体"/>
          <w:b/>
          <w:bCs/>
          <w:color w:val="000000" w:themeColor="text1"/>
          <w:kern w:val="0"/>
          <w:sz w:val="28"/>
          <w:szCs w:val="28"/>
          <w14:textFill>
            <w14:solidFill>
              <w14:schemeClr w14:val="tx1"/>
            </w14:solidFill>
          </w14:textFill>
        </w:rPr>
        <w:t>、响应文件提交</w:t>
      </w:r>
      <w:bookmarkEnd w:id="17"/>
      <w:bookmarkEnd w:id="18"/>
      <w:bookmarkEnd w:id="19"/>
      <w:bookmarkEnd w:id="20"/>
    </w:p>
    <w:p>
      <w:pPr>
        <w:pStyle w:val="4"/>
        <w:spacing w:before="0" w:after="0" w:line="360" w:lineRule="auto"/>
        <w:ind w:firstLine="600" w:firstLineChars="250"/>
        <w:rPr>
          <w:rFonts w:hint="eastAsia" w:ascii="宋体" w:hAnsi="宋体" w:eastAsia="宋体" w:cs="宋体"/>
          <w:b w:val="0"/>
          <w:bCs w:val="0"/>
          <w:color w:val="000000" w:themeColor="text1"/>
          <w:kern w:val="0"/>
          <w:sz w:val="24"/>
          <w:szCs w:val="24"/>
          <w:highlight w:val="none"/>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截止时间：202</w:t>
      </w:r>
      <w:r>
        <w:rPr>
          <w:rFonts w:hint="eastAsia" w:ascii="宋体" w:hAnsi="宋体" w:eastAsia="宋体" w:cs="宋体"/>
          <w:b w:val="0"/>
          <w:bCs w:val="0"/>
          <w:color w:val="000000" w:themeColor="text1"/>
          <w:kern w:val="0"/>
          <w:sz w:val="24"/>
          <w:szCs w:val="24"/>
          <w:lang w:val="en-US" w:eastAsia="zh-CN"/>
          <w14:textFill>
            <w14:solidFill>
              <w14:schemeClr w14:val="tx1"/>
            </w14:solidFill>
          </w14:textFill>
        </w:rPr>
        <w:t>2</w:t>
      </w:r>
      <w:r>
        <w:rPr>
          <w:rFonts w:hint="eastAsia" w:ascii="宋体" w:hAnsi="宋体" w:eastAsia="宋体" w:cs="宋体"/>
          <w:b w:val="0"/>
          <w:bCs w:val="0"/>
          <w:color w:val="000000" w:themeColor="text1"/>
          <w:kern w:val="0"/>
          <w:sz w:val="24"/>
          <w:szCs w:val="24"/>
          <w:highlight w:val="none"/>
          <w14:textFill>
            <w14:solidFill>
              <w14:schemeClr w14:val="tx1"/>
            </w14:solidFill>
          </w14:textFill>
        </w:rPr>
        <w:t>年</w:t>
      </w:r>
      <w:r>
        <w:rPr>
          <w:rFonts w:hint="eastAsia" w:ascii="宋体" w:hAnsi="宋体" w:eastAsia="宋体" w:cs="宋体"/>
          <w:b w:val="0"/>
          <w:bCs w:val="0"/>
          <w:color w:val="000000" w:themeColor="text1"/>
          <w:kern w:val="0"/>
          <w:sz w:val="24"/>
          <w:szCs w:val="24"/>
          <w:highlight w:val="none"/>
          <w:lang w:val="en-US" w:eastAsia="zh-CN"/>
          <w14:textFill>
            <w14:solidFill>
              <w14:schemeClr w14:val="tx1"/>
            </w14:solidFill>
          </w14:textFill>
        </w:rPr>
        <w:t xml:space="preserve"> </w:t>
      </w:r>
      <w: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t>7</w:t>
      </w:r>
      <w:r>
        <w:rPr>
          <w:rFonts w:hint="eastAsia" w:ascii="宋体" w:hAnsi="宋体" w:eastAsia="宋体" w:cs="宋体"/>
          <w:b w:val="0"/>
          <w:bCs w:val="0"/>
          <w:color w:val="000000" w:themeColor="text1"/>
          <w:kern w:val="0"/>
          <w:sz w:val="24"/>
          <w:szCs w:val="24"/>
          <w:highlight w:val="none"/>
          <w14:textFill>
            <w14:solidFill>
              <w14:schemeClr w14:val="tx1"/>
            </w14:solidFill>
          </w14:textFill>
        </w:rPr>
        <w:t>月</w:t>
      </w:r>
      <w: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t>19</w:t>
      </w:r>
      <w:r>
        <w:rPr>
          <w:rFonts w:hint="eastAsia" w:ascii="宋体" w:hAnsi="宋体" w:eastAsia="宋体" w:cs="宋体"/>
          <w:b w:val="0"/>
          <w:bCs w:val="0"/>
          <w:color w:val="000000" w:themeColor="text1"/>
          <w:kern w:val="0"/>
          <w:sz w:val="24"/>
          <w:szCs w:val="24"/>
          <w:highlight w:val="none"/>
          <w14:textFill>
            <w14:solidFill>
              <w14:schemeClr w14:val="tx1"/>
            </w14:solidFill>
          </w14:textFill>
        </w:rPr>
        <w:t>日</w:t>
      </w:r>
      <w: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t>14时30</w:t>
      </w:r>
      <w:r>
        <w:rPr>
          <w:rFonts w:hint="eastAsia" w:ascii="宋体" w:hAnsi="宋体" w:eastAsia="宋体" w:cs="宋体"/>
          <w:b w:val="0"/>
          <w:bCs w:val="0"/>
          <w:color w:val="000000" w:themeColor="text1"/>
          <w:kern w:val="0"/>
          <w:sz w:val="24"/>
          <w:szCs w:val="24"/>
          <w:highlight w:val="none"/>
          <w14:textFill>
            <w14:solidFill>
              <w14:schemeClr w14:val="tx1"/>
            </w14:solidFill>
          </w14:textFill>
        </w:rPr>
        <w:t>分（北京时间）</w:t>
      </w:r>
    </w:p>
    <w:p>
      <w:pPr>
        <w:pStyle w:val="4"/>
        <w:spacing w:before="0" w:after="0" w:line="360" w:lineRule="auto"/>
        <w:rPr>
          <w:rFonts w:hint="eastAsia" w:ascii="宋体" w:hAnsi="宋体" w:eastAsia="宋体" w:cs="宋体"/>
          <w:b w:val="0"/>
          <w:bCs w:val="0"/>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0"/>
          <w:sz w:val="24"/>
          <w:szCs w:val="24"/>
          <w:highlight w:val="none"/>
          <w14:textFill>
            <w14:solidFill>
              <w14:schemeClr w14:val="tx1"/>
            </w14:solidFill>
          </w14:textFill>
        </w:rPr>
        <w:t xml:space="preserve">     地点：</w:t>
      </w:r>
      <w: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t>海南省海口市海秀东路74号鸿泰大厦14层5号开标室</w:t>
      </w:r>
      <w:r>
        <w:rPr>
          <w:rFonts w:hint="eastAsia" w:ascii="宋体" w:hAnsi="宋体" w:eastAsia="宋体" w:cs="宋体"/>
          <w:b w:val="0"/>
          <w:bCs w:val="0"/>
          <w:color w:val="000000" w:themeColor="text1"/>
          <w:kern w:val="0"/>
          <w:sz w:val="24"/>
          <w:szCs w:val="24"/>
          <w:highlight w:val="none"/>
          <w:lang w:val="en-US" w:eastAsia="zh-CN"/>
          <w14:textFill>
            <w14:solidFill>
              <w14:schemeClr w14:val="tx1"/>
            </w14:solidFill>
          </w14:textFill>
        </w:rPr>
        <w:t xml:space="preserve">   </w:t>
      </w:r>
    </w:p>
    <w:p>
      <w:pPr>
        <w:pStyle w:val="4"/>
        <w:spacing w:before="0" w:after="0" w:line="360" w:lineRule="auto"/>
        <w:rPr>
          <w:rFonts w:hint="eastAsia" w:ascii="宋体" w:hAnsi="宋体" w:eastAsia="宋体" w:cs="宋体"/>
          <w:b w:val="0"/>
          <w:bCs w:val="0"/>
          <w:color w:val="000000" w:themeColor="text1"/>
          <w:kern w:val="0"/>
          <w:sz w:val="28"/>
          <w:szCs w:val="28"/>
          <w:highlight w:val="none"/>
          <w14:textFill>
            <w14:solidFill>
              <w14:schemeClr w14:val="tx1"/>
            </w14:solidFill>
          </w14:textFill>
        </w:rPr>
      </w:pPr>
      <w:bookmarkStart w:id="21" w:name="_Toc35393633"/>
      <w:bookmarkStart w:id="22" w:name="_Toc35393802"/>
      <w:bookmarkStart w:id="23" w:name="_Toc28359016"/>
      <w:bookmarkStart w:id="24" w:name="_Toc28359093"/>
      <w:r>
        <w:rPr>
          <w:rFonts w:hint="eastAsia" w:ascii="宋体" w:hAnsi="宋体" w:cs="宋体"/>
          <w:b w:val="0"/>
          <w:bCs w:val="0"/>
          <w:color w:val="000000" w:themeColor="text1"/>
          <w:kern w:val="0"/>
          <w:sz w:val="28"/>
          <w:szCs w:val="28"/>
          <w:highlight w:val="none"/>
          <w:lang w:val="en-US" w:eastAsia="zh-CN"/>
          <w14:textFill>
            <w14:solidFill>
              <w14:schemeClr w14:val="tx1"/>
            </w14:solidFill>
          </w14:textFill>
        </w:rPr>
        <w:t>六</w:t>
      </w:r>
      <w:r>
        <w:rPr>
          <w:rFonts w:hint="eastAsia" w:ascii="宋体" w:hAnsi="宋体" w:eastAsia="宋体" w:cs="宋体"/>
          <w:b w:val="0"/>
          <w:bCs w:val="0"/>
          <w:color w:val="000000" w:themeColor="text1"/>
          <w:kern w:val="0"/>
          <w:sz w:val="28"/>
          <w:szCs w:val="28"/>
          <w:highlight w:val="none"/>
          <w14:textFill>
            <w14:solidFill>
              <w14:schemeClr w14:val="tx1"/>
            </w14:solidFill>
          </w14:textFill>
        </w:rPr>
        <w:t>、开启</w:t>
      </w:r>
      <w:bookmarkEnd w:id="21"/>
      <w:bookmarkEnd w:id="22"/>
      <w:bookmarkEnd w:id="23"/>
      <w:bookmarkEnd w:id="24"/>
    </w:p>
    <w:p>
      <w:pPr>
        <w:spacing w:line="360" w:lineRule="auto"/>
        <w:ind w:firstLine="600" w:firstLineChars="25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时间：202</w:t>
      </w:r>
      <w:r>
        <w:rPr>
          <w:rFonts w:hint="eastAsia" w:ascii="宋体" w:hAnsi="宋体" w:eastAsia="宋体" w:cs="宋体"/>
          <w:color w:val="000000" w:themeColor="text1"/>
          <w:kern w:val="0"/>
          <w:sz w:val="24"/>
          <w:highlight w:val="none"/>
          <w:lang w:val="en-US" w:eastAsia="zh-CN"/>
          <w14:textFill>
            <w14:solidFill>
              <w14:schemeClr w14:val="tx1"/>
            </w14:solidFill>
          </w14:textFill>
        </w:rPr>
        <w:t>2</w:t>
      </w:r>
      <w:r>
        <w:rPr>
          <w:rFonts w:hint="eastAsia" w:ascii="宋体" w:hAnsi="宋体" w:eastAsia="宋体" w:cs="宋体"/>
          <w:color w:val="000000" w:themeColor="text1"/>
          <w:kern w:val="0"/>
          <w:sz w:val="24"/>
          <w:highlight w:val="none"/>
          <w14:textFill>
            <w14:solidFill>
              <w14:schemeClr w14:val="tx1"/>
            </w14:solidFill>
          </w14:textFill>
        </w:rPr>
        <w:t>年</w:t>
      </w:r>
      <w:r>
        <w:rPr>
          <w:rFonts w:hint="eastAsia" w:ascii="宋体" w:hAnsi="宋体" w:eastAsia="宋体" w:cs="宋体"/>
          <w:color w:val="000000" w:themeColor="text1"/>
          <w:kern w:val="0"/>
          <w:sz w:val="24"/>
          <w:highlight w:val="none"/>
          <w:lang w:val="en-US" w:eastAsia="zh-CN"/>
          <w14:textFill>
            <w14:solidFill>
              <w14:schemeClr w14:val="tx1"/>
            </w14:solidFill>
          </w14:textFill>
        </w:rPr>
        <w:t xml:space="preserve"> </w:t>
      </w:r>
      <w:r>
        <w:rPr>
          <w:rFonts w:hint="eastAsia" w:ascii="宋体" w:hAnsi="宋体" w:cs="宋体"/>
          <w:color w:val="000000" w:themeColor="text1"/>
          <w:kern w:val="0"/>
          <w:sz w:val="24"/>
          <w:highlight w:val="none"/>
          <w:lang w:val="en-US" w:eastAsia="zh-CN"/>
          <w14:textFill>
            <w14:solidFill>
              <w14:schemeClr w14:val="tx1"/>
            </w14:solidFill>
          </w14:textFill>
        </w:rPr>
        <w:t>7</w:t>
      </w:r>
      <w:r>
        <w:rPr>
          <w:rFonts w:hint="eastAsia" w:ascii="宋体" w:hAnsi="宋体" w:eastAsia="宋体" w:cs="宋体"/>
          <w:color w:val="000000" w:themeColor="text1"/>
          <w:kern w:val="0"/>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kern w:val="0"/>
          <w:sz w:val="24"/>
          <w:highlight w:val="none"/>
          <w14:textFill>
            <w14:solidFill>
              <w14:schemeClr w14:val="tx1"/>
            </w14:solidFill>
          </w14:textFill>
        </w:rPr>
        <w:t>月</w:t>
      </w:r>
      <w:r>
        <w:rPr>
          <w:rFonts w:hint="eastAsia" w:ascii="宋体" w:hAnsi="宋体" w:cs="宋体"/>
          <w:color w:val="000000" w:themeColor="text1"/>
          <w:kern w:val="0"/>
          <w:sz w:val="24"/>
          <w:highlight w:val="none"/>
          <w:lang w:val="en-US" w:eastAsia="zh-CN"/>
          <w14:textFill>
            <w14:solidFill>
              <w14:schemeClr w14:val="tx1"/>
            </w14:solidFill>
          </w14:textFill>
        </w:rPr>
        <w:t>19</w:t>
      </w:r>
      <w:r>
        <w:rPr>
          <w:rFonts w:hint="eastAsia" w:ascii="宋体" w:hAnsi="宋体" w:eastAsia="宋体" w:cs="宋体"/>
          <w:color w:val="000000" w:themeColor="text1"/>
          <w:kern w:val="0"/>
          <w:sz w:val="24"/>
          <w:highlight w:val="none"/>
          <w14:textFill>
            <w14:solidFill>
              <w14:schemeClr w14:val="tx1"/>
            </w14:solidFill>
          </w14:textFill>
        </w:rPr>
        <w:t>日</w:t>
      </w:r>
      <w:r>
        <w:rPr>
          <w:rFonts w:hint="eastAsia" w:ascii="宋体" w:hAnsi="宋体" w:cs="宋体"/>
          <w:color w:val="000000" w:themeColor="text1"/>
          <w:kern w:val="0"/>
          <w:sz w:val="24"/>
          <w:highlight w:val="none"/>
          <w:lang w:val="en-US" w:eastAsia="zh-CN"/>
          <w14:textFill>
            <w14:solidFill>
              <w14:schemeClr w14:val="tx1"/>
            </w14:solidFill>
          </w14:textFill>
        </w:rPr>
        <w:t>14</w:t>
      </w:r>
      <w: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t>时</w:t>
      </w:r>
      <w:r>
        <w:rPr>
          <w:rFonts w:hint="eastAsia" w:ascii="宋体" w:hAnsi="宋体" w:cs="宋体"/>
          <w:color w:val="000000" w:themeColor="text1"/>
          <w:kern w:val="0"/>
          <w:sz w:val="24"/>
          <w:highlight w:val="none"/>
          <w:lang w:val="en-US" w:eastAsia="zh-CN"/>
          <w14:textFill>
            <w14:solidFill>
              <w14:schemeClr w14:val="tx1"/>
            </w14:solidFill>
          </w14:textFill>
        </w:rPr>
        <w:t>30</w:t>
      </w:r>
      <w:r>
        <w:rPr>
          <w:rFonts w:hint="eastAsia" w:ascii="宋体" w:hAnsi="宋体" w:eastAsia="宋体" w:cs="宋体"/>
          <w:color w:val="000000" w:themeColor="text1"/>
          <w:kern w:val="0"/>
          <w:sz w:val="24"/>
          <w:highlight w:val="none"/>
          <w14:textFill>
            <w14:solidFill>
              <w14:schemeClr w14:val="tx1"/>
            </w14:solidFill>
          </w14:textFill>
        </w:rPr>
        <w:t>分（北</w:t>
      </w:r>
      <w:r>
        <w:rPr>
          <w:rFonts w:hint="eastAsia" w:ascii="宋体" w:hAnsi="宋体" w:eastAsia="宋体" w:cs="宋体"/>
          <w:color w:val="000000" w:themeColor="text1"/>
          <w:kern w:val="0"/>
          <w:sz w:val="24"/>
          <w14:textFill>
            <w14:solidFill>
              <w14:schemeClr w14:val="tx1"/>
            </w14:solidFill>
          </w14:textFill>
        </w:rPr>
        <w:t>京时间）</w:t>
      </w:r>
    </w:p>
    <w:p>
      <w:pPr>
        <w:spacing w:line="360" w:lineRule="auto"/>
        <w:rPr>
          <w:rFonts w:hint="eastAsia" w:ascii="宋体" w:hAnsi="宋体" w:eastAsia="宋体" w:cs="宋体"/>
          <w:color w:val="000000" w:themeColor="text1"/>
          <w:kern w:val="0"/>
          <w:sz w:val="24"/>
          <w:highlight w:val="yellow"/>
          <w:lang w:val="en-US" w:eastAsia="zh-CN"/>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xml:space="preserve">     地点：</w:t>
      </w:r>
      <w:r>
        <w:rPr>
          <w:rFonts w:hint="eastAsia" w:ascii="宋体" w:hAnsi="宋体" w:cs="宋体"/>
          <w:b w:val="0"/>
          <w:bCs w:val="0"/>
          <w:color w:val="000000" w:themeColor="text1"/>
          <w:kern w:val="0"/>
          <w:sz w:val="24"/>
          <w:szCs w:val="24"/>
          <w:lang w:val="en-US" w:eastAsia="zh-CN"/>
          <w14:textFill>
            <w14:solidFill>
              <w14:schemeClr w14:val="tx1"/>
            </w14:solidFill>
          </w14:textFill>
        </w:rPr>
        <w:t>海南省海口市海秀东路74号鸿泰大厦14层5号开标</w:t>
      </w:r>
      <w: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t>室</w:t>
      </w:r>
      <w:r>
        <w:rPr>
          <w:rFonts w:hint="eastAsia" w:ascii="宋体" w:hAnsi="宋体" w:eastAsia="宋体" w:cs="宋体"/>
          <w:color w:val="000000" w:themeColor="text1"/>
          <w:kern w:val="0"/>
          <w:sz w:val="24"/>
          <w:highlight w:val="none"/>
          <w:lang w:val="en-US" w:eastAsia="zh-CN"/>
          <w14:textFill>
            <w14:solidFill>
              <w14:schemeClr w14:val="tx1"/>
            </w14:solidFill>
          </w14:textFill>
        </w:rPr>
        <w:t xml:space="preserve"> </w:t>
      </w:r>
    </w:p>
    <w:p>
      <w:pPr>
        <w:pStyle w:val="4"/>
        <w:spacing w:before="0" w:after="0" w:line="360" w:lineRule="auto"/>
        <w:rPr>
          <w:rFonts w:hint="eastAsia" w:ascii="宋体" w:hAnsi="宋体" w:eastAsia="宋体" w:cs="宋体"/>
          <w:b/>
          <w:bCs/>
          <w:color w:val="000000" w:themeColor="text1"/>
          <w:kern w:val="0"/>
          <w:sz w:val="28"/>
          <w:szCs w:val="28"/>
          <w14:textFill>
            <w14:solidFill>
              <w14:schemeClr w14:val="tx1"/>
            </w14:solidFill>
          </w14:textFill>
        </w:rPr>
      </w:pPr>
      <w:bookmarkStart w:id="25" w:name="_Toc35393634"/>
      <w:bookmarkStart w:id="26" w:name="_Toc28359017"/>
      <w:bookmarkStart w:id="27" w:name="_Toc35393803"/>
      <w:bookmarkStart w:id="28" w:name="_Toc28359094"/>
      <w:r>
        <w:rPr>
          <w:rFonts w:hint="eastAsia" w:ascii="宋体" w:hAnsi="宋体" w:cs="宋体"/>
          <w:b/>
          <w:bCs/>
          <w:color w:val="000000" w:themeColor="text1"/>
          <w:kern w:val="0"/>
          <w:sz w:val="28"/>
          <w:szCs w:val="28"/>
          <w:lang w:val="en-US" w:eastAsia="zh-CN"/>
          <w14:textFill>
            <w14:solidFill>
              <w14:schemeClr w14:val="tx1"/>
            </w14:solidFill>
          </w14:textFill>
        </w:rPr>
        <w:t>七</w:t>
      </w:r>
      <w:r>
        <w:rPr>
          <w:rFonts w:hint="eastAsia" w:ascii="宋体" w:hAnsi="宋体" w:eastAsia="宋体" w:cs="宋体"/>
          <w:b/>
          <w:bCs/>
          <w:color w:val="000000" w:themeColor="text1"/>
          <w:kern w:val="0"/>
          <w:sz w:val="28"/>
          <w:szCs w:val="28"/>
          <w14:textFill>
            <w14:solidFill>
              <w14:schemeClr w14:val="tx1"/>
            </w14:solidFill>
          </w14:textFill>
        </w:rPr>
        <w:t>、公告期限</w:t>
      </w:r>
      <w:bookmarkEnd w:id="25"/>
      <w:bookmarkEnd w:id="26"/>
      <w:bookmarkEnd w:id="27"/>
      <w:bookmarkEnd w:id="28"/>
    </w:p>
    <w:p>
      <w:pPr>
        <w:spacing w:line="360" w:lineRule="auto"/>
        <w:ind w:firstLine="480" w:firstLineChars="20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自本公告发布之日起</w:t>
      </w:r>
      <w:r>
        <w:rPr>
          <w:rFonts w:hint="eastAsia" w:ascii="宋体" w:hAnsi="宋体" w:eastAsia="宋体" w:cs="宋体"/>
          <w:color w:val="000000" w:themeColor="text1"/>
          <w:kern w:val="0"/>
          <w:sz w:val="24"/>
          <w:lang w:val="en-US" w:eastAsia="zh-CN"/>
          <w14:textFill>
            <w14:solidFill>
              <w14:schemeClr w14:val="tx1"/>
            </w14:solidFill>
          </w14:textFill>
        </w:rPr>
        <w:t>5</w:t>
      </w:r>
      <w:r>
        <w:rPr>
          <w:rFonts w:hint="eastAsia" w:ascii="宋体" w:hAnsi="宋体" w:eastAsia="宋体" w:cs="宋体"/>
          <w:color w:val="000000" w:themeColor="text1"/>
          <w:kern w:val="0"/>
          <w:sz w:val="24"/>
          <w14:textFill>
            <w14:solidFill>
              <w14:schemeClr w14:val="tx1"/>
            </w14:solidFill>
          </w14:textFill>
        </w:rPr>
        <w:t>个工作日</w:t>
      </w:r>
    </w:p>
    <w:p>
      <w:pPr>
        <w:pStyle w:val="4"/>
        <w:spacing w:before="0" w:after="0" w:line="360" w:lineRule="auto"/>
        <w:rPr>
          <w:rFonts w:hint="eastAsia" w:ascii="宋体" w:hAnsi="宋体" w:eastAsia="宋体" w:cs="宋体"/>
          <w:b/>
          <w:bCs/>
          <w:color w:val="000000" w:themeColor="text1"/>
          <w:kern w:val="0"/>
          <w:sz w:val="28"/>
          <w:szCs w:val="28"/>
          <w14:textFill>
            <w14:solidFill>
              <w14:schemeClr w14:val="tx1"/>
            </w14:solidFill>
          </w14:textFill>
        </w:rPr>
      </w:pPr>
      <w:bookmarkStart w:id="29" w:name="_Toc35393804"/>
      <w:bookmarkStart w:id="30" w:name="_Toc35393635"/>
      <w:r>
        <w:rPr>
          <w:rFonts w:hint="eastAsia" w:ascii="宋体" w:hAnsi="宋体" w:cs="宋体"/>
          <w:b/>
          <w:bCs/>
          <w:color w:val="000000" w:themeColor="text1"/>
          <w:kern w:val="0"/>
          <w:sz w:val="28"/>
          <w:szCs w:val="28"/>
          <w:lang w:val="en-US" w:eastAsia="zh-CN"/>
          <w14:textFill>
            <w14:solidFill>
              <w14:schemeClr w14:val="tx1"/>
            </w14:solidFill>
          </w14:textFill>
        </w:rPr>
        <w:t>八</w:t>
      </w:r>
      <w:r>
        <w:rPr>
          <w:rFonts w:hint="eastAsia" w:ascii="宋体" w:hAnsi="宋体" w:eastAsia="宋体" w:cs="宋体"/>
          <w:b/>
          <w:bCs/>
          <w:color w:val="000000" w:themeColor="text1"/>
          <w:kern w:val="0"/>
          <w:sz w:val="28"/>
          <w:szCs w:val="28"/>
          <w14:textFill>
            <w14:solidFill>
              <w14:schemeClr w14:val="tx1"/>
            </w14:solidFill>
          </w14:textFill>
        </w:rPr>
        <w:t>、其他补充事宜</w:t>
      </w:r>
      <w:bookmarkEnd w:id="29"/>
      <w:bookmarkEnd w:id="30"/>
    </w:p>
    <w:p>
      <w:pPr>
        <w:spacing w:line="360" w:lineRule="auto"/>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xml:space="preserve">   </w:t>
      </w:r>
      <w:bookmarkStart w:id="31" w:name="_Toc28359095"/>
      <w:bookmarkStart w:id="32" w:name="_Toc35393636"/>
      <w:bookmarkStart w:id="33" w:name="_Toc35393805"/>
      <w:bookmarkStart w:id="34" w:name="_Toc28359018"/>
      <w:r>
        <w:rPr>
          <w:rFonts w:hint="eastAsia" w:ascii="宋体" w:hAnsi="宋体" w:eastAsia="宋体" w:cs="宋体"/>
          <w:color w:val="000000" w:themeColor="text1"/>
          <w:kern w:val="0"/>
          <w:sz w:val="24"/>
          <w14:textFill>
            <w14:solidFill>
              <w14:schemeClr w14:val="tx1"/>
            </w14:solidFill>
          </w14:textFill>
        </w:rPr>
        <w:t>1.获取采购文件方式（按以下步骤报名并获取文件）： （1）网上注册报名：投标人须在海南省政府采购网(https://www.ccgp-hainan.gov.cn/zhuzhan/)中的海南省政府采购电子化交易管理系统平台进行注册报名。（2）提交报名材料至</w:t>
      </w:r>
      <w:r>
        <w:rPr>
          <w:rFonts w:hint="eastAsia" w:ascii="宋体" w:hAnsi="宋体" w:eastAsia="宋体" w:cs="宋体"/>
          <w:color w:val="000000" w:themeColor="text1"/>
          <w:kern w:val="0"/>
          <w:sz w:val="24"/>
          <w:lang w:val="en-US"/>
          <w14:textFill>
            <w14:solidFill>
              <w14:schemeClr w14:val="tx1"/>
            </w14:solidFill>
          </w14:textFill>
        </w:rPr>
        <w:t>中弘天合工程咨询有限公司</w:t>
      </w:r>
      <w:r>
        <w:rPr>
          <w:rFonts w:hint="eastAsia" w:ascii="宋体" w:hAnsi="宋体" w:eastAsia="宋体" w:cs="宋体"/>
          <w:color w:val="000000" w:themeColor="text1"/>
          <w:kern w:val="0"/>
          <w:sz w:val="24"/>
          <w14:textFill>
            <w14:solidFill>
              <w14:schemeClr w14:val="tx1"/>
            </w14:solidFill>
          </w14:textFill>
        </w:rPr>
        <w:t>现场报名登记并缴纳报名费（地点：</w:t>
      </w:r>
      <w:r>
        <w:rPr>
          <w:rFonts w:hint="eastAsia" w:ascii="宋体" w:hAnsi="宋体" w:eastAsia="宋体" w:cs="宋体"/>
          <w:color w:val="000000" w:themeColor="text1"/>
          <w:kern w:val="0"/>
          <w:sz w:val="24"/>
          <w:lang w:val="en-US"/>
          <w14:textFill>
            <w14:solidFill>
              <w14:schemeClr w14:val="tx1"/>
            </w14:solidFill>
          </w14:textFill>
        </w:rPr>
        <w:t>海南省海口市世贸东路2号世贸雅苑D座1407室</w:t>
      </w:r>
      <w:r>
        <w:rPr>
          <w:rFonts w:hint="eastAsia" w:ascii="宋体" w:hAnsi="宋体" w:eastAsia="宋体" w:cs="宋体"/>
          <w:color w:val="000000" w:themeColor="text1"/>
          <w:kern w:val="0"/>
          <w:sz w:val="24"/>
          <w14:textFill>
            <w14:solidFill>
              <w14:schemeClr w14:val="tx1"/>
            </w14:solidFill>
          </w14:textFill>
        </w:rPr>
        <w:t>）。 （3）递交报名材料时间：202</w:t>
      </w:r>
      <w:r>
        <w:rPr>
          <w:rFonts w:hint="eastAsia" w:ascii="宋体" w:hAnsi="宋体" w:eastAsia="宋体" w:cs="宋体"/>
          <w:color w:val="000000" w:themeColor="text1"/>
          <w:kern w:val="0"/>
          <w:sz w:val="24"/>
          <w:highlight w:val="none"/>
          <w14:textFill>
            <w14:solidFill>
              <w14:schemeClr w14:val="tx1"/>
            </w14:solidFill>
          </w14:textFill>
        </w:rPr>
        <w:t>2年</w:t>
      </w:r>
      <w:r>
        <w:rPr>
          <w:rFonts w:hint="eastAsia" w:ascii="宋体" w:hAnsi="宋体" w:cs="宋体"/>
          <w:color w:val="000000" w:themeColor="text1"/>
          <w:kern w:val="0"/>
          <w:sz w:val="24"/>
          <w:highlight w:val="none"/>
          <w:lang w:val="en-US" w:eastAsia="zh-CN"/>
          <w14:textFill>
            <w14:solidFill>
              <w14:schemeClr w14:val="tx1"/>
            </w14:solidFill>
          </w14:textFill>
        </w:rPr>
        <w:t>7</w:t>
      </w:r>
      <w:r>
        <w:rPr>
          <w:rFonts w:hint="eastAsia" w:ascii="宋体" w:hAnsi="宋体" w:eastAsia="宋体" w:cs="宋体"/>
          <w:color w:val="000000" w:themeColor="text1"/>
          <w:kern w:val="0"/>
          <w:sz w:val="24"/>
          <w:highlight w:val="none"/>
          <w14:textFill>
            <w14:solidFill>
              <w14:schemeClr w14:val="tx1"/>
            </w14:solidFill>
          </w14:textFill>
        </w:rPr>
        <w:t>月</w:t>
      </w:r>
      <w:r>
        <w:rPr>
          <w:rFonts w:hint="eastAsia" w:ascii="宋体" w:hAnsi="宋体" w:cs="宋体"/>
          <w:color w:val="000000" w:themeColor="text1"/>
          <w:kern w:val="0"/>
          <w:sz w:val="24"/>
          <w:highlight w:val="none"/>
          <w:lang w:val="en-US" w:eastAsia="zh-CN"/>
          <w14:textFill>
            <w14:solidFill>
              <w14:schemeClr w14:val="tx1"/>
            </w14:solidFill>
          </w14:textFill>
        </w:rPr>
        <w:t>8</w:t>
      </w:r>
      <w:r>
        <w:rPr>
          <w:rFonts w:hint="eastAsia" w:ascii="宋体" w:hAnsi="宋体" w:eastAsia="宋体" w:cs="宋体"/>
          <w:color w:val="000000" w:themeColor="text1"/>
          <w:kern w:val="0"/>
          <w:sz w:val="24"/>
          <w:highlight w:val="none"/>
          <w14:textFill>
            <w14:solidFill>
              <w14:schemeClr w14:val="tx1"/>
            </w14:solidFill>
          </w14:textFill>
        </w:rPr>
        <w:t>日至 2022年</w:t>
      </w:r>
      <w:r>
        <w:rPr>
          <w:rFonts w:hint="eastAsia" w:ascii="宋体" w:hAnsi="宋体" w:cs="宋体"/>
          <w:color w:val="000000" w:themeColor="text1"/>
          <w:kern w:val="0"/>
          <w:sz w:val="24"/>
          <w:highlight w:val="none"/>
          <w:lang w:val="en-US" w:eastAsia="zh-CN"/>
          <w14:textFill>
            <w14:solidFill>
              <w14:schemeClr w14:val="tx1"/>
            </w14:solidFill>
          </w14:textFill>
        </w:rPr>
        <w:t>7</w:t>
      </w:r>
      <w:r>
        <w:rPr>
          <w:rFonts w:hint="eastAsia" w:ascii="宋体" w:hAnsi="宋体" w:eastAsia="宋体" w:cs="宋体"/>
          <w:color w:val="000000" w:themeColor="text1"/>
          <w:kern w:val="0"/>
          <w:sz w:val="24"/>
          <w:highlight w:val="none"/>
          <w14:textFill>
            <w14:solidFill>
              <w14:schemeClr w14:val="tx1"/>
            </w14:solidFill>
          </w14:textFill>
        </w:rPr>
        <w:t>月</w:t>
      </w:r>
      <w:r>
        <w:rPr>
          <w:rFonts w:hint="eastAsia" w:ascii="宋体" w:hAnsi="宋体" w:cs="宋体"/>
          <w:color w:val="000000" w:themeColor="text1"/>
          <w:kern w:val="0"/>
          <w:sz w:val="24"/>
          <w:highlight w:val="none"/>
          <w:lang w:val="en-US" w:eastAsia="zh-CN"/>
          <w14:textFill>
            <w14:solidFill>
              <w14:schemeClr w14:val="tx1"/>
            </w14:solidFill>
          </w14:textFill>
        </w:rPr>
        <w:t>15</w:t>
      </w:r>
      <w:r>
        <w:rPr>
          <w:rFonts w:hint="eastAsia" w:ascii="宋体" w:hAnsi="宋体" w:eastAsia="宋体" w:cs="宋体"/>
          <w:color w:val="000000" w:themeColor="text1"/>
          <w:kern w:val="0"/>
          <w:sz w:val="24"/>
          <w:highlight w:val="none"/>
          <w14:textFill>
            <w14:solidFill>
              <w14:schemeClr w14:val="tx1"/>
            </w14:solidFill>
          </w14:textFill>
        </w:rPr>
        <w:t>日，</w:t>
      </w:r>
      <w:r>
        <w:rPr>
          <w:rFonts w:hint="eastAsia" w:ascii="宋体" w:hAnsi="宋体" w:eastAsia="宋体" w:cs="宋体"/>
          <w:color w:val="000000" w:themeColor="text1"/>
          <w:kern w:val="0"/>
          <w:sz w:val="24"/>
          <w14:textFill>
            <w14:solidFill>
              <w14:schemeClr w14:val="tx1"/>
            </w14:solidFill>
          </w14:textFill>
        </w:rPr>
        <w:t>每天上午0</w:t>
      </w:r>
      <w:r>
        <w:rPr>
          <w:rFonts w:hint="eastAsia" w:ascii="宋体" w:hAnsi="宋体" w:cs="宋体"/>
          <w:color w:val="000000" w:themeColor="text1"/>
          <w:kern w:val="0"/>
          <w:sz w:val="24"/>
          <w:lang w:val="en-US" w:eastAsia="zh-CN"/>
          <w14:textFill>
            <w14:solidFill>
              <w14:schemeClr w14:val="tx1"/>
            </w14:solidFill>
          </w14:textFill>
        </w:rPr>
        <w:t>9</w:t>
      </w:r>
      <w:r>
        <w:rPr>
          <w:rFonts w:hint="eastAsia" w:ascii="宋体" w:hAnsi="宋体" w:eastAsia="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lang w:val="en-US" w:eastAsia="zh-CN"/>
          <w14:textFill>
            <w14:solidFill>
              <w14:schemeClr w14:val="tx1"/>
            </w14:solidFill>
          </w14:textFill>
        </w:rPr>
        <w:t>0</w:t>
      </w:r>
      <w:r>
        <w:rPr>
          <w:rFonts w:hint="eastAsia" w:ascii="宋体" w:hAnsi="宋体" w:eastAsia="宋体" w:cs="宋体"/>
          <w:color w:val="000000" w:themeColor="text1"/>
          <w:kern w:val="0"/>
          <w:sz w:val="24"/>
          <w14:textFill>
            <w14:solidFill>
              <w14:schemeClr w14:val="tx1"/>
            </w14:solidFill>
          </w14:textFill>
        </w:rPr>
        <w:t>0至1</w:t>
      </w:r>
      <w:r>
        <w:rPr>
          <w:rFonts w:hint="eastAsia" w:ascii="宋体" w:hAnsi="宋体" w:cs="宋体"/>
          <w:color w:val="000000" w:themeColor="text1"/>
          <w:kern w:val="0"/>
          <w:sz w:val="24"/>
          <w:lang w:val="en-US" w:eastAsia="zh-CN"/>
          <w14:textFill>
            <w14:solidFill>
              <w14:schemeClr w14:val="tx1"/>
            </w14:solidFill>
          </w14:textFill>
        </w:rPr>
        <w:t>2</w:t>
      </w:r>
      <w:r>
        <w:rPr>
          <w:rFonts w:hint="eastAsia" w:ascii="宋体" w:hAnsi="宋体" w:eastAsia="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lang w:val="en-US" w:eastAsia="zh-CN"/>
          <w14:textFill>
            <w14:solidFill>
              <w14:schemeClr w14:val="tx1"/>
            </w14:solidFill>
          </w14:textFill>
        </w:rPr>
        <w:t>0</w:t>
      </w:r>
      <w:r>
        <w:rPr>
          <w:rFonts w:hint="eastAsia" w:ascii="宋体" w:hAnsi="宋体" w:eastAsia="宋体" w:cs="宋体"/>
          <w:color w:val="000000" w:themeColor="text1"/>
          <w:kern w:val="0"/>
          <w:sz w:val="24"/>
          <w14:textFill>
            <w14:solidFill>
              <w14:schemeClr w14:val="tx1"/>
            </w14:solidFill>
          </w14:textFill>
        </w:rPr>
        <w:t>0，下午14：30至17：00（北京时间，法定节假日除外）【报名材料：营业执照副本复印件、法定代表人授权委托书原件、法定代表人身份证复印件、被授权代表身份证复印件（以上复印件均加盖公章）】。（4）未按时在系统平台注册报名、未在规定时间内提交报名材料至</w:t>
      </w:r>
      <w:r>
        <w:rPr>
          <w:rFonts w:hint="eastAsia" w:ascii="宋体" w:hAnsi="宋体" w:eastAsia="宋体" w:cs="宋体"/>
          <w:color w:val="000000" w:themeColor="text1"/>
          <w:kern w:val="0"/>
          <w:sz w:val="24"/>
          <w:lang w:val="en-US"/>
          <w14:textFill>
            <w14:solidFill>
              <w14:schemeClr w14:val="tx1"/>
            </w14:solidFill>
          </w14:textFill>
        </w:rPr>
        <w:t>中弘天合工程咨询有限公司</w:t>
      </w:r>
      <w:r>
        <w:rPr>
          <w:rFonts w:hint="eastAsia" w:ascii="宋体" w:hAnsi="宋体" w:eastAsia="宋体" w:cs="宋体"/>
          <w:color w:val="000000" w:themeColor="text1"/>
          <w:kern w:val="0"/>
          <w:sz w:val="24"/>
          <w14:textFill>
            <w14:solidFill>
              <w14:schemeClr w14:val="tx1"/>
            </w14:solidFill>
          </w14:textFill>
        </w:rPr>
        <w:t xml:space="preserve">进行报名登记均视为无效报名。（注意事项：本项目采用电子辅助操作，供应商应详细阅读海南政府采购网的通知《关于实施政府采购电子化交易管理系统试点应用工作的通知》，供应商使用交易系统遇到问题可致电技术支持：0898-68546705） 2.有关本项目竞争性磋商文件的补遗、澄清及变更信息以上述网站公告为准，采购代理机构不再另行通知，竞争性磋商文件与更正公告的内容相互矛盾时，以最后发出的更正公告内容为准。 </w:t>
      </w:r>
      <w:r>
        <w:rPr>
          <w:rFonts w:hint="eastAsia" w:ascii="宋体" w:hAnsi="宋体" w:cs="宋体"/>
          <w:color w:val="000000" w:themeColor="text1"/>
          <w:kern w:val="0"/>
          <w:sz w:val="24"/>
          <w:lang w:val="en-US" w:eastAsia="zh-CN"/>
          <w14:textFill>
            <w14:solidFill>
              <w14:schemeClr w14:val="tx1"/>
            </w14:solidFill>
          </w14:textFill>
        </w:rPr>
        <w:t>3.采购信息及采购结果发布媒体：海南省政府采购网（www.ccgp-hainan.gov.cn）。</w:t>
      </w:r>
      <w:r>
        <w:rPr>
          <w:rFonts w:hint="eastAsia" w:ascii="宋体" w:hAnsi="宋体" w:eastAsia="宋体" w:cs="宋体"/>
          <w:color w:val="000000" w:themeColor="text1"/>
          <w:kern w:val="0"/>
          <w:sz w:val="24"/>
          <w14:textFill>
            <w14:solidFill>
              <w14:schemeClr w14:val="tx1"/>
            </w14:solidFill>
          </w14:textFill>
        </w:rPr>
        <w:t>注意事项：本项目采用电子辅助操作，供应商应详细阅读海南省政府采购网的通知《海南省财政厅关于政府采购电子化交易管理系统全省推广应用的通知》，下载查看操作手册，在使用交易系统遇到问题可致电技术支持：0898-68546705。</w:t>
      </w:r>
    </w:p>
    <w:p>
      <w:pPr>
        <w:spacing w:line="360" w:lineRule="auto"/>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九</w:t>
      </w:r>
      <w:r>
        <w:rPr>
          <w:rFonts w:hint="eastAsia" w:ascii="宋体" w:hAnsi="宋体" w:eastAsia="宋体" w:cs="宋体"/>
          <w:color w:val="000000" w:themeColor="text1"/>
          <w:kern w:val="0"/>
          <w:sz w:val="28"/>
          <w:szCs w:val="28"/>
          <w14:textFill>
            <w14:solidFill>
              <w14:schemeClr w14:val="tx1"/>
            </w14:solidFill>
          </w14:textFill>
        </w:rPr>
        <w:t>、凡对本次采购提出询问，请按以下方式联系</w:t>
      </w:r>
      <w:bookmarkEnd w:id="31"/>
      <w:bookmarkEnd w:id="32"/>
      <w:bookmarkEnd w:id="33"/>
      <w:bookmarkEnd w:id="34"/>
      <w:bookmarkStart w:id="35" w:name="_Toc35393806"/>
      <w:bookmarkStart w:id="36" w:name="_Toc35393637"/>
      <w:bookmarkStart w:id="37" w:name="_Toc28359096"/>
      <w:bookmarkStart w:id="38" w:name="_Toc28359019"/>
    </w:p>
    <w:p>
      <w:pPr>
        <w:spacing w:line="360" w:lineRule="auto"/>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xml:space="preserve"> 1.采购人信息</w:t>
      </w:r>
      <w:bookmarkEnd w:id="35"/>
      <w:bookmarkEnd w:id="36"/>
      <w:bookmarkEnd w:id="37"/>
      <w:bookmarkEnd w:id="38"/>
    </w:p>
    <w:p>
      <w:pPr>
        <w:spacing w:line="360" w:lineRule="auto"/>
        <w:rPr>
          <w:rFonts w:hint="eastAsia" w:ascii="宋体" w:hAnsi="宋体" w:eastAsia="宋体" w:cs="宋体"/>
          <w:color w:val="000000" w:themeColor="text1"/>
          <w:kern w:val="0"/>
          <w:sz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xml:space="preserve">  </w:t>
      </w: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kern w:val="0"/>
          <w:sz w:val="24"/>
          <w:highlight w:val="none"/>
          <w14:textFill>
            <w14:solidFill>
              <w14:schemeClr w14:val="tx1"/>
            </w14:solidFill>
          </w14:textFill>
        </w:rPr>
        <w:t>名称：</w:t>
      </w:r>
      <w:r>
        <w:rPr>
          <w:rFonts w:hint="eastAsia" w:ascii="宋体" w:hAnsi="宋体" w:cs="宋体"/>
          <w:color w:val="000000" w:themeColor="text1"/>
          <w:kern w:val="0"/>
          <w:sz w:val="24"/>
          <w:highlight w:val="none"/>
          <w:lang w:val="en-US" w:eastAsia="zh-CN"/>
          <w14:textFill>
            <w14:solidFill>
              <w14:schemeClr w14:val="tx1"/>
            </w14:solidFill>
          </w14:textFill>
        </w:rPr>
        <w:t>海口市生态环境局</w:t>
      </w:r>
    </w:p>
    <w:p>
      <w:pPr>
        <w:spacing w:line="360" w:lineRule="auto"/>
        <w:ind w:firstLine="480"/>
        <w:rPr>
          <w:rFonts w:hint="eastAsia" w:ascii="宋体" w:hAnsi="宋体" w:cs="宋体"/>
          <w:color w:val="000000" w:themeColor="text1"/>
          <w:kern w:val="0"/>
          <w:sz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地址：海口市长滨路市政府第二办公区15栋南楼海口市生态环境局</w:t>
      </w:r>
      <w:r>
        <w:rPr>
          <w:rFonts w:hint="eastAsia" w:ascii="宋体" w:hAnsi="宋体" w:cs="宋体"/>
          <w:color w:val="000000" w:themeColor="text1"/>
          <w:kern w:val="0"/>
          <w:sz w:val="24"/>
          <w:highlight w:val="none"/>
          <w:lang w:val="en-US" w:eastAsia="zh-CN"/>
          <w14:textFill>
            <w14:solidFill>
              <w14:schemeClr w14:val="tx1"/>
            </w14:solidFill>
          </w14:textFill>
        </w:rPr>
        <w:t xml:space="preserve"> </w:t>
      </w:r>
    </w:p>
    <w:p>
      <w:pPr>
        <w:spacing w:line="360" w:lineRule="auto"/>
        <w:ind w:firstLine="480"/>
        <w:rPr>
          <w:rFonts w:hint="eastAsia" w:ascii="宋体" w:hAnsi="宋体" w:eastAsia="宋体" w:cs="宋体"/>
          <w:color w:val="000000" w:themeColor="text1"/>
          <w:kern w:val="0"/>
          <w:sz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联系方式：0898-68723903</w:t>
      </w:r>
      <w:r>
        <w:rPr>
          <w:rFonts w:hint="eastAsia" w:ascii="宋体" w:hAnsi="宋体" w:cs="宋体"/>
          <w:color w:val="000000" w:themeColor="text1"/>
          <w:kern w:val="0"/>
          <w:sz w:val="24"/>
          <w:highlight w:val="none"/>
          <w:lang w:val="en-US" w:eastAsia="zh-CN"/>
          <w14:textFill>
            <w14:solidFill>
              <w14:schemeClr w14:val="tx1"/>
            </w14:solidFill>
          </w14:textFill>
        </w:rPr>
        <w:t xml:space="preserve"> </w:t>
      </w:r>
    </w:p>
    <w:p>
      <w:pPr>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联系人：吉</w:t>
      </w:r>
      <w:r>
        <w:rPr>
          <w:rFonts w:hint="eastAsia" w:ascii="宋体" w:hAnsi="宋体" w:cs="宋体"/>
          <w:color w:val="000000" w:themeColor="text1"/>
          <w:kern w:val="0"/>
          <w:sz w:val="24"/>
          <w:highlight w:val="none"/>
          <w:lang w:val="en-US" w:eastAsia="zh-CN"/>
          <w14:textFill>
            <w14:solidFill>
              <w14:schemeClr w14:val="tx1"/>
            </w14:solidFill>
          </w14:textFill>
        </w:rPr>
        <w:t xml:space="preserve">先生  </w:t>
      </w:r>
      <w:r>
        <w:rPr>
          <w:rFonts w:hint="eastAsia" w:ascii="宋体" w:hAnsi="宋体" w:eastAsia="宋体" w:cs="宋体"/>
          <w:color w:val="000000" w:themeColor="text1"/>
          <w:kern w:val="0"/>
          <w:sz w:val="24"/>
          <w:highlight w:val="none"/>
          <w14:textFill>
            <w14:solidFill>
              <w14:schemeClr w14:val="tx1"/>
            </w14:solidFill>
          </w14:textFill>
        </w:rPr>
        <w:t xml:space="preserve">　　 </w:t>
      </w:r>
      <w:bookmarkStart w:id="39" w:name="_Toc35393638"/>
      <w:bookmarkStart w:id="40" w:name="_Toc28359020"/>
      <w:bookmarkStart w:id="41" w:name="_Toc35393807"/>
      <w:bookmarkStart w:id="42" w:name="_Toc28359097"/>
    </w:p>
    <w:p>
      <w:pPr>
        <w:spacing w:line="360" w:lineRule="auto"/>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xml:space="preserve">   2.采购代理机构信息</w:t>
      </w:r>
      <w:bookmarkEnd w:id="39"/>
      <w:bookmarkEnd w:id="40"/>
      <w:bookmarkEnd w:id="41"/>
      <w:bookmarkEnd w:id="42"/>
    </w:p>
    <w:p>
      <w:pPr>
        <w:spacing w:line="360" w:lineRule="auto"/>
        <w:rPr>
          <w:rFonts w:hint="default" w:ascii="宋体" w:hAnsi="宋体" w:eastAsia="宋体" w:cs="宋体"/>
          <w:color w:val="000000" w:themeColor="text1"/>
          <w:kern w:val="0"/>
          <w:sz w:val="24"/>
          <w:lang w:val="en-US"/>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xml:space="preserve">   名称：</w:t>
      </w:r>
      <w:r>
        <w:rPr>
          <w:rFonts w:hint="default" w:ascii="宋体" w:hAnsi="宋体" w:cs="宋体"/>
          <w:color w:val="000000" w:themeColor="text1"/>
          <w:kern w:val="0"/>
          <w:sz w:val="24"/>
          <w:lang w:val="en-US"/>
          <w14:textFill>
            <w14:solidFill>
              <w14:schemeClr w14:val="tx1"/>
            </w14:solidFill>
          </w14:textFill>
        </w:rPr>
        <w:t>中弘天合工程咨询有限公司</w:t>
      </w:r>
    </w:p>
    <w:p>
      <w:pPr>
        <w:spacing w:line="360" w:lineRule="auto"/>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xml:space="preserve">   地址：</w:t>
      </w:r>
      <w:r>
        <w:rPr>
          <w:rFonts w:hint="default" w:ascii="宋体" w:hAnsi="宋体" w:cs="宋体"/>
          <w:color w:val="000000" w:themeColor="text1"/>
          <w:kern w:val="0"/>
          <w:sz w:val="24"/>
          <w:lang w:val="en-US"/>
          <w14:textFill>
            <w14:solidFill>
              <w14:schemeClr w14:val="tx1"/>
            </w14:solidFill>
          </w14:textFill>
        </w:rPr>
        <w:t>海南省海口市世贸东路2号世贸雅苑D座1407室</w:t>
      </w:r>
      <w:r>
        <w:rPr>
          <w:rFonts w:hint="eastAsia" w:ascii="宋体" w:hAnsi="宋体" w:eastAsia="宋体" w:cs="宋体"/>
          <w:color w:val="000000" w:themeColor="text1"/>
          <w:kern w:val="0"/>
          <w:sz w:val="24"/>
          <w14:textFill>
            <w14:solidFill>
              <w14:schemeClr w14:val="tx1"/>
            </w14:solidFill>
          </w14:textFill>
        </w:rPr>
        <w:t>　　　　　　　　　　　　</w:t>
      </w:r>
    </w:p>
    <w:p>
      <w:pPr>
        <w:spacing w:line="360" w:lineRule="auto"/>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xml:space="preserve">   联系方式：0898-68533929　　　　　　　　　　　　</w:t>
      </w:r>
      <w:bookmarkStart w:id="43" w:name="_Toc28359021"/>
      <w:bookmarkStart w:id="44" w:name="_Toc35393639"/>
      <w:bookmarkStart w:id="45" w:name="_Toc28359098"/>
      <w:bookmarkStart w:id="46" w:name="_Toc35393808"/>
    </w:p>
    <w:p>
      <w:pPr>
        <w:spacing w:line="360" w:lineRule="auto"/>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xml:space="preserve">   3.项目联系方式</w:t>
      </w:r>
      <w:bookmarkEnd w:id="43"/>
      <w:bookmarkEnd w:id="44"/>
      <w:bookmarkEnd w:id="45"/>
      <w:bookmarkEnd w:id="46"/>
    </w:p>
    <w:p>
      <w:pPr>
        <w:spacing w:line="360" w:lineRule="auto"/>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xml:space="preserve">   项目联系人：</w:t>
      </w:r>
      <w:r>
        <w:rPr>
          <w:rFonts w:hint="eastAsia" w:ascii="宋体" w:hAnsi="宋体" w:cs="宋体"/>
          <w:color w:val="000000" w:themeColor="text1"/>
          <w:kern w:val="0"/>
          <w:sz w:val="24"/>
          <w:lang w:eastAsia="zh-CN"/>
          <w14:textFill>
            <w14:solidFill>
              <w14:schemeClr w14:val="tx1"/>
            </w14:solidFill>
          </w14:textFill>
        </w:rPr>
        <w:t>张工</w:t>
      </w:r>
    </w:p>
    <w:p>
      <w:pPr>
        <w:spacing w:line="360" w:lineRule="auto"/>
        <w:rPr>
          <w:rFonts w:hint="eastAsia"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xml:space="preserve">   电　　 话 ：0898-68533929　　　　　　　　</w:t>
      </w:r>
      <w:r>
        <w:rPr>
          <w:rFonts w:hint="eastAsia" w:ascii="宋体" w:hAnsi="宋体" w:eastAsia="宋体" w:cs="宋体"/>
          <w:color w:val="000000" w:themeColor="text1"/>
          <w:kern w:val="0"/>
          <w14:textFill>
            <w14:solidFill>
              <w14:schemeClr w14:val="tx1"/>
            </w14:solidFill>
          </w14:textFill>
        </w:rPr>
        <w:t>　　　　</w:t>
      </w:r>
    </w:p>
    <w:p>
      <w:pPr>
        <w:rPr>
          <w:rFonts w:hint="eastAsia" w:ascii="宋体" w:hAnsi="宋体" w:eastAsia="宋体" w:cs="宋体"/>
          <w:color w:val="000000" w:themeColor="text1"/>
          <w:kern w:val="0"/>
          <w:sz w:val="44"/>
          <w:szCs w:val="44"/>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br w:type="page"/>
      </w:r>
    </w:p>
    <w:p>
      <w:pPr>
        <w:pStyle w:val="3"/>
        <w:spacing w:line="500" w:lineRule="exact"/>
        <w:jc w:val="center"/>
        <w:rPr>
          <w:rFonts w:hint="eastAsia" w:ascii="宋体" w:hAnsi="宋体" w:eastAsia="宋体" w:cs="宋体"/>
          <w:color w:val="000000" w:themeColor="text1"/>
          <w:kern w:val="0"/>
          <w:lang w:val="zh-CN"/>
          <w14:textFill>
            <w14:solidFill>
              <w14:schemeClr w14:val="tx1"/>
            </w14:solidFill>
          </w14:textFill>
        </w:rPr>
      </w:pPr>
      <w:r>
        <w:rPr>
          <w:rFonts w:hint="eastAsia" w:ascii="宋体" w:hAnsi="宋体" w:eastAsia="宋体" w:cs="宋体"/>
          <w:color w:val="000000" w:themeColor="text1"/>
          <w:kern w:val="0"/>
          <w:lang w:val="zh-CN"/>
          <w14:textFill>
            <w14:solidFill>
              <w14:schemeClr w14:val="tx1"/>
            </w14:solidFill>
          </w14:textFill>
        </w:rPr>
        <w:t>第二章 供应商须知前附表</w:t>
      </w:r>
      <w:bookmarkEnd w:id="4"/>
    </w:p>
    <w:p>
      <w:pPr>
        <w:autoSpaceDE w:val="0"/>
        <w:autoSpaceDN w:val="0"/>
        <w:adjustRightInd w:val="0"/>
        <w:spacing w:line="360" w:lineRule="exact"/>
        <w:ind w:firstLine="480"/>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本表关于采购服务的具体要求是对供应商须知的具体补充和修改，如有矛盾，应以本表为准。</w:t>
      </w:r>
    </w:p>
    <w:tbl>
      <w:tblPr>
        <w:tblStyle w:val="23"/>
        <w:tblW w:w="985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80" w:type="dxa"/>
          <w:bottom w:w="0" w:type="dxa"/>
          <w:right w:w="80" w:type="dxa"/>
        </w:tblCellMar>
      </w:tblPr>
      <w:tblGrid>
        <w:gridCol w:w="1440"/>
        <w:gridCol w:w="84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0" w:type="dxa"/>
            <w:bottom w:w="0" w:type="dxa"/>
            <w:right w:w="80" w:type="dxa"/>
          </w:tblCellMar>
        </w:tblPrEx>
        <w:trPr>
          <w:trHeight w:val="508" w:hRule="atLeast"/>
          <w:jc w:val="center"/>
        </w:trPr>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20" w:lineRule="exact"/>
              <w:jc w:val="center"/>
              <w:rPr>
                <w:rFonts w:hint="eastAsia" w:ascii="宋体" w:hAnsi="宋体" w:eastAsia="宋体" w:cs="宋体"/>
                <w:color w:val="000000" w:themeColor="text1"/>
                <w:kern w:val="0"/>
                <w:sz w:val="22"/>
                <w:szCs w:val="22"/>
                <w:lang w:val="zh-CN"/>
                <w14:textFill>
                  <w14:solidFill>
                    <w14:schemeClr w14:val="tx1"/>
                  </w14:solidFill>
                </w14:textFill>
              </w:rPr>
            </w:pPr>
            <w:r>
              <w:rPr>
                <w:rFonts w:hint="eastAsia" w:ascii="宋体" w:hAnsi="宋体" w:eastAsia="宋体" w:cs="宋体"/>
                <w:b/>
                <w:bCs/>
                <w:color w:val="000000" w:themeColor="text1"/>
                <w:kern w:val="0"/>
                <w:sz w:val="24"/>
                <w:lang w:val="zh-CN"/>
                <w14:textFill>
                  <w14:solidFill>
                    <w14:schemeClr w14:val="tx1"/>
                  </w14:solidFill>
                </w14:textFill>
              </w:rPr>
              <w:t>序号</w:t>
            </w:r>
          </w:p>
        </w:tc>
        <w:tc>
          <w:tcPr>
            <w:tcW w:w="84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20" w:lineRule="exact"/>
              <w:jc w:val="center"/>
              <w:rPr>
                <w:rFonts w:hint="eastAsia" w:ascii="宋体" w:hAnsi="宋体" w:eastAsia="宋体" w:cs="宋体"/>
                <w:color w:val="000000" w:themeColor="text1"/>
                <w:kern w:val="0"/>
                <w:sz w:val="22"/>
                <w:szCs w:val="22"/>
                <w:lang w:val="zh-CN"/>
                <w14:textFill>
                  <w14:solidFill>
                    <w14:schemeClr w14:val="tx1"/>
                  </w14:solidFill>
                </w14:textFill>
              </w:rPr>
            </w:pPr>
            <w:r>
              <w:rPr>
                <w:rFonts w:hint="eastAsia" w:ascii="宋体" w:hAnsi="宋体" w:eastAsia="宋体" w:cs="宋体"/>
                <w:b/>
                <w:bCs/>
                <w:color w:val="000000" w:themeColor="text1"/>
                <w:kern w:val="0"/>
                <w:sz w:val="24"/>
                <w:lang w:val="zh-CN"/>
                <w14:textFill>
                  <w14:solidFill>
                    <w14:schemeClr w14:val="tx1"/>
                  </w14:solidFill>
                </w14:textFill>
              </w:rPr>
              <w:t>内        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0" w:type="dxa"/>
            <w:bottom w:w="0" w:type="dxa"/>
            <w:right w:w="80" w:type="dxa"/>
          </w:tblCellMar>
        </w:tblPrEx>
        <w:trPr>
          <w:trHeight w:val="1069" w:hRule="atLeast"/>
          <w:jc w:val="center"/>
        </w:trPr>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20" w:lineRule="exact"/>
              <w:jc w:val="center"/>
              <w:rPr>
                <w:rFonts w:hint="eastAsia" w:ascii="宋体" w:hAnsi="宋体" w:eastAsia="宋体" w:cs="宋体"/>
                <w:color w:val="000000" w:themeColor="text1"/>
                <w:kern w:val="0"/>
                <w:sz w:val="22"/>
                <w:szCs w:val="22"/>
                <w:lang w:val="zh-CN"/>
                <w14:textFill>
                  <w14:solidFill>
                    <w14:schemeClr w14:val="tx1"/>
                  </w14:solidFill>
                </w14:textFill>
              </w:rPr>
            </w:pPr>
            <w:r>
              <w:rPr>
                <w:rFonts w:hint="eastAsia" w:ascii="宋体" w:hAnsi="宋体" w:eastAsia="宋体" w:cs="宋体"/>
                <w:b/>
                <w:bCs/>
                <w:color w:val="000000" w:themeColor="text1"/>
                <w:kern w:val="0"/>
                <w:sz w:val="24"/>
                <w:lang w:val="zh-CN"/>
                <w14:textFill>
                  <w14:solidFill>
                    <w14:schemeClr w14:val="tx1"/>
                  </w14:solidFill>
                </w14:textFill>
              </w:rPr>
              <w:t>1</w:t>
            </w:r>
          </w:p>
        </w:tc>
        <w:tc>
          <w:tcPr>
            <w:tcW w:w="84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采购人名称：</w:t>
            </w:r>
            <w:r>
              <w:rPr>
                <w:rFonts w:hint="eastAsia" w:ascii="宋体" w:hAnsi="宋体" w:cs="宋体"/>
                <w:color w:val="000000" w:themeColor="text1"/>
                <w:kern w:val="0"/>
                <w:sz w:val="24"/>
                <w:lang w:val="en-US" w:eastAsia="zh-CN"/>
                <w14:textFill>
                  <w14:solidFill>
                    <w14:schemeClr w14:val="tx1"/>
                  </w14:solidFill>
                </w14:textFill>
              </w:rPr>
              <w:t>海口市生态环境局</w:t>
            </w:r>
          </w:p>
          <w:p>
            <w:pPr>
              <w:autoSpaceDE w:val="0"/>
              <w:autoSpaceDN w:val="0"/>
              <w:adjustRightInd w:val="0"/>
              <w:spacing w:line="360" w:lineRule="auto"/>
              <w:jc w:val="left"/>
              <w:rPr>
                <w:rFonts w:hint="default"/>
                <w:highlight w:val="none"/>
                <w:lang w:val="en-US"/>
              </w:rPr>
            </w:pPr>
            <w:r>
              <w:rPr>
                <w:rFonts w:hint="eastAsia" w:ascii="宋体" w:hAnsi="宋体" w:eastAsia="宋体" w:cs="宋体"/>
                <w:color w:val="000000" w:themeColor="text1"/>
                <w:kern w:val="0"/>
                <w:sz w:val="24"/>
                <w:highlight w:val="none"/>
                <w14:textFill>
                  <w14:solidFill>
                    <w14:schemeClr w14:val="tx1"/>
                  </w14:solidFill>
                </w14:textFill>
              </w:rPr>
              <w:t>地址：海口市长滨路市政府第二办公区15栋南楼海口市生态环境局</w:t>
            </w:r>
          </w:p>
          <w:p>
            <w:pPr>
              <w:autoSpaceDE w:val="0"/>
              <w:autoSpaceDN w:val="0"/>
              <w:adjustRightInd w:val="0"/>
              <w:spacing w:line="360" w:lineRule="auto"/>
              <w:jc w:val="left"/>
              <w:rPr>
                <w:rFonts w:hint="eastAsia" w:ascii="宋体" w:hAnsi="宋体" w:cs="宋体"/>
                <w:color w:val="000000" w:themeColor="text1"/>
                <w:kern w:val="0"/>
                <w:sz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联系电话：0898-68723903</w:t>
            </w:r>
            <w:r>
              <w:rPr>
                <w:rFonts w:hint="eastAsia" w:ascii="宋体" w:hAnsi="宋体" w:eastAsia="宋体" w:cs="宋体"/>
                <w:color w:val="000000" w:themeColor="text1"/>
                <w:kern w:val="0"/>
                <w:sz w:val="24"/>
                <w:highlight w:val="none"/>
                <w:lang w:val="en-US" w:eastAsia="zh-CN"/>
                <w14:textFill>
                  <w14:solidFill>
                    <w14:schemeClr w14:val="tx1"/>
                  </w14:solidFill>
                </w14:textFill>
              </w:rPr>
              <w:t xml:space="preserve"> </w:t>
            </w:r>
            <w:r>
              <w:rPr>
                <w:rFonts w:hint="eastAsia" w:ascii="宋体" w:hAnsi="宋体" w:cs="宋体"/>
                <w:color w:val="000000" w:themeColor="text1"/>
                <w:kern w:val="0"/>
                <w:sz w:val="24"/>
                <w:highlight w:val="none"/>
                <w:lang w:val="en-US" w:eastAsia="zh-CN"/>
                <w14:textFill>
                  <w14:solidFill>
                    <w14:schemeClr w14:val="tx1"/>
                  </w14:solidFill>
                </w14:textFill>
              </w:rPr>
              <w:t xml:space="preserve"> </w:t>
            </w:r>
          </w:p>
          <w:p>
            <w:pPr>
              <w:autoSpaceDE w:val="0"/>
              <w:autoSpaceDN w:val="0"/>
              <w:adjustRightInd w:val="0"/>
              <w:spacing w:line="360" w:lineRule="auto"/>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项目联系人：</w:t>
            </w:r>
            <w:r>
              <w:rPr>
                <w:rFonts w:hint="eastAsia" w:ascii="宋体" w:hAnsi="宋体" w:eastAsia="宋体" w:cs="宋体"/>
                <w:color w:val="000000" w:themeColor="text1"/>
                <w:kern w:val="0"/>
                <w:sz w:val="24"/>
                <w:highlight w:val="none"/>
                <w:lang w:val="en-US" w:eastAsia="zh-CN"/>
                <w14:textFill>
                  <w14:solidFill>
                    <w14:schemeClr w14:val="tx1"/>
                  </w14:solidFill>
                </w14:textFill>
              </w:rPr>
              <w:t>吉先生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0" w:type="dxa"/>
            <w:bottom w:w="0" w:type="dxa"/>
            <w:right w:w="80" w:type="dxa"/>
          </w:tblCellMar>
        </w:tblPrEx>
        <w:trPr>
          <w:trHeight w:val="1225" w:hRule="atLeast"/>
          <w:jc w:val="center"/>
        </w:trPr>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20" w:lineRule="exact"/>
              <w:jc w:val="center"/>
              <w:rPr>
                <w:rFonts w:hint="eastAsia" w:ascii="宋体" w:hAnsi="宋体" w:eastAsia="宋体" w:cs="宋体"/>
                <w:color w:val="000000" w:themeColor="text1"/>
                <w:kern w:val="0"/>
                <w:sz w:val="22"/>
                <w:szCs w:val="22"/>
                <w:lang w:val="zh-CN"/>
                <w14:textFill>
                  <w14:solidFill>
                    <w14:schemeClr w14:val="tx1"/>
                  </w14:solidFill>
                </w14:textFill>
              </w:rPr>
            </w:pPr>
            <w:r>
              <w:rPr>
                <w:rFonts w:hint="eastAsia" w:ascii="宋体" w:hAnsi="宋体" w:eastAsia="宋体" w:cs="宋体"/>
                <w:b/>
                <w:bCs/>
                <w:color w:val="000000" w:themeColor="text1"/>
                <w:kern w:val="0"/>
                <w:sz w:val="24"/>
                <w:lang w:val="zh-CN"/>
                <w14:textFill>
                  <w14:solidFill>
                    <w14:schemeClr w14:val="tx1"/>
                  </w14:solidFill>
                </w14:textFill>
              </w:rPr>
              <w:t>2</w:t>
            </w:r>
          </w:p>
        </w:tc>
        <w:tc>
          <w:tcPr>
            <w:tcW w:w="84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hint="default" w:ascii="宋体" w:hAnsi="宋体" w:eastAsia="宋体" w:cs="宋体"/>
                <w:color w:val="000000" w:themeColor="text1"/>
                <w:kern w:val="0"/>
                <w:sz w:val="24"/>
                <w:lang w:val="en-US"/>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采购代理：</w:t>
            </w:r>
            <w:r>
              <w:rPr>
                <w:rFonts w:hint="default" w:ascii="宋体" w:hAnsi="宋体" w:cs="宋体"/>
                <w:color w:val="000000" w:themeColor="text1"/>
                <w:kern w:val="0"/>
                <w:sz w:val="24"/>
                <w:lang w:val="en-US"/>
                <w14:textFill>
                  <w14:solidFill>
                    <w14:schemeClr w14:val="tx1"/>
                  </w14:solidFill>
                </w14:textFill>
              </w:rPr>
              <w:t>中弘天合工程咨询有限公司</w:t>
            </w:r>
          </w:p>
          <w:p>
            <w:pPr>
              <w:autoSpaceDE w:val="0"/>
              <w:autoSpaceDN w:val="0"/>
              <w:adjustRightInd w:val="0"/>
              <w:spacing w:line="360" w:lineRule="auto"/>
              <w:jc w:val="left"/>
              <w:rPr>
                <w:rFonts w:hint="default" w:ascii="宋体" w:hAnsi="宋体" w:eastAsia="宋体" w:cs="宋体"/>
                <w:color w:val="000000" w:themeColor="text1"/>
                <w:kern w:val="0"/>
                <w:sz w:val="24"/>
                <w:lang w:val="en-US"/>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地址：</w:t>
            </w:r>
            <w:r>
              <w:rPr>
                <w:rFonts w:hint="default" w:ascii="宋体" w:hAnsi="宋体" w:cs="宋体"/>
                <w:color w:val="000000" w:themeColor="text1"/>
                <w:kern w:val="0"/>
                <w:sz w:val="24"/>
                <w:lang w:val="en-US"/>
                <w14:textFill>
                  <w14:solidFill>
                    <w14:schemeClr w14:val="tx1"/>
                  </w14:solidFill>
                </w14:textFill>
              </w:rPr>
              <w:t>海南省海口市世贸东路2号世贸雅苑D座1407室</w:t>
            </w:r>
          </w:p>
          <w:p>
            <w:pPr>
              <w:autoSpaceDE w:val="0"/>
              <w:autoSpaceDN w:val="0"/>
              <w:adjustRightInd w:val="0"/>
              <w:spacing w:line="360" w:lineRule="auto"/>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联系电话：0898-68533929</w:t>
            </w:r>
          </w:p>
          <w:p>
            <w:pPr>
              <w:autoSpaceDE w:val="0"/>
              <w:autoSpaceDN w:val="0"/>
              <w:adjustRightInd w:val="0"/>
              <w:spacing w:line="360" w:lineRule="auto"/>
              <w:jc w:val="left"/>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联系人：</w:t>
            </w:r>
            <w:r>
              <w:rPr>
                <w:rFonts w:hint="eastAsia" w:ascii="宋体" w:hAnsi="宋体" w:cs="宋体"/>
                <w:color w:val="000000" w:themeColor="text1"/>
                <w:kern w:val="0"/>
                <w:sz w:val="24"/>
                <w:lang w:val="zh-CN"/>
                <w14:textFill>
                  <w14:solidFill>
                    <w14:schemeClr w14:val="tx1"/>
                  </w14:solidFill>
                </w14:textFill>
              </w:rPr>
              <w:t>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0" w:type="dxa"/>
            <w:bottom w:w="0" w:type="dxa"/>
            <w:right w:w="80" w:type="dxa"/>
          </w:tblCellMar>
        </w:tblPrEx>
        <w:trPr>
          <w:trHeight w:val="538" w:hRule="atLeast"/>
          <w:jc w:val="center"/>
        </w:trPr>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20" w:lineRule="exact"/>
              <w:jc w:val="center"/>
              <w:rPr>
                <w:rFonts w:hint="eastAsia" w:ascii="宋体" w:hAnsi="宋体" w:eastAsia="宋体" w:cs="宋体"/>
                <w:color w:val="000000" w:themeColor="text1"/>
                <w:kern w:val="0"/>
                <w:sz w:val="22"/>
                <w:szCs w:val="22"/>
                <w:lang w:val="zh-CN"/>
                <w14:textFill>
                  <w14:solidFill>
                    <w14:schemeClr w14:val="tx1"/>
                  </w14:solidFill>
                </w14:textFill>
              </w:rPr>
            </w:pPr>
            <w:r>
              <w:rPr>
                <w:rFonts w:hint="eastAsia" w:ascii="宋体" w:hAnsi="宋体" w:eastAsia="宋体" w:cs="宋体"/>
                <w:b/>
                <w:bCs/>
                <w:color w:val="000000" w:themeColor="text1"/>
                <w:kern w:val="0"/>
                <w:sz w:val="24"/>
                <w:lang w:val="zh-CN"/>
                <w14:textFill>
                  <w14:solidFill>
                    <w14:schemeClr w14:val="tx1"/>
                  </w14:solidFill>
                </w14:textFill>
              </w:rPr>
              <w:t>3</w:t>
            </w:r>
          </w:p>
        </w:tc>
        <w:tc>
          <w:tcPr>
            <w:tcW w:w="84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供应商资格要求：详见磋商公告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0" w:type="dxa"/>
            <w:bottom w:w="0" w:type="dxa"/>
            <w:right w:w="80" w:type="dxa"/>
          </w:tblCellMar>
        </w:tblPrEx>
        <w:trPr>
          <w:trHeight w:val="538" w:hRule="atLeast"/>
          <w:jc w:val="center"/>
        </w:trPr>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20" w:lineRule="exact"/>
              <w:jc w:val="center"/>
              <w:rPr>
                <w:rFonts w:hint="eastAsia" w:ascii="宋体" w:hAnsi="宋体" w:eastAsia="宋体" w:cs="宋体"/>
                <w:b/>
                <w:bCs/>
                <w:color w:val="000000" w:themeColor="text1"/>
                <w:kern w:val="0"/>
                <w:sz w:val="24"/>
                <w:lang w:val="en-US" w:eastAsia="zh-CN"/>
                <w14:textFill>
                  <w14:solidFill>
                    <w14:schemeClr w14:val="tx1"/>
                  </w14:solidFill>
                </w14:textFill>
              </w:rPr>
            </w:pPr>
            <w:r>
              <w:rPr>
                <w:rFonts w:hint="eastAsia" w:ascii="宋体" w:hAnsi="宋体" w:cs="宋体"/>
                <w:b/>
                <w:bCs/>
                <w:color w:val="000000" w:themeColor="text1"/>
                <w:kern w:val="0"/>
                <w:sz w:val="24"/>
                <w:lang w:val="en-US" w:eastAsia="zh-CN"/>
                <w14:textFill>
                  <w14:solidFill>
                    <w14:schemeClr w14:val="tx1"/>
                  </w14:solidFill>
                </w14:textFill>
              </w:rPr>
              <w:t>4</w:t>
            </w:r>
          </w:p>
        </w:tc>
        <w:tc>
          <w:tcPr>
            <w:tcW w:w="84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hint="default"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招标方式</w:t>
            </w:r>
            <w:r>
              <w:rPr>
                <w:rFonts w:hint="eastAsia" w:ascii="宋体" w:hAnsi="宋体" w:cs="宋体"/>
                <w:color w:val="000000" w:themeColor="text1"/>
                <w:kern w:val="0"/>
                <w:sz w:val="24"/>
                <w:lang w:val="zh-CN"/>
                <w14:textFill>
                  <w14:solidFill>
                    <w14:schemeClr w14:val="tx1"/>
                  </w14:solidFill>
                </w14:textFill>
              </w:rPr>
              <w:t>：</w:t>
            </w:r>
            <w:r>
              <w:rPr>
                <w:rFonts w:hint="eastAsia" w:ascii="宋体" w:hAnsi="宋体" w:cs="宋体"/>
                <w:color w:val="000000" w:themeColor="text1"/>
                <w:kern w:val="0"/>
                <w:sz w:val="24"/>
                <w:lang w:val="en-US" w:eastAsia="zh-CN"/>
                <w14:textFill>
                  <w14:solidFill>
                    <w14:schemeClr w14:val="tx1"/>
                  </w14:solidFill>
                </w14:textFill>
              </w:rPr>
              <w:t>竞争性磋商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0" w:type="dxa"/>
            <w:bottom w:w="0" w:type="dxa"/>
            <w:right w:w="80" w:type="dxa"/>
          </w:tblCellMar>
        </w:tblPrEx>
        <w:trPr>
          <w:trHeight w:val="538" w:hRule="atLeast"/>
          <w:jc w:val="center"/>
        </w:trPr>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20" w:lineRule="exact"/>
              <w:jc w:val="center"/>
              <w:rPr>
                <w:rFonts w:hint="default" w:ascii="宋体" w:hAnsi="宋体" w:cs="宋体"/>
                <w:b/>
                <w:bCs/>
                <w:color w:val="000000" w:themeColor="text1"/>
                <w:kern w:val="0"/>
                <w:sz w:val="24"/>
                <w:highlight w:val="none"/>
                <w:lang w:val="en-US" w:eastAsia="zh-CN"/>
                <w14:textFill>
                  <w14:solidFill>
                    <w14:schemeClr w14:val="tx1"/>
                  </w14:solidFill>
                </w14:textFill>
              </w:rPr>
            </w:pPr>
            <w:r>
              <w:rPr>
                <w:rFonts w:hint="eastAsia" w:ascii="宋体" w:hAnsi="宋体" w:cs="宋体"/>
                <w:b/>
                <w:bCs/>
                <w:color w:val="000000" w:themeColor="text1"/>
                <w:kern w:val="0"/>
                <w:sz w:val="24"/>
                <w:highlight w:val="none"/>
                <w:lang w:val="en-US" w:eastAsia="zh-CN"/>
                <w14:textFill>
                  <w14:solidFill>
                    <w14:schemeClr w14:val="tx1"/>
                  </w14:solidFill>
                </w14:textFill>
              </w:rPr>
              <w:t>5</w:t>
            </w:r>
          </w:p>
        </w:tc>
        <w:tc>
          <w:tcPr>
            <w:tcW w:w="84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hint="eastAsia" w:ascii="宋体" w:hAnsi="宋体" w:eastAsia="宋体" w:cs="宋体"/>
                <w:color w:val="000000" w:themeColor="text1"/>
                <w:kern w:val="0"/>
                <w:sz w:val="24"/>
                <w:highlight w:val="none"/>
                <w:lang w:val="zh-CN" w:eastAsia="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采购预算</w:t>
            </w:r>
            <w:r>
              <w:rPr>
                <w:rFonts w:hint="eastAsia" w:ascii="宋体" w:hAnsi="宋体" w:eastAsia="宋体" w:cs="宋体"/>
                <w:color w:val="000000" w:themeColor="text1"/>
                <w:kern w:val="0"/>
                <w:sz w:val="24"/>
                <w:highlight w:val="none"/>
                <w:lang w:val="zh-CN" w:eastAsia="zh-CN"/>
                <w14:textFill>
                  <w14:solidFill>
                    <w14:schemeClr w14:val="tx1"/>
                  </w14:solidFill>
                </w14:textFill>
              </w:rPr>
              <w:t>：</w:t>
            </w:r>
          </w:p>
          <w:p>
            <w:pPr>
              <w:autoSpaceDE w:val="0"/>
              <w:autoSpaceDN w:val="0"/>
              <w:adjustRightInd w:val="0"/>
              <w:spacing w:line="360" w:lineRule="auto"/>
              <w:jc w:val="left"/>
              <w:rPr>
                <w:rFonts w:hint="default" w:ascii="宋体" w:hAnsi="宋体" w:eastAsia="宋体" w:cs="宋体"/>
                <w:color w:val="000000" w:themeColor="text1"/>
                <w:kern w:val="0"/>
                <w:sz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highlight w:val="none"/>
                <w:lang w:val="zh-CN" w:eastAsia="zh-CN"/>
                <w14:textFill>
                  <w14:solidFill>
                    <w14:schemeClr w14:val="tx1"/>
                  </w14:solidFill>
                </w14:textFill>
              </w:rPr>
              <w:t>A 包（</w:t>
            </w:r>
            <w:r>
              <w:rPr>
                <w:rFonts w:hint="eastAsia" w:ascii="宋体" w:hAnsi="宋体" w:cs="宋体"/>
                <w:color w:val="000000" w:themeColor="text1"/>
                <w:kern w:val="0"/>
                <w:sz w:val="24"/>
                <w:highlight w:val="none"/>
                <w:lang w:val="en-US" w:eastAsia="zh-CN"/>
                <w14:textFill>
                  <w14:solidFill>
                    <w14:schemeClr w14:val="tx1"/>
                  </w14:solidFill>
                </w14:textFill>
              </w:rPr>
              <w:t>海口市“无废城市”建设实施方案编制技术服务</w:t>
            </w:r>
            <w:r>
              <w:rPr>
                <w:rFonts w:hint="eastAsia" w:ascii="宋体" w:hAnsi="宋体" w:eastAsia="宋体" w:cs="宋体"/>
                <w:color w:val="000000" w:themeColor="text1"/>
                <w:kern w:val="0"/>
                <w:sz w:val="24"/>
                <w:highlight w:val="none"/>
                <w:lang w:val="zh-CN" w:eastAsia="zh-CN"/>
                <w14:textFill>
                  <w14:solidFill>
                    <w14:schemeClr w14:val="tx1"/>
                  </w14:solidFill>
                </w14:textFill>
              </w:rPr>
              <w:t>）：197.17</w:t>
            </w:r>
            <w:r>
              <w:rPr>
                <w:rFonts w:hint="eastAsia" w:ascii="宋体" w:hAnsi="宋体" w:cs="宋体"/>
                <w:color w:val="000000" w:themeColor="text1"/>
                <w:kern w:val="0"/>
                <w:sz w:val="24"/>
                <w:highlight w:val="none"/>
                <w:lang w:val="en-US" w:eastAsia="zh-CN"/>
                <w14:textFill>
                  <w14:solidFill>
                    <w14:schemeClr w14:val="tx1"/>
                  </w14:solidFill>
                </w14:textFill>
              </w:rPr>
              <w:t>万元；</w:t>
            </w:r>
          </w:p>
          <w:p>
            <w:pPr>
              <w:autoSpaceDE w:val="0"/>
              <w:autoSpaceDN w:val="0"/>
              <w:adjustRightInd w:val="0"/>
              <w:spacing w:line="360" w:lineRule="auto"/>
              <w:jc w:val="left"/>
              <w:rPr>
                <w:rFonts w:hint="eastAsia"/>
                <w:highlight w:val="none"/>
                <w:lang w:val="zh-CN" w:eastAsia="zh-CN"/>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B</w:t>
            </w:r>
            <w:r>
              <w:rPr>
                <w:rFonts w:hint="eastAsia" w:ascii="宋体" w:hAnsi="宋体" w:eastAsia="宋体" w:cs="宋体"/>
                <w:color w:val="000000" w:themeColor="text1"/>
                <w:kern w:val="0"/>
                <w:sz w:val="24"/>
                <w:highlight w:val="none"/>
                <w:lang w:val="zh-CN" w:eastAsia="zh-CN"/>
                <w14:textFill>
                  <w14:solidFill>
                    <w14:schemeClr w14:val="tx1"/>
                  </w14:solidFill>
                </w14:textFill>
              </w:rPr>
              <w:t>包（</w:t>
            </w:r>
            <w:r>
              <w:rPr>
                <w:rFonts w:hint="eastAsia" w:ascii="宋体" w:hAnsi="宋体" w:cs="宋体"/>
                <w:color w:val="000000"/>
                <w:sz w:val="24"/>
                <w:szCs w:val="24"/>
                <w:lang w:bidi="ar"/>
              </w:rPr>
              <w:t>海口市“无废城市”建设2022年度全流程跟踪技术指导服务</w:t>
            </w:r>
            <w:r>
              <w:rPr>
                <w:rFonts w:hint="eastAsia" w:ascii="宋体" w:hAnsi="宋体" w:eastAsia="宋体" w:cs="宋体"/>
                <w:color w:val="000000" w:themeColor="text1"/>
                <w:kern w:val="0"/>
                <w:sz w:val="24"/>
                <w:highlight w:val="none"/>
                <w:lang w:val="zh-CN" w:eastAsia="zh-CN"/>
                <w14:textFill>
                  <w14:solidFill>
                    <w14:schemeClr w14:val="tx1"/>
                  </w14:solidFill>
                </w14:textFill>
              </w:rPr>
              <w:t>）:198.26</w:t>
            </w:r>
            <w:r>
              <w:rPr>
                <w:rFonts w:hint="eastAsia" w:ascii="宋体" w:hAnsi="宋体" w:cs="宋体"/>
                <w:color w:val="000000" w:themeColor="text1"/>
                <w:kern w:val="0"/>
                <w:sz w:val="24"/>
                <w:highlight w:val="none"/>
                <w:lang w:val="en-US" w:eastAsia="zh-CN"/>
                <w14:textFill>
                  <w14:solidFill>
                    <w14:schemeClr w14:val="tx1"/>
                  </w14:solidFill>
                </w14:textFill>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0" w:type="dxa"/>
            <w:bottom w:w="0" w:type="dxa"/>
            <w:right w:w="80" w:type="dxa"/>
          </w:tblCellMar>
        </w:tblPrEx>
        <w:trPr>
          <w:trHeight w:val="538" w:hRule="atLeast"/>
          <w:jc w:val="center"/>
        </w:trPr>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20" w:lineRule="exact"/>
              <w:jc w:val="center"/>
              <w:rPr>
                <w:rFonts w:hint="default" w:ascii="宋体" w:hAnsi="宋体" w:cs="宋体"/>
                <w:b/>
                <w:bCs/>
                <w:color w:val="000000" w:themeColor="text1"/>
                <w:kern w:val="0"/>
                <w:sz w:val="24"/>
                <w:lang w:val="en-US" w:eastAsia="zh-CN"/>
                <w14:textFill>
                  <w14:solidFill>
                    <w14:schemeClr w14:val="tx1"/>
                  </w14:solidFill>
                </w14:textFill>
              </w:rPr>
            </w:pPr>
            <w:r>
              <w:rPr>
                <w:rFonts w:hint="eastAsia" w:ascii="宋体" w:hAnsi="宋体" w:cs="宋体"/>
                <w:b/>
                <w:bCs/>
                <w:color w:val="000000" w:themeColor="text1"/>
                <w:kern w:val="0"/>
                <w:sz w:val="24"/>
                <w:lang w:val="en-US" w:eastAsia="zh-CN"/>
                <w14:textFill>
                  <w14:solidFill>
                    <w14:schemeClr w14:val="tx1"/>
                  </w14:solidFill>
                </w14:textFill>
              </w:rPr>
              <w:t>6</w:t>
            </w:r>
          </w:p>
        </w:tc>
        <w:tc>
          <w:tcPr>
            <w:tcW w:w="84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hint="eastAsia" w:ascii="宋体" w:hAnsi="宋体" w:cs="宋体"/>
                <w:bCs/>
                <w:color w:val="000000" w:themeColor="text1"/>
                <w:kern w:val="0"/>
                <w:sz w:val="24"/>
                <w:highlight w:val="none"/>
                <w:lang w:val="zh-CN"/>
                <w14:textFill>
                  <w14:solidFill>
                    <w14:schemeClr w14:val="tx1"/>
                  </w14:solidFill>
                </w14:textFill>
              </w:rPr>
            </w:pPr>
            <w:r>
              <w:rPr>
                <w:rFonts w:hint="eastAsia" w:ascii="宋体" w:hAnsi="宋体" w:eastAsia="宋体" w:cs="宋体"/>
                <w:bCs/>
                <w:color w:val="000000" w:themeColor="text1"/>
                <w:kern w:val="0"/>
                <w:sz w:val="24"/>
                <w:highlight w:val="none"/>
                <w:lang w:val="zh-CN"/>
                <w14:textFill>
                  <w14:solidFill>
                    <w14:schemeClr w14:val="tx1"/>
                  </w14:solidFill>
                </w14:textFill>
              </w:rPr>
              <w:t>合同履行期限（服务期限）</w:t>
            </w:r>
            <w:r>
              <w:rPr>
                <w:rFonts w:hint="eastAsia" w:ascii="宋体" w:hAnsi="宋体" w:cs="宋体"/>
                <w:bCs/>
                <w:color w:val="000000" w:themeColor="text1"/>
                <w:kern w:val="0"/>
                <w:sz w:val="24"/>
                <w:highlight w:val="none"/>
                <w:lang w:val="zh-CN"/>
                <w14:textFill>
                  <w14:solidFill>
                    <w14:schemeClr w14:val="tx1"/>
                  </w14:solidFill>
                </w14:textFill>
              </w:rPr>
              <w:t>：</w:t>
            </w:r>
          </w:p>
          <w:p>
            <w:pPr>
              <w:autoSpaceDE w:val="0"/>
              <w:autoSpaceDN w:val="0"/>
              <w:adjustRightInd w:val="0"/>
              <w:spacing w:line="360" w:lineRule="auto"/>
              <w:jc w:val="left"/>
              <w:rPr>
                <w:rFonts w:hint="eastAsia" w:ascii="宋体" w:hAnsi="宋体" w:eastAsia="宋体" w:cs="宋体"/>
                <w:color w:val="000000" w:themeColor="text1"/>
                <w:kern w:val="0"/>
                <w:sz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highlight w:val="none"/>
                <w:lang w:val="zh-CN" w:eastAsia="zh-CN"/>
                <w14:textFill>
                  <w14:solidFill>
                    <w14:schemeClr w14:val="tx1"/>
                  </w14:solidFill>
                </w14:textFill>
              </w:rPr>
              <w:t>A包（</w:t>
            </w:r>
            <w:r>
              <w:rPr>
                <w:rFonts w:hint="eastAsia" w:ascii="宋体" w:hAnsi="宋体" w:cs="宋体"/>
                <w:color w:val="000000" w:themeColor="text1"/>
                <w:kern w:val="0"/>
                <w:sz w:val="24"/>
                <w:highlight w:val="none"/>
                <w:lang w:val="en-US" w:eastAsia="zh-CN"/>
                <w14:textFill>
                  <w14:solidFill>
                    <w14:schemeClr w14:val="tx1"/>
                  </w14:solidFill>
                </w14:textFill>
              </w:rPr>
              <w:t>海口市“无废城市”建设实施方案编制技术服务</w:t>
            </w:r>
            <w:r>
              <w:rPr>
                <w:rFonts w:hint="eastAsia" w:ascii="宋体" w:hAnsi="宋体" w:eastAsia="宋体" w:cs="宋体"/>
                <w:color w:val="000000" w:themeColor="text1"/>
                <w:kern w:val="0"/>
                <w:sz w:val="24"/>
                <w:highlight w:val="none"/>
                <w:lang w:val="zh-CN" w:eastAsia="zh-CN"/>
                <w14:textFill>
                  <w14:solidFill>
                    <w14:schemeClr w14:val="tx1"/>
                  </w14:solidFill>
                </w14:textFill>
              </w:rPr>
              <w:t>）：</w:t>
            </w:r>
            <w:r>
              <w:rPr>
                <w:rFonts w:hint="eastAsia" w:ascii="宋体" w:hAnsi="宋体" w:cs="宋体"/>
                <w:color w:val="000000"/>
                <w:kern w:val="0"/>
                <w:sz w:val="24"/>
                <w:lang w:bidi="ar"/>
              </w:rPr>
              <w:t>合同签订之日起</w:t>
            </w:r>
            <w:r>
              <w:rPr>
                <w:rFonts w:ascii="宋体" w:hAnsi="宋体" w:cs="宋体"/>
                <w:color w:val="000000"/>
                <w:kern w:val="0"/>
                <w:sz w:val="24"/>
                <w:lang w:bidi="ar"/>
              </w:rPr>
              <w:t>40</w:t>
            </w:r>
            <w:r>
              <w:rPr>
                <w:rFonts w:hint="eastAsia" w:ascii="宋体" w:hAnsi="宋体" w:cs="宋体"/>
                <w:color w:val="000000"/>
                <w:kern w:val="0"/>
                <w:sz w:val="24"/>
                <w:lang w:bidi="ar"/>
              </w:rPr>
              <w:t>日历天</w:t>
            </w:r>
            <w:r>
              <w:rPr>
                <w:rFonts w:hint="eastAsia" w:ascii="宋体" w:hAnsi="宋体" w:cs="宋体"/>
                <w:color w:val="000000"/>
                <w:kern w:val="0"/>
                <w:sz w:val="24"/>
                <w:lang w:eastAsia="zh-CN" w:bidi="ar"/>
              </w:rPr>
              <w:t>；</w:t>
            </w:r>
          </w:p>
          <w:p>
            <w:pPr>
              <w:autoSpaceDE w:val="0"/>
              <w:autoSpaceDN w:val="0"/>
              <w:adjustRightInd w:val="0"/>
              <w:spacing w:line="360" w:lineRule="auto"/>
              <w:jc w:val="left"/>
              <w:rPr>
                <w:rFonts w:hint="eastAsia" w:ascii="宋体" w:hAnsi="宋体" w:eastAsia="宋体" w:cs="宋体"/>
                <w:color w:val="000000" w:themeColor="text1"/>
                <w:kern w:val="0"/>
                <w:sz w:val="24"/>
                <w:highlight w:val="yellow"/>
                <w:lang w:val="en-US" w:eastAsia="zh-CN"/>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B</w:t>
            </w:r>
            <w:r>
              <w:rPr>
                <w:rFonts w:hint="eastAsia" w:ascii="宋体" w:hAnsi="宋体" w:eastAsia="宋体" w:cs="宋体"/>
                <w:color w:val="000000" w:themeColor="text1"/>
                <w:kern w:val="0"/>
                <w:sz w:val="24"/>
                <w:highlight w:val="none"/>
                <w:lang w:val="zh-CN" w:eastAsia="zh-CN"/>
                <w14:textFill>
                  <w14:solidFill>
                    <w14:schemeClr w14:val="tx1"/>
                  </w14:solidFill>
                </w14:textFill>
              </w:rPr>
              <w:t>包（</w:t>
            </w:r>
            <w:r>
              <w:rPr>
                <w:rFonts w:hint="eastAsia" w:ascii="宋体" w:hAnsi="宋体" w:cs="宋体"/>
                <w:color w:val="000000"/>
                <w:sz w:val="24"/>
                <w:szCs w:val="24"/>
                <w:lang w:bidi="ar"/>
              </w:rPr>
              <w:t>海口市“无废城市”建设2022年度全流程跟踪技术指导服务</w:t>
            </w:r>
            <w:r>
              <w:rPr>
                <w:rFonts w:hint="eastAsia" w:ascii="宋体" w:hAnsi="宋体" w:eastAsia="宋体" w:cs="宋体"/>
                <w:color w:val="000000" w:themeColor="text1"/>
                <w:kern w:val="0"/>
                <w:sz w:val="24"/>
                <w:highlight w:val="none"/>
                <w:lang w:val="zh-CN" w:eastAsia="zh-CN"/>
                <w14:textFill>
                  <w14:solidFill>
                    <w14:schemeClr w14:val="tx1"/>
                  </w14:solidFill>
                </w14:textFill>
              </w:rPr>
              <w:t>）:</w:t>
            </w:r>
            <w:r>
              <w:rPr>
                <w:rFonts w:hint="eastAsia" w:ascii="宋体" w:hAnsi="宋体" w:cs="宋体"/>
                <w:color w:val="000000"/>
                <w:sz w:val="24"/>
                <w:szCs w:val="24"/>
                <w:lang w:bidi="ar"/>
              </w:rPr>
              <w:t>合同签订之日起180日历天</w:t>
            </w:r>
            <w:r>
              <w:rPr>
                <w:rFonts w:hint="eastAsia" w:ascii="宋体" w:hAnsi="宋体" w:cs="宋体"/>
                <w:color w:val="000000"/>
                <w:sz w:val="24"/>
                <w:szCs w:val="24"/>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0" w:type="dxa"/>
            <w:bottom w:w="0" w:type="dxa"/>
            <w:right w:w="80" w:type="dxa"/>
          </w:tblCellMar>
        </w:tblPrEx>
        <w:trPr>
          <w:trHeight w:val="456" w:hRule="atLeast"/>
          <w:jc w:val="center"/>
        </w:trPr>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20" w:lineRule="exact"/>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cs="宋体"/>
                <w:b/>
                <w:bCs/>
                <w:color w:val="000000" w:themeColor="text1"/>
                <w:kern w:val="0"/>
                <w:sz w:val="24"/>
                <w:lang w:val="en-US" w:eastAsia="zh-CN"/>
                <w14:textFill>
                  <w14:solidFill>
                    <w14:schemeClr w14:val="tx1"/>
                  </w14:solidFill>
                </w14:textFill>
              </w:rPr>
              <w:t>7</w:t>
            </w:r>
          </w:p>
        </w:tc>
        <w:tc>
          <w:tcPr>
            <w:tcW w:w="84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tabs>
                <w:tab w:val="left" w:pos="7800"/>
              </w:tabs>
              <w:autoSpaceDE w:val="0"/>
              <w:autoSpaceDN w:val="0"/>
              <w:adjustRightInd w:val="0"/>
              <w:spacing w:line="360" w:lineRule="auto"/>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磋商文件的澄清：提交响应文件截止之日5日前以书面形式通知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0" w:type="dxa"/>
            <w:bottom w:w="0" w:type="dxa"/>
            <w:right w:w="80" w:type="dxa"/>
          </w:tblCellMar>
        </w:tblPrEx>
        <w:trPr>
          <w:trHeight w:val="462" w:hRule="atLeast"/>
          <w:jc w:val="center"/>
        </w:trPr>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20" w:lineRule="exact"/>
              <w:jc w:val="center"/>
              <w:rPr>
                <w:rFonts w:hint="eastAsia" w:ascii="宋体" w:hAnsi="宋体" w:cs="宋体"/>
                <w:b/>
                <w:bCs/>
                <w:color w:val="000000" w:themeColor="text1"/>
                <w:kern w:val="0"/>
                <w:sz w:val="24"/>
                <w:lang w:val="en-US" w:eastAsia="zh-CN"/>
                <w14:textFill>
                  <w14:solidFill>
                    <w14:schemeClr w14:val="tx1"/>
                  </w14:solidFill>
                </w14:textFill>
              </w:rPr>
            </w:pPr>
            <w:r>
              <w:rPr>
                <w:rFonts w:hint="eastAsia" w:ascii="宋体" w:hAnsi="宋体" w:cs="宋体"/>
                <w:b/>
                <w:bCs/>
                <w:color w:val="000000" w:themeColor="text1"/>
                <w:kern w:val="0"/>
                <w:sz w:val="24"/>
                <w:lang w:val="en-US" w:eastAsia="zh-CN"/>
                <w14:textFill>
                  <w14:solidFill>
                    <w14:schemeClr w14:val="tx1"/>
                  </w14:solidFill>
                </w14:textFill>
              </w:rPr>
              <w:t>8</w:t>
            </w:r>
          </w:p>
        </w:tc>
        <w:tc>
          <w:tcPr>
            <w:tcW w:w="84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磋商文件的修改：提交响应文件截止之日5日前以书面形式通知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0" w:type="dxa"/>
            <w:bottom w:w="0" w:type="dxa"/>
            <w:right w:w="80" w:type="dxa"/>
          </w:tblCellMar>
        </w:tblPrEx>
        <w:trPr>
          <w:trHeight w:val="694" w:hRule="atLeast"/>
          <w:jc w:val="center"/>
        </w:trPr>
        <w:tc>
          <w:tcPr>
            <w:tcW w:w="1440" w:type="dxa"/>
            <w:tcBorders>
              <w:top w:val="single" w:color="auto" w:sz="4"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20" w:lineRule="exact"/>
              <w:jc w:val="center"/>
              <w:rPr>
                <w:rFonts w:hint="default" w:ascii="宋体" w:hAnsi="宋体" w:cs="宋体"/>
                <w:b/>
                <w:bCs/>
                <w:color w:val="000000" w:themeColor="text1"/>
                <w:kern w:val="0"/>
                <w:sz w:val="24"/>
                <w:lang w:val="en-US" w:eastAsia="zh-CN"/>
                <w14:textFill>
                  <w14:solidFill>
                    <w14:schemeClr w14:val="tx1"/>
                  </w14:solidFill>
                </w14:textFill>
              </w:rPr>
            </w:pPr>
            <w:r>
              <w:rPr>
                <w:rFonts w:hint="eastAsia" w:ascii="宋体" w:hAnsi="宋体" w:cs="宋体"/>
                <w:b/>
                <w:bCs/>
                <w:color w:val="000000" w:themeColor="text1"/>
                <w:kern w:val="0"/>
                <w:sz w:val="24"/>
                <w:lang w:val="en-US" w:eastAsia="zh-CN"/>
                <w14:textFill>
                  <w14:solidFill>
                    <w14:schemeClr w14:val="tx1"/>
                  </w14:solidFill>
                </w14:textFill>
              </w:rPr>
              <w:t>9</w:t>
            </w:r>
          </w:p>
        </w:tc>
        <w:tc>
          <w:tcPr>
            <w:tcW w:w="8415" w:type="dxa"/>
            <w:tcBorders>
              <w:top w:val="single" w:color="auto" w:sz="4"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hint="eastAsia" w:ascii="宋体" w:hAnsi="宋体" w:eastAsia="宋体" w:cs="宋体"/>
                <w:bCs/>
                <w:color w:val="000000" w:themeColor="text1"/>
                <w:kern w:val="0"/>
                <w:sz w:val="24"/>
                <w:lang w:val="zh-CN"/>
                <w14:textFill>
                  <w14:solidFill>
                    <w14:schemeClr w14:val="tx1"/>
                  </w14:solidFill>
                </w14:textFill>
              </w:rPr>
            </w:pPr>
            <w:r>
              <w:rPr>
                <w:rFonts w:hint="eastAsia" w:ascii="宋体" w:hAnsi="宋体" w:eastAsia="宋体" w:cs="宋体"/>
                <w:bCs/>
                <w:color w:val="000000" w:themeColor="text1"/>
                <w:kern w:val="0"/>
                <w:sz w:val="24"/>
                <w:lang w:val="zh-CN"/>
                <w14:textFill>
                  <w14:solidFill>
                    <w14:schemeClr w14:val="tx1"/>
                  </w14:solidFill>
                </w14:textFill>
              </w:rPr>
              <w:t>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0" w:type="dxa"/>
            <w:bottom w:w="0" w:type="dxa"/>
            <w:right w:w="80" w:type="dxa"/>
          </w:tblCellMar>
        </w:tblPrEx>
        <w:trPr>
          <w:trHeight w:val="440" w:hRule="atLeast"/>
          <w:jc w:val="center"/>
        </w:trPr>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20" w:lineRule="exact"/>
              <w:jc w:val="center"/>
              <w:rPr>
                <w:rFonts w:hint="default" w:ascii="宋体" w:hAnsi="宋体" w:cs="宋体"/>
                <w:b/>
                <w:bCs/>
                <w:color w:val="000000" w:themeColor="text1"/>
                <w:kern w:val="0"/>
                <w:sz w:val="24"/>
                <w:lang w:val="en-US" w:eastAsia="zh-CN"/>
                <w14:textFill>
                  <w14:solidFill>
                    <w14:schemeClr w14:val="tx1"/>
                  </w14:solidFill>
                </w14:textFill>
              </w:rPr>
            </w:pPr>
            <w:r>
              <w:rPr>
                <w:rFonts w:hint="eastAsia" w:ascii="宋体" w:hAnsi="宋体" w:cs="宋体"/>
                <w:b/>
                <w:bCs/>
                <w:color w:val="000000" w:themeColor="text1"/>
                <w:kern w:val="0"/>
                <w:sz w:val="24"/>
                <w:lang w:val="en-US" w:eastAsia="zh-CN"/>
                <w14:textFill>
                  <w14:solidFill>
                    <w14:schemeClr w14:val="tx1"/>
                  </w14:solidFill>
                </w14:textFill>
              </w:rPr>
              <w:t>10</w:t>
            </w:r>
          </w:p>
        </w:tc>
        <w:tc>
          <w:tcPr>
            <w:tcW w:w="84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20" w:lineRule="exact"/>
              <w:jc w:val="left"/>
              <w:rPr>
                <w:rFonts w:hint="eastAsia" w:ascii="宋体" w:hAnsi="宋体" w:eastAsia="宋体" w:cs="宋体"/>
                <w:bCs/>
                <w:color w:val="000000" w:themeColor="text1"/>
                <w:kern w:val="0"/>
                <w:sz w:val="24"/>
                <w:lang w:val="zh-CN"/>
                <w14:textFill>
                  <w14:solidFill>
                    <w14:schemeClr w14:val="tx1"/>
                  </w14:solidFill>
                </w14:textFill>
              </w:rPr>
            </w:pPr>
            <w:r>
              <w:rPr>
                <w:rFonts w:hint="eastAsia" w:ascii="宋体" w:hAnsi="宋体" w:eastAsia="宋体" w:cs="宋体"/>
                <w:bCs/>
                <w:color w:val="000000" w:themeColor="text1"/>
                <w:kern w:val="0"/>
                <w:sz w:val="24"/>
                <w:lang w:val="zh-CN"/>
                <w14:textFill>
                  <w14:solidFill>
                    <w14:schemeClr w14:val="tx1"/>
                  </w14:solidFill>
                </w14:textFill>
              </w:rPr>
              <w:t>本项目不允许非法分包，接受联合体；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0" w:type="dxa"/>
            <w:bottom w:w="0" w:type="dxa"/>
            <w:right w:w="80" w:type="dxa"/>
          </w:tblCellMar>
        </w:tblPrEx>
        <w:trPr>
          <w:trHeight w:val="461" w:hRule="atLeast"/>
          <w:jc w:val="center"/>
        </w:trPr>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20" w:lineRule="exact"/>
              <w:jc w:val="center"/>
              <w:rPr>
                <w:rFonts w:hint="default" w:ascii="宋体" w:hAnsi="宋体" w:cs="宋体"/>
                <w:b/>
                <w:bCs/>
                <w:color w:val="000000" w:themeColor="text1"/>
                <w:kern w:val="0"/>
                <w:sz w:val="24"/>
                <w:lang w:val="en-US" w:eastAsia="zh-CN"/>
                <w14:textFill>
                  <w14:solidFill>
                    <w14:schemeClr w14:val="tx1"/>
                  </w14:solidFill>
                </w14:textFill>
              </w:rPr>
            </w:pPr>
            <w:r>
              <w:rPr>
                <w:rFonts w:hint="eastAsia" w:ascii="宋体" w:hAnsi="宋体" w:cs="宋体"/>
                <w:b/>
                <w:bCs/>
                <w:color w:val="000000" w:themeColor="text1"/>
                <w:kern w:val="0"/>
                <w:sz w:val="24"/>
                <w:lang w:val="en-US" w:eastAsia="zh-CN"/>
                <w14:textFill>
                  <w14:solidFill>
                    <w14:schemeClr w14:val="tx1"/>
                  </w14:solidFill>
                </w14:textFill>
              </w:rPr>
              <w:t>11</w:t>
            </w:r>
          </w:p>
        </w:tc>
        <w:tc>
          <w:tcPr>
            <w:tcW w:w="84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20" w:lineRule="exact"/>
              <w:jc w:val="left"/>
              <w:rPr>
                <w:rFonts w:hint="eastAsia" w:ascii="宋体" w:hAnsi="宋体" w:eastAsia="宋体" w:cs="宋体"/>
                <w:bCs/>
                <w:color w:val="000000" w:themeColor="text1"/>
                <w:kern w:val="0"/>
                <w:sz w:val="24"/>
                <w:lang w:val="zh-CN"/>
                <w14:textFill>
                  <w14:solidFill>
                    <w14:schemeClr w14:val="tx1"/>
                  </w14:solidFill>
                </w14:textFill>
              </w:rPr>
            </w:pPr>
            <w:r>
              <w:rPr>
                <w:rFonts w:hint="eastAsia" w:ascii="宋体" w:hAnsi="宋体" w:eastAsia="宋体" w:cs="宋体"/>
                <w:bCs/>
                <w:color w:val="000000" w:themeColor="text1"/>
                <w:kern w:val="0"/>
                <w:sz w:val="24"/>
                <w:lang w:val="zh-CN"/>
                <w14:textFill>
                  <w14:solidFill>
                    <w14:schemeClr w14:val="tx1"/>
                  </w14:solidFill>
                </w14:textFill>
              </w:rPr>
              <w:t>备选方案：不接受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0" w:type="dxa"/>
            <w:bottom w:w="0" w:type="dxa"/>
            <w:right w:w="80" w:type="dxa"/>
          </w:tblCellMar>
        </w:tblPrEx>
        <w:trPr>
          <w:trHeight w:val="488" w:hRule="atLeast"/>
          <w:jc w:val="center"/>
        </w:trPr>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20" w:lineRule="exact"/>
              <w:jc w:val="center"/>
              <w:rPr>
                <w:rFonts w:hint="default" w:ascii="宋体" w:hAnsi="宋体" w:cs="宋体"/>
                <w:b/>
                <w:bCs/>
                <w:color w:val="000000" w:themeColor="text1"/>
                <w:kern w:val="0"/>
                <w:sz w:val="24"/>
                <w:lang w:val="en-US" w:eastAsia="zh-CN"/>
                <w14:textFill>
                  <w14:solidFill>
                    <w14:schemeClr w14:val="tx1"/>
                  </w14:solidFill>
                </w14:textFill>
              </w:rPr>
            </w:pPr>
            <w:r>
              <w:rPr>
                <w:rFonts w:hint="eastAsia" w:ascii="宋体" w:hAnsi="宋体" w:cs="宋体"/>
                <w:b/>
                <w:bCs/>
                <w:color w:val="000000" w:themeColor="text1"/>
                <w:kern w:val="0"/>
                <w:sz w:val="24"/>
                <w:lang w:val="en-US" w:eastAsia="zh-CN"/>
                <w14:textFill>
                  <w14:solidFill>
                    <w14:schemeClr w14:val="tx1"/>
                  </w14:solidFill>
                </w14:textFill>
              </w:rPr>
              <w:t>12</w:t>
            </w:r>
          </w:p>
        </w:tc>
        <w:tc>
          <w:tcPr>
            <w:tcW w:w="84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hint="eastAsia" w:ascii="宋体" w:hAnsi="宋体" w:eastAsia="宋体" w:cs="宋体"/>
                <w:bCs/>
                <w:color w:val="000000" w:themeColor="text1"/>
                <w:kern w:val="0"/>
                <w:sz w:val="24"/>
                <w:lang w:val="zh-CN"/>
                <w14:textFill>
                  <w14:solidFill>
                    <w14:schemeClr w14:val="tx1"/>
                  </w14:solidFill>
                </w14:textFill>
              </w:rPr>
            </w:pPr>
            <w:r>
              <w:rPr>
                <w:rFonts w:hint="eastAsia" w:ascii="宋体" w:hAnsi="宋体" w:eastAsia="宋体" w:cs="宋体"/>
                <w:bCs/>
                <w:color w:val="000000" w:themeColor="text1"/>
                <w:kern w:val="0"/>
                <w:sz w:val="24"/>
                <w:lang w:val="zh-CN"/>
                <w14:textFill>
                  <w14:solidFill>
                    <w14:schemeClr w14:val="tx1"/>
                  </w14:solidFill>
                </w14:textFill>
              </w:rPr>
              <w:t>磋商保证金金额（人民币）：</w:t>
            </w:r>
          </w:p>
          <w:p>
            <w:pPr>
              <w:autoSpaceDE w:val="0"/>
              <w:autoSpaceDN w:val="0"/>
              <w:adjustRightInd w:val="0"/>
              <w:spacing w:line="360" w:lineRule="auto"/>
              <w:jc w:val="left"/>
              <w:rPr>
                <w:rFonts w:hint="default" w:ascii="宋体" w:hAnsi="宋体" w:eastAsia="宋体" w:cs="宋体"/>
                <w:color w:val="000000" w:themeColor="text1"/>
                <w:kern w:val="0"/>
                <w:sz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highlight w:val="none"/>
                <w:lang w:val="zh-CN" w:eastAsia="zh-CN"/>
                <w14:textFill>
                  <w14:solidFill>
                    <w14:schemeClr w14:val="tx1"/>
                  </w14:solidFill>
                </w14:textFill>
              </w:rPr>
              <w:t>A 包（</w:t>
            </w:r>
            <w:r>
              <w:rPr>
                <w:rFonts w:hint="eastAsia" w:ascii="宋体" w:hAnsi="宋体" w:cs="宋体"/>
                <w:color w:val="000000" w:themeColor="text1"/>
                <w:kern w:val="0"/>
                <w:sz w:val="24"/>
                <w:highlight w:val="none"/>
                <w:lang w:val="en-US" w:eastAsia="zh-CN"/>
                <w14:textFill>
                  <w14:solidFill>
                    <w14:schemeClr w14:val="tx1"/>
                  </w14:solidFill>
                </w14:textFill>
              </w:rPr>
              <w:t>海口市“无废城市”建设实施方案编制技术服务</w:t>
            </w:r>
            <w:r>
              <w:rPr>
                <w:rFonts w:hint="eastAsia" w:ascii="宋体" w:hAnsi="宋体" w:eastAsia="宋体" w:cs="宋体"/>
                <w:color w:val="000000" w:themeColor="text1"/>
                <w:kern w:val="0"/>
                <w:sz w:val="24"/>
                <w:highlight w:val="none"/>
                <w:lang w:val="zh-CN" w:eastAsia="zh-CN"/>
                <w14:textFill>
                  <w14:solidFill>
                    <w14:schemeClr w14:val="tx1"/>
                  </w14:solidFill>
                </w14:textFill>
              </w:rPr>
              <w:t>）：</w:t>
            </w:r>
            <w:r>
              <w:rPr>
                <w:rFonts w:hint="eastAsia" w:ascii="宋体" w:hAnsi="宋体" w:eastAsia="宋体" w:cs="宋体"/>
                <w:bCs/>
                <w:color w:val="000000" w:themeColor="text1"/>
                <w:kern w:val="0"/>
                <w:sz w:val="24"/>
                <w:lang w:val="zh-CN"/>
                <w14:textFill>
                  <w14:solidFill>
                    <w14:schemeClr w14:val="tx1"/>
                  </w14:solidFill>
                </w14:textFill>
              </w:rPr>
              <w:t>￥</w:t>
            </w:r>
            <w:r>
              <w:rPr>
                <w:rFonts w:hint="eastAsia" w:ascii="宋体" w:hAnsi="宋体" w:cs="宋体"/>
                <w:color w:val="000000" w:themeColor="text1"/>
                <w:kern w:val="0"/>
                <w:sz w:val="24"/>
                <w:highlight w:val="none"/>
                <w:lang w:val="en-US" w:eastAsia="zh-CN"/>
                <w14:textFill>
                  <w14:solidFill>
                    <w14:schemeClr w14:val="tx1"/>
                  </w14:solidFill>
                </w14:textFill>
              </w:rPr>
              <w:t>5000元；</w:t>
            </w:r>
          </w:p>
          <w:p>
            <w:pPr>
              <w:autoSpaceDE w:val="0"/>
              <w:autoSpaceDN w:val="0"/>
              <w:adjustRightInd w:val="0"/>
              <w:spacing w:line="360" w:lineRule="auto"/>
              <w:jc w:val="left"/>
              <w:rPr>
                <w:rFonts w:hint="eastAsia" w:ascii="宋体" w:hAnsi="宋体" w:eastAsia="宋体" w:cs="宋体"/>
                <w:color w:val="000000" w:themeColor="text1"/>
                <w:kern w:val="0"/>
                <w:sz w:val="24"/>
                <w:highlight w:val="none"/>
                <w:lang w:val="zh-CN" w:eastAsia="zh-CN"/>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B</w:t>
            </w:r>
            <w:r>
              <w:rPr>
                <w:rFonts w:hint="eastAsia" w:ascii="宋体" w:hAnsi="宋体" w:eastAsia="宋体" w:cs="宋体"/>
                <w:color w:val="000000" w:themeColor="text1"/>
                <w:kern w:val="0"/>
                <w:sz w:val="24"/>
                <w:highlight w:val="none"/>
                <w:lang w:val="zh-CN" w:eastAsia="zh-CN"/>
                <w14:textFill>
                  <w14:solidFill>
                    <w14:schemeClr w14:val="tx1"/>
                  </w14:solidFill>
                </w14:textFill>
              </w:rPr>
              <w:t>包（</w:t>
            </w:r>
            <w:r>
              <w:rPr>
                <w:rFonts w:hint="eastAsia" w:ascii="宋体" w:hAnsi="宋体" w:cs="宋体"/>
                <w:color w:val="000000"/>
                <w:sz w:val="24"/>
                <w:szCs w:val="24"/>
                <w:lang w:bidi="ar"/>
              </w:rPr>
              <w:t>海口市“无废城市”建设2022年度全流程跟踪技术指导服务</w:t>
            </w:r>
            <w:r>
              <w:rPr>
                <w:rFonts w:hint="eastAsia" w:ascii="宋体" w:hAnsi="宋体" w:eastAsia="宋体" w:cs="宋体"/>
                <w:color w:val="000000" w:themeColor="text1"/>
                <w:kern w:val="0"/>
                <w:sz w:val="24"/>
                <w:highlight w:val="none"/>
                <w:lang w:val="zh-CN" w:eastAsia="zh-CN"/>
                <w14:textFill>
                  <w14:solidFill>
                    <w14:schemeClr w14:val="tx1"/>
                  </w14:solidFill>
                </w14:textFill>
              </w:rPr>
              <w:t>）:</w:t>
            </w:r>
            <w:r>
              <w:rPr>
                <w:rFonts w:hint="eastAsia" w:ascii="宋体" w:hAnsi="宋体" w:eastAsia="宋体" w:cs="宋体"/>
                <w:bCs/>
                <w:color w:val="000000" w:themeColor="text1"/>
                <w:kern w:val="0"/>
                <w:sz w:val="24"/>
                <w:lang w:val="zh-CN"/>
                <w14:textFill>
                  <w14:solidFill>
                    <w14:schemeClr w14:val="tx1"/>
                  </w14:solidFill>
                </w14:textFill>
              </w:rPr>
              <w:t>￥</w:t>
            </w:r>
            <w:r>
              <w:rPr>
                <w:rFonts w:hint="eastAsia" w:ascii="宋体" w:hAnsi="宋体" w:cs="宋体"/>
                <w:color w:val="000000" w:themeColor="text1"/>
                <w:kern w:val="0"/>
                <w:sz w:val="24"/>
                <w:highlight w:val="none"/>
                <w:lang w:val="en-US" w:eastAsia="zh-CN"/>
                <w14:textFill>
                  <w14:solidFill>
                    <w14:schemeClr w14:val="tx1"/>
                  </w14:solidFill>
                </w14:textFill>
              </w:rPr>
              <w:t>5000元；</w:t>
            </w:r>
          </w:p>
          <w:p>
            <w:pPr>
              <w:tabs>
                <w:tab w:val="left" w:pos="1755"/>
              </w:tabs>
              <w:autoSpaceDE w:val="0"/>
              <w:autoSpaceDN w:val="0"/>
              <w:adjustRightInd w:val="0"/>
              <w:spacing w:line="360" w:lineRule="auto"/>
              <w:jc w:val="left"/>
              <w:rPr>
                <w:rFonts w:hint="default" w:ascii="宋体" w:hAnsi="宋体" w:eastAsia="宋体" w:cs="宋体"/>
                <w:color w:val="000000" w:themeColor="text1"/>
                <w:kern w:val="0"/>
                <w:sz w:val="24"/>
                <w:lang w:val="en-US"/>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户名：中弘天合工程咨询有限公司海南分公司</w:t>
            </w:r>
          </w:p>
          <w:p>
            <w:pPr>
              <w:tabs>
                <w:tab w:val="left" w:pos="1755"/>
              </w:tabs>
              <w:autoSpaceDE w:val="0"/>
              <w:autoSpaceDN w:val="0"/>
              <w:adjustRightInd w:val="0"/>
              <w:spacing w:line="360" w:lineRule="auto"/>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开户银行：中国建设银行股份有限公司海口国兴大道支行</w:t>
            </w:r>
          </w:p>
          <w:p>
            <w:pPr>
              <w:tabs>
                <w:tab w:val="left" w:pos="1755"/>
              </w:tabs>
              <w:autoSpaceDE w:val="0"/>
              <w:autoSpaceDN w:val="0"/>
              <w:adjustRightInd w:val="0"/>
              <w:spacing w:line="360" w:lineRule="auto"/>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账号：4605 0100 2537 0000 0089</w:t>
            </w:r>
          </w:p>
          <w:p>
            <w:pPr>
              <w:tabs>
                <w:tab w:val="left" w:pos="1755"/>
              </w:tabs>
              <w:autoSpaceDE w:val="0"/>
              <w:autoSpaceDN w:val="0"/>
              <w:adjustRightInd w:val="0"/>
              <w:spacing w:line="360" w:lineRule="auto"/>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注：1、磋商保证金必须由供应商</w:t>
            </w:r>
            <w:r>
              <w:rPr>
                <w:rFonts w:hint="eastAsia" w:ascii="宋体" w:hAnsi="宋体" w:cs="宋体"/>
                <w:color w:val="000000" w:themeColor="text1"/>
                <w:kern w:val="0"/>
                <w:sz w:val="24"/>
                <w:lang w:val="zh-CN"/>
                <w14:textFill>
                  <w14:solidFill>
                    <w14:schemeClr w14:val="tx1"/>
                  </w14:solidFill>
                </w14:textFill>
              </w:rPr>
              <w:t>基本</w:t>
            </w:r>
            <w:r>
              <w:rPr>
                <w:rFonts w:hint="eastAsia" w:ascii="宋体" w:hAnsi="宋体" w:cs="宋体"/>
                <w:color w:val="000000" w:themeColor="text1"/>
                <w:kern w:val="0"/>
                <w:sz w:val="24"/>
                <w:lang w:val="en-US" w:eastAsia="zh-CN"/>
                <w14:textFill>
                  <w14:solidFill>
                    <w14:schemeClr w14:val="tx1"/>
                  </w14:solidFill>
                </w14:textFill>
              </w:rPr>
              <w:t>账</w:t>
            </w:r>
            <w:r>
              <w:rPr>
                <w:rFonts w:hint="eastAsia" w:ascii="宋体" w:hAnsi="宋体" w:eastAsia="宋体" w:cs="宋体"/>
                <w:color w:val="000000" w:themeColor="text1"/>
                <w:kern w:val="0"/>
                <w:sz w:val="24"/>
                <w:lang w:val="zh-CN"/>
                <w14:textFill>
                  <w14:solidFill>
                    <w14:schemeClr w14:val="tx1"/>
                  </w14:solidFill>
                </w14:textFill>
              </w:rPr>
              <w:t>户转出；</w:t>
            </w:r>
          </w:p>
          <w:p>
            <w:pPr>
              <w:tabs>
                <w:tab w:val="left" w:pos="1755"/>
              </w:tabs>
              <w:autoSpaceDE w:val="0"/>
              <w:autoSpaceDN w:val="0"/>
              <w:adjustRightInd w:val="0"/>
              <w:spacing w:line="360" w:lineRule="auto"/>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2、用途须注明简要项目名称或</w:t>
            </w:r>
            <w:r>
              <w:rPr>
                <w:rFonts w:hint="eastAsia" w:ascii="宋体" w:hAnsi="宋体" w:eastAsia="宋体" w:cs="宋体"/>
                <w:color w:val="000000" w:themeColor="text1"/>
                <w:kern w:val="0"/>
                <w:sz w:val="24"/>
                <w:lang w:val="zh-CN" w:eastAsia="zh-CN"/>
                <w14:textFill>
                  <w14:solidFill>
                    <w14:schemeClr w14:val="tx1"/>
                  </w14:solidFill>
                </w14:textFill>
              </w:rPr>
              <w:t>项目编号</w:t>
            </w:r>
            <w:r>
              <w:rPr>
                <w:rFonts w:hint="eastAsia" w:ascii="宋体" w:hAnsi="宋体" w:eastAsia="宋体" w:cs="宋体"/>
                <w:color w:val="000000" w:themeColor="text1"/>
                <w:kern w:val="0"/>
                <w:sz w:val="24"/>
                <w:lang w:val="zh-CN"/>
                <w14:textFill>
                  <w14:solidFill>
                    <w14:schemeClr w14:val="tx1"/>
                  </w14:solidFill>
                </w14:textFill>
              </w:rPr>
              <w:t>；</w:t>
            </w:r>
          </w:p>
          <w:p>
            <w:pPr>
              <w:tabs>
                <w:tab w:val="left" w:pos="1755"/>
              </w:tabs>
              <w:autoSpaceDE w:val="0"/>
              <w:autoSpaceDN w:val="0"/>
              <w:adjustRightInd w:val="0"/>
              <w:spacing w:line="360" w:lineRule="auto"/>
              <w:jc w:val="left"/>
              <w:rPr>
                <w:rFonts w:hint="eastAsia" w:ascii="宋体" w:hAnsi="宋体" w:cs="宋体"/>
                <w:color w:val="000000" w:themeColor="text1"/>
                <w:kern w:val="0"/>
                <w:sz w:val="24"/>
                <w:lang w:eastAsia="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3、磋商保证金到账截止日期：</w:t>
            </w:r>
            <w:r>
              <w:rPr>
                <w:rFonts w:hint="eastAsia" w:ascii="宋体" w:hAnsi="宋体" w:cs="宋体"/>
                <w:color w:val="000000" w:themeColor="text1"/>
                <w:kern w:val="0"/>
                <w:sz w:val="24"/>
                <w:lang w:val="en-US" w:eastAsia="zh-CN"/>
                <w14:textFill>
                  <w14:solidFill>
                    <w14:schemeClr w14:val="tx1"/>
                  </w14:solidFill>
                </w14:textFill>
              </w:rPr>
              <w:t>同</w:t>
            </w:r>
            <w:r>
              <w:rPr>
                <w:rFonts w:hint="eastAsia" w:ascii="宋体" w:hAnsi="宋体" w:eastAsia="宋体" w:cs="宋体"/>
                <w:color w:val="000000" w:themeColor="text1"/>
                <w:kern w:val="0"/>
                <w:sz w:val="24"/>
                <w:lang w:val="zh-CN"/>
                <w14:textFill>
                  <w14:solidFill>
                    <w14:schemeClr w14:val="tx1"/>
                  </w14:solidFill>
                </w14:textFill>
              </w:rPr>
              <w:t>响应文件递交截止时间</w:t>
            </w:r>
            <w:r>
              <w:rPr>
                <w:rFonts w:hint="eastAsia" w:ascii="宋体" w:hAnsi="宋体" w:cs="宋体"/>
                <w:color w:val="000000" w:themeColor="text1"/>
                <w:kern w:val="0"/>
                <w:sz w:val="24"/>
                <w:lang w:eastAsia="zh-CN"/>
                <w14:textFill>
                  <w14:solidFill>
                    <w14:schemeClr w14:val="tx1"/>
                  </w14:solidFill>
                </w14:textFill>
              </w:rPr>
              <w:t>；</w:t>
            </w:r>
          </w:p>
          <w:p>
            <w:pPr>
              <w:tabs>
                <w:tab w:val="left" w:pos="1755"/>
              </w:tabs>
              <w:autoSpaceDE w:val="0"/>
              <w:autoSpaceDN w:val="0"/>
              <w:adjustRightInd w:val="0"/>
              <w:spacing w:line="360" w:lineRule="auto"/>
              <w:jc w:val="left"/>
              <w:rPr>
                <w:rFonts w:hint="eastAsia" w:ascii="宋体" w:hAnsi="宋体" w:eastAsia="宋体" w:cs="宋体"/>
                <w:b/>
                <w:bCs/>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4、投标保证金由投标人（或联合体牵头方单位）提供</w:t>
            </w:r>
            <w:r>
              <w:rPr>
                <w:rFonts w:hint="eastAsia" w:ascii="宋体" w:hAnsi="宋体" w:eastAsia="宋体" w:cs="宋体"/>
                <w:color w:val="000000" w:themeColor="text1"/>
                <w:kern w:val="0"/>
                <w:sz w:val="24"/>
                <w:lang w:val="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0" w:type="dxa"/>
            <w:bottom w:w="0" w:type="dxa"/>
            <w:right w:w="80" w:type="dxa"/>
          </w:tblCellMar>
        </w:tblPrEx>
        <w:trPr>
          <w:trHeight w:val="526" w:hRule="atLeast"/>
          <w:jc w:val="center"/>
        </w:trPr>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b/>
                <w:bCs/>
                <w:color w:val="000000" w:themeColor="text1"/>
                <w:kern w:val="0"/>
                <w:sz w:val="24"/>
                <w:lang w:val="zh-CN"/>
                <w14:textFill>
                  <w14:solidFill>
                    <w14:schemeClr w14:val="tx1"/>
                  </w14:solidFill>
                </w14:textFill>
              </w:rPr>
              <w:t>1</w:t>
            </w:r>
            <w:r>
              <w:rPr>
                <w:rFonts w:hint="eastAsia" w:ascii="宋体" w:hAnsi="宋体" w:cs="宋体"/>
                <w:b/>
                <w:bCs/>
                <w:color w:val="000000" w:themeColor="text1"/>
                <w:kern w:val="0"/>
                <w:sz w:val="24"/>
                <w:lang w:val="en-US" w:eastAsia="zh-CN"/>
                <w14:textFill>
                  <w14:solidFill>
                    <w14:schemeClr w14:val="tx1"/>
                  </w14:solidFill>
                </w14:textFill>
              </w:rPr>
              <w:t>3</w:t>
            </w:r>
          </w:p>
        </w:tc>
        <w:tc>
          <w:tcPr>
            <w:tcW w:w="84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tabs>
                <w:tab w:val="left" w:pos="1755"/>
              </w:tabs>
              <w:autoSpaceDE w:val="0"/>
              <w:autoSpaceDN w:val="0"/>
              <w:adjustRightInd w:val="0"/>
              <w:spacing w:line="360" w:lineRule="auto"/>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投标有效期：自投标截止之日起60日历天。</w:t>
            </w:r>
            <w:bookmarkStart w:id="54" w:name="_GoBack"/>
            <w:bookmarkEnd w:id="54"/>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0" w:type="dxa"/>
            <w:bottom w:w="0" w:type="dxa"/>
            <w:right w:w="80" w:type="dxa"/>
          </w:tblCellMar>
        </w:tblPrEx>
        <w:trPr>
          <w:trHeight w:val="561" w:hRule="atLeast"/>
          <w:jc w:val="center"/>
        </w:trPr>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b/>
                <w:bCs/>
                <w:color w:val="000000" w:themeColor="text1"/>
                <w:kern w:val="0"/>
                <w:sz w:val="24"/>
                <w:lang w:val="zh-CN"/>
                <w14:textFill>
                  <w14:solidFill>
                    <w14:schemeClr w14:val="tx1"/>
                  </w14:solidFill>
                </w14:textFill>
              </w:rPr>
              <w:t>1</w:t>
            </w:r>
            <w:r>
              <w:rPr>
                <w:rFonts w:hint="eastAsia" w:ascii="宋体" w:hAnsi="宋体" w:cs="宋体"/>
                <w:b/>
                <w:bCs/>
                <w:color w:val="000000" w:themeColor="text1"/>
                <w:kern w:val="0"/>
                <w:sz w:val="24"/>
                <w:lang w:val="en-US" w:eastAsia="zh-CN"/>
                <w14:textFill>
                  <w14:solidFill>
                    <w14:schemeClr w14:val="tx1"/>
                  </w14:solidFill>
                </w14:textFill>
              </w:rPr>
              <w:t>4</w:t>
            </w:r>
          </w:p>
        </w:tc>
        <w:tc>
          <w:tcPr>
            <w:tcW w:w="84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tabs>
                <w:tab w:val="left" w:pos="1755"/>
              </w:tabs>
              <w:autoSpaceDE w:val="0"/>
              <w:autoSpaceDN w:val="0"/>
              <w:adjustRightInd w:val="0"/>
              <w:spacing w:line="360" w:lineRule="auto"/>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响应文件份数：正本壹份，副本叁份。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0" w:type="dxa"/>
            <w:bottom w:w="0" w:type="dxa"/>
            <w:right w:w="80" w:type="dxa"/>
          </w:tblCellMar>
        </w:tblPrEx>
        <w:trPr>
          <w:trHeight w:val="607" w:hRule="atLeast"/>
          <w:jc w:val="center"/>
        </w:trPr>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b/>
                <w:bCs/>
                <w:color w:val="000000" w:themeColor="text1"/>
                <w:kern w:val="0"/>
                <w:sz w:val="24"/>
                <w:lang w:val="zh-CN"/>
                <w14:textFill>
                  <w14:solidFill>
                    <w14:schemeClr w14:val="tx1"/>
                  </w14:solidFill>
                </w14:textFill>
              </w:rPr>
              <w:t>1</w:t>
            </w:r>
            <w:r>
              <w:rPr>
                <w:rFonts w:hint="eastAsia" w:ascii="宋体" w:hAnsi="宋体" w:cs="宋体"/>
                <w:b/>
                <w:bCs/>
                <w:color w:val="000000" w:themeColor="text1"/>
                <w:kern w:val="0"/>
                <w:sz w:val="24"/>
                <w:lang w:val="en-US" w:eastAsia="zh-CN"/>
                <w14:textFill>
                  <w14:solidFill>
                    <w14:schemeClr w14:val="tx1"/>
                  </w14:solidFill>
                </w14:textFill>
              </w:rPr>
              <w:t>5</w:t>
            </w:r>
          </w:p>
        </w:tc>
        <w:tc>
          <w:tcPr>
            <w:tcW w:w="84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tabs>
                <w:tab w:val="left" w:pos="1755"/>
              </w:tabs>
              <w:autoSpaceDE w:val="0"/>
              <w:autoSpaceDN w:val="0"/>
              <w:adjustRightInd w:val="0"/>
              <w:spacing w:line="360" w:lineRule="auto"/>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响应文件递交地点：详见磋商公告。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0" w:type="dxa"/>
            <w:bottom w:w="0" w:type="dxa"/>
            <w:right w:w="80" w:type="dxa"/>
          </w:tblCellMar>
        </w:tblPrEx>
        <w:trPr>
          <w:trHeight w:val="732" w:hRule="atLeast"/>
          <w:jc w:val="center"/>
        </w:trPr>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b/>
                <w:bCs/>
                <w:color w:val="000000" w:themeColor="text1"/>
                <w:kern w:val="0"/>
                <w:sz w:val="24"/>
                <w:lang w:val="zh-CN"/>
                <w14:textFill>
                  <w14:solidFill>
                    <w14:schemeClr w14:val="tx1"/>
                  </w14:solidFill>
                </w14:textFill>
              </w:rPr>
              <w:t>1</w:t>
            </w:r>
            <w:r>
              <w:rPr>
                <w:rFonts w:hint="eastAsia" w:ascii="宋体" w:hAnsi="宋体" w:cs="宋体"/>
                <w:b/>
                <w:bCs/>
                <w:color w:val="000000" w:themeColor="text1"/>
                <w:kern w:val="0"/>
                <w:sz w:val="24"/>
                <w:lang w:val="en-US" w:eastAsia="zh-CN"/>
                <w14:textFill>
                  <w14:solidFill>
                    <w14:schemeClr w14:val="tx1"/>
                  </w14:solidFill>
                </w14:textFill>
              </w:rPr>
              <w:t>6</w:t>
            </w:r>
          </w:p>
        </w:tc>
        <w:tc>
          <w:tcPr>
            <w:tcW w:w="84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tabs>
                <w:tab w:val="left" w:pos="1755"/>
              </w:tabs>
              <w:autoSpaceDE w:val="0"/>
              <w:autoSpaceDN w:val="0"/>
              <w:adjustRightInd w:val="0"/>
              <w:spacing w:line="360" w:lineRule="auto"/>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供应商在递交磋商响应文件的同时，应将投标函、报价一览表、磋商保证金缴纳凭证</w:t>
            </w:r>
            <w:r>
              <w:rPr>
                <w:rFonts w:hint="eastAsia" w:ascii="宋体" w:hAnsi="宋体" w:eastAsia="宋体" w:cs="宋体"/>
                <w:color w:val="000000" w:themeColor="text1"/>
                <w:kern w:val="0"/>
                <w:sz w:val="24"/>
                <w:lang w:val="zh-CN" w:eastAsia="zh-CN"/>
                <w14:textFill>
                  <w14:solidFill>
                    <w14:schemeClr w14:val="tx1"/>
                  </w14:solidFill>
                </w14:textFill>
              </w:rPr>
              <w:t>、电子文档（盖章的PDF格式）</w:t>
            </w:r>
            <w:r>
              <w:rPr>
                <w:rFonts w:hint="eastAsia" w:ascii="宋体" w:hAnsi="宋体" w:eastAsia="宋体" w:cs="宋体"/>
                <w:color w:val="000000" w:themeColor="text1"/>
                <w:kern w:val="0"/>
                <w:sz w:val="24"/>
                <w:lang w:val="zh-CN"/>
                <w14:textFill>
                  <w14:solidFill>
                    <w14:schemeClr w14:val="tx1"/>
                  </w14:solidFill>
                </w14:textFill>
              </w:rPr>
              <w:t>密封在一个唱标信封内，单独递交。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33" w:type="dxa"/>
            <w:bottom w:w="0" w:type="dxa"/>
            <w:right w:w="133" w:type="dxa"/>
          </w:tblCellMar>
        </w:tblPrEx>
        <w:trPr>
          <w:trHeight w:val="463" w:hRule="atLeast"/>
          <w:jc w:val="center"/>
        </w:trPr>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b/>
                <w:bCs/>
                <w:color w:val="000000" w:themeColor="text1"/>
                <w:kern w:val="0"/>
                <w:sz w:val="24"/>
                <w:lang w:val="zh-CN"/>
                <w14:textFill>
                  <w14:solidFill>
                    <w14:schemeClr w14:val="tx1"/>
                  </w14:solidFill>
                </w14:textFill>
              </w:rPr>
              <w:t>1</w:t>
            </w:r>
            <w:r>
              <w:rPr>
                <w:rFonts w:hint="eastAsia" w:ascii="宋体" w:hAnsi="宋体" w:cs="宋体"/>
                <w:b/>
                <w:bCs/>
                <w:color w:val="000000" w:themeColor="text1"/>
                <w:kern w:val="0"/>
                <w:sz w:val="24"/>
                <w:lang w:val="en-US" w:eastAsia="zh-CN"/>
                <w14:textFill>
                  <w14:solidFill>
                    <w14:schemeClr w14:val="tx1"/>
                  </w14:solidFill>
                </w14:textFill>
              </w:rPr>
              <w:t>7</w:t>
            </w:r>
          </w:p>
        </w:tc>
        <w:tc>
          <w:tcPr>
            <w:tcW w:w="84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tabs>
                <w:tab w:val="left" w:pos="5352"/>
              </w:tabs>
              <w:autoSpaceDE w:val="0"/>
              <w:autoSpaceDN w:val="0"/>
              <w:adjustRightInd w:val="0"/>
              <w:spacing w:line="360" w:lineRule="auto"/>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响应文件递交截止时间：</w:t>
            </w:r>
            <w:r>
              <w:rPr>
                <w:rFonts w:hint="eastAsia" w:ascii="宋体" w:hAnsi="宋体" w:eastAsia="宋体" w:cs="宋体"/>
                <w:color w:val="000000" w:themeColor="text1"/>
                <w:kern w:val="0"/>
                <w:sz w:val="24"/>
                <w:lang w:val="en-US" w:eastAsia="zh-CN"/>
                <w14:textFill>
                  <w14:solidFill>
                    <w14:schemeClr w14:val="tx1"/>
                  </w14:solidFill>
                </w14:textFill>
              </w:rPr>
              <w:t>2022</w:t>
            </w:r>
            <w:r>
              <w:rPr>
                <w:rFonts w:hint="eastAsia" w:ascii="宋体" w:hAnsi="宋体" w:eastAsia="宋体" w:cs="宋体"/>
                <w:color w:val="000000" w:themeColor="text1"/>
                <w:kern w:val="0"/>
                <w:sz w:val="24"/>
                <w:highlight w:val="none"/>
                <w:lang w:val="en-US" w:eastAsia="zh-CN"/>
                <w14:textFill>
                  <w14:solidFill>
                    <w14:schemeClr w14:val="tx1"/>
                  </w14:solidFill>
                </w14:textFill>
              </w:rPr>
              <w:t>年</w:t>
            </w:r>
            <w:r>
              <w:rPr>
                <w:rFonts w:hint="eastAsia" w:ascii="宋体" w:hAnsi="宋体" w:cs="宋体"/>
                <w:color w:val="000000" w:themeColor="text1"/>
                <w:kern w:val="0"/>
                <w:sz w:val="24"/>
                <w:highlight w:val="none"/>
                <w:lang w:val="en-US" w:eastAsia="zh-CN"/>
                <w14:textFill>
                  <w14:solidFill>
                    <w14:schemeClr w14:val="tx1"/>
                  </w14:solidFill>
                </w14:textFill>
              </w:rPr>
              <w:t>7</w:t>
            </w:r>
            <w:r>
              <w:rPr>
                <w:rFonts w:hint="eastAsia" w:ascii="宋体" w:hAnsi="宋体" w:eastAsia="宋体" w:cs="宋体"/>
                <w:color w:val="000000" w:themeColor="text1"/>
                <w:kern w:val="0"/>
                <w:sz w:val="24"/>
                <w:highlight w:val="none"/>
                <w:lang w:val="en-US" w:eastAsia="zh-CN"/>
                <w14:textFill>
                  <w14:solidFill>
                    <w14:schemeClr w14:val="tx1"/>
                  </w14:solidFill>
                </w14:textFill>
              </w:rPr>
              <w:t>月</w:t>
            </w:r>
            <w:r>
              <w:rPr>
                <w:rFonts w:hint="eastAsia" w:ascii="宋体" w:hAnsi="宋体" w:cs="宋体"/>
                <w:color w:val="000000" w:themeColor="text1"/>
                <w:kern w:val="0"/>
                <w:sz w:val="24"/>
                <w:highlight w:val="none"/>
                <w:lang w:val="en-US" w:eastAsia="zh-CN"/>
                <w14:textFill>
                  <w14:solidFill>
                    <w14:schemeClr w14:val="tx1"/>
                  </w14:solidFill>
                </w14:textFill>
              </w:rPr>
              <w:t>19</w:t>
            </w:r>
            <w:r>
              <w:rPr>
                <w:rFonts w:hint="eastAsia" w:ascii="宋体" w:hAnsi="宋体" w:eastAsia="宋体" w:cs="宋体"/>
                <w:color w:val="000000" w:themeColor="text1"/>
                <w:kern w:val="0"/>
                <w:sz w:val="24"/>
                <w:highlight w:val="none"/>
                <w:lang w:val="en-US" w:eastAsia="zh-CN"/>
                <w14:textFill>
                  <w14:solidFill>
                    <w14:schemeClr w14:val="tx1"/>
                  </w14:solidFill>
                </w14:textFill>
              </w:rPr>
              <w:t>日</w:t>
            </w:r>
            <w:r>
              <w:rPr>
                <w:rFonts w:hint="eastAsia" w:ascii="宋体" w:hAnsi="宋体" w:cs="宋体"/>
                <w:color w:val="000000" w:themeColor="text1"/>
                <w:kern w:val="0"/>
                <w:sz w:val="24"/>
                <w:highlight w:val="none"/>
                <w:lang w:val="en-US" w:eastAsia="zh-CN"/>
                <w14:textFill>
                  <w14:solidFill>
                    <w14:schemeClr w14:val="tx1"/>
                  </w14:solidFill>
                </w14:textFill>
              </w:rPr>
              <w:t>14时30</w:t>
            </w:r>
            <w:r>
              <w:rPr>
                <w:rFonts w:hint="eastAsia" w:ascii="宋体" w:hAnsi="宋体" w:eastAsia="宋体" w:cs="宋体"/>
                <w:color w:val="000000" w:themeColor="text1"/>
                <w:kern w:val="0"/>
                <w:sz w:val="24"/>
                <w:highlight w:val="none"/>
                <w14:textFill>
                  <w14:solidFill>
                    <w14:schemeClr w14:val="tx1"/>
                  </w14:solidFill>
                </w14:textFill>
              </w:rPr>
              <w:t>分（北京时间）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33" w:type="dxa"/>
            <w:bottom w:w="0" w:type="dxa"/>
            <w:right w:w="133" w:type="dxa"/>
          </w:tblCellMar>
        </w:tblPrEx>
        <w:trPr>
          <w:trHeight w:val="540" w:hRule="atLeast"/>
          <w:jc w:val="center"/>
        </w:trPr>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b/>
                <w:bCs/>
                <w:color w:val="000000" w:themeColor="text1"/>
                <w:kern w:val="0"/>
                <w:sz w:val="24"/>
                <w:lang w:val="zh-CN"/>
                <w14:textFill>
                  <w14:solidFill>
                    <w14:schemeClr w14:val="tx1"/>
                  </w14:solidFill>
                </w14:textFill>
              </w:rPr>
              <w:t>1</w:t>
            </w:r>
            <w:r>
              <w:rPr>
                <w:rFonts w:hint="eastAsia" w:ascii="宋体" w:hAnsi="宋体" w:cs="宋体"/>
                <w:b/>
                <w:bCs/>
                <w:color w:val="000000" w:themeColor="text1"/>
                <w:kern w:val="0"/>
                <w:sz w:val="24"/>
                <w:lang w:val="en-US" w:eastAsia="zh-CN"/>
                <w14:textFill>
                  <w14:solidFill>
                    <w14:schemeClr w14:val="tx1"/>
                  </w14:solidFill>
                </w14:textFill>
              </w:rPr>
              <w:t>8</w:t>
            </w:r>
          </w:p>
        </w:tc>
        <w:tc>
          <w:tcPr>
            <w:tcW w:w="84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响应文件开启时间：同响应文件递交截止时间；</w:t>
            </w:r>
          </w:p>
          <w:p>
            <w:pPr>
              <w:autoSpaceDE w:val="0"/>
              <w:autoSpaceDN w:val="0"/>
              <w:adjustRightInd w:val="0"/>
              <w:spacing w:line="360" w:lineRule="auto"/>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响应文件开启地点：同响应文件递交地点。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0" w:type="dxa"/>
            <w:bottom w:w="0" w:type="dxa"/>
            <w:right w:w="80" w:type="dxa"/>
          </w:tblCellMar>
        </w:tblPrEx>
        <w:trPr>
          <w:trHeight w:val="1404" w:hRule="atLeast"/>
          <w:jc w:val="center"/>
        </w:trPr>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b/>
                <w:bCs/>
                <w:color w:val="000000" w:themeColor="text1"/>
                <w:kern w:val="0"/>
                <w:sz w:val="24"/>
                <w:lang w:val="zh-CN"/>
                <w14:textFill>
                  <w14:solidFill>
                    <w14:schemeClr w14:val="tx1"/>
                  </w14:solidFill>
                </w14:textFill>
              </w:rPr>
              <w:t>1</w:t>
            </w:r>
            <w:r>
              <w:rPr>
                <w:rFonts w:hint="eastAsia" w:ascii="宋体" w:hAnsi="宋体" w:cs="宋体"/>
                <w:b/>
                <w:bCs/>
                <w:color w:val="000000" w:themeColor="text1"/>
                <w:kern w:val="0"/>
                <w:sz w:val="24"/>
                <w:lang w:val="en-US" w:eastAsia="zh-CN"/>
                <w14:textFill>
                  <w14:solidFill>
                    <w14:schemeClr w14:val="tx1"/>
                  </w14:solidFill>
                </w14:textFill>
              </w:rPr>
              <w:t>9</w:t>
            </w:r>
          </w:p>
        </w:tc>
        <w:tc>
          <w:tcPr>
            <w:tcW w:w="84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b/>
                <w:bCs/>
                <w:color w:val="000000" w:themeColor="text1"/>
                <w:kern w:val="0"/>
                <w:sz w:val="24"/>
                <w:lang w:val="zh-CN"/>
                <w14:textFill>
                  <w14:solidFill>
                    <w14:schemeClr w14:val="tx1"/>
                  </w14:solidFill>
                </w14:textFill>
              </w:rPr>
              <w:t>出现以下情况将可导致供应商的投标被拒绝：</w:t>
            </w:r>
          </w:p>
          <w:p>
            <w:pPr>
              <w:autoSpaceDE w:val="0"/>
              <w:autoSpaceDN w:val="0"/>
              <w:adjustRightInd w:val="0"/>
              <w:spacing w:line="360" w:lineRule="auto"/>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1、磋商响应文件的密封、签署、盖章不符合磋商文件的要求；</w:t>
            </w:r>
          </w:p>
          <w:p>
            <w:pPr>
              <w:autoSpaceDE w:val="0"/>
              <w:autoSpaceDN w:val="0"/>
              <w:adjustRightInd w:val="0"/>
              <w:spacing w:line="360" w:lineRule="auto"/>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2、供应商的资格证明文件不符合磋商文件的要求；</w:t>
            </w:r>
          </w:p>
          <w:p>
            <w:pPr>
              <w:autoSpaceDE w:val="0"/>
              <w:autoSpaceDN w:val="0"/>
              <w:adjustRightInd w:val="0"/>
              <w:spacing w:line="360" w:lineRule="auto"/>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3、投标函或投标报价不符合磋商文件的要求；</w:t>
            </w:r>
          </w:p>
          <w:p>
            <w:pPr>
              <w:autoSpaceDE w:val="0"/>
              <w:autoSpaceDN w:val="0"/>
              <w:adjustRightInd w:val="0"/>
              <w:spacing w:line="360" w:lineRule="auto"/>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4、磋商保证金不符合磋商文件递交的要求；</w:t>
            </w:r>
          </w:p>
          <w:p>
            <w:pPr>
              <w:autoSpaceDE w:val="0"/>
              <w:autoSpaceDN w:val="0"/>
              <w:adjustRightInd w:val="0"/>
              <w:spacing w:line="360" w:lineRule="auto"/>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5、磋商响应文件的响应与磋商文件的实质性要求存在重大偏离；</w:t>
            </w:r>
          </w:p>
          <w:p>
            <w:pPr>
              <w:autoSpaceDE w:val="0"/>
              <w:autoSpaceDN w:val="0"/>
              <w:adjustRightInd w:val="0"/>
              <w:spacing w:line="360" w:lineRule="auto"/>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6、不符合法律、法规和磋商文件中规定的其他实质性要求。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0" w:type="dxa"/>
            <w:bottom w:w="0" w:type="dxa"/>
            <w:right w:w="80" w:type="dxa"/>
          </w:tblCellMar>
        </w:tblPrEx>
        <w:trPr>
          <w:trHeight w:val="739" w:hRule="atLeast"/>
          <w:jc w:val="center"/>
        </w:trPr>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20</w:t>
            </w:r>
          </w:p>
        </w:tc>
        <w:tc>
          <w:tcPr>
            <w:tcW w:w="84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磋商小</w:t>
            </w:r>
            <w:r>
              <w:rPr>
                <w:rFonts w:hint="eastAsia" w:ascii="宋体" w:hAnsi="宋体" w:eastAsia="宋体" w:cs="宋体"/>
                <w:color w:val="000000" w:themeColor="text1"/>
                <w:kern w:val="0"/>
                <w:sz w:val="24"/>
                <w:highlight w:val="none"/>
                <w:lang w:val="zh-CN"/>
                <w14:textFill>
                  <w14:solidFill>
                    <w14:schemeClr w14:val="tx1"/>
                  </w14:solidFill>
                </w14:textFill>
              </w:rPr>
              <w:t>组由1名采购人代表，2名专家组成，</w:t>
            </w:r>
            <w:r>
              <w:rPr>
                <w:rFonts w:hint="eastAsia" w:ascii="宋体" w:hAnsi="宋体" w:eastAsia="宋体" w:cs="宋体"/>
                <w:color w:val="000000" w:themeColor="text1"/>
                <w:kern w:val="0"/>
                <w:sz w:val="24"/>
                <w:lang w:val="zh-CN"/>
                <w14:textFill>
                  <w14:solidFill>
                    <w14:schemeClr w14:val="tx1"/>
                  </w14:solidFill>
                </w14:textFill>
              </w:rPr>
              <w:t>专家按规定在省综合评审专家库中抽取。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31" w:type="dxa"/>
            <w:bottom w:w="0" w:type="dxa"/>
            <w:right w:w="131" w:type="dxa"/>
          </w:tblCellMar>
        </w:tblPrEx>
        <w:trPr>
          <w:trHeight w:val="1305" w:hRule="atLeast"/>
          <w:jc w:val="center"/>
        </w:trPr>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cs="宋体"/>
                <w:b/>
                <w:bCs/>
                <w:color w:val="000000" w:themeColor="text1"/>
                <w:kern w:val="0"/>
                <w:sz w:val="24"/>
                <w:lang w:val="en-US" w:eastAsia="zh-CN"/>
                <w14:textFill>
                  <w14:solidFill>
                    <w14:schemeClr w14:val="tx1"/>
                  </w14:solidFill>
                </w14:textFill>
              </w:rPr>
              <w:t>21</w:t>
            </w:r>
          </w:p>
        </w:tc>
        <w:tc>
          <w:tcPr>
            <w:tcW w:w="84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tabs>
                <w:tab w:val="left" w:pos="5352"/>
              </w:tabs>
              <w:autoSpaceDE w:val="0"/>
              <w:autoSpaceDN w:val="0"/>
              <w:adjustRightInd w:val="0"/>
              <w:spacing w:line="276" w:lineRule="auto"/>
              <w:ind w:right="102"/>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采购</w:t>
            </w:r>
            <w:r>
              <w:rPr>
                <w:rFonts w:hint="eastAsia" w:ascii="宋体" w:hAnsi="宋体" w:eastAsia="宋体" w:cs="宋体"/>
                <w:color w:val="000000" w:themeColor="text1"/>
                <w:kern w:val="0"/>
                <w:sz w:val="24"/>
                <w:lang w:val="zh-CN"/>
                <w14:textFill>
                  <w14:solidFill>
                    <w14:schemeClr w14:val="tx1"/>
                  </w14:solidFill>
                </w14:textFill>
              </w:rPr>
              <w:t>代理服务费由成交供应商参照《采购代理服务收费管理暂行办法》 计价格[2002]1980 号文和发改价格[2011]534 号的计取支付采购代理服务费</w:t>
            </w:r>
            <w:r>
              <w:rPr>
                <w:rFonts w:hint="eastAsia" w:ascii="宋体" w:hAnsi="宋体" w:cs="宋体"/>
                <w:color w:val="000000" w:themeColor="text1"/>
                <w:kern w:val="0"/>
                <w:sz w:val="24"/>
                <w:lang w:val="zh-CN" w:eastAsia="zh-CN"/>
                <w14:textFill>
                  <w14:solidFill>
                    <w14:schemeClr w14:val="tx1"/>
                  </w14:solidFill>
                </w14:textFill>
              </w:rPr>
              <w:t>，</w:t>
            </w:r>
            <w:r>
              <w:rPr>
                <w:rFonts w:hint="eastAsia" w:ascii="宋体" w:hAnsi="宋体" w:eastAsia="宋体" w:cs="宋体"/>
                <w:color w:val="000000" w:themeColor="text1"/>
                <w:kern w:val="0"/>
                <w:sz w:val="24"/>
                <w:lang w:val="zh-CN"/>
                <w14:textFill>
                  <w14:solidFill>
                    <w14:schemeClr w14:val="tx1"/>
                  </w14:solidFill>
                </w14:textFill>
              </w:rPr>
              <w:t>于成交通知书签发前一次性付清。</w:t>
            </w:r>
          </w:p>
        </w:tc>
      </w:tr>
    </w:tbl>
    <w:p>
      <w:pPr>
        <w:pStyle w:val="3"/>
        <w:jc w:val="center"/>
        <w:rPr>
          <w:rFonts w:hint="eastAsia" w:ascii="宋体" w:hAnsi="宋体" w:eastAsia="宋体" w:cs="宋体"/>
          <w:color w:val="000000" w:themeColor="text1"/>
          <w:kern w:val="0"/>
          <w:lang w:val="zh-CN"/>
          <w14:textFill>
            <w14:solidFill>
              <w14:schemeClr w14:val="tx1"/>
            </w14:solidFill>
          </w14:textFill>
        </w:rPr>
      </w:pPr>
      <w:bookmarkStart w:id="47" w:name="_Toc53236258"/>
    </w:p>
    <w:p>
      <w:pPr>
        <w:rPr>
          <w:rFonts w:hint="eastAsia" w:ascii="宋体" w:hAnsi="宋体" w:eastAsia="宋体" w:cs="宋体"/>
          <w:color w:val="000000" w:themeColor="text1"/>
          <w:kern w:val="0"/>
          <w:sz w:val="44"/>
          <w:szCs w:val="44"/>
          <w:lang w:val="zh-CN"/>
          <w14:textFill>
            <w14:solidFill>
              <w14:schemeClr w14:val="tx1"/>
            </w14:solidFill>
          </w14:textFill>
        </w:rPr>
      </w:pPr>
      <w:r>
        <w:rPr>
          <w:rFonts w:hint="eastAsia" w:ascii="宋体" w:hAnsi="宋体" w:eastAsia="宋体" w:cs="宋体"/>
          <w:color w:val="000000" w:themeColor="text1"/>
          <w:kern w:val="0"/>
          <w:lang w:val="zh-CN"/>
          <w14:textFill>
            <w14:solidFill>
              <w14:schemeClr w14:val="tx1"/>
            </w14:solidFill>
          </w14:textFill>
        </w:rPr>
        <w:br w:type="page"/>
      </w:r>
    </w:p>
    <w:p>
      <w:pPr>
        <w:jc w:val="center"/>
        <w:rPr>
          <w:rFonts w:hint="eastAsia" w:ascii="宋体" w:hAnsi="宋体" w:eastAsia="宋体" w:cs="宋体"/>
          <w:b/>
          <w:color w:val="000000" w:themeColor="text1"/>
          <w:kern w:val="0"/>
          <w:sz w:val="44"/>
          <w:szCs w:val="44"/>
          <w:lang w:val="zh-CN"/>
          <w14:textFill>
            <w14:solidFill>
              <w14:schemeClr w14:val="tx1"/>
            </w14:solidFill>
          </w14:textFill>
        </w:rPr>
      </w:pPr>
      <w:r>
        <w:rPr>
          <w:rFonts w:hint="eastAsia" w:ascii="宋体" w:hAnsi="宋体" w:eastAsia="宋体" w:cs="宋体"/>
          <w:b/>
          <w:color w:val="000000" w:themeColor="text1"/>
          <w:kern w:val="0"/>
          <w:sz w:val="44"/>
          <w:szCs w:val="44"/>
          <w:lang w:val="zh-CN"/>
          <w14:textFill>
            <w14:solidFill>
              <w14:schemeClr w14:val="tx1"/>
            </w14:solidFill>
          </w14:textFill>
        </w:rPr>
        <w:t>第三章 供应商须知</w:t>
      </w:r>
      <w:bookmarkEnd w:id="47"/>
    </w:p>
    <w:p>
      <w:pPr>
        <w:spacing w:line="480" w:lineRule="exact"/>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一、总则</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1、资金来源：</w:t>
      </w:r>
      <w:r>
        <w:rPr>
          <w:rFonts w:hint="eastAsia" w:ascii="宋体" w:hAnsi="宋体" w:cs="宋体"/>
          <w:color w:val="000000" w:themeColor="text1"/>
          <w:sz w:val="24"/>
          <w:lang w:eastAsia="zh-CN"/>
          <w14:textFill>
            <w14:solidFill>
              <w14:schemeClr w14:val="tx1"/>
            </w14:solidFill>
          </w14:textFill>
        </w:rPr>
        <w:t>财政资金</w:t>
      </w:r>
      <w:r>
        <w:rPr>
          <w:rFonts w:hint="eastAsia" w:ascii="宋体" w:hAnsi="宋体" w:eastAsia="宋体" w:cs="宋体"/>
          <w:color w:val="000000" w:themeColor="text1"/>
          <w:sz w:val="24"/>
          <w14:textFill>
            <w14:solidFill>
              <w14:schemeClr w14:val="tx1"/>
            </w14:solidFill>
          </w14:textFill>
        </w:rPr>
        <w:t>。</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采购人：见《供应商须知前附表》</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采购代理机构：见《供应商须知前附表》</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2、合格的供应商</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2.1、合格的供应商：见《磋商公告》及《供应商须知前附表》中规定的内容。</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2.2、联合体投标:本次采购不接受联合体。</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2.3、合格的服务：合同规定的服务指其来源符合磋商文件要求的服务。</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2.5、如为信息系统采购项目，供应商不得为该整体项目或其中分项目前期工作提供过设计、编制、管理等服务的法人及附属单位。</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2.6、招标（采购）文件中未明确规定允许进口产品参加的，均视为拒绝进口产品参加。（进口产品是指通过中国海关报关验放进入中国境内且产自关境外的产品）。</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2.7、信用记录以“信用中国”网站（www.creditchina.gov.cn）和“中国政府采购网”（www.ccgp.gov.cn）上公布的信用记录为准。</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3、投标费用</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无论投标过程中</w:t>
      </w:r>
      <w:r>
        <w:rPr>
          <w:rFonts w:hint="eastAsia" w:ascii="宋体" w:hAnsi="宋体" w:eastAsia="宋体" w:cs="宋体"/>
          <w:color w:val="000000" w:themeColor="text1"/>
          <w:sz w:val="24"/>
          <w:highlight w:val="none"/>
          <w14:textFill>
            <w14:solidFill>
              <w14:schemeClr w14:val="tx1"/>
            </w14:solidFill>
          </w14:textFill>
        </w:rPr>
        <w:t>的</w:t>
      </w:r>
      <w:r>
        <w:rPr>
          <w:rFonts w:hint="eastAsia" w:ascii="宋体" w:hAnsi="宋体" w:eastAsia="宋体" w:cs="宋体"/>
          <w:color w:val="000000" w:themeColor="text1"/>
          <w:sz w:val="24"/>
          <w:highlight w:val="none"/>
          <w:lang w:eastAsia="zh-CN"/>
          <w14:textFill>
            <w14:solidFill>
              <w14:schemeClr w14:val="tx1"/>
            </w14:solidFill>
          </w14:textFill>
        </w:rPr>
        <w:t>做</w:t>
      </w:r>
      <w:r>
        <w:rPr>
          <w:rFonts w:hint="eastAsia" w:ascii="宋体" w:hAnsi="宋体" w:eastAsia="宋体" w:cs="宋体"/>
          <w:color w:val="000000" w:themeColor="text1"/>
          <w:sz w:val="24"/>
          <w:highlight w:val="none"/>
          <w14:textFill>
            <w14:solidFill>
              <w14:schemeClr w14:val="tx1"/>
            </w14:solidFill>
          </w14:textFill>
        </w:rPr>
        <w:t>法</w:t>
      </w:r>
      <w:r>
        <w:rPr>
          <w:rFonts w:hint="eastAsia" w:ascii="宋体" w:hAnsi="宋体" w:eastAsia="宋体" w:cs="宋体"/>
          <w:color w:val="000000" w:themeColor="text1"/>
          <w:sz w:val="24"/>
          <w14:textFill>
            <w14:solidFill>
              <w14:schemeClr w14:val="tx1"/>
            </w14:solidFill>
          </w14:textFill>
        </w:rPr>
        <w:t>和结果如何，供应商准备和参加投标活动发生的费用自理。供应商应承担所有与编写和递交磋商文件有关的费用，采购人和采购机构在任何情况下不负担这些费用。</w:t>
      </w:r>
    </w:p>
    <w:p>
      <w:pPr>
        <w:spacing w:line="480" w:lineRule="exact"/>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二、磋商文件</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4、磋商文件的构成</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4.1、磋商文件包括：</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第一章磋商公告</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第二章供应商须知前附表</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第三章供应商须知</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第四章合同条款</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第五章磋商响应文件格式</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第六章用户需求书</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第七章评审办法和程序</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4.2、供应商应审阅磋商文件中所有须知、格式、条款和规格。供应商未按采购文件要求提供全部资料或提交的磋商文件未对磋商文件作出实质性响应，供应商将承担其风险并有可能根据磋商文件要求导致磋商文件被拒绝。</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5、磋商文件的澄清</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任何对磋商文件提出澄清的供应商，应在《供应商须知前附表》中规定的提交响应文件截止之日前5日以书面形式通知采购代理机构。采购机构将视情况对提交响应文件截止之日前5日收到的澄清要求采用适当方式或以书面形式予以答复，并在其认为必要时，将不标明查询来源的书面答复发给每</w:t>
      </w:r>
      <w:r>
        <w:rPr>
          <w:rFonts w:hint="eastAsia" w:ascii="宋体" w:hAnsi="宋体" w:eastAsia="宋体" w:cs="宋体"/>
          <w:color w:val="000000" w:themeColor="text1"/>
          <w:sz w:val="24"/>
          <w:highlight w:val="none"/>
          <w14:textFill>
            <w14:solidFill>
              <w14:schemeClr w14:val="tx1"/>
            </w14:solidFill>
          </w14:textFill>
        </w:rPr>
        <w:t>一已</w:t>
      </w:r>
      <w:r>
        <w:rPr>
          <w:rFonts w:hint="eastAsia" w:ascii="宋体" w:hAnsi="宋体" w:eastAsia="宋体" w:cs="宋体"/>
          <w:color w:val="000000" w:themeColor="text1"/>
          <w:sz w:val="24"/>
          <w14:textFill>
            <w14:solidFill>
              <w14:schemeClr w14:val="tx1"/>
            </w14:solidFill>
          </w14:textFill>
        </w:rPr>
        <w:t>购买磋商文件的潜在供应商。</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6、磋商文件的修改</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在提交响应文件截止之日前5日的任何时候，无论何故，采购人可主动地或在答复供应商提出澄清的问题时对磋商文件进行修改。</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磋商文件的修改将以书面形式通知所有购买磋商文件的供应商，并对其具有约束力。供应商在接收后1日内应立即以传真的形式确认已收到该修改。</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为使供应商在准备磋商文件时有合理的时间考虑磋商文件的修改，采购人可酌情推迟第18款中规定的提交响应文件截止之日。</w:t>
      </w:r>
    </w:p>
    <w:p>
      <w:pPr>
        <w:spacing w:line="480" w:lineRule="exact"/>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三、磋商文件的编制</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7、投标使用的文字</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磋商响应文件所有部分均应以中文编制。</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8、磋商响应文件的组成</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8.1、供应商准备的磋商响应文件应包括以下部分：</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1）按第五章磋商响应文件格式填写的投标函及报价一览表。报价一览表与投标函总价不符，以报价一览表为准。</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2）按第13款出具的，证明供应商有资格投标以及如果成交有能力履行合同的证明文件。</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3）按第14款出具的磋商保证金。</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8.2、供应商应按第五章《磋商响应文件格式》中规定的结构和顺序编制磋商响应文件。</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9、磋商响应文件格式</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供应商应按磋商文件第五章提供的磋商响应文件格式编制磋商响应文件。</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10、投标报价</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10.1、本项目为固定控制价采购，任何有选择的报价将不予接受，只允许有一个报价。</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10.2、投标总报价及分项报价应包括：采购内容的全部费用。</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10.3</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除非另有规定，供应商只允许出现唯一报价，不得存在多个报价。</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10.4、投标函和报价一览表中所填的价格在合同执行过程中是固定不变的；除非另有规定，非固定的投标价将根据第22款规定被采购人拒绝。</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10.5、其他要求见《供应商须知前附表》。</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11、投标货币</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本次采购的服务以人民币进行报价，</w:t>
      </w:r>
      <w:r>
        <w:rPr>
          <w:rFonts w:hint="eastAsia" w:ascii="宋体" w:hAnsi="宋体" w:eastAsia="宋体" w:cs="宋体"/>
          <w:color w:val="000000" w:themeColor="text1"/>
          <w:sz w:val="24"/>
          <w:highlight w:val="none"/>
          <w14:textFill>
            <w14:solidFill>
              <w14:schemeClr w14:val="tx1"/>
            </w14:solidFill>
          </w14:textFill>
        </w:rPr>
        <w:t>以其它</w:t>
      </w:r>
      <w:r>
        <w:rPr>
          <w:rFonts w:hint="eastAsia" w:ascii="宋体" w:hAnsi="宋体" w:eastAsia="宋体" w:cs="宋体"/>
          <w:color w:val="000000" w:themeColor="text1"/>
          <w:sz w:val="24"/>
          <w14:textFill>
            <w14:solidFill>
              <w14:schemeClr w14:val="tx1"/>
            </w14:solidFill>
          </w14:textFill>
        </w:rPr>
        <w:t>货币标价的投标将被拒绝。</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12、供应商的合格性和资格的声明文件</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12.1、根据第13.2款规定，供应商须提交证明其有资格进行投标和有能力履行合同的文件，</w:t>
      </w:r>
      <w:r>
        <w:rPr>
          <w:rFonts w:hint="eastAsia" w:ascii="宋体" w:hAnsi="宋体" w:eastAsia="宋体" w:cs="宋体"/>
          <w:color w:val="000000" w:themeColor="text1"/>
          <w:sz w:val="24"/>
          <w:highlight w:val="none"/>
          <w:lang w:eastAsia="zh-CN"/>
          <w14:textFill>
            <w14:solidFill>
              <w14:schemeClr w14:val="tx1"/>
            </w14:solidFill>
          </w14:textFill>
        </w:rPr>
        <w:t>作</w:t>
      </w:r>
      <w:r>
        <w:rPr>
          <w:rFonts w:hint="eastAsia" w:ascii="宋体" w:hAnsi="宋体" w:eastAsia="宋体" w:cs="宋体"/>
          <w:color w:val="000000" w:themeColor="text1"/>
          <w:sz w:val="24"/>
          <w:highlight w:val="none"/>
          <w14:textFill>
            <w14:solidFill>
              <w14:schemeClr w14:val="tx1"/>
            </w14:solidFill>
          </w14:textFill>
        </w:rPr>
        <w:t>为</w:t>
      </w:r>
      <w:r>
        <w:rPr>
          <w:rFonts w:hint="eastAsia" w:ascii="宋体" w:hAnsi="宋体" w:eastAsia="宋体" w:cs="宋体"/>
          <w:color w:val="000000" w:themeColor="text1"/>
          <w:sz w:val="24"/>
          <w14:textFill>
            <w14:solidFill>
              <w14:schemeClr w14:val="tx1"/>
            </w14:solidFill>
          </w14:textFill>
        </w:rPr>
        <w:t>磋商响应文件的一部分。</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12.2、供应商提供的履行合同的资格声明文件应使采购人满意：</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1）供应商具有履行合同所需的财务、技术和生产能力；</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2）供应商应填写并提交磋商文件第五章上所附的“资格证明文件”中的所有内容。</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13、服务的合格性及符合磋商文件规定的证明文件</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13.1、供应商须提交证明其拟供服务的合格性并符合磋商文件规定的证明文件，作为磋商响应文件的一部分。证明文件可以是文字资料、彩页和数据。</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13.2、磋商文件规定的其他必要文件。</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14、磋商保证金</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14.1、供应商投标时需按《供应商须知前附表》中的规定提交磋商保证金。</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14.2、磋商保证金是用于保护本次采购免受供应商的行为而引起</w:t>
      </w:r>
      <w:r>
        <w:rPr>
          <w:rFonts w:hint="eastAsia" w:ascii="宋体" w:hAnsi="宋体" w:eastAsia="宋体" w:cs="宋体"/>
          <w:color w:val="000000" w:themeColor="text1"/>
          <w:sz w:val="24"/>
          <w:highlight w:val="none"/>
          <w14:textFill>
            <w14:solidFill>
              <w14:schemeClr w14:val="tx1"/>
            </w14:solidFill>
          </w14:textFill>
        </w:rPr>
        <w:t>的风险</w:t>
      </w:r>
      <w:r>
        <w:rPr>
          <w:rFonts w:hint="eastAsia" w:ascii="宋体" w:hAnsi="宋体" w:eastAsia="宋体" w:cs="宋体"/>
          <w:color w:val="000000" w:themeColor="text1"/>
          <w:sz w:val="24"/>
          <w14:textFill>
            <w14:solidFill>
              <w14:schemeClr w14:val="tx1"/>
            </w14:solidFill>
          </w14:textFill>
        </w:rPr>
        <w:t>，根据第14.6款规定，发生下述行为予以没收磋商保证金。</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14.3、磋商保证金使用投标货币表示，只能采取下列形式：电汇或转账。</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14.4、任何未按第14.1款和第14.3款规定提交磋商保证金的投标，将被视为非响应性投标而按第22款予以拒绝。</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14.5、未成交供应商的保证金在成交通知书发出后5个工作日退还，成交供应商的保证金在采购合同签订后5个工作日退还。</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14.6</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若发生下列情况，采购人在书面通知后有权没收磋商保证金：</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1）供应商在提交响应文件截止时间后撤回响应文件的；</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2）供应商在响应文件中提供虚假材料的；</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3）除因不可抗力或磋商文件、磋商公告认可的情形以外，成交供应商不与采购人签订合同的；</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4）供应商与采购人、其他供应商或者采购代理机构恶意串通的；</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5）成交后未按规定缴付采购代理服务费的；</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6）磋商文件对</w:t>
      </w:r>
      <w:r>
        <w:rPr>
          <w:rFonts w:hint="eastAsia" w:ascii="宋体" w:hAnsi="宋体" w:eastAsia="宋体" w:cs="宋体"/>
          <w:color w:val="000000" w:themeColor="text1"/>
          <w:sz w:val="24"/>
          <w:highlight w:val="none"/>
          <w14:textFill>
            <w14:solidFill>
              <w14:schemeClr w14:val="tx1"/>
            </w14:solidFill>
          </w14:textFill>
        </w:rPr>
        <w:t>履约保证金</w:t>
      </w:r>
      <w:r>
        <w:rPr>
          <w:rFonts w:hint="eastAsia" w:ascii="宋体" w:hAnsi="宋体" w:eastAsia="宋体" w:cs="宋体"/>
          <w:color w:val="000000" w:themeColor="text1"/>
          <w:sz w:val="24"/>
          <w14:textFill>
            <w14:solidFill>
              <w14:schemeClr w14:val="tx1"/>
            </w14:solidFill>
          </w14:textFill>
        </w:rPr>
        <w:t>有要求，而成交供应商未按规定提交履约保证金。</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15、投标有效期</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15.1、磋商响应文件将在开标日期后《供应商须知前附表》中规定的时间内有效。投标有效期比规定短的可以视为非响应标予以拒绝。</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15.2、在特殊情况下，采购人可于投标有效期满之前要求供应商同意延长有效期。要求与答复均应为书面形式往来。供应商可以拒绝上述要求而其磋商保证金不被没收。对于同意该要求的供应商，既不要求也不允许其修改磋商响应文件，但将要求其响应延长磋商保证金的有效期。</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16、响应文件的式样和签署</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16.1、供应商应按《供应商须知前附表》中规定的数量递交磋商响应文件，每一份磋商响应文件必须装订成册。并要明确注明“正本”和“副本”，如正本和副本或电子文档有差异，以正本为准。</w:t>
      </w:r>
    </w:p>
    <w:p>
      <w:pPr>
        <w:spacing w:line="480" w:lineRule="exact"/>
        <w:ind w:firstLine="480" w:firstLineChars="200"/>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16.2、磋商响应文件正本和副本须打印或用不</w:t>
      </w:r>
      <w:r>
        <w:rPr>
          <w:rFonts w:hint="eastAsia" w:ascii="宋体" w:hAnsi="宋体" w:eastAsia="宋体" w:cs="宋体"/>
          <w:color w:val="000000" w:themeColor="text1"/>
          <w:sz w:val="24"/>
          <w:highlight w:val="none"/>
          <w14:textFill>
            <w14:solidFill>
              <w14:schemeClr w14:val="tx1"/>
            </w14:solidFill>
          </w14:textFill>
        </w:rPr>
        <w:t>退色</w:t>
      </w:r>
      <w:r>
        <w:rPr>
          <w:rFonts w:hint="eastAsia" w:ascii="宋体" w:hAnsi="宋体" w:eastAsia="宋体" w:cs="宋体"/>
          <w:color w:val="000000" w:themeColor="text1"/>
          <w:sz w:val="24"/>
          <w14:textFill>
            <w14:solidFill>
              <w14:schemeClr w14:val="tx1"/>
            </w14:solidFill>
          </w14:textFill>
        </w:rPr>
        <w:t>墨水书写并由供应商或经正式授权并对供应商有合同约束力的人签字，后者须将“授权委托书”以书面形式附在磋商响应文件中。</w:t>
      </w:r>
      <w:r>
        <w:rPr>
          <w:rFonts w:hint="eastAsia" w:ascii="宋体" w:hAnsi="宋体" w:eastAsia="宋体" w:cs="宋体"/>
          <w:b/>
          <w:bCs/>
          <w:color w:val="000000" w:themeColor="text1"/>
          <w:sz w:val="24"/>
          <w14:textFill>
            <w14:solidFill>
              <w14:schemeClr w14:val="tx1"/>
            </w14:solidFill>
          </w14:textFill>
        </w:rPr>
        <w:t>响应文件的正本须经法定代表人或授权代表</w:t>
      </w:r>
      <w:r>
        <w:rPr>
          <w:rFonts w:hint="eastAsia" w:ascii="宋体" w:hAnsi="宋体" w:eastAsia="宋体" w:cs="宋体"/>
          <w:b/>
          <w:bCs/>
          <w:color w:val="000000" w:themeColor="text1"/>
          <w:sz w:val="24"/>
          <w:lang w:eastAsia="zh-CN"/>
          <w14:textFill>
            <w14:solidFill>
              <w14:schemeClr w14:val="tx1"/>
            </w14:solidFill>
          </w14:textFill>
        </w:rPr>
        <w:t>在规定的地方</w:t>
      </w:r>
      <w:r>
        <w:rPr>
          <w:rFonts w:hint="eastAsia" w:ascii="宋体" w:hAnsi="宋体" w:eastAsia="宋体" w:cs="宋体"/>
          <w:b/>
          <w:bCs/>
          <w:color w:val="000000" w:themeColor="text1"/>
          <w:sz w:val="24"/>
          <w14:textFill>
            <w14:solidFill>
              <w14:schemeClr w14:val="tx1"/>
            </w14:solidFill>
          </w14:textFill>
        </w:rPr>
        <w:t>签署和加盖供应商公章，并加盖骑缝章</w:t>
      </w:r>
      <w:r>
        <w:rPr>
          <w:rFonts w:hint="eastAsia" w:ascii="宋体" w:hAnsi="宋体" w:eastAsia="宋体" w:cs="宋体"/>
          <w:color w:val="000000" w:themeColor="text1"/>
          <w:sz w:val="24"/>
          <w14:textFill>
            <w14:solidFill>
              <w14:schemeClr w14:val="tx1"/>
            </w14:solidFill>
          </w14:textFill>
        </w:rPr>
        <w:t>，否则视为无效响应。磋商响应文件副本可以是正本的复印件</w:t>
      </w:r>
      <w:r>
        <w:rPr>
          <w:rFonts w:hint="eastAsia" w:ascii="宋体" w:hAnsi="宋体" w:cs="宋体"/>
          <w:color w:val="000000" w:themeColor="text1"/>
          <w:sz w:val="24"/>
          <w:lang w:val="en-US" w:eastAsia="zh-CN"/>
          <w14:textFill>
            <w14:solidFill>
              <w14:schemeClr w14:val="tx1"/>
            </w14:solidFill>
          </w14:textFill>
        </w:rPr>
        <w:t>(如为联合体投标的，除联合体协议外，可只需牵头单位盖章签名</w:t>
      </w:r>
      <w:r>
        <w:rPr>
          <w:rFonts w:hint="eastAsia" w:ascii="宋体" w:hAnsi="宋体" w:eastAsia="宋体" w:cs="宋体"/>
          <w:color w:val="000000" w:themeColor="text1"/>
          <w:sz w:val="24"/>
          <w14:textFill>
            <w14:solidFill>
              <w14:schemeClr w14:val="tx1"/>
            </w14:solidFill>
          </w14:textFill>
        </w:rPr>
        <w:t>。</w:t>
      </w:r>
      <w:r>
        <w:rPr>
          <w:rFonts w:hint="eastAsia" w:ascii="宋体" w:hAnsi="宋体" w:cs="宋体"/>
          <w:color w:val="000000" w:themeColor="text1"/>
          <w:sz w:val="24"/>
          <w:lang w:eastAsia="zh-CN"/>
          <w14:textFill>
            <w14:solidFill>
              <w14:schemeClr w14:val="tx1"/>
            </w14:solidFill>
          </w14:textFill>
        </w:rPr>
        <w:t>）</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16.3、除供应商对错处作必要修改外，磋商响应文件中不许有加行、涂抹或改写。若有修改须由签署磋商响应文件的人进行签字，并加盖公章，否则视为无效响应。</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16.4、传真投标、邮寄投标概不接收。</w:t>
      </w:r>
    </w:p>
    <w:p>
      <w:pPr>
        <w:spacing w:line="480" w:lineRule="exact"/>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四、磋商响应文件的递交</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17、磋商响应文件的密封和标记</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17.1、供应商应将磋商响应文件正本和副本分别密封在两个投标专用袋（箱）中，并标明“正本”或“副本”，并在文件专用袋（箱）上标明“正本”“副本”字样，</w:t>
      </w:r>
      <w:r>
        <w:rPr>
          <w:rFonts w:hint="eastAsia" w:ascii="宋体" w:hAnsi="宋体" w:eastAsia="宋体" w:cs="宋体"/>
          <w:b/>
          <w:bCs/>
          <w:color w:val="000000" w:themeColor="text1"/>
          <w:sz w:val="24"/>
          <w14:textFill>
            <w14:solidFill>
              <w14:schemeClr w14:val="tx1"/>
            </w14:solidFill>
          </w14:textFill>
        </w:rPr>
        <w:t>所有外层密封袋的封口处应加盖骑缝章</w:t>
      </w:r>
      <w:r>
        <w:rPr>
          <w:rFonts w:hint="eastAsia" w:ascii="宋体" w:hAnsi="宋体" w:eastAsia="宋体" w:cs="宋体"/>
          <w:color w:val="000000" w:themeColor="text1"/>
          <w:sz w:val="24"/>
          <w14:textFill>
            <w14:solidFill>
              <w14:schemeClr w14:val="tx1"/>
            </w14:solidFill>
          </w14:textFill>
        </w:rPr>
        <w:t>，响应文件递交截止时间和响应文件开启时间由采购人和供应商代表共同检查，未按要求签署和密封，视为不合格投标，响应文件将被拒绝接收。</w:t>
      </w:r>
    </w:p>
    <w:p>
      <w:pPr>
        <w:spacing w:line="480" w:lineRule="exact"/>
        <w:ind w:firstLine="482" w:firstLineChars="200"/>
        <w:rPr>
          <w:rFonts w:hint="eastAsia" w:ascii="宋体" w:hAnsi="宋体" w:cs="宋体"/>
          <w:b/>
          <w:bCs/>
          <w:color w:val="000000" w:themeColor="text1"/>
          <w:sz w:val="24"/>
          <w:lang w:val="en-US" w:eastAsia="zh-CN"/>
          <w14:textFill>
            <w14:solidFill>
              <w14:schemeClr w14:val="tx1"/>
            </w14:solidFill>
          </w14:textFill>
        </w:rPr>
      </w:pPr>
      <w:r>
        <w:rPr>
          <w:rFonts w:hint="eastAsia" w:ascii="宋体" w:hAnsi="宋体" w:cs="宋体"/>
          <w:b/>
          <w:bCs/>
          <w:color w:val="000000" w:themeColor="text1"/>
          <w:sz w:val="24"/>
          <w:lang w:val="en-US" w:eastAsia="zh-CN"/>
          <w14:textFill>
            <w14:solidFill>
              <w14:schemeClr w14:val="tx1"/>
            </w14:solidFill>
          </w14:textFill>
        </w:rPr>
        <w:t>封皮上均应写明：</w:t>
      </w:r>
    </w:p>
    <w:p>
      <w:pPr>
        <w:pStyle w:val="7"/>
        <w:keepNext w:val="0"/>
        <w:keepLines w:val="0"/>
        <w:pageBreakBefore w:val="0"/>
        <w:kinsoku/>
        <w:wordWrap/>
        <w:overflowPunct/>
        <w:topLinePunct w:val="0"/>
        <w:autoSpaceDE/>
        <w:autoSpaceDN/>
        <w:bidi w:val="0"/>
        <w:adjustRightInd/>
        <w:snapToGrid/>
        <w:spacing w:line="360" w:lineRule="exact"/>
        <w:ind w:firstLine="482" w:firstLineChars="200"/>
        <w:textAlignment w:val="auto"/>
        <w:rPr>
          <w:rFonts w:hint="eastAsia" w:ascii="宋体" w:hAnsi="宋体" w:eastAsia="宋体" w:cs="宋体"/>
          <w:b/>
          <w:bCs/>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u w:val="none"/>
          <w:lang w:val="en-US" w:eastAsia="zh-CN" w:bidi="ar-SA"/>
          <w14:textFill>
            <w14:solidFill>
              <w14:schemeClr w14:val="tx1"/>
            </w14:solidFill>
          </w14:textFill>
        </w:rPr>
        <w:t>致：中弘天合工程咨询有限公司</w:t>
      </w:r>
    </w:p>
    <w:p>
      <w:pPr>
        <w:pStyle w:val="7"/>
        <w:keepNext w:val="0"/>
        <w:keepLines w:val="0"/>
        <w:pageBreakBefore w:val="0"/>
        <w:kinsoku/>
        <w:wordWrap/>
        <w:overflowPunct/>
        <w:topLinePunct w:val="0"/>
        <w:autoSpaceDE/>
        <w:autoSpaceDN/>
        <w:bidi w:val="0"/>
        <w:adjustRightInd/>
        <w:snapToGrid/>
        <w:spacing w:line="360" w:lineRule="exact"/>
        <w:ind w:firstLine="482" w:firstLineChars="200"/>
        <w:textAlignment w:val="auto"/>
        <w:rPr>
          <w:rFonts w:hint="default" w:ascii="宋体" w:hAnsi="宋体" w:eastAsia="宋体" w:cs="宋体"/>
          <w:b/>
          <w:bCs/>
          <w:color w:val="000000" w:themeColor="text1"/>
          <w:kern w:val="2"/>
          <w:sz w:val="24"/>
          <w:szCs w:val="24"/>
          <w:u w:val="none"/>
          <w:lang w:val="en-US" w:eastAsia="zh-CN" w:bidi="ar-SA"/>
          <w14:textFill>
            <w14:solidFill>
              <w14:schemeClr w14:val="tx1"/>
            </w14:solidFill>
          </w14:textFill>
        </w:rPr>
      </w:pPr>
      <w:r>
        <w:rPr>
          <w:rFonts w:hint="default" w:ascii="宋体" w:hAnsi="宋体" w:eastAsia="宋体" w:cs="宋体"/>
          <w:b/>
          <w:bCs/>
          <w:color w:val="000000" w:themeColor="text1"/>
          <w:kern w:val="2"/>
          <w:sz w:val="24"/>
          <w:szCs w:val="24"/>
          <w:u w:val="none"/>
          <w:lang w:val="en-US" w:eastAsia="zh-CN" w:bidi="ar-SA"/>
          <w14:textFill>
            <w14:solidFill>
              <w14:schemeClr w14:val="tx1"/>
            </w14:solidFill>
          </w14:textFill>
        </w:rPr>
        <w:t>项目名称：</w:t>
      </w:r>
      <w:r>
        <w:rPr>
          <w:rFonts w:hint="eastAsia" w:ascii="宋体" w:hAnsi="宋体" w:eastAsia="宋体" w:cs="宋体"/>
          <w:b/>
          <w:bCs/>
          <w:color w:val="000000" w:themeColor="text1"/>
          <w:kern w:val="2"/>
          <w:sz w:val="24"/>
          <w:szCs w:val="24"/>
          <w:u w:val="none"/>
          <w:lang w:val="en-US" w:eastAsia="zh-CN" w:bidi="ar-SA"/>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360" w:lineRule="exact"/>
        <w:ind w:firstLine="482" w:firstLineChars="200"/>
        <w:textAlignment w:val="auto"/>
        <w:rPr>
          <w:rFonts w:hint="default" w:ascii="宋体" w:hAnsi="宋体" w:eastAsia="宋体" w:cs="宋体"/>
          <w:b/>
          <w:bCs/>
          <w:color w:val="000000" w:themeColor="text1"/>
          <w:kern w:val="2"/>
          <w:sz w:val="24"/>
          <w:szCs w:val="24"/>
          <w:u w:val="none"/>
          <w:lang w:val="en-US" w:eastAsia="zh-CN" w:bidi="ar-SA"/>
          <w14:textFill>
            <w14:solidFill>
              <w14:schemeClr w14:val="tx1"/>
            </w14:solidFill>
          </w14:textFill>
        </w:rPr>
      </w:pPr>
      <w:r>
        <w:rPr>
          <w:rFonts w:hint="default" w:ascii="宋体" w:hAnsi="宋体" w:eastAsia="宋体" w:cs="宋体"/>
          <w:b/>
          <w:bCs/>
          <w:color w:val="000000" w:themeColor="text1"/>
          <w:kern w:val="2"/>
          <w:sz w:val="24"/>
          <w:szCs w:val="24"/>
          <w:u w:val="none"/>
          <w:lang w:val="en-US" w:eastAsia="zh-CN" w:bidi="ar-SA"/>
          <w14:textFill>
            <w14:solidFill>
              <w14:schemeClr w14:val="tx1"/>
            </w14:solidFill>
          </w14:textFill>
        </w:rPr>
        <w:t>招标编号：</w:t>
      </w:r>
      <w:r>
        <w:rPr>
          <w:rFonts w:hint="eastAsia" w:ascii="宋体" w:hAnsi="宋体" w:cs="宋体"/>
          <w:b/>
          <w:bCs/>
          <w:color w:val="000000" w:themeColor="text1"/>
          <w:kern w:val="2"/>
          <w:sz w:val="24"/>
          <w:szCs w:val="24"/>
          <w:u w:val="none"/>
          <w:lang w:val="en-US" w:eastAsia="zh-CN" w:bidi="ar-SA"/>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360" w:lineRule="exact"/>
        <w:ind w:firstLine="482" w:firstLineChars="200"/>
        <w:textAlignment w:val="auto"/>
        <w:rPr>
          <w:rFonts w:hint="eastAsia" w:ascii="宋体" w:hAnsi="宋体" w:eastAsia="宋体" w:cs="宋体"/>
          <w:b/>
          <w:bCs/>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u w:val="none"/>
          <w:lang w:val="en-US" w:eastAsia="zh-CN" w:bidi="ar-SA"/>
          <w14:textFill>
            <w14:solidFill>
              <w14:schemeClr w14:val="tx1"/>
            </w14:solidFill>
          </w14:textFill>
        </w:rPr>
        <w:t>包号：</w:t>
      </w:r>
    </w:p>
    <w:p>
      <w:pPr>
        <w:keepNext w:val="0"/>
        <w:keepLines w:val="0"/>
        <w:pageBreakBefore w:val="0"/>
        <w:kinsoku/>
        <w:wordWrap/>
        <w:overflowPunct/>
        <w:topLinePunct w:val="0"/>
        <w:autoSpaceDE/>
        <w:autoSpaceDN/>
        <w:bidi w:val="0"/>
        <w:adjustRightInd/>
        <w:snapToGrid/>
        <w:spacing w:line="360" w:lineRule="exact"/>
        <w:ind w:firstLine="482" w:firstLineChars="200"/>
        <w:textAlignment w:val="auto"/>
        <w:rPr>
          <w:rFonts w:hint="eastAsia" w:ascii="宋体" w:hAnsi="宋体" w:eastAsia="宋体" w:cs="宋体"/>
          <w:b/>
          <w:bCs/>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u w:val="none"/>
          <w:lang w:val="en-US" w:eastAsia="zh-CN" w:bidi="ar-SA"/>
          <w14:textFill>
            <w14:solidFill>
              <w14:schemeClr w14:val="tx1"/>
            </w14:solidFill>
          </w14:textFill>
        </w:rPr>
        <w:t>单位名称、联系人姓名和电话</w:t>
      </w:r>
    </w:p>
    <w:p>
      <w:pPr>
        <w:keepNext w:val="0"/>
        <w:keepLines w:val="0"/>
        <w:pageBreakBefore w:val="0"/>
        <w:kinsoku/>
        <w:wordWrap/>
        <w:overflowPunct/>
        <w:topLinePunct w:val="0"/>
        <w:autoSpaceDE/>
        <w:autoSpaceDN/>
        <w:bidi w:val="0"/>
        <w:adjustRightInd/>
        <w:snapToGrid/>
        <w:spacing w:line="360" w:lineRule="exact"/>
        <w:ind w:firstLine="482" w:firstLineChars="200"/>
        <w:textAlignment w:val="auto"/>
        <w:rPr>
          <w:rFonts w:hint="eastAsia" w:ascii="宋体" w:hAnsi="宋体" w:eastAsia="宋体" w:cs="宋体"/>
          <w:b/>
          <w:bCs/>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u w:val="none"/>
          <w:lang w:val="en-US" w:eastAsia="zh-CN" w:bidi="ar-SA"/>
          <w14:textFill>
            <w14:solidFill>
              <w14:schemeClr w14:val="tx1"/>
            </w14:solidFill>
          </w14:textFill>
        </w:rPr>
        <w:t>注明：“请勿在开标时间之前启封</w:t>
      </w:r>
    </w:p>
    <w:p>
      <w:pPr>
        <w:spacing w:line="480" w:lineRule="exact"/>
        <w:ind w:firstLine="480" w:firstLineChars="200"/>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《投标函》、《报价一览表》、磋商保证金缴纳凭证和电子文档（</w:t>
      </w:r>
      <w:r>
        <w:rPr>
          <w:rFonts w:hint="eastAsia" w:ascii="宋体" w:hAnsi="宋体" w:eastAsia="宋体" w:cs="宋体"/>
          <w:color w:val="000000" w:themeColor="text1"/>
          <w:sz w:val="24"/>
          <w:lang w:eastAsia="zh-CN"/>
          <w14:textFill>
            <w14:solidFill>
              <w14:schemeClr w14:val="tx1"/>
            </w14:solidFill>
          </w14:textFill>
        </w:rPr>
        <w:t>盖章的</w:t>
      </w:r>
      <w:r>
        <w:rPr>
          <w:rFonts w:hint="eastAsia" w:ascii="宋体" w:hAnsi="宋体" w:eastAsia="宋体" w:cs="宋体"/>
          <w:color w:val="000000" w:themeColor="text1"/>
          <w:sz w:val="24"/>
          <w14:textFill>
            <w14:solidFill>
              <w14:schemeClr w14:val="tx1"/>
            </w14:solidFill>
          </w14:textFill>
        </w:rPr>
        <w:t>PDF格式）应单独密封一份于“唱标信封”内，独立于磋商响应文件之外一同递交。</w:t>
      </w:r>
      <w:r>
        <w:rPr>
          <w:rFonts w:hint="eastAsia" w:ascii="宋体" w:hAnsi="宋体" w:cs="宋体"/>
          <w:b/>
          <w:bCs/>
          <w:color w:val="000000" w:themeColor="text1"/>
          <w:sz w:val="24"/>
          <w:lang w:eastAsia="zh-CN"/>
          <w14:textFill>
            <w14:solidFill>
              <w14:schemeClr w14:val="tx1"/>
            </w14:solidFill>
          </w14:textFill>
        </w:rPr>
        <w:t>出席的供应商代表应携带法定代表人授权委托书及受托人身份证原件到场。</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供应商务必在开标时提交“唱标信封”和纸质版响应文件，供应商提供的电子版响应文件（PDF格式）必须与纸质版响应文件的正本保持一致，否则自行承担由此带来的一切风险。</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17.2</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如果未按第17.1款规定密封和标记，采购人对磋商响应文件的误投或提前拆封不负责任。对由此造成提前开封的磋商响应文件，采购人将予以拒绝，并退回供应商。</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18、递交磋商响应文件的截止日期</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18.1 采购人收到磋商响应文件的时间不得迟于《供应商须知前附表》中规定的截止时间。</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18.2、采购人可按照第6款的规定修改磋商响应文件并酌情延长提交磋商响应文件的截止时间，因此，业已规定的采购代理机构和供应商的一切权利和义务将按延期后的磋商响应文件递交截止时间履行。</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19、迟交的磋商响应文件</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根据第19款规定，采购人将拒绝接收任何迟于《供应商须知前附表》中规定的截止时间递交的磋商响应文件。</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20、磋商响应文件的修改和撤回</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20.1、供应商在提交磋商响应文件后可对其磋商文件进行修改或撤回，但采购人须在提交响应文件截止之日前收到该修改或撤回的书面通知。</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20.2、供应商对磋商响应文件的修改或撤回的通知应按第17款和第18款规定进行准备、密封、标注和递送。</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20.3、磋商响应文件递交截止时间后不得修改磋商响应文件。</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20.4、供应商不得在磋商响应文件递交</w:t>
      </w:r>
      <w:r>
        <w:rPr>
          <w:rFonts w:hint="eastAsia" w:ascii="宋体" w:hAnsi="宋体" w:eastAsia="宋体" w:cs="宋体"/>
          <w:color w:val="000000" w:themeColor="text1"/>
          <w:sz w:val="24"/>
          <w:highlight w:val="none"/>
          <w14:textFill>
            <w14:solidFill>
              <w14:schemeClr w14:val="tx1"/>
            </w14:solidFill>
          </w14:textFill>
        </w:rPr>
        <w:t>截止日起</w:t>
      </w:r>
      <w:r>
        <w:rPr>
          <w:rFonts w:hint="eastAsia" w:ascii="宋体" w:hAnsi="宋体" w:eastAsia="宋体" w:cs="宋体"/>
          <w:color w:val="000000" w:themeColor="text1"/>
          <w:sz w:val="24"/>
          <w14:textFill>
            <w14:solidFill>
              <w14:schemeClr w14:val="tx1"/>
            </w14:solidFill>
          </w14:textFill>
        </w:rPr>
        <w:t>至第15款规定的磋商响应文件有效期期满前撤销磋商响应文件。否则采购人将按第14.6 （1）款规定没收其磋商保证金。</w:t>
      </w:r>
    </w:p>
    <w:p>
      <w:pPr>
        <w:spacing w:line="480" w:lineRule="exact"/>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五、开标与评审</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21、开标</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21.1、采购人在供应商代表自愿出席的情况下，在《供应商须知前附表》规定的地点和时间开标, 出席代表需登记以示出席。</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21.2、按照第20款规定，提交了可接受的“撤回”通知的磋商文件将不予开封。</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21.3、采购代理机构将做开标记录，开标记录包括按第22.3款的规定在开标时宣读的全部内容。</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22、磋商响应文件的初审</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22.1、采购人、磋商小组根据“初步评审表”对磋商响应文件的资格性和符合性进行评审，只有对“初步评审表”所列各项作出实质性响应的磋商响应文件才能通过初步评审。对是否实质性响应磋商文件的要求有争议的投标内容，磋商小组将以记名方式表决，得票超过半数的供应商有资格进入下一阶段的评审，否则将被淘汰。具体工作包括：</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1）磋商小组将审查磋商文件是否完整、有无提供所需的磋商保证金、是否恰当地签署、是否大致编排有序等；</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根据第25款规定对磋商文件进行详细评估之前，磋商小组将确定每一磋商响应文件是否对磋商文件的要求作出了实质性的响应。所谓作出实质性响应的投标指的是符合磋商文件要求的全部条款、条件和规格而无任何重大偏离或保留。重大偏离或保留系指实质上影响到合同项下的供货范围、质量和性能，或指与磋商文件有实质不一致，限制了合同项下采购人的权利和供应商的义务, 或对该重大偏离的修改对提交实质性响应投标的供应商将不公平。磋商小组决定磋商文件的响应性是基于磋商文件的内容本身而不靠外部的证据。</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22.2、磋商小组将拒绝被定为非响应性的投标，供应商不能通过修正或撤销不符之处而使其投标成为响应性投标。</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在采购过程中，出现下列情形之一的，应予废标：</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（一）符合专业条件的供应商或者对磋商文件作实质响应的供应商不足三家的；</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（二）出现影响采购公正的违法、违规行为的；</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（三）供应商的报价均超过了采购预算，采购人不能支付的；</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（四）因重大变故，采购任务取消的。</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废标后，采购人或采购代理机构应当将废标理由通知所有供应商。</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22.3、磋商小组将对确定为实质上响应的投标进行审核，看其是否有计算上和累加上的算术错误，修正错误的原则如下：</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1）磋商文件中报价一览表</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报价表</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内容与磋商文件中明细表内容不一致的，以报价一览表</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报价表</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为准；</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2）磋商文件的大写金额和小写金额不一致的，以大写金额为准；</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3）总价金额与按单价汇总金额不一致的，以单价金额计算结果为准；单价金额小数点有明显错位的，应以总价为准，并修改单价；</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4）对不同文字文本磋商文件的解释发生异议的，以中文文本为准。</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22.4、磋商小组将按上述修正错误的方法调整磋商文件中的响应报价，调整后的价格应对供应商具有约束力。如果供应商不接受修正后的价格，则其投标将被拒绝，其磋商保证金将被没收。</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22.5、对供应商报价经过上述修正和调整（包括缺漏项调整）后所得出的价格构成其“评审价”。</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22.6、磋商小组将允许修正磋商文件中不构成重大偏离的、微小的、非正规的、不一致的或不规则的地方，但这些修正不能影响任何供应商相应的名次排列。</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22.7、本项目非专门面向中小企业的项目，对小型和微型企业产品的价格给予6%的扣除，用扣除后的价格参与评审。</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23、磋商响应文件的澄清</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对磋商响应文件中含义不明确、同类问题表述不一致或者有明显文字和计算错误的内容，磋商小组可以书面形式要求供应商作出必要的澄清、说明或者纠正。供应商的澄清、说明或者补正应当采用书面形式，由其授权的代表签字，并不得超出磋商响应文件的范围或者改变磋商响应文件的实质性内容。</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24、磋商响应文件的详细评审：详见第七章《评审办法和程序》。</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25、确定成交供应商</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磋商小组根据综合评分情况，按照评审得分由高到低顺序推荐</w:t>
      </w:r>
      <w:r>
        <w:rPr>
          <w:rFonts w:hint="eastAsia" w:ascii="宋体" w:hAnsi="宋体" w:eastAsia="宋体" w:cs="宋体"/>
          <w:color w:val="000000" w:themeColor="text1"/>
          <w:sz w:val="24"/>
          <w:lang w:val="en-US" w:eastAsia="zh-CN"/>
          <w14:textFill>
            <w14:solidFill>
              <w14:schemeClr w14:val="tx1"/>
            </w14:solidFill>
          </w14:textFill>
        </w:rPr>
        <w:t>3</w:t>
      </w:r>
      <w:r>
        <w:rPr>
          <w:rFonts w:hint="eastAsia" w:ascii="宋体" w:hAnsi="宋体" w:eastAsia="宋体" w:cs="宋体"/>
          <w:color w:val="000000" w:themeColor="text1"/>
          <w:sz w:val="24"/>
          <w14:textFill>
            <w14:solidFill>
              <w14:schemeClr w14:val="tx1"/>
            </w14:solidFill>
          </w14:textFill>
        </w:rPr>
        <w:t>名成交候选供应商。评审得分相同的，按照最后报价由低到高的顺序推荐。评审得分且最后报价相同的，按照技术指标优劣顺序推荐。采购代理机构应当在评审结束后2个工作日内将评审报告送采购人确认。采购人应当在收到评审报告后</w:t>
      </w:r>
      <w:r>
        <w:rPr>
          <w:rFonts w:hint="eastAsia" w:ascii="宋体" w:hAnsi="宋体" w:eastAsia="宋体" w:cs="宋体"/>
          <w:color w:val="000000" w:themeColor="text1"/>
          <w:sz w:val="24"/>
          <w:lang w:val="en-US" w:eastAsia="zh-CN"/>
          <w14:textFill>
            <w14:solidFill>
              <w14:schemeClr w14:val="tx1"/>
            </w14:solidFill>
          </w14:textFill>
        </w:rPr>
        <w:t>2</w:t>
      </w:r>
      <w:r>
        <w:rPr>
          <w:rFonts w:hint="eastAsia" w:ascii="宋体" w:hAnsi="宋体" w:eastAsia="宋体" w:cs="宋体"/>
          <w:color w:val="000000" w:themeColor="text1"/>
          <w:sz w:val="24"/>
          <w14:textFill>
            <w14:solidFill>
              <w14:schemeClr w14:val="tx1"/>
            </w14:solidFill>
          </w14:textFill>
        </w:rPr>
        <w:t>个工作日内，从评审报告提出的成交候选供应商中，按照排序由高到低的原则确定成交供应商。采购人逾期未确定成交供应商且不提出异议的，视为确定评审报告提出的排序第一的供应商为成交供应商。采购人或者采购代理机构在成交供应商确定后</w:t>
      </w:r>
      <w:r>
        <w:rPr>
          <w:rFonts w:hint="eastAsia" w:ascii="宋体" w:hAnsi="宋体" w:eastAsia="宋体" w:cs="宋体"/>
          <w:color w:val="000000" w:themeColor="text1"/>
          <w:sz w:val="24"/>
          <w:lang w:val="en-US" w:eastAsia="zh-CN"/>
          <w14:textFill>
            <w14:solidFill>
              <w14:schemeClr w14:val="tx1"/>
            </w14:solidFill>
          </w14:textFill>
        </w:rPr>
        <w:t>1</w:t>
      </w:r>
      <w:r>
        <w:rPr>
          <w:rFonts w:hint="eastAsia" w:ascii="宋体" w:hAnsi="宋体" w:eastAsia="宋体" w:cs="宋体"/>
          <w:color w:val="000000" w:themeColor="text1"/>
          <w:sz w:val="24"/>
          <w14:textFill>
            <w14:solidFill>
              <w14:schemeClr w14:val="tx1"/>
            </w14:solidFill>
          </w14:textFill>
        </w:rPr>
        <w:t>个工作日内，在财政部门指定的政府采购信息发布媒体上公告成交结果，同时向成交供应商发出成交通知书。</w:t>
      </w:r>
    </w:p>
    <w:p>
      <w:pPr>
        <w:spacing w:line="480" w:lineRule="exact"/>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六、授予合同</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26、授予合同的准则</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26.1、除第30款规定外，合同将授予采购人确定的成交供应商。成交供应商放弃成交</w:t>
      </w:r>
      <w:r>
        <w:rPr>
          <w:rFonts w:hint="eastAsia" w:ascii="宋体" w:hAnsi="宋体" w:eastAsia="宋体" w:cs="宋体"/>
          <w:color w:val="000000" w:themeColor="text1"/>
          <w:sz w:val="24"/>
          <w:highlight w:val="none"/>
          <w14:textFill>
            <w14:solidFill>
              <w14:schemeClr w14:val="tx1"/>
            </w14:solidFill>
          </w14:textFill>
        </w:rPr>
        <w:t>、或</w:t>
      </w:r>
      <w:r>
        <w:rPr>
          <w:rFonts w:hint="eastAsia" w:ascii="宋体" w:hAnsi="宋体" w:eastAsia="宋体" w:cs="宋体"/>
          <w:color w:val="000000" w:themeColor="text1"/>
          <w:sz w:val="24"/>
          <w14:textFill>
            <w14:solidFill>
              <w14:schemeClr w14:val="tx1"/>
            </w14:solidFill>
          </w14:textFill>
        </w:rPr>
        <w:t>因不可抗力提出不能履行合同，或者磋商文件规定应当提交履约保证金而在规定的期限内未能提交的，采购人可以与排位其后第一位的供应商签订合同，以此类推。</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26.2、如采购人发现成交供应商在投标、提供资料时有弄虚作假的行为，经核实，采购人有权拒绝该成交供应商的投标。</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26.3、其他规定见《供应商须知前附表》。</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27、资格后审</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供应商的财务、技术</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和服务能力及信誉，确定其是否有资格能圆满地履行合同。如果审查通过，则将合同授予该供应商；如果审查没有通过，则拒绝其投标。在此情况下，磋商小组将对排位其后第一位的供应商的能力做类似的审查。</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28、在授予合同时变更采购服务数量的权利（适用）</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29、接受和拒绝任何投标或所有投标的权利（适用）</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29.1、供应商的报价均超过了采购预算，且采购人不能支付的，将予以废标；</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29.2</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因重大变故或为维护国家利益，采购人在授予合同之前仍保留接受或拒绝任何投标或所有投标的权利。</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30、成交通知</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30.1、磋商文件有效期期满前，采购人将以书面形式通知成交供应商其投标被接受。</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30.2、采购人向成交供应商发出书面通知的同时，采购人通知落选的供应商其投标未被接受，并按第15款规定退还其磋商保证金。</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30.3、成交通知书是合同的一个组成部分。</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31、签署合同</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31.1、采购人通知成交供应商成交时，将提供磋商文件中的合同格式，包括双方之间的有关协议给成交供应商。</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31.2、成交供应商在收到成交通知书和合同格式后，在成交通知书上规定的时间内，应派授权代表前往采购人指定地点签订合同。</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履约保证金</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w:t>
      </w:r>
      <w:r>
        <w:rPr>
          <w:rFonts w:hint="eastAsia" w:ascii="宋体" w:hAnsi="宋体" w:eastAsia="宋体" w:cs="宋体"/>
          <w:color w:val="000000" w:themeColor="text1"/>
          <w:sz w:val="24"/>
          <w:highlight w:val="none"/>
          <w:lang w:eastAsia="zh-CN"/>
          <w14:textFill>
            <w14:solidFill>
              <w14:schemeClr w14:val="tx1"/>
            </w14:solidFill>
          </w14:textFill>
        </w:rPr>
        <w:t>做</w:t>
      </w:r>
      <w:r>
        <w:rPr>
          <w:rFonts w:hint="eastAsia" w:ascii="宋体" w:hAnsi="宋体" w:eastAsia="宋体" w:cs="宋体"/>
          <w:color w:val="000000" w:themeColor="text1"/>
          <w:sz w:val="24"/>
          <w14:textFill>
            <w14:solidFill>
              <w14:schemeClr w14:val="tx1"/>
            </w14:solidFill>
          </w14:textFill>
        </w:rPr>
        <w:t>要求）</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33、采购代理服务费</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采购代理服务费支付方式：采购代理服务费由成交供应商参照《国家计委关于印发〈采购代理服务收费管理暂行办法〉的通知》（计价格［2002］1980号）和《海南省物价局文件》琼价费管【2011】225号计取支付采购代理服务费</w:t>
      </w:r>
      <w:r>
        <w:rPr>
          <w:rFonts w:hint="eastAsia" w:ascii="宋体" w:hAnsi="宋体" w:eastAsia="宋体" w:cs="宋体"/>
          <w:color w:val="000000" w:themeColor="text1"/>
          <w:sz w:val="24"/>
          <w:lang w:val="zh-CN"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于成交通知书签发前一次性付清。</w:t>
      </w:r>
    </w:p>
    <w:p>
      <w:pPr>
        <w:spacing w:line="480" w:lineRule="exact"/>
        <w:ind w:firstLine="480" w:firstLineChars="2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zh-CN"/>
          <w14:textFill>
            <w14:solidFill>
              <w14:schemeClr w14:val="tx1"/>
            </w14:solidFill>
          </w14:textFill>
        </w:rPr>
        <w:t>缴纳服务费的形式：银行转账或现金</w:t>
      </w:r>
      <w:r>
        <w:rPr>
          <w:rFonts w:hint="eastAsia" w:ascii="宋体" w:hAnsi="宋体" w:cs="宋体"/>
          <w:color w:val="000000" w:themeColor="text1"/>
          <w:sz w:val="24"/>
          <w:lang w:val="zh-CN" w:eastAsia="zh-CN"/>
          <w14:textFill>
            <w14:solidFill>
              <w14:schemeClr w14:val="tx1"/>
            </w14:solidFill>
          </w14:textFill>
        </w:rPr>
        <w:t>。</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34、质疑和投诉</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34.1、质疑、投诉的接收和处理严格按照《中华人民共和国政府采购法》、《中华人民共和国政府采购法实施条例》、《政府采购质疑和投诉办法》、《财政部关于加强政府采购供应商投诉受理审查工作的通知》的规定办理。</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34.2、供应商对政府采购活动事项有疑问的，可以向采购人或采购代理机构提出询问，采购人或采购代理机构应当及时</w:t>
      </w:r>
      <w:r>
        <w:rPr>
          <w:rFonts w:hint="eastAsia" w:ascii="宋体" w:hAnsi="宋体" w:eastAsia="宋体" w:cs="宋体"/>
          <w:color w:val="000000" w:themeColor="text1"/>
          <w:sz w:val="24"/>
          <w:highlight w:val="none"/>
          <w:lang w:eastAsia="zh-CN"/>
          <w14:textFill>
            <w14:solidFill>
              <w14:schemeClr w14:val="tx1"/>
            </w14:solidFill>
          </w14:textFill>
        </w:rPr>
        <w:t>做</w:t>
      </w:r>
      <w:r>
        <w:rPr>
          <w:rFonts w:hint="eastAsia" w:ascii="宋体" w:hAnsi="宋体" w:eastAsia="宋体" w:cs="宋体"/>
          <w:color w:val="000000" w:themeColor="text1"/>
          <w:sz w:val="24"/>
          <w:highlight w:val="none"/>
          <w14:textFill>
            <w14:solidFill>
              <w14:schemeClr w14:val="tx1"/>
            </w14:solidFill>
          </w14:textFill>
        </w:rPr>
        <w:t>出答复</w:t>
      </w:r>
      <w:r>
        <w:rPr>
          <w:rFonts w:hint="eastAsia" w:ascii="宋体" w:hAnsi="宋体" w:eastAsia="宋体" w:cs="宋体"/>
          <w:color w:val="000000" w:themeColor="text1"/>
          <w:sz w:val="24"/>
          <w14:textFill>
            <w14:solidFill>
              <w14:schemeClr w14:val="tx1"/>
            </w14:solidFill>
          </w14:textFill>
        </w:rPr>
        <w:t>，但答复的内容不得涉及商业秘密。</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34.3、供应商认为采购文件、采购过程和中标、成交结果使自己的权益受到损害的，可以以书面形式向采购人或采购代理机构提出质疑。</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34.4、采购人或采购代理机构应当在收到供应商的书面质疑后7个工作日内</w:t>
      </w:r>
      <w:r>
        <w:rPr>
          <w:rFonts w:hint="eastAsia" w:ascii="宋体" w:hAnsi="宋体" w:eastAsia="宋体" w:cs="宋体"/>
          <w:color w:val="000000" w:themeColor="text1"/>
          <w:sz w:val="24"/>
          <w:highlight w:val="none"/>
          <w:lang w:eastAsia="zh-CN"/>
          <w14:textFill>
            <w14:solidFill>
              <w14:schemeClr w14:val="tx1"/>
            </w14:solidFill>
          </w14:textFill>
        </w:rPr>
        <w:t>做</w:t>
      </w:r>
      <w:r>
        <w:rPr>
          <w:rFonts w:hint="eastAsia" w:ascii="宋体" w:hAnsi="宋体" w:eastAsia="宋体" w:cs="宋体"/>
          <w:color w:val="000000" w:themeColor="text1"/>
          <w:sz w:val="24"/>
          <w:highlight w:val="none"/>
          <w14:textFill>
            <w14:solidFill>
              <w14:schemeClr w14:val="tx1"/>
            </w14:solidFill>
          </w14:textFill>
        </w:rPr>
        <w:t>出答复</w:t>
      </w:r>
      <w:r>
        <w:rPr>
          <w:rFonts w:hint="eastAsia" w:ascii="宋体" w:hAnsi="宋体" w:eastAsia="宋体" w:cs="宋体"/>
          <w:color w:val="000000" w:themeColor="text1"/>
          <w:sz w:val="24"/>
          <w14:textFill>
            <w14:solidFill>
              <w14:schemeClr w14:val="tx1"/>
            </w14:solidFill>
          </w14:textFill>
        </w:rPr>
        <w:t>，并以书面形式通知质疑供应商和其他有关供应商，但答复的内容不得涉及商业秘密。</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34.5、质疑供应商对采购人、采购代理机构的答复不满意或者采购人、采购代理机构在规定的时间内</w:t>
      </w:r>
      <w:r>
        <w:rPr>
          <w:rFonts w:hint="eastAsia" w:ascii="宋体" w:hAnsi="宋体" w:eastAsia="宋体" w:cs="宋体"/>
          <w:color w:val="000000" w:themeColor="text1"/>
          <w:sz w:val="24"/>
          <w:highlight w:val="none"/>
          <w:lang w:eastAsia="zh-CN"/>
          <w14:textFill>
            <w14:solidFill>
              <w14:schemeClr w14:val="tx1"/>
            </w14:solidFill>
          </w14:textFill>
        </w:rPr>
        <w:t>做</w:t>
      </w:r>
      <w:r>
        <w:rPr>
          <w:rFonts w:hint="eastAsia" w:ascii="宋体" w:hAnsi="宋体" w:eastAsia="宋体" w:cs="宋体"/>
          <w:color w:val="000000" w:themeColor="text1"/>
          <w:sz w:val="24"/>
          <w:highlight w:val="none"/>
          <w14:textFill>
            <w14:solidFill>
              <w14:schemeClr w14:val="tx1"/>
            </w14:solidFill>
          </w14:textFill>
        </w:rPr>
        <w:t>出答复</w:t>
      </w:r>
      <w:r>
        <w:rPr>
          <w:rFonts w:hint="eastAsia" w:ascii="宋体" w:hAnsi="宋体" w:eastAsia="宋体" w:cs="宋体"/>
          <w:color w:val="000000" w:themeColor="text1"/>
          <w:sz w:val="24"/>
          <w14:textFill>
            <w14:solidFill>
              <w14:schemeClr w14:val="tx1"/>
            </w14:solidFill>
          </w14:textFill>
        </w:rPr>
        <w:t>的，可以在答复期满后15个工作日内向同级政府采购监督管理部门投诉。</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34.6、政府采购监督管理部门应当在收到投诉后30个工作日内，对投诉事项</w:t>
      </w:r>
      <w:r>
        <w:rPr>
          <w:rFonts w:hint="eastAsia" w:ascii="宋体" w:hAnsi="宋体" w:eastAsia="宋体" w:cs="宋体"/>
          <w:color w:val="000000" w:themeColor="text1"/>
          <w:sz w:val="24"/>
          <w:highlight w:val="none"/>
          <w:lang w:eastAsia="zh-CN"/>
          <w14:textFill>
            <w14:solidFill>
              <w14:schemeClr w14:val="tx1"/>
            </w14:solidFill>
          </w14:textFill>
        </w:rPr>
        <w:t>做</w:t>
      </w:r>
      <w:r>
        <w:rPr>
          <w:rFonts w:hint="eastAsia" w:ascii="宋体" w:hAnsi="宋体" w:eastAsia="宋体" w:cs="宋体"/>
          <w:color w:val="000000" w:themeColor="text1"/>
          <w:sz w:val="24"/>
          <w:highlight w:val="none"/>
          <w14:textFill>
            <w14:solidFill>
              <w14:schemeClr w14:val="tx1"/>
            </w14:solidFill>
          </w14:textFill>
        </w:rPr>
        <w:t>出处理</w:t>
      </w:r>
      <w:r>
        <w:rPr>
          <w:rFonts w:hint="eastAsia" w:ascii="宋体" w:hAnsi="宋体" w:eastAsia="宋体" w:cs="宋体"/>
          <w:color w:val="000000" w:themeColor="text1"/>
          <w:sz w:val="24"/>
          <w14:textFill>
            <w14:solidFill>
              <w14:schemeClr w14:val="tx1"/>
            </w14:solidFill>
          </w14:textFill>
        </w:rPr>
        <w:t>决定，并以书面形式通知投诉人和与投诉事项有关的当事人。</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34.7、政府采购监督管理部门在处理投诉事项期间，可以视具体情况书面通知采购人暂停采购活动，但暂停时间最长不得超过30日。</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34.8、投诉人对政府采购监督管理部门的投诉处理决定不服或者政府采购监督管理部门逾期</w:t>
      </w:r>
      <w:r>
        <w:rPr>
          <w:rFonts w:hint="eastAsia" w:ascii="宋体" w:hAnsi="宋体" w:eastAsia="宋体" w:cs="宋体"/>
          <w:color w:val="000000" w:themeColor="text1"/>
          <w:sz w:val="24"/>
          <w:highlight w:val="none"/>
          <w14:textFill>
            <w14:solidFill>
              <w14:schemeClr w14:val="tx1"/>
            </w14:solidFill>
          </w14:textFill>
        </w:rPr>
        <w:t>未</w:t>
      </w:r>
      <w:r>
        <w:rPr>
          <w:rFonts w:hint="eastAsia" w:ascii="宋体" w:hAnsi="宋体" w:eastAsia="宋体" w:cs="宋体"/>
          <w:color w:val="000000" w:themeColor="text1"/>
          <w:sz w:val="24"/>
          <w:lang w:eastAsia="zh-CN"/>
          <w14:textFill>
            <w14:solidFill>
              <w14:schemeClr w14:val="tx1"/>
            </w14:solidFill>
          </w14:textFill>
        </w:rPr>
        <w:t>做</w:t>
      </w:r>
      <w:r>
        <w:rPr>
          <w:rFonts w:hint="eastAsia" w:ascii="宋体" w:hAnsi="宋体" w:eastAsia="宋体" w:cs="宋体"/>
          <w:color w:val="000000" w:themeColor="text1"/>
          <w:sz w:val="24"/>
          <w14:textFill>
            <w14:solidFill>
              <w14:schemeClr w14:val="tx1"/>
            </w14:solidFill>
          </w14:textFill>
        </w:rPr>
        <w:t>处理的，可以依法申请行政复议或者向人民法院提起行政诉。</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34.9、供应商认为采购文件、采购过程和中标结果使自己的权益受到损害的，可以在知道或者应知其权益受到损害之日起七个工作日内，以书面形式向采购代理机构提出质疑。非书面原件形式、七个工作日之外以及匿名的质疑将不予受理。</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35、政策功能</w:t>
      </w:r>
    </w:p>
    <w:p>
      <w:pPr>
        <w:spacing w:line="48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35.</w:t>
      </w:r>
      <w:r>
        <w:rPr>
          <w:rFonts w:hint="eastAsia" w:ascii="宋体" w:hAnsi="宋体"/>
          <w:color w:val="000000" w:themeColor="text1"/>
          <w:sz w:val="24"/>
          <w14:textFill>
            <w14:solidFill>
              <w14:schemeClr w14:val="tx1"/>
            </w14:solidFill>
          </w14:textFill>
        </w:rPr>
        <w:t>1、本次招标优先选购中华人民共和国财政部公布的《政府采购自主创新产品目录》和《节能环保产品目录》的标的物。</w:t>
      </w:r>
    </w:p>
    <w:p>
      <w:pPr>
        <w:spacing w:line="48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35.2</w:t>
      </w:r>
      <w:r>
        <w:rPr>
          <w:rFonts w:hint="eastAsia" w:ascii="宋体" w:hAnsi="宋体"/>
          <w:color w:val="000000" w:themeColor="text1"/>
          <w:sz w:val="24"/>
          <w14:textFill>
            <w14:solidFill>
              <w14:schemeClr w14:val="tx1"/>
            </w14:solidFill>
          </w14:textFill>
        </w:rPr>
        <w:t>、强制采购节能产品、信息安全产品，优先采购环境标志产品。节能产品是指列入财政部、国家发展和改革委员会制定的《节能产品政府采购清单》，且经过认定的节能产品；信息安全产品是指列入国家质检总局国家认监委《信息安全产品强制性认证目录》，并获得强制性产品认证证书的产品；环境标志产品是指列入财政部、国家环保总局制定的《环境标志产品政府采购清单》，且经过认证的环境标志产品。</w:t>
      </w:r>
    </w:p>
    <w:p>
      <w:pPr>
        <w:spacing w:line="48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35.3</w:t>
      </w:r>
      <w:r>
        <w:rPr>
          <w:rFonts w:hint="eastAsia" w:ascii="宋体" w:hAnsi="宋体"/>
          <w:color w:val="000000" w:themeColor="text1"/>
          <w:sz w:val="24"/>
          <w14:textFill>
            <w14:solidFill>
              <w14:schemeClr w14:val="tx1"/>
            </w14:solidFill>
          </w14:textFill>
        </w:rPr>
        <w:t>、投标产品属于信息安全产品的，供应商应当选择经国家认证的信息安全产品投标，并提供由中国信息安全认证中心按国家标准颁发的有效认证证书复印件。</w:t>
      </w:r>
    </w:p>
    <w:p>
      <w:pPr>
        <w:spacing w:line="48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35.4</w:t>
      </w:r>
      <w:r>
        <w:rPr>
          <w:rFonts w:hint="eastAsia" w:ascii="宋体" w:hAnsi="宋体"/>
          <w:color w:val="000000" w:themeColor="text1"/>
          <w:sz w:val="24"/>
          <w14:textFill>
            <w14:solidFill>
              <w14:schemeClr w14:val="tx1"/>
            </w14:solidFill>
          </w14:textFill>
        </w:rPr>
        <w:t>、投标产品属于政府强制采购节能产品的，供应商应当选择《节能产品政府采购清单》中的产品投标，并提供有效的节能产品认证证书复印件。</w:t>
      </w:r>
    </w:p>
    <w:p>
      <w:pPr>
        <w:spacing w:line="48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35.5</w:t>
      </w:r>
      <w:r>
        <w:rPr>
          <w:rFonts w:hint="eastAsia" w:ascii="宋体" w:hAnsi="宋体"/>
          <w:color w:val="000000" w:themeColor="text1"/>
          <w:sz w:val="24"/>
          <w14:textFill>
            <w14:solidFill>
              <w14:schemeClr w14:val="tx1"/>
            </w14:solidFill>
          </w14:textFill>
        </w:rPr>
        <w:t>、磋商文件中提供的参考产品品牌或型号，是采购人根据项目所要实现的功能根据市场情况列出的品牌或型号，并不是限制条件。</w:t>
      </w:r>
    </w:p>
    <w:p>
      <w:pPr>
        <w:spacing w:line="48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35.</w:t>
      </w:r>
      <w:r>
        <w:rPr>
          <w:rFonts w:hint="eastAsia" w:ascii="宋体" w:hAnsi="宋体"/>
          <w:color w:val="000000" w:themeColor="text1"/>
          <w:sz w:val="24"/>
          <w14:textFill>
            <w14:solidFill>
              <w14:schemeClr w14:val="tx1"/>
            </w14:solidFill>
          </w14:textFill>
        </w:rPr>
        <w:t>6、供应商为小型和微型企业（含联合体）的情况：</w:t>
      </w:r>
    </w:p>
    <w:p>
      <w:pPr>
        <w:spacing w:line="48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35.6.1</w:t>
      </w:r>
      <w:r>
        <w:rPr>
          <w:rFonts w:hint="eastAsia" w:ascii="宋体" w:hAnsi="宋体"/>
          <w:color w:val="000000" w:themeColor="text1"/>
          <w:sz w:val="24"/>
          <w14:textFill>
            <w14:solidFill>
              <w14:schemeClr w14:val="tx1"/>
            </w14:solidFill>
          </w14:textFill>
        </w:rPr>
        <w:t>、中小企业的认定标准：</w:t>
      </w:r>
    </w:p>
    <w:p>
      <w:pPr>
        <w:spacing w:line="48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）提供本企业制造的货物、承担的工程或者服务，或者提供其他中小企业制造的货物，不包括提供或使用大型企业注册商标的货物；</w:t>
      </w:r>
    </w:p>
    <w:p>
      <w:pPr>
        <w:spacing w:line="48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）本规定所称中小企业划分标准，是指国务院有关部门根据企业从业人员、营业收入、资产总额等指标制定的中小企业划型标准（</w:t>
      </w:r>
      <w:r>
        <w:rPr>
          <w:rFonts w:hint="eastAsia" w:ascii="宋体" w:hAnsi="宋体"/>
          <w:color w:val="000000" w:themeColor="text1"/>
          <w:sz w:val="24"/>
          <w:highlight w:val="none"/>
          <w14:textFill>
            <w14:solidFill>
              <w14:schemeClr w14:val="tx1"/>
            </w14:solidFill>
          </w14:textFill>
        </w:rPr>
        <w:t>工信部</w:t>
      </w:r>
      <w:r>
        <w:rPr>
          <w:rFonts w:hint="eastAsia" w:ascii="宋体" w:hAnsi="宋体"/>
          <w:color w:val="000000" w:themeColor="text1"/>
          <w:sz w:val="24"/>
          <w14:textFill>
            <w14:solidFill>
              <w14:schemeClr w14:val="tx1"/>
            </w14:solidFill>
          </w14:textFill>
        </w:rPr>
        <w:t>联企业〔</w:t>
      </w:r>
      <w:r>
        <w:rPr>
          <w:rFonts w:ascii="宋体" w:hAnsi="宋体"/>
          <w:color w:val="000000" w:themeColor="text1"/>
          <w:sz w:val="24"/>
          <w14:textFill>
            <w14:solidFill>
              <w14:schemeClr w14:val="tx1"/>
            </w14:solidFill>
          </w14:textFill>
        </w:rPr>
        <w:t>2011</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300</w:t>
      </w:r>
      <w:r>
        <w:rPr>
          <w:rFonts w:hint="eastAsia" w:ascii="宋体" w:hAnsi="宋体"/>
          <w:color w:val="000000" w:themeColor="text1"/>
          <w:sz w:val="24"/>
          <w14:textFill>
            <w14:solidFill>
              <w14:schemeClr w14:val="tx1"/>
            </w14:solidFill>
          </w14:textFill>
        </w:rPr>
        <w:t>号）；</w:t>
      </w:r>
    </w:p>
    <w:p>
      <w:pPr>
        <w:spacing w:line="48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）小型、微型企业提供有中型企业制造的货物的，视同为中型企业；小型、微型、中型企业提供有大型企业制造的货物的，视同为大型企业；</w:t>
      </w:r>
    </w:p>
    <w:p>
      <w:pPr>
        <w:spacing w:line="48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14:textFill>
            <w14:solidFill>
              <w14:schemeClr w14:val="tx1"/>
            </w14:solidFill>
          </w14:textFill>
        </w:rPr>
        <w:t>根据财库〔</w:t>
      </w:r>
      <w:r>
        <w:rPr>
          <w:rFonts w:ascii="宋体" w:hAnsi="宋体"/>
          <w:color w:val="000000" w:themeColor="text1"/>
          <w:sz w:val="24"/>
          <w14:textFill>
            <w14:solidFill>
              <w14:schemeClr w14:val="tx1"/>
            </w14:solidFill>
          </w14:textFill>
        </w:rPr>
        <w:t>2014</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68</w:t>
      </w:r>
      <w:r>
        <w:rPr>
          <w:rFonts w:hint="eastAsia" w:ascii="宋体" w:hAnsi="宋体"/>
          <w:color w:val="000000" w:themeColor="text1"/>
          <w:sz w:val="24"/>
          <w14:textFill>
            <w14:solidFill>
              <w14:schemeClr w14:val="tx1"/>
            </w14:solidFill>
          </w14:textFill>
        </w:rPr>
        <w:t>号《财政部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w:t>
      </w: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14:textFill>
            <w14:solidFill>
              <w14:schemeClr w14:val="tx1"/>
            </w14:solidFill>
          </w14:textFill>
        </w:rPr>
        <w:t>设区的市</w:t>
      </w: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14:textFill>
            <w14:solidFill>
              <w14:schemeClr w14:val="tx1"/>
            </w14:solidFill>
          </w14:textFill>
        </w:rPr>
        <w:t>监狱、强制隔离戒毒所、戒毒康复所，以及新疆生产建设兵团监狱管理局、戒毒管理局的企业。监狱企业投标时，提供由省级以上监狱管理局、戒毒管理局</w:t>
      </w: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14:textFill>
            <w14:solidFill>
              <w14:schemeClr w14:val="tx1"/>
            </w14:solidFill>
          </w14:textFill>
        </w:rPr>
        <w:t>含新疆生产建设兵团</w:t>
      </w: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14:textFill>
            <w14:solidFill>
              <w14:schemeClr w14:val="tx1"/>
            </w14:solidFill>
          </w14:textFill>
        </w:rPr>
        <w:t>出具的属于监狱企业的证明文件，不再提供《中小微企业声明函》。</w:t>
      </w:r>
    </w:p>
    <w:p>
      <w:pPr>
        <w:spacing w:line="48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w:t>
      </w: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14:textFill>
            <w14:solidFill>
              <w14:schemeClr w14:val="tx1"/>
            </w14:solidFill>
          </w14:textFill>
        </w:rPr>
        <w:t>根据财库〔</w:t>
      </w:r>
      <w:r>
        <w:rPr>
          <w:rFonts w:ascii="宋体" w:hAnsi="宋体"/>
          <w:color w:val="000000" w:themeColor="text1"/>
          <w:sz w:val="24"/>
          <w14:textFill>
            <w14:solidFill>
              <w14:schemeClr w14:val="tx1"/>
            </w14:solidFill>
          </w14:textFill>
        </w:rPr>
        <w:t>2017</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141</w:t>
      </w:r>
      <w:r>
        <w:rPr>
          <w:rFonts w:hint="eastAsia" w:ascii="宋体" w:hAnsi="宋体"/>
          <w:color w:val="000000" w:themeColor="text1"/>
          <w:sz w:val="24"/>
          <w14:textFill>
            <w14:solidFill>
              <w14:schemeClr w14:val="tx1"/>
            </w14:solidFill>
          </w14:textFill>
        </w:rPr>
        <w:t>号《财政部民政部中国残疾人联合会关于促进残疾人就业政府采购政策的通知》，在政府采购活动中，残疾人福利性单位视同小型、微型企业，享受政府采购支持政策的残疾人福利性单位应当同时满足《财政部民政部中国残疾人联合会关于促进残疾人就业政府采购政策的通知》所列条件。残疾人福利性单位属于小型、微型企业的，不重复享受政策。符合条件的残疾人福利性单位在参加政府采购活动时，应当提供《残疾人福利性单位声明函》，并对声明的真实性负责。</w:t>
      </w:r>
    </w:p>
    <w:p>
      <w:pPr>
        <w:spacing w:line="48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35.6.2</w:t>
      </w:r>
      <w:r>
        <w:rPr>
          <w:rFonts w:hint="eastAsia" w:ascii="宋体" w:hAnsi="宋体"/>
          <w:color w:val="000000" w:themeColor="text1"/>
          <w:sz w:val="24"/>
          <w14:textFill>
            <w14:solidFill>
              <w14:schemeClr w14:val="tx1"/>
            </w14:solidFill>
          </w14:textFill>
        </w:rPr>
        <w:t>、具体评审价说明：</w:t>
      </w:r>
    </w:p>
    <w:p>
      <w:pPr>
        <w:spacing w:line="48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）供应商为小型或微型企业，其评审价</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投标报价</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1-6%</w:t>
      </w:r>
      <w:r>
        <w:rPr>
          <w:rFonts w:hint="eastAsia" w:ascii="宋体" w:hAnsi="宋体"/>
          <w:color w:val="000000" w:themeColor="text1"/>
          <w:sz w:val="24"/>
          <w14:textFill>
            <w14:solidFill>
              <w14:schemeClr w14:val="tx1"/>
            </w14:solidFill>
          </w14:textFill>
        </w:rPr>
        <w:t>）；</w:t>
      </w:r>
    </w:p>
    <w:p>
      <w:pPr>
        <w:spacing w:line="48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）供应商为联合体投标，联合体中有小型或微型企业且联合协议中约定小型、微型企业的协议合同金额占到联合体协议合同总金额</w:t>
      </w:r>
      <w:r>
        <w:rPr>
          <w:rFonts w:ascii="宋体" w:hAnsi="宋体"/>
          <w:color w:val="000000" w:themeColor="text1"/>
          <w:sz w:val="24"/>
          <w14:textFill>
            <w14:solidFill>
              <w14:schemeClr w14:val="tx1"/>
            </w14:solidFill>
          </w14:textFill>
        </w:rPr>
        <w:t>30</w:t>
      </w:r>
      <w:r>
        <w:rPr>
          <w:rFonts w:hint="eastAsia" w:ascii="宋体" w:hAnsi="宋体"/>
          <w:color w:val="000000" w:themeColor="text1"/>
          <w:sz w:val="24"/>
          <w14:textFill>
            <w14:solidFill>
              <w14:schemeClr w14:val="tx1"/>
            </w14:solidFill>
          </w14:textFill>
        </w:rPr>
        <w:t>％以上的，其评审价</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投标报价</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1-2%</w:t>
      </w:r>
      <w:r>
        <w:rPr>
          <w:rFonts w:hint="eastAsia" w:ascii="宋体" w:hAnsi="宋体"/>
          <w:color w:val="000000" w:themeColor="text1"/>
          <w:sz w:val="24"/>
          <w14:textFill>
            <w14:solidFill>
              <w14:schemeClr w14:val="tx1"/>
            </w14:solidFill>
          </w14:textFill>
        </w:rPr>
        <w:t>）。</w:t>
      </w:r>
    </w:p>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14:textFill>
            <w14:solidFill>
              <w14:schemeClr w14:val="tx1"/>
            </w14:solidFill>
          </w14:textFill>
        </w:rPr>
        <w:t>供应商为</w:t>
      </w:r>
      <w:r>
        <w:rPr>
          <w:rFonts w:hint="eastAsia" w:ascii="宋体" w:hAnsi="宋体"/>
          <w:color w:val="000000" w:themeColor="text1"/>
          <w:sz w:val="24"/>
          <w:highlight w:val="none"/>
          <w14:textFill>
            <w14:solidFill>
              <w14:schemeClr w14:val="tx1"/>
            </w14:solidFill>
          </w14:textFill>
        </w:rPr>
        <w:t>工信部</w:t>
      </w:r>
      <w:r>
        <w:rPr>
          <w:rFonts w:hint="eastAsia" w:ascii="宋体" w:hAnsi="宋体"/>
          <w:color w:val="000000" w:themeColor="text1"/>
          <w:sz w:val="24"/>
          <w14:textFill>
            <w14:solidFill>
              <w14:schemeClr w14:val="tx1"/>
            </w14:solidFill>
          </w14:textFill>
        </w:rPr>
        <w:t>联企业〔</w:t>
      </w:r>
      <w:r>
        <w:rPr>
          <w:rFonts w:ascii="宋体" w:hAnsi="宋体"/>
          <w:color w:val="000000" w:themeColor="text1"/>
          <w:sz w:val="24"/>
          <w14:textFill>
            <w14:solidFill>
              <w14:schemeClr w14:val="tx1"/>
            </w14:solidFill>
          </w14:textFill>
        </w:rPr>
        <w:t>2011</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300</w:t>
      </w:r>
      <w:r>
        <w:rPr>
          <w:rFonts w:hint="eastAsia" w:ascii="宋体" w:hAnsi="宋体"/>
          <w:color w:val="000000" w:themeColor="text1"/>
          <w:sz w:val="24"/>
          <w14:textFill>
            <w14:solidFill>
              <w14:schemeClr w14:val="tx1"/>
            </w14:solidFill>
          </w14:textFill>
        </w:rPr>
        <w:t>号文规定的小型和微型企业（含联合体）的，必须如实填写</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中小企业声明函</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（内容、格式见财库﹝2020﹞46 号），并提供中小企业声明函，否则无效。</w:t>
      </w:r>
    </w:p>
    <w:p>
      <w:pPr>
        <w:spacing w:line="480" w:lineRule="exact"/>
        <w:ind w:firstLine="482" w:firstLineChars="200"/>
        <w:rPr>
          <w:rFonts w:hint="eastAsia" w:ascii="宋体" w:hAnsi="宋体" w:eastAsia="宋体" w:cs="宋体"/>
          <w:b/>
          <w:color w:val="000000" w:themeColor="text1"/>
          <w:sz w:val="24"/>
          <w14:textFill>
            <w14:solidFill>
              <w14:schemeClr w14:val="tx1"/>
            </w14:solidFill>
          </w14:textFill>
        </w:rPr>
        <w:sectPr>
          <w:footerReference r:id="rId10" w:type="first"/>
          <w:pgSz w:w="12240" w:h="15840"/>
          <w:pgMar w:top="1440" w:right="1361" w:bottom="1440" w:left="1361" w:header="720" w:footer="720" w:gutter="0"/>
          <w:pgNumType w:start="1"/>
          <w:cols w:space="720" w:num="1"/>
          <w:titlePg/>
        </w:sectPr>
      </w:pPr>
      <w:r>
        <w:rPr>
          <w:rFonts w:hint="eastAsia" w:ascii="宋体" w:hAnsi="宋体" w:eastAsia="宋体" w:cs="宋体"/>
          <w:b/>
          <w:color w:val="000000" w:themeColor="text1"/>
          <w:sz w:val="24"/>
          <w14:textFill>
            <w14:solidFill>
              <w14:schemeClr w14:val="tx1"/>
            </w14:solidFill>
          </w14:textFill>
        </w:rPr>
        <w:t>如有虚假骗取政策性加分，将依法承担相应责任。</w:t>
      </w:r>
    </w:p>
    <w:p>
      <w:pPr>
        <w:ind w:firstLine="2891" w:firstLineChars="800"/>
        <w:outlineLvl w:val="0"/>
        <w:rPr>
          <w:rFonts w:hint="eastAsia" w:ascii="宋体" w:hAnsi="宋体" w:eastAsia="宋体" w:cs="宋体"/>
          <w:b/>
          <w:color w:val="000000" w:themeColor="text1"/>
          <w:sz w:val="36"/>
          <w:szCs w:val="36"/>
          <w14:textFill>
            <w14:solidFill>
              <w14:schemeClr w14:val="tx1"/>
            </w14:solidFill>
          </w14:textFill>
        </w:rPr>
      </w:pPr>
      <w:bookmarkStart w:id="48" w:name="_Toc53236266"/>
    </w:p>
    <w:p>
      <w:pPr>
        <w:numPr>
          <w:ilvl w:val="0"/>
          <w:numId w:val="1"/>
        </w:numPr>
        <w:spacing w:beforeLines="50" w:afterLines="50" w:line="360" w:lineRule="auto"/>
        <w:jc w:val="center"/>
        <w:outlineLvl w:val="0"/>
        <w:rPr>
          <w:rStyle w:val="46"/>
          <w:rFonts w:hint="eastAsia" w:ascii="宋体" w:hAnsi="宋体" w:eastAsia="宋体" w:cs="宋体"/>
          <w:color w:val="000000" w:themeColor="text1"/>
          <w:sz w:val="36"/>
          <w:szCs w:val="36"/>
          <w14:textFill>
            <w14:solidFill>
              <w14:schemeClr w14:val="tx1"/>
            </w14:solidFill>
          </w14:textFill>
        </w:rPr>
      </w:pPr>
      <w:r>
        <w:rPr>
          <w:rFonts w:hint="eastAsia" w:ascii="宋体" w:hAnsi="宋体" w:eastAsia="宋体" w:cs="宋体"/>
          <w:b/>
          <w:color w:val="000000" w:themeColor="text1"/>
          <w:sz w:val="36"/>
          <w:szCs w:val="36"/>
          <w14:textFill>
            <w14:solidFill>
              <w14:schemeClr w14:val="tx1"/>
            </w14:solidFill>
          </w14:textFill>
        </w:rPr>
        <w:br w:type="page"/>
      </w:r>
      <w:r>
        <w:rPr>
          <w:rStyle w:val="46"/>
          <w:rFonts w:hint="eastAsia" w:ascii="宋体" w:hAnsi="宋体" w:eastAsia="宋体" w:cs="宋体"/>
          <w:color w:val="000000" w:themeColor="text1"/>
          <w:sz w:val="36"/>
          <w:szCs w:val="36"/>
          <w14:textFill>
            <w14:solidFill>
              <w14:schemeClr w14:val="tx1"/>
            </w14:solidFill>
          </w14:textFill>
        </w:rPr>
        <w:t xml:space="preserve"> 合同条款及格式</w:t>
      </w:r>
    </w:p>
    <w:p>
      <w:pPr>
        <w:numPr>
          <w:ilvl w:val="0"/>
          <w:numId w:val="0"/>
        </w:numPr>
        <w:spacing w:beforeLines="50" w:afterLines="50" w:line="360" w:lineRule="auto"/>
        <w:jc w:val="center"/>
        <w:outlineLvl w:val="0"/>
        <w:rPr>
          <w:rFonts w:hint="eastAsia" w:ascii="宋体" w:hAnsi="宋体" w:eastAsia="宋体" w:cs="宋体"/>
          <w:b/>
          <w:color w:val="000000" w:themeColor="text1"/>
          <w:sz w:val="32"/>
          <w:szCs w:val="32"/>
          <w14:textFill>
            <w14:solidFill>
              <w14:schemeClr w14:val="tx1"/>
            </w14:solidFill>
          </w14:textFill>
        </w:rPr>
      </w:pPr>
      <w:r>
        <w:rPr>
          <w:rStyle w:val="46"/>
          <w:rFonts w:hint="eastAsia" w:ascii="宋体" w:hAnsi="宋体" w:eastAsia="宋体" w:cs="宋体"/>
          <w:color w:val="000000" w:themeColor="text1"/>
          <w:sz w:val="32"/>
          <w:szCs w:val="32"/>
          <w:highlight w:val="none"/>
          <w14:textFill>
            <w14:solidFill>
              <w14:schemeClr w14:val="tx1"/>
            </w14:solidFill>
          </w14:textFill>
        </w:rPr>
        <w:t>(</w:t>
      </w:r>
      <w:r>
        <w:rPr>
          <w:rStyle w:val="46"/>
          <w:rFonts w:hint="eastAsia" w:ascii="宋体" w:hAnsi="宋体" w:cs="宋体"/>
          <w:color w:val="000000" w:themeColor="text1"/>
          <w:sz w:val="24"/>
          <w:szCs w:val="24"/>
          <w:highlight w:val="none"/>
          <w:lang w:val="en-US" w:eastAsia="zh-CN"/>
          <w14:textFill>
            <w14:solidFill>
              <w14:schemeClr w14:val="tx1"/>
            </w14:solidFill>
          </w14:textFill>
        </w:rPr>
        <w:t>仅供</w:t>
      </w:r>
      <w:r>
        <w:rPr>
          <w:rStyle w:val="46"/>
          <w:rFonts w:hint="eastAsia" w:ascii="宋体" w:hAnsi="宋体" w:eastAsia="宋体" w:cs="宋体"/>
          <w:color w:val="000000" w:themeColor="text1"/>
          <w:sz w:val="24"/>
          <w:szCs w:val="24"/>
          <w14:textFill>
            <w14:solidFill>
              <w14:schemeClr w14:val="tx1"/>
            </w14:solidFill>
          </w14:textFill>
        </w:rPr>
        <w:t>参考</w:t>
      </w:r>
      <w:r>
        <w:rPr>
          <w:rStyle w:val="46"/>
          <w:rFonts w:hint="eastAsia" w:ascii="宋体" w:hAnsi="宋体" w:cs="宋体"/>
          <w:color w:val="000000" w:themeColor="text1"/>
          <w:sz w:val="24"/>
          <w:szCs w:val="24"/>
          <w:lang w:eastAsia="zh-CN"/>
          <w14:textFill>
            <w14:solidFill>
              <w14:schemeClr w14:val="tx1"/>
            </w14:solidFill>
          </w14:textFill>
        </w:rPr>
        <w:t>，</w:t>
      </w:r>
      <w:r>
        <w:rPr>
          <w:rStyle w:val="46"/>
          <w:rFonts w:hint="eastAsia" w:ascii="宋体" w:hAnsi="宋体" w:cs="宋体"/>
          <w:color w:val="000000" w:themeColor="text1"/>
          <w:sz w:val="24"/>
          <w:szCs w:val="24"/>
          <w:lang w:val="en-US" w:eastAsia="zh-CN"/>
          <w14:textFill>
            <w14:solidFill>
              <w14:schemeClr w14:val="tx1"/>
            </w14:solidFill>
          </w14:textFill>
        </w:rPr>
        <w:t>具体以成交供应商与采购人签订合同为准</w:t>
      </w:r>
      <w:r>
        <w:rPr>
          <w:rStyle w:val="46"/>
          <w:rFonts w:hint="eastAsia" w:ascii="宋体" w:hAnsi="宋体" w:eastAsia="宋体" w:cs="宋体"/>
          <w:color w:val="000000" w:themeColor="text1"/>
          <w:sz w:val="32"/>
          <w:szCs w:val="32"/>
          <w:highlight w:val="none"/>
          <w14:textFill>
            <w14:solidFill>
              <w14:schemeClr w14:val="tx1"/>
            </w14:solidFill>
          </w14:textFill>
        </w:rPr>
        <w:t>)</w:t>
      </w:r>
    </w:p>
    <w:p>
      <w:pPr>
        <w:snapToGrid w:val="0"/>
        <w:spacing w:before="19" w:line="500" w:lineRule="exact"/>
        <w:rPr>
          <w:rFonts w:hint="eastAsia" w:ascii="宋体" w:hAnsi="宋体" w:eastAsia="宋体" w:cs="宋体"/>
          <w:b/>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甲方:</w:t>
      </w:r>
    </w:p>
    <w:p>
      <w:pPr>
        <w:snapToGrid w:val="0"/>
        <w:spacing w:before="19" w:line="500" w:lineRule="exact"/>
        <w:rPr>
          <w:rFonts w:hint="eastAsia"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乙方:</w:t>
      </w:r>
    </w:p>
    <w:p>
      <w:pPr>
        <w:snapToGrid w:val="0"/>
        <w:spacing w:before="19" w:line="50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甲乙双方根据</w:t>
      </w:r>
      <w:r>
        <w:rPr>
          <w:rFonts w:hint="eastAsia" w:ascii="宋体" w:hAnsi="宋体" w:eastAsia="宋体" w:cs="宋体"/>
          <w:color w:val="000000" w:themeColor="text1"/>
          <w:sz w:val="24"/>
          <w:lang w:val="en-US" w:eastAsia="zh-CN"/>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年</w:t>
      </w:r>
      <w:r>
        <w:rPr>
          <w:rFonts w:hint="eastAsia" w:ascii="宋体" w:hAnsi="宋体" w:eastAsia="宋体" w:cs="宋体"/>
          <w:color w:val="000000" w:themeColor="text1"/>
          <w:sz w:val="24"/>
          <w:lang w:val="en-US" w:eastAsia="zh-CN"/>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月</w:t>
      </w:r>
      <w:r>
        <w:rPr>
          <w:rFonts w:hint="eastAsia" w:ascii="宋体" w:hAnsi="宋体" w:eastAsia="宋体" w:cs="宋体"/>
          <w:color w:val="000000" w:themeColor="text1"/>
          <w:sz w:val="24"/>
          <w:lang w:val="en-US" w:eastAsia="zh-CN"/>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日</w:t>
      </w:r>
      <w:r>
        <w:rPr>
          <w:rFonts w:hint="eastAsia" w:ascii="宋体" w:hAnsi="宋体" w:eastAsia="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u w:val="single"/>
          <w14:textFill>
            <w14:solidFill>
              <w14:schemeClr w14:val="tx1"/>
            </w14:solidFill>
          </w14:textFill>
        </w:rPr>
        <w:t>）</w:t>
      </w:r>
      <w:r>
        <w:rPr>
          <w:rFonts w:hint="eastAsia" w:ascii="宋体" w:hAnsi="宋体" w:eastAsia="宋体" w:cs="宋体"/>
          <w:color w:val="000000" w:themeColor="text1"/>
          <w:sz w:val="24"/>
          <w:u w:val="none"/>
          <w:lang w:eastAsia="zh-CN"/>
          <w14:textFill>
            <w14:solidFill>
              <w14:schemeClr w14:val="tx1"/>
            </w14:solidFill>
          </w14:textFill>
        </w:rPr>
        <w:t>采购</w:t>
      </w:r>
      <w:r>
        <w:rPr>
          <w:rFonts w:hint="eastAsia" w:ascii="宋体" w:hAnsi="宋体" w:eastAsia="宋体" w:cs="宋体"/>
          <w:color w:val="000000" w:themeColor="text1"/>
          <w:sz w:val="24"/>
          <w14:textFill>
            <w14:solidFill>
              <w14:schemeClr w14:val="tx1"/>
            </w14:solidFill>
          </w14:textFill>
        </w:rPr>
        <w:t>项目（项目编号:</w:t>
      </w:r>
      <w:r>
        <w:rPr>
          <w:rFonts w:hint="eastAsia" w:ascii="宋体" w:hAnsi="宋体" w:cs="宋体"/>
          <w:color w:val="000000" w:themeColor="text1"/>
          <w:sz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）竞争性磋商采购结果及采购文件的要求,经协商一致,达成以下意见。</w:t>
      </w:r>
    </w:p>
    <w:p>
      <w:pPr>
        <w:snapToGrid w:val="0"/>
        <w:spacing w:before="19" w:line="50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（具体条款由甲、乙双方依据本项目采购文件、乙方响应文件进行协商。）</w:t>
      </w:r>
    </w:p>
    <w:p>
      <w:pPr>
        <w:snapToGrid w:val="0"/>
        <w:spacing w:before="19" w:line="500" w:lineRule="exact"/>
        <w:ind w:left="482"/>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一、合同纠纷处理</w:t>
      </w:r>
    </w:p>
    <w:p>
      <w:pPr>
        <w:snapToGrid w:val="0"/>
        <w:spacing w:before="19" w:line="500" w:lineRule="exact"/>
        <w:ind w:left="555"/>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本合同执行过程中发生纠纷，应协商解决，协商不成，可向采购人所在地人民法院</w:t>
      </w:r>
    </w:p>
    <w:p>
      <w:pPr>
        <w:snapToGrid w:val="0"/>
        <w:spacing w:before="19" w:line="500" w:lineRule="exac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提起诉讼解决。</w:t>
      </w:r>
    </w:p>
    <w:p>
      <w:pPr>
        <w:snapToGrid w:val="0"/>
        <w:spacing w:before="19" w:line="500" w:lineRule="exact"/>
        <w:ind w:left="482"/>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二、合同生效</w:t>
      </w:r>
    </w:p>
    <w:p>
      <w:pPr>
        <w:snapToGrid w:val="0"/>
        <w:spacing w:before="19" w:line="500" w:lineRule="exact"/>
        <w:ind w:left="555"/>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本合同由甲乙双方签字盖章后生效。</w:t>
      </w:r>
    </w:p>
    <w:p>
      <w:pPr>
        <w:snapToGrid w:val="0"/>
        <w:spacing w:before="19" w:line="500" w:lineRule="exact"/>
        <w:ind w:left="482"/>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三、合同鉴证</w:t>
      </w:r>
    </w:p>
    <w:p>
      <w:pPr>
        <w:snapToGrid w:val="0"/>
        <w:spacing w:before="19" w:line="500" w:lineRule="exact"/>
        <w:ind w:firstLine="480" w:firstLineChars="200"/>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招标代理机构应当在本合同上签章，以证明本合同条款与采购文件、响应文件的相关要求相符并且未对采购货物（或服务）和技术参数进行实质性修改。</w:t>
      </w:r>
    </w:p>
    <w:p>
      <w:pPr>
        <w:snapToGrid w:val="0"/>
        <w:spacing w:before="19" w:line="500" w:lineRule="exact"/>
        <w:ind w:left="482"/>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四、组成本合同的文件包括：</w:t>
      </w:r>
    </w:p>
    <w:p>
      <w:pPr>
        <w:snapToGrid w:val="0"/>
        <w:spacing w:before="19" w:line="500" w:lineRule="exact"/>
        <w:ind w:left="555"/>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（一）本项目采购文件；</w:t>
      </w:r>
    </w:p>
    <w:p>
      <w:pPr>
        <w:snapToGrid w:val="0"/>
        <w:spacing w:before="19" w:line="500" w:lineRule="exact"/>
        <w:ind w:left="555"/>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（二）乙方的响应文件和询标时乙方的书面承诺（如有）；</w:t>
      </w:r>
    </w:p>
    <w:p>
      <w:pPr>
        <w:snapToGrid w:val="0"/>
        <w:spacing w:before="19" w:line="500" w:lineRule="exact"/>
        <w:ind w:left="555"/>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（三）中标通知书；</w:t>
      </w:r>
    </w:p>
    <w:p>
      <w:pPr>
        <w:snapToGrid w:val="0"/>
        <w:spacing w:before="19" w:line="500" w:lineRule="exact"/>
        <w:ind w:left="555"/>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（四）甲乙双方商定的其他必要文件。</w:t>
      </w:r>
    </w:p>
    <w:p>
      <w:pPr>
        <w:snapToGrid w:val="0"/>
        <w:spacing w:before="19" w:line="500" w:lineRule="exact"/>
        <w:ind w:firstLine="480" w:firstLineChars="200"/>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上述合同文件内容互为补充，如有不明确，由甲方负责解释。</w:t>
      </w:r>
    </w:p>
    <w:p>
      <w:pPr>
        <w:snapToGrid w:val="0"/>
        <w:spacing w:before="19" w:line="500" w:lineRule="exact"/>
        <w:ind w:left="482"/>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五、合同备案</w:t>
      </w:r>
    </w:p>
    <w:p>
      <w:pPr>
        <w:snapToGrid w:val="0"/>
        <w:spacing w:before="19" w:line="500" w:lineRule="exact"/>
        <w:ind w:firstLine="480" w:firstLineChars="200"/>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本合同一式陆份，中文书写。甲方、乙方各执两份，招标代理机构和主管财政部门各执一份。</w:t>
      </w:r>
    </w:p>
    <w:p>
      <w:pPr>
        <w:snapToGrid w:val="0"/>
        <w:spacing w:beforeLines="50" w:afterLines="50" w:line="440" w:lineRule="exact"/>
        <w:rPr>
          <w:rFonts w:hint="eastAsia" w:ascii="宋体" w:hAnsi="宋体" w:eastAsia="宋体" w:cs="宋体"/>
          <w:b/>
          <w:color w:val="000000" w:themeColor="text1"/>
          <w:sz w:val="24"/>
          <w14:textFill>
            <w14:solidFill>
              <w14:schemeClr w14:val="tx1"/>
            </w14:solidFill>
          </w14:textFill>
        </w:rPr>
      </w:pPr>
    </w:p>
    <w:p>
      <w:pPr>
        <w:snapToGrid w:val="0"/>
        <w:spacing w:beforeLines="50" w:afterLines="50" w:line="440" w:lineRule="exact"/>
        <w:ind w:firstLine="482" w:firstLineChars="200"/>
        <w:rPr>
          <w:rFonts w:hint="eastAsia" w:ascii="宋体" w:hAnsi="宋体" w:eastAsia="宋体" w:cs="宋体"/>
          <w:b/>
          <w:color w:val="000000" w:themeColor="text1"/>
          <w:sz w:val="24"/>
          <w14:textFill>
            <w14:solidFill>
              <w14:schemeClr w14:val="tx1"/>
            </w14:solidFill>
          </w14:textFill>
        </w:rPr>
      </w:pPr>
    </w:p>
    <w:p>
      <w:pPr>
        <w:snapToGrid w:val="0"/>
        <w:spacing w:beforeLines="50" w:afterLines="50" w:line="440" w:lineRule="exact"/>
        <w:ind w:firstLine="482" w:firstLineChars="200"/>
        <w:rPr>
          <w:rFonts w:hint="eastAsia" w:ascii="宋体" w:hAnsi="宋体" w:eastAsia="宋体" w:cs="宋体"/>
          <w:b/>
          <w:color w:val="000000" w:themeColor="text1"/>
          <w:sz w:val="24"/>
          <w14:textFill>
            <w14:solidFill>
              <w14:schemeClr w14:val="tx1"/>
            </w14:solidFill>
          </w14:textFill>
        </w:rPr>
      </w:pPr>
    </w:p>
    <w:p>
      <w:pPr>
        <w:snapToGrid w:val="0"/>
        <w:spacing w:beforeLines="50" w:afterLines="50" w:line="440" w:lineRule="exact"/>
        <w:ind w:firstLine="482" w:firstLineChars="200"/>
        <w:rPr>
          <w:rFonts w:hint="eastAsia" w:ascii="宋体" w:hAnsi="宋体" w:eastAsia="宋体" w:cs="宋体"/>
          <w:bCs/>
          <w:color w:val="000000" w:themeColor="text1"/>
          <w:sz w:val="24"/>
          <w:u w:val="single"/>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甲方：</w:t>
      </w:r>
      <w:r>
        <w:rPr>
          <w:rFonts w:hint="eastAsia" w:ascii="宋体" w:hAnsi="宋体" w:eastAsia="宋体" w:cs="宋体"/>
          <w:b/>
          <w:color w:val="000000" w:themeColor="text1"/>
          <w:sz w:val="24"/>
          <w:u w:val="single"/>
          <w:lang w:val="en-US" w:eastAsia="zh-CN"/>
          <w14:textFill>
            <w14:solidFill>
              <w14:schemeClr w14:val="tx1"/>
            </w14:solidFill>
          </w14:textFill>
        </w:rPr>
        <w:t xml:space="preserve">                   </w:t>
      </w:r>
      <w:r>
        <w:rPr>
          <w:rFonts w:hint="eastAsia" w:ascii="宋体" w:hAnsi="宋体" w:eastAsia="宋体" w:cs="宋体"/>
          <w:bCs/>
          <w:color w:val="000000" w:themeColor="text1"/>
          <w:sz w:val="24"/>
          <w:u w:val="single"/>
          <w14:textFill>
            <w14:solidFill>
              <w14:schemeClr w14:val="tx1"/>
            </w14:solidFill>
          </w14:textFill>
        </w:rPr>
        <w:t>（盖章）</w:t>
      </w:r>
    </w:p>
    <w:p>
      <w:pPr>
        <w:snapToGrid w:val="0"/>
        <w:spacing w:beforeLines="50" w:afterLines="50" w:line="440" w:lineRule="exact"/>
        <w:ind w:firstLine="480" w:firstLineChars="200"/>
        <w:rPr>
          <w:rFonts w:hint="eastAsia" w:ascii="宋体" w:hAnsi="宋体" w:eastAsia="宋体" w:cs="宋体"/>
          <w:bCs/>
          <w:color w:val="000000" w:themeColor="text1"/>
          <w:sz w:val="24"/>
          <w:u w:val="single"/>
          <w14:textFill>
            <w14:solidFill>
              <w14:schemeClr w14:val="tx1"/>
            </w14:solidFill>
          </w14:textFill>
        </w:rPr>
      </w:pPr>
    </w:p>
    <w:p>
      <w:pPr>
        <w:snapToGrid w:val="0"/>
        <w:spacing w:beforeLines="50" w:afterLines="50" w:line="440" w:lineRule="exact"/>
        <w:ind w:firstLine="480" w:firstLineChars="200"/>
        <w:rPr>
          <w:rFonts w:hint="eastAsia" w:ascii="宋体" w:hAnsi="宋体" w:eastAsia="宋体" w:cs="宋体"/>
          <w:b/>
          <w:color w:val="000000" w:themeColor="text1"/>
          <w:sz w:val="24"/>
          <w:u w:val="single"/>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地址：</w:t>
      </w:r>
    </w:p>
    <w:p>
      <w:pPr>
        <w:snapToGrid w:val="0"/>
        <w:spacing w:beforeLines="50" w:afterLines="50" w:line="440" w:lineRule="exact"/>
        <w:ind w:firstLine="482" w:firstLineChars="200"/>
        <w:rPr>
          <w:rFonts w:hint="eastAsia" w:ascii="宋体" w:hAnsi="宋体" w:eastAsia="宋体" w:cs="宋体"/>
          <w:b/>
          <w:color w:val="000000" w:themeColor="text1"/>
          <w:sz w:val="24"/>
          <w:u w:val="single"/>
          <w14:textFill>
            <w14:solidFill>
              <w14:schemeClr w14:val="tx1"/>
            </w14:solidFill>
          </w14:textFill>
        </w:rPr>
      </w:pPr>
    </w:p>
    <w:p>
      <w:pPr>
        <w:snapToGrid w:val="0"/>
        <w:spacing w:beforeLines="50" w:afterLines="50" w:line="440" w:lineRule="exact"/>
        <w:ind w:firstLine="480" w:firstLineChars="200"/>
        <w:rPr>
          <w:rFonts w:hint="eastAsia"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法定（授权）代表人：</w:t>
      </w:r>
      <w:r>
        <w:rPr>
          <w:rFonts w:hint="eastAsia" w:ascii="宋体" w:hAnsi="宋体" w:eastAsia="宋体" w:cs="宋体"/>
          <w:color w:val="000000" w:themeColor="text1"/>
          <w:sz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u w:val="single"/>
          <w14:textFill>
            <w14:solidFill>
              <w14:schemeClr w14:val="tx1"/>
            </w14:solidFill>
          </w14:textFill>
        </w:rPr>
        <w:t>（签</w:t>
      </w:r>
      <w:r>
        <w:rPr>
          <w:rFonts w:hint="eastAsia" w:ascii="宋体" w:hAnsi="宋体" w:eastAsia="宋体" w:cs="宋体"/>
          <w:color w:val="000000" w:themeColor="text1"/>
          <w:sz w:val="24"/>
          <w:u w:val="single"/>
          <w:lang w:eastAsia="zh-CN"/>
          <w14:textFill>
            <w14:solidFill>
              <w14:schemeClr w14:val="tx1"/>
            </w14:solidFill>
          </w14:textFill>
        </w:rPr>
        <w:t>字或盖章</w:t>
      </w:r>
      <w:r>
        <w:rPr>
          <w:rFonts w:hint="eastAsia" w:ascii="宋体" w:hAnsi="宋体" w:eastAsia="宋体" w:cs="宋体"/>
          <w:color w:val="000000" w:themeColor="text1"/>
          <w:sz w:val="24"/>
          <w:u w:val="single"/>
          <w14:textFill>
            <w14:solidFill>
              <w14:schemeClr w14:val="tx1"/>
            </w14:solidFill>
          </w14:textFill>
        </w:rPr>
        <w:t>）</w:t>
      </w:r>
    </w:p>
    <w:p>
      <w:pPr>
        <w:snapToGrid w:val="0"/>
        <w:spacing w:beforeLines="50" w:afterLines="50" w:line="440" w:lineRule="exact"/>
        <w:ind w:firstLine="480" w:firstLineChars="200"/>
        <w:rPr>
          <w:rFonts w:hint="eastAsia" w:ascii="宋体" w:hAnsi="宋体" w:eastAsia="宋体" w:cs="宋体"/>
          <w:color w:val="000000" w:themeColor="text1"/>
          <w:sz w:val="24"/>
          <w:u w:val="single"/>
          <w14:textFill>
            <w14:solidFill>
              <w14:schemeClr w14:val="tx1"/>
            </w14:solidFill>
          </w14:textFill>
        </w:rPr>
      </w:pPr>
    </w:p>
    <w:p>
      <w:pPr>
        <w:snapToGrid w:val="0"/>
        <w:spacing w:beforeLines="50" w:afterLines="100" w:line="44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签订日期：</w:t>
      </w:r>
      <w:r>
        <w:rPr>
          <w:rFonts w:hint="eastAsia" w:ascii="宋体" w:hAnsi="宋体" w:eastAsia="宋体" w:cs="宋体"/>
          <w:color w:val="000000" w:themeColor="text1"/>
          <w:sz w:val="24"/>
          <w:lang w:val="en-US" w:eastAsia="zh-CN"/>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年</w:t>
      </w:r>
      <w:r>
        <w:rPr>
          <w:rFonts w:hint="eastAsia" w:ascii="宋体" w:hAnsi="宋体" w:eastAsia="宋体" w:cs="宋体"/>
          <w:color w:val="000000" w:themeColor="text1"/>
          <w:sz w:val="24"/>
          <w:lang w:val="en-US" w:eastAsia="zh-CN"/>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月</w:t>
      </w:r>
      <w:r>
        <w:rPr>
          <w:rFonts w:hint="eastAsia" w:ascii="宋体" w:hAnsi="宋体" w:eastAsia="宋体" w:cs="宋体"/>
          <w:color w:val="000000" w:themeColor="text1"/>
          <w:sz w:val="24"/>
          <w:lang w:val="en-US" w:eastAsia="zh-CN"/>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日</w:t>
      </w:r>
    </w:p>
    <w:p>
      <w:pPr>
        <w:snapToGrid w:val="0"/>
        <w:spacing w:beforeLines="50" w:afterLines="100" w:line="440" w:lineRule="exact"/>
        <w:ind w:firstLine="480" w:firstLineChars="200"/>
        <w:rPr>
          <w:rFonts w:hint="eastAsia" w:ascii="宋体" w:hAnsi="宋体" w:eastAsia="宋体" w:cs="宋体"/>
          <w:color w:val="000000" w:themeColor="text1"/>
          <w:sz w:val="24"/>
          <w14:textFill>
            <w14:solidFill>
              <w14:schemeClr w14:val="tx1"/>
            </w14:solidFill>
          </w14:textFill>
        </w:rPr>
      </w:pPr>
    </w:p>
    <w:p>
      <w:pPr>
        <w:snapToGrid w:val="0"/>
        <w:spacing w:beforeLines="100" w:afterLines="50" w:line="440" w:lineRule="exact"/>
        <w:ind w:firstLine="482" w:firstLineChars="200"/>
        <w:rPr>
          <w:rFonts w:hint="eastAsia" w:ascii="宋体" w:hAnsi="宋体" w:eastAsia="宋体" w:cs="宋体"/>
          <w:bCs/>
          <w:color w:val="000000" w:themeColor="text1"/>
          <w:sz w:val="24"/>
          <w:u w:val="single"/>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乙方：</w:t>
      </w:r>
      <w:r>
        <w:rPr>
          <w:rFonts w:hint="eastAsia" w:ascii="宋体" w:hAnsi="宋体" w:eastAsia="宋体" w:cs="宋体"/>
          <w:b/>
          <w:color w:val="000000" w:themeColor="text1"/>
          <w:sz w:val="24"/>
          <w:u w:val="single"/>
          <w:lang w:val="en-US" w:eastAsia="zh-CN"/>
          <w14:textFill>
            <w14:solidFill>
              <w14:schemeClr w14:val="tx1"/>
            </w14:solidFill>
          </w14:textFill>
        </w:rPr>
        <w:t xml:space="preserve">                   </w:t>
      </w:r>
      <w:r>
        <w:rPr>
          <w:rFonts w:hint="eastAsia" w:ascii="宋体" w:hAnsi="宋体" w:eastAsia="宋体" w:cs="宋体"/>
          <w:bCs/>
          <w:color w:val="000000" w:themeColor="text1"/>
          <w:sz w:val="24"/>
          <w:u w:val="single"/>
          <w14:textFill>
            <w14:solidFill>
              <w14:schemeClr w14:val="tx1"/>
            </w14:solidFill>
          </w14:textFill>
        </w:rPr>
        <w:t>（盖章）</w:t>
      </w:r>
    </w:p>
    <w:p>
      <w:pPr>
        <w:snapToGrid w:val="0"/>
        <w:spacing w:beforeLines="100" w:afterLines="50" w:line="440" w:lineRule="exact"/>
        <w:ind w:firstLine="480" w:firstLineChars="200"/>
        <w:rPr>
          <w:rFonts w:hint="eastAsia" w:ascii="宋体" w:hAnsi="宋体" w:eastAsia="宋体" w:cs="宋体"/>
          <w:bCs/>
          <w:color w:val="000000" w:themeColor="text1"/>
          <w:sz w:val="24"/>
          <w:u w:val="single"/>
          <w14:textFill>
            <w14:solidFill>
              <w14:schemeClr w14:val="tx1"/>
            </w14:solidFill>
          </w14:textFill>
        </w:rPr>
      </w:pPr>
    </w:p>
    <w:p>
      <w:pPr>
        <w:snapToGrid w:val="0"/>
        <w:spacing w:beforeLines="50" w:afterLines="50" w:line="440" w:lineRule="exact"/>
        <w:ind w:firstLine="480" w:firstLineChars="200"/>
        <w:rPr>
          <w:rFonts w:hint="eastAsia" w:ascii="宋体" w:hAnsi="宋体" w:eastAsia="宋体" w:cs="宋体"/>
          <w:b/>
          <w:color w:val="000000" w:themeColor="text1"/>
          <w:sz w:val="24"/>
          <w:u w:val="single"/>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地址：</w:t>
      </w:r>
    </w:p>
    <w:p>
      <w:pPr>
        <w:snapToGrid w:val="0"/>
        <w:spacing w:beforeLines="50" w:afterLines="50" w:line="440" w:lineRule="exact"/>
        <w:ind w:firstLine="480" w:firstLineChars="200"/>
        <w:rPr>
          <w:rFonts w:hint="eastAsia" w:ascii="宋体" w:hAnsi="宋体" w:eastAsia="宋体" w:cs="宋体"/>
          <w:color w:val="000000" w:themeColor="text1"/>
          <w:sz w:val="24"/>
          <w14:textFill>
            <w14:solidFill>
              <w14:schemeClr w14:val="tx1"/>
            </w14:solidFill>
          </w14:textFill>
        </w:rPr>
      </w:pPr>
    </w:p>
    <w:p>
      <w:pPr>
        <w:snapToGrid w:val="0"/>
        <w:spacing w:beforeLines="50" w:afterLines="50" w:line="440" w:lineRule="exact"/>
        <w:ind w:firstLine="480" w:firstLineChars="200"/>
        <w:rPr>
          <w:rFonts w:hint="eastAsia"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法定（授权）代表人：</w:t>
      </w:r>
      <w:r>
        <w:rPr>
          <w:rFonts w:hint="eastAsia" w:ascii="宋体" w:hAnsi="宋体" w:eastAsia="宋体" w:cs="宋体"/>
          <w:color w:val="000000" w:themeColor="text1"/>
          <w:sz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u w:val="single"/>
          <w14:textFill>
            <w14:solidFill>
              <w14:schemeClr w14:val="tx1"/>
            </w14:solidFill>
          </w14:textFill>
        </w:rPr>
        <w:t>（签</w:t>
      </w:r>
      <w:r>
        <w:rPr>
          <w:rFonts w:hint="eastAsia" w:ascii="宋体" w:hAnsi="宋体" w:eastAsia="宋体" w:cs="宋体"/>
          <w:color w:val="000000" w:themeColor="text1"/>
          <w:sz w:val="24"/>
          <w:u w:val="single"/>
          <w:lang w:eastAsia="zh-CN"/>
          <w14:textFill>
            <w14:solidFill>
              <w14:schemeClr w14:val="tx1"/>
            </w14:solidFill>
          </w14:textFill>
        </w:rPr>
        <w:t>字或盖章</w:t>
      </w:r>
      <w:r>
        <w:rPr>
          <w:rFonts w:hint="eastAsia" w:ascii="宋体" w:hAnsi="宋体" w:eastAsia="宋体" w:cs="宋体"/>
          <w:color w:val="000000" w:themeColor="text1"/>
          <w:sz w:val="24"/>
          <w:u w:val="single"/>
          <w14:textFill>
            <w14:solidFill>
              <w14:schemeClr w14:val="tx1"/>
            </w14:solidFill>
          </w14:textFill>
        </w:rPr>
        <w:t>）</w:t>
      </w:r>
    </w:p>
    <w:p>
      <w:pPr>
        <w:snapToGrid w:val="0"/>
        <w:spacing w:beforeLines="50" w:afterLines="100" w:line="440" w:lineRule="exact"/>
        <w:ind w:firstLine="480" w:firstLineChars="200"/>
        <w:rPr>
          <w:rFonts w:hint="eastAsia" w:ascii="宋体" w:hAnsi="宋体" w:eastAsia="宋体" w:cs="宋体"/>
          <w:color w:val="000000" w:themeColor="text1"/>
          <w:sz w:val="24"/>
          <w14:textFill>
            <w14:solidFill>
              <w14:schemeClr w14:val="tx1"/>
            </w14:solidFill>
          </w14:textFill>
        </w:rPr>
      </w:pPr>
    </w:p>
    <w:p>
      <w:pPr>
        <w:snapToGrid w:val="0"/>
        <w:spacing w:beforeLines="50" w:afterLines="100" w:line="44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签订日期：</w:t>
      </w:r>
      <w:r>
        <w:rPr>
          <w:rFonts w:hint="eastAsia" w:ascii="宋体" w:hAnsi="宋体" w:eastAsia="宋体" w:cs="宋体"/>
          <w:color w:val="000000" w:themeColor="text1"/>
          <w:sz w:val="24"/>
          <w:lang w:val="en-US" w:eastAsia="zh-CN"/>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年</w:t>
      </w:r>
      <w:r>
        <w:rPr>
          <w:rFonts w:hint="eastAsia" w:ascii="宋体" w:hAnsi="宋体" w:eastAsia="宋体" w:cs="宋体"/>
          <w:color w:val="000000" w:themeColor="text1"/>
          <w:sz w:val="24"/>
          <w:lang w:val="en-US" w:eastAsia="zh-CN"/>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月</w:t>
      </w:r>
      <w:r>
        <w:rPr>
          <w:rFonts w:hint="eastAsia" w:ascii="宋体" w:hAnsi="宋体" w:eastAsia="宋体" w:cs="宋体"/>
          <w:color w:val="000000" w:themeColor="text1"/>
          <w:sz w:val="24"/>
          <w:lang w:val="en-US" w:eastAsia="zh-CN"/>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日</w:t>
      </w:r>
    </w:p>
    <w:p>
      <w:pPr>
        <w:snapToGrid w:val="0"/>
        <w:spacing w:line="440" w:lineRule="exact"/>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代理机构声明：本合同标的经</w:t>
      </w:r>
      <w:r>
        <w:rPr>
          <w:rFonts w:hint="default" w:ascii="宋体" w:hAnsi="宋体" w:cs="宋体"/>
          <w:bCs/>
          <w:color w:val="000000" w:themeColor="text1"/>
          <w:sz w:val="24"/>
          <w:u w:val="single"/>
          <w:lang w:val="en-US"/>
          <w14:textFill>
            <w14:solidFill>
              <w14:schemeClr w14:val="tx1"/>
            </w14:solidFill>
          </w14:textFill>
        </w:rPr>
        <w:t>中弘天合工程咨询有限公司</w:t>
      </w:r>
      <w:r>
        <w:rPr>
          <w:rFonts w:hint="eastAsia" w:ascii="宋体" w:hAnsi="宋体" w:eastAsia="宋体" w:cs="宋体"/>
          <w:bCs/>
          <w:color w:val="000000" w:themeColor="text1"/>
          <w:sz w:val="24"/>
          <w14:textFill>
            <w14:solidFill>
              <w14:schemeClr w14:val="tx1"/>
            </w14:solidFill>
          </w14:textFill>
        </w:rPr>
        <w:t>依法定程序签订，合同主要条款内容与磋商、响应文件的内容一致。</w:t>
      </w:r>
    </w:p>
    <w:p>
      <w:pPr>
        <w:snapToGrid w:val="0"/>
        <w:spacing w:line="440" w:lineRule="exact"/>
        <w:ind w:firstLine="480" w:firstLineChars="200"/>
        <w:rPr>
          <w:rFonts w:hint="eastAsia" w:ascii="宋体" w:hAnsi="宋体" w:eastAsia="宋体" w:cs="宋体"/>
          <w:bCs/>
          <w:color w:val="000000" w:themeColor="text1"/>
          <w:sz w:val="24"/>
          <w:u w:val="single"/>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代理机构：</w:t>
      </w:r>
      <w:r>
        <w:rPr>
          <w:rFonts w:hint="default" w:ascii="宋体" w:hAnsi="宋体" w:cs="宋体"/>
          <w:bCs/>
          <w:color w:val="000000" w:themeColor="text1"/>
          <w:sz w:val="24"/>
          <w:u w:val="single"/>
          <w:lang w:val="en-US"/>
          <w14:textFill>
            <w14:solidFill>
              <w14:schemeClr w14:val="tx1"/>
            </w14:solidFill>
          </w14:textFill>
        </w:rPr>
        <w:t>中弘天合工程咨询有限公司</w:t>
      </w:r>
      <w:r>
        <w:rPr>
          <w:rFonts w:hint="eastAsia" w:ascii="宋体" w:hAnsi="宋体" w:eastAsia="宋体" w:cs="宋体"/>
          <w:bCs/>
          <w:color w:val="000000" w:themeColor="text1"/>
          <w:sz w:val="24"/>
          <w:u w:val="single"/>
          <w14:textFill>
            <w14:solidFill>
              <w14:schemeClr w14:val="tx1"/>
            </w14:solidFill>
          </w14:textFill>
        </w:rPr>
        <w:t>（盖章）</w:t>
      </w:r>
    </w:p>
    <w:p>
      <w:pPr>
        <w:snapToGrid w:val="0"/>
        <w:spacing w:line="44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经办人：</w:t>
      </w:r>
    </w:p>
    <w:p>
      <w:pPr>
        <w:spacing w:line="44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年</w:t>
      </w:r>
      <w:r>
        <w:rPr>
          <w:rFonts w:hint="eastAsia" w:ascii="宋体" w:hAnsi="宋体" w:eastAsia="宋体" w:cs="宋体"/>
          <w:color w:val="000000" w:themeColor="text1"/>
          <w:sz w:val="24"/>
          <w:lang w:val="en-US" w:eastAsia="zh-CN"/>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月</w:t>
      </w:r>
      <w:r>
        <w:rPr>
          <w:rFonts w:hint="eastAsia" w:ascii="宋体" w:hAnsi="宋体" w:eastAsia="宋体" w:cs="宋体"/>
          <w:color w:val="000000" w:themeColor="text1"/>
          <w:sz w:val="24"/>
          <w:lang w:val="en-US" w:eastAsia="zh-CN"/>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日</w:t>
      </w:r>
    </w:p>
    <w:p>
      <w:pPr>
        <w:rPr>
          <w:rFonts w:hint="eastAsia" w:ascii="宋体" w:hAnsi="宋体" w:eastAsia="宋体" w:cs="宋体"/>
          <w:bCs w:val="0"/>
          <w:color w:val="000000" w:themeColor="text1"/>
          <w:kern w:val="2"/>
          <w:sz w:val="36"/>
          <w:szCs w:val="36"/>
          <w14:textFill>
            <w14:solidFill>
              <w14:schemeClr w14:val="tx1"/>
            </w14:solidFill>
          </w14:textFill>
        </w:rPr>
      </w:pPr>
      <w:r>
        <w:rPr>
          <w:rFonts w:hint="eastAsia" w:ascii="宋体" w:hAnsi="宋体" w:eastAsia="宋体" w:cs="宋体"/>
          <w:bCs w:val="0"/>
          <w:color w:val="000000" w:themeColor="text1"/>
          <w:kern w:val="2"/>
          <w:sz w:val="36"/>
          <w:szCs w:val="36"/>
          <w14:textFill>
            <w14:solidFill>
              <w14:schemeClr w14:val="tx1"/>
            </w14:solidFill>
          </w14:textFill>
        </w:rPr>
        <w:br w:type="page"/>
      </w:r>
    </w:p>
    <w:p>
      <w:pPr>
        <w:pStyle w:val="3"/>
        <w:spacing w:line="360" w:lineRule="exact"/>
        <w:jc w:val="center"/>
        <w:rPr>
          <w:rFonts w:hint="eastAsia" w:ascii="宋体" w:hAnsi="宋体" w:eastAsia="宋体" w:cs="宋体"/>
          <w:bCs w:val="0"/>
          <w:color w:val="000000" w:themeColor="text1"/>
          <w:kern w:val="2"/>
          <w:sz w:val="36"/>
          <w:szCs w:val="36"/>
          <w14:textFill>
            <w14:solidFill>
              <w14:schemeClr w14:val="tx1"/>
            </w14:solidFill>
          </w14:textFill>
        </w:rPr>
      </w:pPr>
      <w:r>
        <w:rPr>
          <w:rFonts w:hint="eastAsia" w:ascii="宋体" w:hAnsi="宋体" w:eastAsia="宋体" w:cs="宋体"/>
          <w:bCs w:val="0"/>
          <w:color w:val="000000" w:themeColor="text1"/>
          <w:kern w:val="2"/>
          <w:sz w:val="36"/>
          <w:szCs w:val="36"/>
          <w14:textFill>
            <w14:solidFill>
              <w14:schemeClr w14:val="tx1"/>
            </w14:solidFill>
          </w14:textFill>
        </w:rPr>
        <w:t>第五</w:t>
      </w:r>
      <w:r>
        <w:rPr>
          <w:rFonts w:hint="eastAsia" w:ascii="宋体" w:hAnsi="宋体" w:eastAsia="宋体" w:cs="宋体"/>
          <w:bCs w:val="0"/>
          <w:color w:val="000000" w:themeColor="text1"/>
          <w:kern w:val="2"/>
          <w:sz w:val="36"/>
          <w:szCs w:val="36"/>
          <w:highlight w:val="none"/>
          <w14:textFill>
            <w14:solidFill>
              <w14:schemeClr w14:val="tx1"/>
            </w14:solidFill>
          </w14:textFill>
        </w:rPr>
        <w:t>章 磋商响应文件格式</w:t>
      </w:r>
      <w:bookmarkEnd w:id="48"/>
    </w:p>
    <w:p>
      <w:pPr>
        <w:spacing w:line="560" w:lineRule="exact"/>
        <w:rPr>
          <w:rFonts w:hint="eastAsia" w:ascii="宋体" w:hAnsi="宋体" w:eastAsia="宋体" w:cs="宋体"/>
          <w:color w:val="000000" w:themeColor="text1"/>
          <w:kern w:val="0"/>
          <w:sz w:val="24"/>
          <w:lang w:val="zh-CN"/>
          <w14:textFill>
            <w14:solidFill>
              <w14:schemeClr w14:val="tx1"/>
            </w14:solidFill>
          </w14:textFill>
        </w:rPr>
      </w:pPr>
    </w:p>
    <w:p>
      <w:pPr>
        <w:spacing w:before="0" w:line="543" w:lineRule="exact"/>
        <w:ind w:left="1001" w:right="0" w:firstLine="0"/>
        <w:jc w:val="left"/>
        <w:rPr>
          <w:rFonts w:hint="eastAsia" w:ascii="宋体" w:hAnsi="宋体" w:eastAsia="宋体" w:cs="宋体"/>
          <w:b/>
          <w:color w:val="000000" w:themeColor="text1"/>
          <w:sz w:val="32"/>
          <w:highlight w:val="none"/>
          <w14:textFill>
            <w14:solidFill>
              <w14:schemeClr w14:val="tx1"/>
            </w14:solidFill>
          </w14:textFill>
        </w:rPr>
      </w:pPr>
      <w:r>
        <w:rPr>
          <w:rFonts w:hint="eastAsia" w:ascii="宋体" w:hAnsi="宋体" w:eastAsia="宋体" w:cs="宋体"/>
          <w:b/>
          <w:color w:val="000000" w:themeColor="text1"/>
          <w:sz w:val="32"/>
          <w:highlight w:val="none"/>
          <w14:textFill>
            <w14:solidFill>
              <w14:schemeClr w14:val="tx1"/>
            </w14:solidFill>
          </w14:textFill>
        </w:rPr>
        <w:t>项目名称：</w:t>
      </w:r>
    </w:p>
    <w:p>
      <w:pPr>
        <w:spacing w:before="31"/>
        <w:ind w:left="1001" w:right="0" w:firstLine="0"/>
        <w:jc w:val="left"/>
        <w:rPr>
          <w:rFonts w:hint="eastAsia" w:ascii="宋体" w:hAnsi="宋体" w:eastAsia="宋体" w:cs="宋体"/>
          <w:b/>
          <w:color w:val="000000" w:themeColor="text1"/>
          <w:sz w:val="32"/>
          <w:highlight w:val="none"/>
          <w14:textFill>
            <w14:solidFill>
              <w14:schemeClr w14:val="tx1"/>
            </w14:solidFill>
          </w14:textFill>
        </w:rPr>
      </w:pPr>
      <w:r>
        <w:rPr>
          <w:rFonts w:hint="eastAsia" w:ascii="宋体" w:hAnsi="宋体" w:eastAsia="宋体" w:cs="宋体"/>
          <w:b/>
          <w:color w:val="000000" w:themeColor="text1"/>
          <w:sz w:val="32"/>
          <w:highlight w:val="none"/>
          <w14:textFill>
            <w14:solidFill>
              <w14:schemeClr w14:val="tx1"/>
            </w14:solidFill>
          </w14:textFill>
        </w:rPr>
        <w:t>招标编号：</w:t>
      </w:r>
    </w:p>
    <w:p>
      <w:pPr>
        <w:tabs>
          <w:tab w:val="left" w:pos="1965"/>
        </w:tabs>
        <w:spacing w:before="35"/>
        <w:ind w:left="1001" w:right="0" w:firstLine="0"/>
        <w:jc w:val="left"/>
        <w:rPr>
          <w:rFonts w:hint="eastAsia" w:ascii="宋体" w:hAnsi="宋体" w:eastAsia="宋体" w:cs="宋体"/>
          <w:b/>
          <w:color w:val="000000" w:themeColor="text1"/>
          <w:sz w:val="32"/>
          <w:highlight w:val="none"/>
          <w14:textFill>
            <w14:solidFill>
              <w14:schemeClr w14:val="tx1"/>
            </w14:solidFill>
          </w14:textFill>
        </w:rPr>
      </w:pPr>
      <w:r>
        <w:rPr>
          <w:rFonts w:hint="eastAsia" w:ascii="宋体" w:hAnsi="宋体" w:eastAsia="宋体" w:cs="宋体"/>
          <w:b/>
          <w:color w:val="000000" w:themeColor="text1"/>
          <w:sz w:val="32"/>
          <w:highlight w:val="none"/>
          <w14:textFill>
            <w14:solidFill>
              <w14:schemeClr w14:val="tx1"/>
            </w14:solidFill>
          </w14:textFill>
        </w:rPr>
        <w:t>包</w:t>
      </w:r>
      <w:r>
        <w:rPr>
          <w:rFonts w:hint="eastAsia" w:ascii="宋体" w:hAnsi="宋体" w:eastAsia="宋体" w:cs="宋体"/>
          <w:b/>
          <w:color w:val="000000" w:themeColor="text1"/>
          <w:sz w:val="32"/>
          <w:highlight w:val="none"/>
          <w14:textFill>
            <w14:solidFill>
              <w14:schemeClr w14:val="tx1"/>
            </w14:solidFill>
          </w14:textFill>
        </w:rPr>
        <w:tab/>
      </w:r>
      <w:r>
        <w:rPr>
          <w:rFonts w:hint="eastAsia" w:ascii="宋体" w:hAnsi="宋体" w:eastAsia="宋体" w:cs="宋体"/>
          <w:b/>
          <w:color w:val="000000" w:themeColor="text1"/>
          <w:sz w:val="32"/>
          <w:highlight w:val="none"/>
          <w14:textFill>
            <w14:solidFill>
              <w14:schemeClr w14:val="tx1"/>
            </w14:solidFill>
          </w14:textFill>
        </w:rPr>
        <w:t>号：</w:t>
      </w:r>
      <w:r>
        <w:rPr>
          <w:rFonts w:hint="eastAsia" w:ascii="宋体" w:hAnsi="宋体" w:eastAsia="宋体" w:cs="宋体"/>
          <w:b/>
          <w:color w:val="000000" w:themeColor="text1"/>
          <w:spacing w:val="67"/>
          <w:sz w:val="32"/>
          <w:highlight w:val="none"/>
          <w14:textFill>
            <w14:solidFill>
              <w14:schemeClr w14:val="tx1"/>
            </w14:solidFill>
          </w14:textFill>
        </w:rPr>
        <w:t xml:space="preserve"> </w:t>
      </w:r>
      <w:r>
        <w:rPr>
          <w:rFonts w:hint="eastAsia" w:ascii="宋体" w:hAnsi="宋体" w:eastAsia="宋体" w:cs="宋体"/>
          <w:b/>
          <w:color w:val="000000" w:themeColor="text1"/>
          <w:sz w:val="32"/>
          <w:highlight w:val="none"/>
          <w14:textFill>
            <w14:solidFill>
              <w14:schemeClr w14:val="tx1"/>
            </w14:solidFill>
          </w14:textFill>
        </w:rPr>
        <w:t>（如有分包）</w:t>
      </w:r>
    </w:p>
    <w:p>
      <w:pPr>
        <w:pStyle w:val="10"/>
        <w:ind w:left="0"/>
        <w:rPr>
          <w:rFonts w:hint="eastAsia" w:ascii="宋体" w:hAnsi="宋体" w:eastAsia="宋体" w:cs="宋体"/>
          <w:b/>
          <w:color w:val="000000" w:themeColor="text1"/>
          <w:sz w:val="32"/>
          <w:highlight w:val="none"/>
          <w14:textFill>
            <w14:solidFill>
              <w14:schemeClr w14:val="tx1"/>
            </w14:solidFill>
          </w14:textFill>
        </w:rPr>
      </w:pPr>
    </w:p>
    <w:p>
      <w:pPr>
        <w:pStyle w:val="10"/>
        <w:ind w:left="0"/>
        <w:rPr>
          <w:rFonts w:hint="eastAsia" w:ascii="宋体" w:hAnsi="宋体" w:eastAsia="宋体" w:cs="宋体"/>
          <w:b/>
          <w:color w:val="000000" w:themeColor="text1"/>
          <w:sz w:val="32"/>
          <w:highlight w:val="none"/>
          <w14:textFill>
            <w14:solidFill>
              <w14:schemeClr w14:val="tx1"/>
            </w14:solidFill>
          </w14:textFill>
        </w:rPr>
      </w:pPr>
    </w:p>
    <w:p>
      <w:pPr>
        <w:pStyle w:val="10"/>
        <w:spacing w:before="18"/>
        <w:ind w:left="0"/>
        <w:rPr>
          <w:rFonts w:hint="eastAsia" w:ascii="宋体" w:hAnsi="宋体" w:eastAsia="宋体" w:cs="宋体"/>
          <w:b/>
          <w:color w:val="000000" w:themeColor="text1"/>
          <w:sz w:val="46"/>
          <w:highlight w:val="none"/>
          <w14:textFill>
            <w14:solidFill>
              <w14:schemeClr w14:val="tx1"/>
            </w14:solidFill>
          </w14:textFill>
        </w:rPr>
      </w:pPr>
    </w:p>
    <w:p>
      <w:pPr>
        <w:tabs>
          <w:tab w:val="left" w:pos="1262"/>
          <w:tab w:val="left" w:pos="2527"/>
          <w:tab w:val="left" w:pos="3795"/>
        </w:tabs>
        <w:spacing w:before="0" w:line="1390" w:lineRule="exact"/>
        <w:ind w:left="0" w:right="109" w:firstLine="0"/>
        <w:jc w:val="center"/>
        <w:rPr>
          <w:rFonts w:hint="eastAsia" w:ascii="宋体" w:hAnsi="宋体" w:eastAsia="宋体" w:cs="宋体"/>
          <w:b/>
          <w:color w:val="000000" w:themeColor="text1"/>
          <w:sz w:val="84"/>
          <w:highlight w:val="none"/>
          <w14:textFill>
            <w14:solidFill>
              <w14:schemeClr w14:val="tx1"/>
            </w14:solidFill>
          </w14:textFill>
        </w:rPr>
      </w:pPr>
      <w:r>
        <w:rPr>
          <w:rFonts w:hint="eastAsia" w:ascii="宋体" w:hAnsi="宋体" w:eastAsia="宋体" w:cs="宋体"/>
          <w:b/>
          <w:color w:val="000000" w:themeColor="text1"/>
          <w:sz w:val="84"/>
          <w:highlight w:val="none"/>
          <w14:textFill>
            <w14:solidFill>
              <w14:schemeClr w14:val="tx1"/>
            </w14:solidFill>
          </w14:textFill>
        </w:rPr>
        <w:t>投</w:t>
      </w:r>
      <w:r>
        <w:rPr>
          <w:rFonts w:hint="eastAsia" w:ascii="宋体" w:hAnsi="宋体" w:eastAsia="宋体" w:cs="宋体"/>
          <w:b/>
          <w:color w:val="000000" w:themeColor="text1"/>
          <w:sz w:val="84"/>
          <w:highlight w:val="none"/>
          <w14:textFill>
            <w14:solidFill>
              <w14:schemeClr w14:val="tx1"/>
            </w14:solidFill>
          </w14:textFill>
        </w:rPr>
        <w:tab/>
      </w:r>
      <w:r>
        <w:rPr>
          <w:rFonts w:hint="eastAsia" w:ascii="宋体" w:hAnsi="宋体" w:eastAsia="宋体" w:cs="宋体"/>
          <w:b/>
          <w:color w:val="000000" w:themeColor="text1"/>
          <w:sz w:val="84"/>
          <w:highlight w:val="none"/>
          <w14:textFill>
            <w14:solidFill>
              <w14:schemeClr w14:val="tx1"/>
            </w14:solidFill>
          </w14:textFill>
        </w:rPr>
        <w:t>标</w:t>
      </w:r>
      <w:r>
        <w:rPr>
          <w:rFonts w:hint="eastAsia" w:ascii="宋体" w:hAnsi="宋体" w:eastAsia="宋体" w:cs="宋体"/>
          <w:b/>
          <w:color w:val="000000" w:themeColor="text1"/>
          <w:sz w:val="84"/>
          <w:highlight w:val="none"/>
          <w14:textFill>
            <w14:solidFill>
              <w14:schemeClr w14:val="tx1"/>
            </w14:solidFill>
          </w14:textFill>
        </w:rPr>
        <w:tab/>
      </w:r>
      <w:r>
        <w:rPr>
          <w:rFonts w:hint="eastAsia" w:ascii="宋体" w:hAnsi="宋体" w:eastAsia="宋体" w:cs="宋体"/>
          <w:b/>
          <w:color w:val="000000" w:themeColor="text1"/>
          <w:sz w:val="84"/>
          <w:highlight w:val="none"/>
          <w14:textFill>
            <w14:solidFill>
              <w14:schemeClr w14:val="tx1"/>
            </w14:solidFill>
          </w14:textFill>
        </w:rPr>
        <w:t>文</w:t>
      </w:r>
      <w:r>
        <w:rPr>
          <w:rFonts w:hint="eastAsia" w:ascii="宋体" w:hAnsi="宋体" w:eastAsia="宋体" w:cs="宋体"/>
          <w:b/>
          <w:color w:val="000000" w:themeColor="text1"/>
          <w:sz w:val="84"/>
          <w:highlight w:val="none"/>
          <w14:textFill>
            <w14:solidFill>
              <w14:schemeClr w14:val="tx1"/>
            </w14:solidFill>
          </w14:textFill>
        </w:rPr>
        <w:tab/>
      </w:r>
      <w:r>
        <w:rPr>
          <w:rFonts w:hint="eastAsia" w:ascii="宋体" w:hAnsi="宋体" w:eastAsia="宋体" w:cs="宋体"/>
          <w:b/>
          <w:color w:val="000000" w:themeColor="text1"/>
          <w:sz w:val="84"/>
          <w:highlight w:val="none"/>
          <w14:textFill>
            <w14:solidFill>
              <w14:schemeClr w14:val="tx1"/>
            </w14:solidFill>
          </w14:textFill>
        </w:rPr>
        <w:t>件</w:t>
      </w:r>
    </w:p>
    <w:p>
      <w:pPr>
        <w:spacing w:before="0" w:line="579" w:lineRule="exact"/>
        <w:ind w:left="518" w:right="625" w:firstLine="0"/>
        <w:jc w:val="center"/>
        <w:rPr>
          <w:rFonts w:hint="eastAsia" w:ascii="宋体" w:hAnsi="宋体" w:eastAsia="宋体" w:cs="宋体"/>
          <w:b/>
          <w:color w:val="000000" w:themeColor="text1"/>
          <w:sz w:val="40"/>
          <w:highlight w:val="none"/>
          <w14:textFill>
            <w14:solidFill>
              <w14:schemeClr w14:val="tx1"/>
            </w14:solidFill>
          </w14:textFill>
        </w:rPr>
      </w:pPr>
      <w:r>
        <w:rPr>
          <w:rFonts w:hint="eastAsia" w:ascii="宋体" w:hAnsi="宋体" w:eastAsia="宋体" w:cs="宋体"/>
          <w:b/>
          <w:color w:val="000000" w:themeColor="text1"/>
          <w:sz w:val="40"/>
          <w:highlight w:val="none"/>
          <w14:textFill>
            <w14:solidFill>
              <w14:schemeClr w14:val="tx1"/>
            </w14:solidFill>
          </w14:textFill>
        </w:rPr>
        <w:t>【正本/副本】</w:t>
      </w:r>
    </w:p>
    <w:p>
      <w:pPr>
        <w:pStyle w:val="10"/>
        <w:ind w:left="0"/>
        <w:rPr>
          <w:rFonts w:hint="eastAsia" w:ascii="宋体" w:hAnsi="宋体" w:eastAsia="宋体" w:cs="宋体"/>
          <w:b/>
          <w:color w:val="000000" w:themeColor="text1"/>
          <w:sz w:val="40"/>
          <w:highlight w:val="none"/>
          <w14:textFill>
            <w14:solidFill>
              <w14:schemeClr w14:val="tx1"/>
            </w14:solidFill>
          </w14:textFill>
        </w:rPr>
      </w:pPr>
    </w:p>
    <w:p>
      <w:pPr>
        <w:pStyle w:val="10"/>
        <w:ind w:left="0"/>
        <w:rPr>
          <w:rFonts w:hint="eastAsia" w:ascii="宋体" w:hAnsi="宋体" w:eastAsia="宋体" w:cs="宋体"/>
          <w:b/>
          <w:color w:val="000000" w:themeColor="text1"/>
          <w:sz w:val="40"/>
          <w:highlight w:val="none"/>
          <w14:textFill>
            <w14:solidFill>
              <w14:schemeClr w14:val="tx1"/>
            </w14:solidFill>
          </w14:textFill>
        </w:rPr>
      </w:pPr>
    </w:p>
    <w:p>
      <w:pPr>
        <w:pStyle w:val="10"/>
        <w:spacing w:before="2"/>
        <w:ind w:left="0"/>
        <w:rPr>
          <w:rFonts w:hint="eastAsia" w:ascii="宋体" w:hAnsi="宋体" w:eastAsia="宋体" w:cs="宋体"/>
          <w:b/>
          <w:color w:val="000000" w:themeColor="text1"/>
          <w:sz w:val="36"/>
          <w:highlight w:val="none"/>
          <w14:textFill>
            <w14:solidFill>
              <w14:schemeClr w14:val="tx1"/>
            </w14:solidFill>
          </w14:textFill>
        </w:rPr>
      </w:pPr>
    </w:p>
    <w:p>
      <w:pPr>
        <w:spacing w:before="1"/>
        <w:ind w:left="1001" w:right="0" w:firstLine="0"/>
        <w:jc w:val="left"/>
        <w:rPr>
          <w:rFonts w:hint="eastAsia" w:ascii="宋体" w:hAnsi="宋体" w:eastAsia="宋体" w:cs="宋体"/>
          <w:b/>
          <w:color w:val="000000" w:themeColor="text1"/>
          <w:sz w:val="32"/>
          <w:highlight w:val="none"/>
          <w14:textFill>
            <w14:solidFill>
              <w14:schemeClr w14:val="tx1"/>
            </w14:solidFill>
          </w14:textFill>
        </w:rPr>
      </w:pPr>
      <w:r>
        <w:rPr>
          <w:rFonts w:hint="eastAsia" w:ascii="宋体" w:hAnsi="宋体" w:eastAsia="宋体" w:cs="宋体"/>
          <w:b/>
          <w:color w:val="000000" w:themeColor="text1"/>
          <w:sz w:val="32"/>
          <w:highlight w:val="none"/>
          <w14:textFill>
            <w14:solidFill>
              <w14:schemeClr w14:val="tx1"/>
            </w14:solidFill>
          </w14:textFill>
        </w:rPr>
        <w:t>投标人名称（公章）：</w:t>
      </w:r>
    </w:p>
    <w:p>
      <w:pPr>
        <w:spacing w:before="31" w:line="252" w:lineRule="auto"/>
        <w:ind w:left="1001" w:right="5008" w:firstLine="0"/>
        <w:jc w:val="left"/>
        <w:rPr>
          <w:rFonts w:hint="eastAsia" w:ascii="宋体" w:hAnsi="宋体" w:eastAsia="宋体" w:cs="宋体"/>
          <w:b/>
          <w:color w:val="000000" w:themeColor="text1"/>
          <w:sz w:val="32"/>
          <w:highlight w:val="none"/>
          <w14:textFill>
            <w14:solidFill>
              <w14:schemeClr w14:val="tx1"/>
            </w14:solidFill>
          </w14:textFill>
        </w:rPr>
      </w:pPr>
      <w:r>
        <w:rPr>
          <w:rFonts w:hint="eastAsia" w:ascii="宋体" w:hAnsi="宋体" w:eastAsia="宋体" w:cs="宋体"/>
          <w:b/>
          <w:color w:val="000000" w:themeColor="text1"/>
          <w:sz w:val="32"/>
          <w:highlight w:val="none"/>
          <w14:textFill>
            <w14:solidFill>
              <w14:schemeClr w14:val="tx1"/>
            </w14:solidFill>
          </w14:textFill>
        </w:rPr>
        <w:t>法定代表人或授权代表签字： 联系电话：</w:t>
      </w:r>
    </w:p>
    <w:p>
      <w:pPr>
        <w:tabs>
          <w:tab w:val="left" w:pos="3091"/>
          <w:tab w:val="left" w:pos="3896"/>
          <w:tab w:val="left" w:pos="4697"/>
        </w:tabs>
        <w:spacing w:before="8"/>
        <w:ind w:left="1001" w:right="0" w:firstLine="0"/>
        <w:jc w:val="left"/>
        <w:rPr>
          <w:rFonts w:hint="eastAsia" w:ascii="宋体" w:hAnsi="宋体" w:eastAsia="宋体" w:cs="宋体"/>
          <w:b/>
          <w:color w:val="000000" w:themeColor="text1"/>
          <w:sz w:val="32"/>
          <w:highlight w:val="none"/>
          <w14:textFill>
            <w14:solidFill>
              <w14:schemeClr w14:val="tx1"/>
            </w14:solidFill>
          </w14:textFill>
        </w:rPr>
      </w:pPr>
      <w:r>
        <w:rPr>
          <w:rFonts w:hint="eastAsia" w:ascii="宋体" w:hAnsi="宋体" w:eastAsia="宋体" w:cs="宋体"/>
          <w:b/>
          <w:color w:val="000000" w:themeColor="text1"/>
          <w:sz w:val="32"/>
          <w:highlight w:val="none"/>
          <w14:textFill>
            <w14:solidFill>
              <w14:schemeClr w14:val="tx1"/>
            </w14:solidFill>
          </w14:textFill>
        </w:rPr>
        <w:t>日期：</w:t>
      </w:r>
      <w:r>
        <w:rPr>
          <w:rFonts w:hint="eastAsia" w:ascii="宋体" w:hAnsi="宋体" w:eastAsia="宋体" w:cs="宋体"/>
          <w:b/>
          <w:color w:val="000000" w:themeColor="text1"/>
          <w:sz w:val="32"/>
          <w:highlight w:val="none"/>
          <w14:textFill>
            <w14:solidFill>
              <w14:schemeClr w14:val="tx1"/>
            </w14:solidFill>
          </w14:textFill>
        </w:rPr>
        <w:tab/>
      </w:r>
      <w:r>
        <w:rPr>
          <w:rFonts w:hint="eastAsia" w:ascii="宋体" w:hAnsi="宋体" w:eastAsia="宋体" w:cs="宋体"/>
          <w:b/>
          <w:color w:val="000000" w:themeColor="text1"/>
          <w:sz w:val="32"/>
          <w:highlight w:val="none"/>
          <w14:textFill>
            <w14:solidFill>
              <w14:schemeClr w14:val="tx1"/>
            </w14:solidFill>
          </w14:textFill>
        </w:rPr>
        <w:t>年</w:t>
      </w:r>
      <w:r>
        <w:rPr>
          <w:rFonts w:hint="eastAsia" w:ascii="宋体" w:hAnsi="宋体" w:eastAsia="宋体" w:cs="宋体"/>
          <w:b/>
          <w:color w:val="000000" w:themeColor="text1"/>
          <w:sz w:val="32"/>
          <w:highlight w:val="none"/>
          <w14:textFill>
            <w14:solidFill>
              <w14:schemeClr w14:val="tx1"/>
            </w14:solidFill>
          </w14:textFill>
        </w:rPr>
        <w:tab/>
      </w:r>
      <w:r>
        <w:rPr>
          <w:rFonts w:hint="eastAsia" w:ascii="宋体" w:hAnsi="宋体" w:eastAsia="宋体" w:cs="宋体"/>
          <w:b/>
          <w:color w:val="000000" w:themeColor="text1"/>
          <w:sz w:val="32"/>
          <w:highlight w:val="none"/>
          <w14:textFill>
            <w14:solidFill>
              <w14:schemeClr w14:val="tx1"/>
            </w14:solidFill>
          </w14:textFill>
        </w:rPr>
        <w:t>月</w:t>
      </w:r>
      <w:r>
        <w:rPr>
          <w:rFonts w:hint="eastAsia" w:ascii="宋体" w:hAnsi="宋体" w:eastAsia="宋体" w:cs="宋体"/>
          <w:b/>
          <w:color w:val="000000" w:themeColor="text1"/>
          <w:sz w:val="32"/>
          <w:highlight w:val="none"/>
          <w14:textFill>
            <w14:solidFill>
              <w14:schemeClr w14:val="tx1"/>
            </w14:solidFill>
          </w14:textFill>
        </w:rPr>
        <w:tab/>
      </w:r>
      <w:r>
        <w:rPr>
          <w:rFonts w:hint="eastAsia" w:ascii="宋体" w:hAnsi="宋体" w:eastAsia="宋体" w:cs="宋体"/>
          <w:b/>
          <w:color w:val="000000" w:themeColor="text1"/>
          <w:sz w:val="32"/>
          <w:highlight w:val="none"/>
          <w14:textFill>
            <w14:solidFill>
              <w14:schemeClr w14:val="tx1"/>
            </w14:solidFill>
          </w14:textFill>
        </w:rPr>
        <w:t>日</w:t>
      </w:r>
    </w:p>
    <w:p>
      <w:pPr>
        <w:pStyle w:val="12"/>
        <w:rPr>
          <w:rFonts w:hint="eastAsia"/>
          <w:lang w:val="zh-CN"/>
        </w:rPr>
        <w:sectPr>
          <w:footerReference r:id="rId11" w:type="first"/>
          <w:type w:val="continuous"/>
          <w:pgSz w:w="12240" w:h="15840"/>
          <w:pgMar w:top="1440" w:right="1361" w:bottom="1440" w:left="1361" w:header="720" w:footer="720" w:gutter="0"/>
          <w:cols w:space="720" w:num="1"/>
          <w:titlePg/>
        </w:sectPr>
      </w:pPr>
    </w:p>
    <w:p>
      <w:pPr>
        <w:spacing w:line="560" w:lineRule="exac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1、投标函；</w:t>
      </w:r>
    </w:p>
    <w:p>
      <w:pPr>
        <w:spacing w:line="560" w:lineRule="exac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2、报价一览表；</w:t>
      </w:r>
    </w:p>
    <w:p>
      <w:pPr>
        <w:spacing w:line="560" w:lineRule="exact"/>
        <w:rPr>
          <w:rFonts w:hint="eastAsia" w:ascii="宋体" w:hAnsi="宋体" w:eastAsia="宋体" w:cs="宋体"/>
          <w:color w:val="000000" w:themeColor="text1"/>
          <w:kern w:val="0"/>
          <w:sz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3、分项报价明细</w:t>
      </w:r>
      <w:r>
        <w:rPr>
          <w:rFonts w:hint="eastAsia" w:ascii="宋体" w:hAnsi="宋体" w:cs="宋体"/>
          <w:color w:val="000000" w:themeColor="text1"/>
          <w:kern w:val="0"/>
          <w:sz w:val="24"/>
          <w:highlight w:val="none"/>
          <w:lang w:val="en-US" w:eastAsia="zh-CN"/>
          <w14:textFill>
            <w14:solidFill>
              <w14:schemeClr w14:val="tx1"/>
            </w14:solidFill>
          </w14:textFill>
        </w:rPr>
        <w:t>；</w:t>
      </w:r>
    </w:p>
    <w:p>
      <w:pPr>
        <w:spacing w:line="560" w:lineRule="exac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4</w:t>
      </w:r>
      <w:r>
        <w:rPr>
          <w:rFonts w:hint="eastAsia" w:ascii="宋体" w:hAnsi="宋体" w:eastAsia="宋体" w:cs="宋体"/>
          <w:color w:val="000000" w:themeColor="text1"/>
          <w:kern w:val="0"/>
          <w:sz w:val="24"/>
          <w:lang w:val="zh-CN"/>
          <w14:textFill>
            <w14:solidFill>
              <w14:schemeClr w14:val="tx1"/>
            </w14:solidFill>
          </w14:textFill>
        </w:rPr>
        <w:t>、货物（或服务）要求响应表；</w:t>
      </w:r>
    </w:p>
    <w:p>
      <w:pPr>
        <w:spacing w:line="560" w:lineRule="exact"/>
        <w:rPr>
          <w:rFonts w:hint="default" w:ascii="宋体" w:hAnsi="宋体" w:cs="宋体"/>
          <w:color w:val="000000" w:themeColor="text1"/>
          <w:kern w:val="0"/>
          <w:sz w:val="24"/>
          <w:highlight w:val="none"/>
          <w:lang w:val="en-US" w:eastAsia="zh-CN"/>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t>5、联合体协议书</w:t>
      </w:r>
    </w:p>
    <w:p>
      <w:pPr>
        <w:spacing w:line="560" w:lineRule="exac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6</w:t>
      </w:r>
      <w:r>
        <w:rPr>
          <w:rFonts w:hint="eastAsia" w:ascii="宋体" w:hAnsi="宋体" w:eastAsia="宋体" w:cs="宋体"/>
          <w:color w:val="000000" w:themeColor="text1"/>
          <w:kern w:val="0"/>
          <w:sz w:val="24"/>
          <w:lang w:val="zh-CN"/>
          <w14:textFill>
            <w14:solidFill>
              <w14:schemeClr w14:val="tx1"/>
            </w14:solidFill>
          </w14:textFill>
        </w:rPr>
        <w:t>、法定代表人授权委托书；</w:t>
      </w:r>
    </w:p>
    <w:p>
      <w:pPr>
        <w:spacing w:line="560" w:lineRule="exac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7</w:t>
      </w:r>
      <w:r>
        <w:rPr>
          <w:rFonts w:hint="eastAsia" w:ascii="宋体" w:hAnsi="宋体" w:eastAsia="宋体" w:cs="宋体"/>
          <w:color w:val="000000" w:themeColor="text1"/>
          <w:kern w:val="0"/>
          <w:sz w:val="24"/>
          <w:lang w:val="zh-CN"/>
          <w14:textFill>
            <w14:solidFill>
              <w14:schemeClr w14:val="tx1"/>
            </w14:solidFill>
          </w14:textFill>
        </w:rPr>
        <w:t>、在中华人民共和国注册，</w:t>
      </w:r>
      <w:r>
        <w:rPr>
          <w:rFonts w:hint="eastAsia" w:ascii="宋体" w:hAnsi="宋体" w:eastAsia="宋体" w:cs="宋体"/>
          <w:color w:val="000000" w:themeColor="text1"/>
          <w:kern w:val="0"/>
          <w:sz w:val="24"/>
          <w:lang w:val="zh-CN" w:eastAsia="zh-CN"/>
          <w14:textFill>
            <w14:solidFill>
              <w14:schemeClr w14:val="tx1"/>
            </w14:solidFill>
          </w14:textFill>
        </w:rPr>
        <w:t>具有独立承担民事</w:t>
      </w:r>
      <w:r>
        <w:rPr>
          <w:rFonts w:hint="eastAsia" w:ascii="宋体" w:hAnsi="宋体" w:eastAsia="宋体" w:cs="宋体"/>
          <w:color w:val="000000" w:themeColor="text1"/>
          <w:kern w:val="0"/>
          <w:sz w:val="24"/>
          <w:lang w:val="zh-CN"/>
          <w14:textFill>
            <w14:solidFill>
              <w14:schemeClr w14:val="tx1"/>
            </w14:solidFill>
          </w14:textFill>
        </w:rPr>
        <w:t>责任</w:t>
      </w:r>
      <w:r>
        <w:rPr>
          <w:rFonts w:hint="eastAsia" w:ascii="宋体" w:hAnsi="宋体" w:eastAsia="宋体" w:cs="宋体"/>
          <w:color w:val="000000" w:themeColor="text1"/>
          <w:kern w:val="0"/>
          <w:sz w:val="24"/>
          <w:lang w:val="zh-CN" w:eastAsia="zh-CN"/>
          <w14:textFill>
            <w14:solidFill>
              <w14:schemeClr w14:val="tx1"/>
            </w14:solidFill>
          </w14:textFill>
        </w:rPr>
        <w:t>的</w:t>
      </w:r>
      <w:r>
        <w:rPr>
          <w:rFonts w:hint="eastAsia" w:ascii="宋体" w:hAnsi="宋体" w:eastAsia="宋体" w:cs="宋体"/>
          <w:color w:val="000000" w:themeColor="text1"/>
          <w:kern w:val="0"/>
          <w:sz w:val="24"/>
          <w:lang w:val="zh-CN"/>
          <w14:textFill>
            <w14:solidFill>
              <w14:schemeClr w14:val="tx1"/>
            </w14:solidFill>
          </w14:textFill>
        </w:rPr>
        <w:t>能力（需提供营业执照/事业单位法人证书/社会团体法人登记证书副本、税务登记证副本、组织机构代码证副本，三证合一的只须提供营业执照副本；所提供的材料为复印件加盖公章若为联合体投标则联合体各方均需提供）；</w:t>
      </w:r>
    </w:p>
    <w:p>
      <w:pPr>
        <w:spacing w:line="560" w:lineRule="exac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8</w:t>
      </w:r>
      <w:r>
        <w:rPr>
          <w:rFonts w:hint="eastAsia" w:ascii="宋体" w:hAnsi="宋体" w:eastAsia="宋体" w:cs="宋体"/>
          <w:color w:val="000000" w:themeColor="text1"/>
          <w:kern w:val="0"/>
          <w:sz w:val="24"/>
          <w:lang w:val="zh-CN"/>
          <w14:textFill>
            <w14:solidFill>
              <w14:schemeClr w14:val="tx1"/>
            </w14:solidFill>
          </w14:textFill>
        </w:rPr>
        <w:t>、具有良好的商业信誉和健全的财务会计制度；（提供202</w:t>
      </w:r>
      <w:r>
        <w:rPr>
          <w:rFonts w:hint="eastAsia" w:ascii="宋体" w:hAnsi="宋体" w:cs="宋体"/>
          <w:color w:val="000000" w:themeColor="text1"/>
          <w:kern w:val="0"/>
          <w:sz w:val="24"/>
          <w:lang w:val="en-US" w:eastAsia="zh-CN"/>
          <w14:textFill>
            <w14:solidFill>
              <w14:schemeClr w14:val="tx1"/>
            </w14:solidFill>
          </w14:textFill>
        </w:rPr>
        <w:t>2</w:t>
      </w:r>
      <w:r>
        <w:rPr>
          <w:rFonts w:hint="eastAsia" w:ascii="宋体" w:hAnsi="宋体" w:eastAsia="宋体" w:cs="宋体"/>
          <w:color w:val="000000" w:themeColor="text1"/>
          <w:kern w:val="0"/>
          <w:sz w:val="24"/>
          <w:lang w:val="zh-CN"/>
          <w14:textFill>
            <w14:solidFill>
              <w14:schemeClr w14:val="tx1"/>
            </w14:solidFill>
          </w14:textFill>
        </w:rPr>
        <w:t>年</w:t>
      </w:r>
      <w:r>
        <w:rPr>
          <w:rFonts w:hint="eastAsia" w:ascii="宋体" w:hAnsi="宋体" w:cs="宋体"/>
          <w:color w:val="000000" w:themeColor="text1"/>
          <w:kern w:val="0"/>
          <w:sz w:val="24"/>
          <w:lang w:val="en-US" w:eastAsia="zh-CN"/>
          <w14:textFill>
            <w14:solidFill>
              <w14:schemeClr w14:val="tx1"/>
            </w14:solidFill>
          </w14:textFill>
        </w:rPr>
        <w:t>第一</w:t>
      </w:r>
      <w:r>
        <w:rPr>
          <w:rFonts w:hint="eastAsia" w:ascii="宋体" w:hAnsi="宋体" w:eastAsia="宋体" w:cs="宋体"/>
          <w:color w:val="000000" w:themeColor="text1"/>
          <w:kern w:val="0"/>
          <w:sz w:val="24"/>
          <w:lang w:val="zh-CN"/>
          <w14:textFill>
            <w14:solidFill>
              <w14:schemeClr w14:val="tx1"/>
            </w14:solidFill>
          </w14:textFill>
        </w:rPr>
        <w:t>季度企业财务报表，或</w:t>
      </w:r>
      <w:r>
        <w:rPr>
          <w:rFonts w:hint="eastAsia" w:ascii="宋体" w:hAnsi="宋体" w:eastAsia="宋体" w:cs="宋体"/>
          <w:color w:val="000000" w:themeColor="text1"/>
          <w:kern w:val="0"/>
          <w:sz w:val="24"/>
          <w:lang w:val="zh-CN" w:eastAsia="zh-CN"/>
          <w14:textFill>
            <w14:solidFill>
              <w14:schemeClr w14:val="tx1"/>
            </w14:solidFill>
          </w14:textFill>
        </w:rPr>
        <w:t>2020</w:t>
      </w:r>
      <w:r>
        <w:rPr>
          <w:rFonts w:hint="eastAsia" w:ascii="宋体" w:hAnsi="宋体" w:eastAsia="宋体" w:cs="宋体"/>
          <w:color w:val="000000" w:themeColor="text1"/>
          <w:kern w:val="0"/>
          <w:sz w:val="24"/>
          <w:lang w:val="zh-CN"/>
          <w14:textFill>
            <w14:solidFill>
              <w14:schemeClr w14:val="tx1"/>
            </w14:solidFill>
          </w14:textFill>
        </w:rPr>
        <w:t>年度</w:t>
      </w:r>
      <w:r>
        <w:rPr>
          <w:rFonts w:hint="eastAsia" w:ascii="宋体" w:hAnsi="宋体" w:eastAsia="宋体" w:cs="宋体"/>
          <w:color w:val="000000" w:themeColor="text1"/>
          <w:kern w:val="0"/>
          <w:sz w:val="24"/>
          <w:lang w:val="zh-CN" w:eastAsia="zh-CN"/>
          <w14:textFill>
            <w14:solidFill>
              <w14:schemeClr w14:val="tx1"/>
            </w14:solidFill>
          </w14:textFill>
        </w:rPr>
        <w:t>或2021年</w:t>
      </w:r>
      <w:r>
        <w:rPr>
          <w:rFonts w:hint="eastAsia" w:ascii="宋体" w:hAnsi="宋体" w:eastAsia="宋体" w:cs="宋体"/>
          <w:color w:val="000000" w:themeColor="text1"/>
          <w:kern w:val="0"/>
          <w:sz w:val="24"/>
          <w:lang w:val="zh-CN"/>
          <w14:textFill>
            <w14:solidFill>
              <w14:schemeClr w14:val="tx1"/>
            </w14:solidFill>
          </w14:textFill>
        </w:rPr>
        <w:t>度财务审计报告复印件，加盖公章若为联合体投标则联合体各方均需提供）；</w:t>
      </w:r>
    </w:p>
    <w:p>
      <w:pPr>
        <w:spacing w:line="560" w:lineRule="exac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9</w:t>
      </w:r>
      <w:r>
        <w:rPr>
          <w:rFonts w:hint="eastAsia" w:ascii="宋体" w:hAnsi="宋体" w:eastAsia="宋体" w:cs="宋体"/>
          <w:color w:val="000000" w:themeColor="text1"/>
          <w:kern w:val="0"/>
          <w:sz w:val="24"/>
          <w:lang w:val="zh-CN"/>
          <w14:textFill>
            <w14:solidFill>
              <w14:schemeClr w14:val="tx1"/>
            </w14:solidFill>
          </w14:textFill>
        </w:rPr>
        <w:t>、具有依法缴纳税收和社会保障资金的良好记录（提供202</w:t>
      </w:r>
      <w:r>
        <w:rPr>
          <w:rFonts w:hint="eastAsia" w:ascii="宋体" w:hAnsi="宋体" w:cs="宋体"/>
          <w:color w:val="000000" w:themeColor="text1"/>
          <w:kern w:val="0"/>
          <w:sz w:val="24"/>
          <w:lang w:val="en-US" w:eastAsia="zh-CN"/>
          <w14:textFill>
            <w14:solidFill>
              <w14:schemeClr w14:val="tx1"/>
            </w14:solidFill>
          </w14:textFill>
        </w:rPr>
        <w:t>2</w:t>
      </w:r>
      <w:r>
        <w:rPr>
          <w:rFonts w:hint="eastAsia" w:ascii="宋体" w:hAnsi="宋体" w:eastAsia="宋体" w:cs="宋体"/>
          <w:color w:val="000000" w:themeColor="text1"/>
          <w:kern w:val="0"/>
          <w:sz w:val="24"/>
          <w:lang w:val="zh-CN"/>
          <w14:textFill>
            <w14:solidFill>
              <w14:schemeClr w14:val="tx1"/>
            </w14:solidFill>
          </w14:textFill>
        </w:rPr>
        <w:t>年</w:t>
      </w:r>
      <w:r>
        <w:rPr>
          <w:rFonts w:hint="eastAsia" w:ascii="宋体" w:hAnsi="宋体" w:cs="宋体"/>
          <w:color w:val="000000" w:themeColor="text1"/>
          <w:kern w:val="0"/>
          <w:sz w:val="24"/>
          <w:lang w:val="en-US" w:eastAsia="zh-CN"/>
          <w14:textFill>
            <w14:solidFill>
              <w14:schemeClr w14:val="tx1"/>
            </w14:solidFill>
          </w14:textFill>
        </w:rPr>
        <w:t>1月1日</w:t>
      </w:r>
      <w:r>
        <w:rPr>
          <w:rFonts w:hint="eastAsia" w:ascii="宋体" w:hAnsi="宋体" w:eastAsia="宋体" w:cs="宋体"/>
          <w:color w:val="000000" w:themeColor="text1"/>
          <w:kern w:val="0"/>
          <w:sz w:val="24"/>
          <w:lang w:val="zh-CN"/>
          <w14:textFill>
            <w14:solidFill>
              <w14:schemeClr w14:val="tx1"/>
            </w14:solidFill>
          </w14:textFill>
        </w:rPr>
        <w:t>至今任意一个月的纳税证明和社保缴费记录证明</w:t>
      </w:r>
      <w:r>
        <w:rPr>
          <w:rFonts w:hint="eastAsia" w:ascii="宋体" w:hAnsi="宋体" w:cs="宋体"/>
          <w:color w:val="000000" w:themeColor="text1"/>
          <w:kern w:val="0"/>
          <w:sz w:val="24"/>
          <w:lang w:val="zh-CN"/>
          <w14:textFill>
            <w14:solidFill>
              <w14:schemeClr w14:val="tx1"/>
            </w14:solidFill>
          </w14:textFill>
        </w:rPr>
        <w:t>，零纳税须提供税务部门盖章的纳税申报表，</w:t>
      </w:r>
      <w:r>
        <w:rPr>
          <w:rFonts w:hint="eastAsia" w:ascii="宋体" w:hAnsi="宋体" w:eastAsia="宋体" w:cs="宋体"/>
          <w:color w:val="000000" w:themeColor="text1"/>
          <w:kern w:val="0"/>
          <w:sz w:val="24"/>
          <w:lang w:val="zh-CN"/>
          <w14:textFill>
            <w14:solidFill>
              <w14:schemeClr w14:val="tx1"/>
            </w14:solidFill>
          </w14:textFill>
        </w:rPr>
        <w:t>复印件加盖公章若为联合体投标则联合体各方均需提供）；</w:t>
      </w:r>
    </w:p>
    <w:p>
      <w:pPr>
        <w:spacing w:line="560" w:lineRule="exac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10</w:t>
      </w:r>
      <w:r>
        <w:rPr>
          <w:rFonts w:hint="eastAsia" w:ascii="宋体" w:hAnsi="宋体" w:eastAsia="宋体" w:cs="宋体"/>
          <w:color w:val="000000" w:themeColor="text1"/>
          <w:kern w:val="0"/>
          <w:sz w:val="24"/>
          <w:lang w:val="zh-CN"/>
          <w14:textFill>
            <w14:solidFill>
              <w14:schemeClr w14:val="tx1"/>
            </w14:solidFill>
          </w14:textFill>
        </w:rPr>
        <w:t>、参加政府采购活动前三年内，在经营活动中没有重大违法记录的声明函</w:t>
      </w:r>
      <w:r>
        <w:rPr>
          <w:rFonts w:hint="eastAsia" w:ascii="宋体" w:hAnsi="宋体" w:cs="宋体"/>
          <w:color w:val="000000" w:themeColor="text1"/>
          <w:kern w:val="0"/>
          <w:sz w:val="24"/>
          <w:lang w:val="zh-CN"/>
          <w14:textFill>
            <w14:solidFill>
              <w14:schemeClr w14:val="tx1"/>
            </w14:solidFill>
          </w14:textFill>
        </w:rPr>
        <w:t>（若为联合体投标则联合体各方均需提供）</w:t>
      </w:r>
      <w:r>
        <w:rPr>
          <w:rFonts w:hint="eastAsia" w:ascii="宋体" w:hAnsi="宋体" w:eastAsia="宋体" w:cs="宋体"/>
          <w:color w:val="000000" w:themeColor="text1"/>
          <w:kern w:val="0"/>
          <w:sz w:val="24"/>
          <w:lang w:val="zh-CN"/>
          <w14:textFill>
            <w14:solidFill>
              <w14:schemeClr w14:val="tx1"/>
            </w14:solidFill>
          </w14:textFill>
        </w:rPr>
        <w:t>；</w:t>
      </w:r>
    </w:p>
    <w:p>
      <w:pPr>
        <w:spacing w:line="560" w:lineRule="exac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11</w:t>
      </w:r>
      <w:r>
        <w:rPr>
          <w:rFonts w:hint="eastAsia" w:ascii="宋体" w:hAnsi="宋体" w:eastAsia="宋体" w:cs="宋体"/>
          <w:color w:val="000000" w:themeColor="text1"/>
          <w:kern w:val="0"/>
          <w:sz w:val="24"/>
          <w:lang w:val="zh-CN"/>
          <w14:textFill>
            <w14:solidFill>
              <w14:schemeClr w14:val="tx1"/>
            </w14:solidFill>
          </w14:textFill>
        </w:rPr>
        <w:t>、信用记录(网址证明截图加盖公章若为联合体投标则联合体各方均需提供)；</w:t>
      </w:r>
    </w:p>
    <w:p>
      <w:pPr>
        <w:spacing w:line="560" w:lineRule="exact"/>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1</w:t>
      </w:r>
      <w:r>
        <w:rPr>
          <w:rFonts w:hint="eastAsia" w:ascii="宋体" w:hAnsi="宋体" w:cs="宋体"/>
          <w:color w:val="000000" w:themeColor="text1"/>
          <w:kern w:val="0"/>
          <w:sz w:val="24"/>
          <w:lang w:val="en-US" w:eastAsia="zh-CN"/>
          <w14:textFill>
            <w14:solidFill>
              <w14:schemeClr w14:val="tx1"/>
            </w14:solidFill>
          </w14:textFill>
        </w:rPr>
        <w:t>2</w:t>
      </w:r>
      <w:r>
        <w:rPr>
          <w:rFonts w:hint="eastAsia" w:ascii="宋体" w:hAnsi="宋体" w:eastAsia="宋体" w:cs="宋体"/>
          <w:color w:val="000000" w:themeColor="text1"/>
          <w:kern w:val="0"/>
          <w:sz w:val="24"/>
          <w:lang w:val="en-US" w:eastAsia="zh-CN"/>
          <w14:textFill>
            <w14:solidFill>
              <w14:schemeClr w14:val="tx1"/>
            </w14:solidFill>
          </w14:textFill>
        </w:rPr>
        <w:t>、投标保证金证明</w:t>
      </w:r>
    </w:p>
    <w:p>
      <w:pPr>
        <w:spacing w:line="560" w:lineRule="exac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1</w:t>
      </w:r>
      <w:r>
        <w:rPr>
          <w:rFonts w:hint="eastAsia" w:ascii="宋体" w:hAnsi="宋体" w:cs="宋体"/>
          <w:color w:val="000000" w:themeColor="text1"/>
          <w:kern w:val="0"/>
          <w:sz w:val="24"/>
          <w:lang w:val="en-US" w:eastAsia="zh-CN"/>
          <w14:textFill>
            <w14:solidFill>
              <w14:schemeClr w14:val="tx1"/>
            </w14:solidFill>
          </w14:textFill>
        </w:rPr>
        <w:t>3</w:t>
      </w:r>
      <w:r>
        <w:rPr>
          <w:rFonts w:hint="eastAsia" w:ascii="宋体" w:hAnsi="宋体" w:eastAsia="宋体" w:cs="宋体"/>
          <w:color w:val="000000" w:themeColor="text1"/>
          <w:kern w:val="0"/>
          <w:sz w:val="24"/>
          <w:lang w:val="zh-CN"/>
          <w14:textFill>
            <w14:solidFill>
              <w14:schemeClr w14:val="tx1"/>
            </w14:solidFill>
          </w14:textFill>
        </w:rPr>
        <w:t>、技术部分（包括实施方案、制作方案等）；</w:t>
      </w:r>
    </w:p>
    <w:p>
      <w:pPr>
        <w:spacing w:line="560" w:lineRule="exac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1</w:t>
      </w:r>
      <w:r>
        <w:rPr>
          <w:rFonts w:hint="eastAsia" w:ascii="宋体" w:hAnsi="宋体" w:cs="宋体"/>
          <w:color w:val="000000" w:themeColor="text1"/>
          <w:kern w:val="0"/>
          <w:sz w:val="24"/>
          <w:lang w:val="en-US" w:eastAsia="zh-CN"/>
          <w14:textFill>
            <w14:solidFill>
              <w14:schemeClr w14:val="tx1"/>
            </w14:solidFill>
          </w14:textFill>
        </w:rPr>
        <w:t>4</w:t>
      </w:r>
      <w:r>
        <w:rPr>
          <w:rFonts w:hint="eastAsia" w:ascii="宋体" w:hAnsi="宋体" w:eastAsia="宋体" w:cs="宋体"/>
          <w:color w:val="000000" w:themeColor="text1"/>
          <w:kern w:val="0"/>
          <w:sz w:val="24"/>
          <w:lang w:val="zh-CN"/>
          <w14:textFill>
            <w14:solidFill>
              <w14:schemeClr w14:val="tx1"/>
            </w14:solidFill>
          </w14:textFill>
        </w:rPr>
        <w:t>、中小企业（监狱企业）声明函；</w:t>
      </w:r>
    </w:p>
    <w:p>
      <w:pPr>
        <w:spacing w:line="560" w:lineRule="exac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15</w:t>
      </w:r>
      <w:r>
        <w:rPr>
          <w:rFonts w:hint="eastAsia" w:ascii="宋体" w:hAnsi="宋体" w:eastAsia="宋体" w:cs="宋体"/>
          <w:color w:val="000000" w:themeColor="text1"/>
          <w:kern w:val="0"/>
          <w:sz w:val="24"/>
          <w:lang w:val="zh-CN"/>
          <w14:textFill>
            <w14:solidFill>
              <w14:schemeClr w14:val="tx1"/>
            </w14:solidFill>
          </w14:textFill>
        </w:rPr>
        <w:t>、供应商认为需要提供的用于参与评审其他材料；</w:t>
      </w:r>
    </w:p>
    <w:p>
      <w:pPr>
        <w:spacing w:line="560" w:lineRule="exact"/>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注：供应商编制上述文件时，本磋商文件第五章已提供格式的文件须按格式要求填写并编写目录。</w:t>
      </w:r>
    </w:p>
    <w:p>
      <w:pPr>
        <w:widowControl/>
        <w:jc w:val="left"/>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br w:type="page"/>
      </w:r>
    </w:p>
    <w:p>
      <w:pPr>
        <w:spacing w:line="560" w:lineRule="exact"/>
        <w:rPr>
          <w:rFonts w:hint="eastAsia" w:ascii="宋体" w:hAnsi="宋体" w:eastAsia="宋体" w:cs="宋体"/>
          <w:b/>
          <w:color w:val="000000" w:themeColor="text1"/>
          <w:sz w:val="24"/>
          <w:szCs w:val="28"/>
          <w14:textFill>
            <w14:solidFill>
              <w14:schemeClr w14:val="tx1"/>
            </w14:solidFill>
          </w14:textFill>
        </w:rPr>
      </w:pPr>
      <w:r>
        <w:rPr>
          <w:rFonts w:hint="eastAsia" w:ascii="宋体" w:hAnsi="宋体" w:eastAsia="宋体" w:cs="宋体"/>
          <w:b/>
          <w:color w:val="000000" w:themeColor="text1"/>
          <w:sz w:val="24"/>
          <w:szCs w:val="28"/>
          <w14:textFill>
            <w14:solidFill>
              <w14:schemeClr w14:val="tx1"/>
            </w14:solidFill>
          </w14:textFill>
        </w:rPr>
        <w:t>1、投标函</w:t>
      </w:r>
    </w:p>
    <w:p>
      <w:pPr>
        <w:autoSpaceDE w:val="0"/>
        <w:autoSpaceDN w:val="0"/>
        <w:adjustRightInd w:val="0"/>
        <w:spacing w:after="200" w:line="360" w:lineRule="auto"/>
        <w:jc w:val="center"/>
        <w:rPr>
          <w:rFonts w:hint="eastAsia" w:ascii="宋体" w:hAnsi="宋体" w:eastAsia="宋体" w:cs="宋体"/>
          <w:color w:val="000000" w:themeColor="text1"/>
          <w:kern w:val="0"/>
          <w:sz w:val="28"/>
          <w:szCs w:val="28"/>
          <w:lang w:val="zh-CN"/>
          <w14:textFill>
            <w14:solidFill>
              <w14:schemeClr w14:val="tx1"/>
            </w14:solidFill>
          </w14:textFill>
        </w:rPr>
      </w:pPr>
      <w:r>
        <w:rPr>
          <w:rFonts w:hint="eastAsia" w:ascii="宋体" w:hAnsi="宋体" w:eastAsia="宋体" w:cs="宋体"/>
          <w:b/>
          <w:bCs/>
          <w:color w:val="000000" w:themeColor="text1"/>
          <w:kern w:val="0"/>
          <w:sz w:val="28"/>
          <w:szCs w:val="28"/>
          <w:lang w:val="zh-CN"/>
          <w14:textFill>
            <w14:solidFill>
              <w14:schemeClr w14:val="tx1"/>
            </w14:solidFill>
          </w14:textFill>
        </w:rPr>
        <w:t>投标函</w:t>
      </w:r>
    </w:p>
    <w:p>
      <w:pPr>
        <w:autoSpaceDE w:val="0"/>
        <w:autoSpaceDN w:val="0"/>
        <w:adjustRightInd w:val="0"/>
        <w:spacing w:line="440" w:lineRule="exact"/>
        <w:rPr>
          <w:rFonts w:hint="default" w:ascii="宋体" w:hAnsi="宋体" w:eastAsia="宋体" w:cs="宋体"/>
          <w:color w:val="000000" w:themeColor="text1"/>
          <w:kern w:val="0"/>
          <w:sz w:val="24"/>
          <w:lang w:val="en-US"/>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致</w:t>
      </w:r>
      <w:r>
        <w:rPr>
          <w:rFonts w:hint="default" w:ascii="宋体" w:hAnsi="宋体" w:cs="宋体"/>
          <w:color w:val="000000" w:themeColor="text1"/>
          <w:kern w:val="0"/>
          <w:sz w:val="24"/>
          <w:lang w:val="en-US"/>
          <w14:textFill>
            <w14:solidFill>
              <w14:schemeClr w14:val="tx1"/>
            </w14:solidFill>
          </w14:textFill>
        </w:rPr>
        <w:t>中弘天合工程咨询有限公司</w:t>
      </w:r>
      <w:r>
        <w:rPr>
          <w:rFonts w:hint="eastAsia" w:ascii="宋体" w:hAnsi="宋体" w:eastAsia="宋体" w:cs="宋体"/>
          <w:color w:val="000000" w:themeColor="text1"/>
          <w:kern w:val="0"/>
          <w:sz w:val="24"/>
          <w:lang w:val="zh-CN"/>
          <w14:textFill>
            <w14:solidFill>
              <w14:schemeClr w14:val="tx1"/>
            </w14:solidFill>
          </w14:textFill>
        </w:rPr>
        <w:t>：</w:t>
      </w:r>
    </w:p>
    <w:p>
      <w:pPr>
        <w:autoSpaceDE w:val="0"/>
        <w:autoSpaceDN w:val="0"/>
        <w:adjustRightInd w:val="0"/>
        <w:spacing w:line="440" w:lineRule="exact"/>
        <w:ind w:firstLine="480" w:firstLineChars="200"/>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贵公司</w:t>
      </w:r>
      <w:r>
        <w:rPr>
          <w:rFonts w:hint="eastAsia" w:ascii="宋体" w:hAnsi="宋体" w:cs="宋体"/>
          <w:color w:val="000000" w:themeColor="text1"/>
          <w:kern w:val="0"/>
          <w:sz w:val="24"/>
          <w:u w:val="single"/>
          <w:lang w:val="en-US" w:eastAsia="zh-CN"/>
          <w14:textFill>
            <w14:solidFill>
              <w14:schemeClr w14:val="tx1"/>
            </w14:solidFill>
          </w14:textFill>
        </w:rPr>
        <w:t>海口市“无废城市”建设实施方案编制技术服务及2022年度全流程跟踪技术指导服务项目（包号：      ）</w:t>
      </w:r>
      <w:r>
        <w:rPr>
          <w:rFonts w:hint="eastAsia" w:ascii="宋体" w:hAnsi="宋体" w:eastAsia="宋体" w:cs="宋体"/>
          <w:color w:val="000000" w:themeColor="text1"/>
          <w:kern w:val="0"/>
          <w:sz w:val="24"/>
          <w:u w:val="single"/>
          <w:lang w:val="en-US"/>
          <w14:textFill>
            <w14:solidFill>
              <w14:schemeClr w14:val="tx1"/>
            </w14:solidFill>
          </w14:textFill>
        </w:rPr>
        <w:t>（项目编号为：</w:t>
      </w:r>
      <w:r>
        <w:rPr>
          <w:rFonts w:hint="eastAsia" w:ascii="宋体" w:hAnsi="宋体" w:cs="宋体"/>
          <w:color w:val="000000" w:themeColor="text1"/>
          <w:kern w:val="0"/>
          <w:sz w:val="24"/>
          <w:u w:val="single"/>
          <w:lang w:val="en-US" w:eastAsia="zh-CN"/>
          <w14:textFill>
            <w14:solidFill>
              <w14:schemeClr w14:val="tx1"/>
            </w14:solidFill>
          </w14:textFill>
        </w:rPr>
        <w:t>HNZT-HN-2022-018</w:t>
      </w:r>
      <w:r>
        <w:rPr>
          <w:rFonts w:hint="eastAsia" w:ascii="宋体" w:hAnsi="宋体" w:eastAsia="宋体" w:cs="宋体"/>
          <w:color w:val="000000" w:themeColor="text1"/>
          <w:kern w:val="0"/>
          <w:sz w:val="24"/>
          <w:u w:val="single"/>
          <w:lang w:val="en-US"/>
          <w14:textFill>
            <w14:solidFill>
              <w14:schemeClr w14:val="tx1"/>
            </w14:solidFill>
          </w14:textFill>
        </w:rPr>
        <w:t>）</w:t>
      </w:r>
      <w:r>
        <w:rPr>
          <w:rFonts w:hint="eastAsia" w:ascii="宋体" w:hAnsi="宋体" w:eastAsia="宋体" w:cs="宋体"/>
          <w:color w:val="000000" w:themeColor="text1"/>
          <w:kern w:val="0"/>
          <w:sz w:val="24"/>
          <w:lang w:val="zh-CN"/>
          <w14:textFill>
            <w14:solidFill>
              <w14:schemeClr w14:val="tx1"/>
            </w14:solidFill>
          </w14:textFill>
        </w:rPr>
        <w:t>磋商文件（包括更正公告，如果有的话）收悉，我们经详细审阅和研究，现决定参加投标。</w:t>
      </w:r>
    </w:p>
    <w:p>
      <w:pPr>
        <w:autoSpaceDE w:val="0"/>
        <w:autoSpaceDN w:val="0"/>
        <w:adjustRightInd w:val="0"/>
        <w:spacing w:line="440" w:lineRule="exact"/>
        <w:ind w:firstLine="480" w:firstLineChars="200"/>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（1）我们郑重承诺：我们是符合《政府采购法》</w:t>
      </w:r>
      <w:r>
        <w:rPr>
          <w:rFonts w:hint="eastAsia" w:ascii="宋体" w:hAnsi="宋体" w:eastAsia="宋体" w:cs="宋体"/>
          <w:color w:val="000000" w:themeColor="text1"/>
          <w:kern w:val="0"/>
          <w:sz w:val="24"/>
          <w:highlight w:val="none"/>
          <w:lang w:val="zh-CN"/>
          <w14:textFill>
            <w14:solidFill>
              <w14:schemeClr w14:val="tx1"/>
            </w14:solidFill>
          </w14:textFill>
        </w:rPr>
        <w:t>第22条规定</w:t>
      </w:r>
      <w:r>
        <w:rPr>
          <w:rFonts w:hint="eastAsia" w:ascii="宋体" w:hAnsi="宋体" w:eastAsia="宋体" w:cs="宋体"/>
          <w:color w:val="000000" w:themeColor="text1"/>
          <w:kern w:val="0"/>
          <w:sz w:val="24"/>
          <w:lang w:val="zh-CN"/>
          <w14:textFill>
            <w14:solidFill>
              <w14:schemeClr w14:val="tx1"/>
            </w14:solidFill>
          </w14:textFill>
        </w:rPr>
        <w:t>的供应商，并严格遵守《政府采购法》</w:t>
      </w:r>
      <w:r>
        <w:rPr>
          <w:rFonts w:hint="eastAsia" w:ascii="宋体" w:hAnsi="宋体" w:eastAsia="宋体" w:cs="宋体"/>
          <w:color w:val="000000" w:themeColor="text1"/>
          <w:kern w:val="0"/>
          <w:sz w:val="24"/>
          <w:highlight w:val="none"/>
          <w:lang w:val="zh-CN"/>
          <w14:textFill>
            <w14:solidFill>
              <w14:schemeClr w14:val="tx1"/>
            </w14:solidFill>
          </w14:textFill>
        </w:rPr>
        <w:t>第77条的规定</w:t>
      </w:r>
      <w:r>
        <w:rPr>
          <w:rFonts w:hint="eastAsia" w:ascii="宋体" w:hAnsi="宋体" w:eastAsia="宋体" w:cs="宋体"/>
          <w:color w:val="000000" w:themeColor="text1"/>
          <w:kern w:val="0"/>
          <w:sz w:val="24"/>
          <w:lang w:val="zh-CN"/>
          <w14:textFill>
            <w14:solidFill>
              <w14:schemeClr w14:val="tx1"/>
            </w14:solidFill>
          </w14:textFill>
        </w:rPr>
        <w:t>。</w:t>
      </w:r>
    </w:p>
    <w:p>
      <w:pPr>
        <w:autoSpaceDE w:val="0"/>
        <w:autoSpaceDN w:val="0"/>
        <w:adjustRightInd w:val="0"/>
        <w:spacing w:line="440" w:lineRule="exact"/>
        <w:ind w:firstLine="480" w:firstLineChars="200"/>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（2）我们接受磋商文件的所有的条款和规定。</w:t>
      </w:r>
    </w:p>
    <w:p>
      <w:pPr>
        <w:autoSpaceDE w:val="0"/>
        <w:autoSpaceDN w:val="0"/>
        <w:adjustRightInd w:val="0"/>
        <w:spacing w:line="440" w:lineRule="exact"/>
        <w:ind w:firstLine="480" w:firstLineChars="200"/>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（3）以</w:t>
      </w:r>
      <w:r>
        <w:rPr>
          <w:rFonts w:hint="eastAsia" w:ascii="宋体" w:hAnsi="宋体" w:eastAsia="宋体" w:cs="宋体"/>
          <w:color w:val="000000" w:themeColor="text1"/>
          <w:kern w:val="0"/>
          <w:sz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形式出具的磋商保证金，金额为人民币（大写）</w:t>
      </w:r>
      <w:r>
        <w:rPr>
          <w:rFonts w:hint="eastAsia" w:ascii="宋体" w:hAnsi="宋体" w:eastAsia="宋体" w:cs="宋体"/>
          <w:color w:val="000000" w:themeColor="text1"/>
          <w:kern w:val="0"/>
          <w:sz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元整（¥：</w:t>
      </w:r>
      <w:r>
        <w:rPr>
          <w:rFonts w:hint="eastAsia" w:ascii="宋体" w:hAnsi="宋体" w:eastAsia="宋体" w:cs="宋体"/>
          <w:color w:val="000000" w:themeColor="text1"/>
          <w:kern w:val="0"/>
          <w:sz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元）。</w:t>
      </w:r>
    </w:p>
    <w:p>
      <w:pPr>
        <w:autoSpaceDE w:val="0"/>
        <w:autoSpaceDN w:val="0"/>
        <w:adjustRightInd w:val="0"/>
        <w:spacing w:line="440" w:lineRule="exact"/>
        <w:ind w:firstLine="480" w:firstLineChars="200"/>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（4）附投标价格表中规定的应提交和交付的服务投标报价为人民币</w:t>
      </w:r>
      <w:r>
        <w:rPr>
          <w:rFonts w:hint="eastAsia" w:ascii="宋体" w:hAnsi="宋体" w:eastAsia="宋体" w:cs="宋体"/>
          <w:color w:val="000000" w:themeColor="text1"/>
          <w:kern w:val="0"/>
          <w:sz w:val="24"/>
          <w:u w:val="single"/>
          <w:lang w:val="zh-CN"/>
          <w14:textFill>
            <w14:solidFill>
              <w14:schemeClr w14:val="tx1"/>
            </w14:solidFill>
          </w14:textFill>
        </w:rPr>
        <w:t xml:space="preserve">         （</w:t>
      </w:r>
      <w:r>
        <w:rPr>
          <w:rFonts w:hint="eastAsia" w:ascii="宋体" w:hAnsi="宋体" w:eastAsia="宋体" w:cs="宋体"/>
          <w:color w:val="000000" w:themeColor="text1"/>
          <w:kern w:val="0"/>
          <w:sz w:val="24"/>
          <w:u w:val="single"/>
          <w14:textFill>
            <w14:solidFill>
              <w14:schemeClr w14:val="tx1"/>
            </w14:solidFill>
          </w14:textFill>
        </w:rPr>
        <w:t>¥：</w:t>
      </w:r>
      <w:r>
        <w:rPr>
          <w:rFonts w:hint="eastAsia" w:ascii="宋体" w:hAnsi="宋体" w:eastAsia="宋体" w:cs="宋体"/>
          <w:color w:val="000000" w:themeColor="text1"/>
          <w:kern w:val="0"/>
          <w:sz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u w:val="single"/>
          <w:lang w:val="zh-CN"/>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（用文字和数字表示的投标总价）。</w:t>
      </w:r>
    </w:p>
    <w:p>
      <w:pPr>
        <w:autoSpaceDE w:val="0"/>
        <w:autoSpaceDN w:val="0"/>
        <w:adjustRightInd w:val="0"/>
        <w:spacing w:line="440" w:lineRule="exact"/>
        <w:ind w:firstLine="480" w:firstLineChars="200"/>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（5）我们同意按照磋商文件第二部分“供应商须知前附表”的规定，本磋商文件的有效期为开标之日起计算的</w:t>
      </w:r>
      <w:r>
        <w:rPr>
          <w:rFonts w:hint="eastAsia" w:ascii="宋体" w:hAnsi="宋体" w:eastAsia="宋体" w:cs="宋体"/>
          <w:color w:val="000000" w:themeColor="text1"/>
          <w:kern w:val="0"/>
          <w:sz w:val="24"/>
          <w:u w:val="single"/>
          <w:lang w:val="zh-CN"/>
          <w14:textFill>
            <w14:solidFill>
              <w14:schemeClr w14:val="tx1"/>
            </w14:solidFill>
          </w14:textFill>
        </w:rPr>
        <w:t>60</w:t>
      </w:r>
      <w:r>
        <w:rPr>
          <w:rFonts w:hint="eastAsia" w:ascii="宋体" w:hAnsi="宋体" w:eastAsia="宋体" w:cs="宋体"/>
          <w:color w:val="000000" w:themeColor="text1"/>
          <w:kern w:val="0"/>
          <w:sz w:val="24"/>
          <w:lang w:val="zh-CN"/>
          <w14:textFill>
            <w14:solidFill>
              <w14:schemeClr w14:val="tx1"/>
            </w14:solidFill>
          </w14:textFill>
        </w:rPr>
        <w:t>天，在此期间，本磋商文件将始终对我们具有约束力，并可随时被接受。如果我们成交，本磋商文件在此期间之后将继续保持有效。</w:t>
      </w:r>
    </w:p>
    <w:p>
      <w:pPr>
        <w:autoSpaceDE w:val="0"/>
        <w:autoSpaceDN w:val="0"/>
        <w:adjustRightInd w:val="0"/>
        <w:spacing w:line="440" w:lineRule="exact"/>
        <w:ind w:firstLine="480" w:firstLineChars="200"/>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（6）我们同意提供采购人要求的有关本次采购的所有资料。</w:t>
      </w:r>
    </w:p>
    <w:p>
      <w:pPr>
        <w:autoSpaceDE w:val="0"/>
        <w:autoSpaceDN w:val="0"/>
        <w:adjustRightInd w:val="0"/>
        <w:spacing w:line="440" w:lineRule="exact"/>
        <w:ind w:firstLine="480" w:firstLineChars="200"/>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（7）我们理解，你们无义务必须接受投标价最低的投标，并有权拒绝所有的投标。同时也理解你们不承担我们本次投标的费用。</w:t>
      </w:r>
    </w:p>
    <w:p>
      <w:pPr>
        <w:autoSpaceDE w:val="0"/>
        <w:autoSpaceDN w:val="0"/>
        <w:adjustRightInd w:val="0"/>
        <w:spacing w:line="440" w:lineRule="exact"/>
        <w:ind w:firstLine="480" w:firstLineChars="200"/>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（8）如果我们成交，为执行合同，我们将按采购有关要求提供必要的履约保证金。</w:t>
      </w:r>
    </w:p>
    <w:p>
      <w:pPr>
        <w:tabs>
          <w:tab w:val="left" w:pos="5580"/>
        </w:tabs>
        <w:autoSpaceDE w:val="0"/>
        <w:autoSpaceDN w:val="0"/>
        <w:adjustRightInd w:val="0"/>
        <w:spacing w:line="440" w:lineRule="exact"/>
        <w:ind w:firstLine="480" w:firstLineChars="200"/>
        <w:rPr>
          <w:rFonts w:hint="eastAsia" w:ascii="宋体" w:hAnsi="宋体" w:eastAsia="宋体" w:cs="宋体"/>
          <w:color w:val="000000" w:themeColor="text1"/>
          <w:kern w:val="0"/>
          <w:sz w:val="24"/>
          <w:lang w:val="zh-CN"/>
          <w14:textFill>
            <w14:solidFill>
              <w14:schemeClr w14:val="tx1"/>
            </w14:solidFill>
          </w14:textFill>
        </w:rPr>
      </w:pPr>
    </w:p>
    <w:p>
      <w:pPr>
        <w:tabs>
          <w:tab w:val="left" w:pos="5580"/>
        </w:tabs>
        <w:autoSpaceDE w:val="0"/>
        <w:autoSpaceDN w:val="0"/>
        <w:adjustRightInd w:val="0"/>
        <w:spacing w:line="440" w:lineRule="exact"/>
        <w:ind w:firstLine="480" w:firstLineChars="200"/>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 xml:space="preserve">供应商名称: </w:t>
      </w:r>
      <w:r>
        <w:rPr>
          <w:rFonts w:hint="eastAsia" w:ascii="宋体" w:hAnsi="宋体" w:eastAsia="宋体" w:cs="宋体"/>
          <w:color w:val="000000" w:themeColor="text1"/>
          <w:kern w:val="0"/>
          <w:sz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（公章）</w:t>
      </w:r>
    </w:p>
    <w:p>
      <w:pPr>
        <w:tabs>
          <w:tab w:val="left" w:pos="5580"/>
        </w:tabs>
        <w:autoSpaceDE w:val="0"/>
        <w:autoSpaceDN w:val="0"/>
        <w:adjustRightInd w:val="0"/>
        <w:spacing w:line="440" w:lineRule="exact"/>
        <w:ind w:firstLine="480" w:firstLineChars="200"/>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供应商授权代表签字：</w:t>
      </w:r>
      <w:r>
        <w:rPr>
          <w:rFonts w:hint="eastAsia" w:ascii="宋体" w:hAnsi="宋体" w:eastAsia="宋体" w:cs="宋体"/>
          <w:color w:val="000000" w:themeColor="text1"/>
          <w:kern w:val="0"/>
          <w:sz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（签字或签章）</w:t>
      </w:r>
    </w:p>
    <w:p>
      <w:pPr>
        <w:tabs>
          <w:tab w:val="left" w:pos="5580"/>
        </w:tabs>
        <w:autoSpaceDE w:val="0"/>
        <w:autoSpaceDN w:val="0"/>
        <w:adjustRightInd w:val="0"/>
        <w:spacing w:line="440" w:lineRule="exact"/>
        <w:ind w:firstLine="480" w:firstLineChars="200"/>
        <w:rPr>
          <w:rFonts w:hint="eastAsia" w:ascii="宋体" w:hAnsi="宋体" w:eastAsia="宋体" w:cs="宋体"/>
          <w:color w:val="000000" w:themeColor="text1"/>
          <w:kern w:val="0"/>
          <w:sz w:val="24"/>
          <w:u w:val="single"/>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地址：</w:t>
      </w:r>
      <w:r>
        <w:rPr>
          <w:rFonts w:hint="eastAsia" w:ascii="宋体" w:hAnsi="宋体" w:eastAsia="宋体" w:cs="宋体"/>
          <w:color w:val="000000" w:themeColor="text1"/>
          <w:kern w:val="0"/>
          <w:sz w:val="24"/>
          <w:u w:val="single"/>
          <w:lang w:val="en-US" w:eastAsia="zh-CN"/>
          <w14:textFill>
            <w14:solidFill>
              <w14:schemeClr w14:val="tx1"/>
            </w14:solidFill>
          </w14:textFill>
        </w:rPr>
        <w:t xml:space="preserve">                </w:t>
      </w:r>
    </w:p>
    <w:p>
      <w:pPr>
        <w:tabs>
          <w:tab w:val="left" w:pos="5580"/>
        </w:tabs>
        <w:autoSpaceDE w:val="0"/>
        <w:autoSpaceDN w:val="0"/>
        <w:adjustRightInd w:val="0"/>
        <w:spacing w:line="440" w:lineRule="exact"/>
        <w:ind w:firstLine="480" w:firstLineChars="200"/>
        <w:rPr>
          <w:rFonts w:hint="eastAsia" w:ascii="宋体" w:hAnsi="宋体" w:eastAsia="宋体" w:cs="宋体"/>
          <w:color w:val="000000" w:themeColor="text1"/>
          <w:kern w:val="0"/>
          <w:sz w:val="24"/>
          <w:lang w:val="en-US"/>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电话：</w:t>
      </w:r>
      <w:r>
        <w:rPr>
          <w:rFonts w:hint="eastAsia" w:ascii="宋体" w:hAnsi="宋体" w:eastAsia="宋体" w:cs="宋体"/>
          <w:color w:val="000000" w:themeColor="text1"/>
          <w:kern w:val="0"/>
          <w:sz w:val="24"/>
          <w:u w:val="single"/>
          <w:lang w:val="en-US" w:eastAsia="zh-CN"/>
          <w14:textFill>
            <w14:solidFill>
              <w14:schemeClr w14:val="tx1"/>
            </w14:solidFill>
          </w14:textFill>
        </w:rPr>
        <w:t xml:space="preserve">               </w:t>
      </w:r>
    </w:p>
    <w:p>
      <w:pPr>
        <w:tabs>
          <w:tab w:val="left" w:pos="5580"/>
        </w:tabs>
        <w:autoSpaceDE w:val="0"/>
        <w:autoSpaceDN w:val="0"/>
        <w:adjustRightInd w:val="0"/>
        <w:spacing w:line="440" w:lineRule="exact"/>
        <w:ind w:firstLine="480" w:firstLineChars="200"/>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日期：</w:t>
      </w:r>
      <w:r>
        <w:rPr>
          <w:rFonts w:hint="eastAsia" w:ascii="宋体" w:hAnsi="宋体" w:eastAsia="宋体" w:cs="宋体"/>
          <w:color w:val="000000" w:themeColor="text1"/>
          <w:kern w:val="0"/>
          <w:sz w:val="24"/>
          <w:u w:val="single"/>
          <w:lang w:val="en-US" w:eastAsia="zh-CN"/>
          <w14:textFill>
            <w14:solidFill>
              <w14:schemeClr w14:val="tx1"/>
            </w14:solidFill>
          </w14:textFill>
        </w:rPr>
        <w:t xml:space="preserve">                </w:t>
      </w:r>
    </w:p>
    <w:p>
      <w:pPr>
        <w:spacing w:line="560" w:lineRule="exact"/>
        <w:ind w:firstLine="562" w:firstLineChars="200"/>
        <w:rPr>
          <w:rFonts w:hint="eastAsia" w:ascii="宋体" w:hAnsi="宋体" w:eastAsia="宋体" w:cs="宋体"/>
          <w:b/>
          <w:color w:val="000000" w:themeColor="text1"/>
          <w:sz w:val="28"/>
          <w:szCs w:val="28"/>
          <w14:textFill>
            <w14:solidFill>
              <w14:schemeClr w14:val="tx1"/>
            </w14:solidFill>
          </w14:textFill>
        </w:rPr>
      </w:pPr>
    </w:p>
    <w:p>
      <w:pPr>
        <w:ind w:firstLine="413" w:firstLineChars="147"/>
        <w:rPr>
          <w:rFonts w:hint="eastAsia" w:ascii="宋体" w:hAnsi="宋体" w:eastAsia="宋体" w:cs="宋体"/>
          <w:b/>
          <w:color w:val="000000" w:themeColor="text1"/>
          <w:sz w:val="28"/>
          <w:szCs w:val="28"/>
          <w14:textFill>
            <w14:solidFill>
              <w14:schemeClr w14:val="tx1"/>
            </w14:solidFill>
          </w14:textFill>
        </w:rPr>
      </w:pPr>
    </w:p>
    <w:p>
      <w:pPr>
        <w:rPr>
          <w:rFonts w:hint="eastAsia" w:ascii="宋体" w:hAnsi="宋体" w:eastAsia="宋体" w:cs="宋体"/>
          <w:b/>
          <w:color w:val="000000" w:themeColor="text1"/>
          <w:sz w:val="24"/>
          <w:szCs w:val="28"/>
          <w14:textFill>
            <w14:solidFill>
              <w14:schemeClr w14:val="tx1"/>
            </w14:solidFill>
          </w14:textFill>
        </w:rPr>
      </w:pPr>
      <w:r>
        <w:rPr>
          <w:rFonts w:hint="eastAsia" w:ascii="宋体" w:hAnsi="宋体" w:eastAsia="宋体" w:cs="宋体"/>
          <w:b/>
          <w:color w:val="000000" w:themeColor="text1"/>
          <w:sz w:val="24"/>
          <w:szCs w:val="28"/>
          <w14:textFill>
            <w14:solidFill>
              <w14:schemeClr w14:val="tx1"/>
            </w14:solidFill>
          </w14:textFill>
        </w:rPr>
        <w:br w:type="page"/>
      </w:r>
    </w:p>
    <w:p>
      <w:pPr>
        <w:spacing w:line="440" w:lineRule="exact"/>
        <w:rPr>
          <w:rFonts w:hint="eastAsia" w:ascii="宋体" w:hAnsi="宋体" w:eastAsia="宋体" w:cs="宋体"/>
          <w:b/>
          <w:color w:val="000000" w:themeColor="text1"/>
          <w:sz w:val="24"/>
          <w:szCs w:val="28"/>
          <w:lang w:eastAsia="zh-CN"/>
          <w14:textFill>
            <w14:solidFill>
              <w14:schemeClr w14:val="tx1"/>
            </w14:solidFill>
          </w14:textFill>
        </w:rPr>
      </w:pPr>
      <w:r>
        <w:rPr>
          <w:rFonts w:hint="eastAsia" w:ascii="宋体" w:hAnsi="宋体" w:eastAsia="宋体" w:cs="宋体"/>
          <w:b/>
          <w:color w:val="000000" w:themeColor="text1"/>
          <w:sz w:val="24"/>
          <w:szCs w:val="28"/>
          <w14:textFill>
            <w14:solidFill>
              <w14:schemeClr w14:val="tx1"/>
            </w14:solidFill>
          </w14:textFill>
        </w:rPr>
        <w:t>2、报价一览表</w:t>
      </w:r>
    </w:p>
    <w:p>
      <w:pPr>
        <w:spacing w:line="440" w:lineRule="exact"/>
        <w:rPr>
          <w:rFonts w:hint="eastAsia" w:ascii="宋体" w:hAnsi="宋体" w:eastAsia="宋体" w:cs="宋体"/>
          <w:b/>
          <w:color w:val="000000" w:themeColor="text1"/>
          <w:sz w:val="24"/>
          <w:szCs w:val="28"/>
          <w14:textFill>
            <w14:solidFill>
              <w14:schemeClr w14:val="tx1"/>
            </w14:solidFill>
          </w14:textFill>
        </w:rPr>
      </w:pPr>
    </w:p>
    <w:p>
      <w:pPr>
        <w:spacing w:line="360" w:lineRule="auto"/>
        <w:ind w:left="1080" w:hanging="1080"/>
        <w:rPr>
          <w:rFonts w:hint="eastAsia" w:ascii="宋体" w:hAnsi="宋体" w:eastAsia="宋体" w:cs="宋体"/>
          <w:color w:val="000000" w:themeColor="text1"/>
          <w:sz w:val="24"/>
          <w:szCs w:val="28"/>
          <w:lang w:val="en-US" w:eastAsia="zh-CN"/>
          <w14:textFill>
            <w14:solidFill>
              <w14:schemeClr w14:val="tx1"/>
            </w14:solidFill>
          </w14:textFill>
        </w:rPr>
      </w:pPr>
      <w:r>
        <w:rPr>
          <w:rStyle w:val="55"/>
          <w:rFonts w:hint="eastAsia" w:ascii="宋体" w:hAnsi="宋体" w:eastAsia="宋体" w:cs="宋体"/>
          <w:color w:val="000000" w:themeColor="text1"/>
          <w:szCs w:val="28"/>
          <w14:textFill>
            <w14:solidFill>
              <w14:schemeClr w14:val="tx1"/>
            </w14:solidFill>
          </w14:textFill>
        </w:rPr>
        <w:t>项目名称：</w:t>
      </w:r>
      <w:r>
        <w:rPr>
          <w:rStyle w:val="55"/>
          <w:rFonts w:hint="eastAsia" w:ascii="宋体" w:hAnsi="宋体" w:cs="宋体"/>
          <w:color w:val="000000" w:themeColor="text1"/>
          <w:szCs w:val="28"/>
          <w:lang w:val="en-US" w:eastAsia="zh-CN"/>
          <w14:textFill>
            <w14:solidFill>
              <w14:schemeClr w14:val="tx1"/>
            </w14:solidFill>
          </w14:textFill>
        </w:rPr>
        <w:t>海口市“无废城市”建设实施方案编制技术服务及2022年度全流程跟踪技术指导服务项目</w:t>
      </w:r>
    </w:p>
    <w:p>
      <w:pPr>
        <w:pStyle w:val="14"/>
        <w:tabs>
          <w:tab w:val="left" w:pos="5580"/>
        </w:tabs>
        <w:rPr>
          <w:rStyle w:val="55"/>
          <w:rFonts w:hint="eastAsia" w:hAnsi="宋体" w:cs="宋体"/>
          <w:color w:val="000000" w:themeColor="text1"/>
          <w:spacing w:val="0"/>
          <w:szCs w:val="28"/>
          <w:lang w:val="en-US" w:eastAsia="zh-CN"/>
          <w14:textFill>
            <w14:solidFill>
              <w14:schemeClr w14:val="tx1"/>
            </w14:solidFill>
          </w14:textFill>
        </w:rPr>
      </w:pPr>
      <w:r>
        <w:rPr>
          <w:rStyle w:val="55"/>
          <w:rFonts w:hint="eastAsia" w:ascii="宋体" w:hAnsi="宋体" w:eastAsia="宋体" w:cs="宋体"/>
          <w:color w:val="000000" w:themeColor="text1"/>
          <w:spacing w:val="0"/>
          <w:szCs w:val="28"/>
          <w14:textFill>
            <w14:solidFill>
              <w14:schemeClr w14:val="tx1"/>
            </w14:solidFill>
          </w14:textFill>
        </w:rPr>
        <w:t>项目编号：</w:t>
      </w:r>
      <w:r>
        <w:rPr>
          <w:rStyle w:val="55"/>
          <w:rFonts w:hint="eastAsia" w:hAnsi="宋体" w:cs="宋体"/>
          <w:color w:val="000000" w:themeColor="text1"/>
          <w:spacing w:val="0"/>
          <w:szCs w:val="28"/>
          <w:lang w:val="en-US" w:eastAsia="zh-CN"/>
          <w14:textFill>
            <w14:solidFill>
              <w14:schemeClr w14:val="tx1"/>
            </w14:solidFill>
          </w14:textFill>
        </w:rPr>
        <w:t>HNZT-HN-2022-018</w:t>
      </w:r>
    </w:p>
    <w:p>
      <w:pPr>
        <w:pStyle w:val="14"/>
        <w:tabs>
          <w:tab w:val="left" w:pos="5580"/>
        </w:tabs>
        <w:rPr>
          <w:rStyle w:val="55"/>
          <w:rFonts w:hint="default" w:ascii="宋体" w:hAnsi="宋体" w:eastAsia="宋体" w:cs="宋体"/>
          <w:color w:val="000000" w:themeColor="text1"/>
          <w:spacing w:val="0"/>
          <w:szCs w:val="28"/>
          <w:lang w:val="en-US" w:eastAsia="zh-CN"/>
          <w14:textFill>
            <w14:solidFill>
              <w14:schemeClr w14:val="tx1"/>
            </w14:solidFill>
          </w14:textFill>
        </w:rPr>
      </w:pPr>
      <w:r>
        <w:rPr>
          <w:rStyle w:val="55"/>
          <w:rFonts w:hint="eastAsia" w:ascii="宋体" w:hAnsi="宋体" w:eastAsia="宋体" w:cs="宋体"/>
          <w:color w:val="000000" w:themeColor="text1"/>
          <w:spacing w:val="0"/>
          <w:szCs w:val="28"/>
          <w:lang w:val="en-US" w:eastAsia="zh-CN"/>
          <w14:textFill>
            <w14:solidFill>
              <w14:schemeClr w14:val="tx1"/>
            </w14:solidFill>
          </w14:textFill>
        </w:rPr>
        <w:t>包号：</w:t>
      </w:r>
    </w:p>
    <w:tbl>
      <w:tblPr>
        <w:tblStyle w:val="23"/>
        <w:tblW w:w="8883" w:type="dxa"/>
        <w:tblInd w:w="60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330"/>
        <w:gridCol w:w="65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779" w:hRule="atLeast"/>
        </w:trPr>
        <w:tc>
          <w:tcPr>
            <w:tcW w:w="2330" w:type="dxa"/>
            <w:tcBorders>
              <w:bottom w:val="single" w:color="000000" w:sz="4" w:space="0"/>
            </w:tcBorders>
          </w:tcPr>
          <w:p>
            <w:pPr>
              <w:pStyle w:val="40"/>
              <w:spacing w:before="158"/>
              <w:ind w:left="182" w:right="170"/>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包号</w:t>
            </w:r>
          </w:p>
        </w:tc>
        <w:tc>
          <w:tcPr>
            <w:tcW w:w="6553" w:type="dxa"/>
            <w:tcBorders>
              <w:bottom w:val="single" w:color="000000" w:sz="4" w:space="0"/>
              <w:right w:val="single" w:color="000000" w:sz="4" w:space="0"/>
            </w:tcBorders>
          </w:tcPr>
          <w:p>
            <w:pPr>
              <w:pStyle w:val="40"/>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6" w:hRule="atLeast"/>
        </w:trPr>
        <w:tc>
          <w:tcPr>
            <w:tcW w:w="2330" w:type="dxa"/>
            <w:vMerge w:val="restart"/>
            <w:tcBorders>
              <w:top w:val="single" w:color="000000" w:sz="4" w:space="0"/>
              <w:bottom w:val="single" w:color="000000" w:sz="4" w:space="0"/>
            </w:tcBorders>
          </w:tcPr>
          <w:p>
            <w:pPr>
              <w:pStyle w:val="40"/>
              <w:spacing w:before="6"/>
              <w:rPr>
                <w:rFonts w:hint="eastAsia" w:ascii="宋体" w:hAnsi="宋体" w:eastAsia="宋体" w:cs="宋体"/>
                <w:color w:val="000000" w:themeColor="text1"/>
                <w:sz w:val="33"/>
                <w:highlight w:val="none"/>
                <w14:textFill>
                  <w14:solidFill>
                    <w14:schemeClr w14:val="tx1"/>
                  </w14:solidFill>
                </w14:textFill>
              </w:rPr>
            </w:pPr>
          </w:p>
          <w:p>
            <w:pPr>
              <w:pStyle w:val="40"/>
              <w:spacing w:line="377" w:lineRule="exact"/>
              <w:ind w:left="182" w:right="173"/>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总报价</w:t>
            </w:r>
          </w:p>
          <w:p>
            <w:pPr>
              <w:pStyle w:val="40"/>
              <w:spacing w:line="377" w:lineRule="exact"/>
              <w:ind w:left="182" w:right="173"/>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（大小写一致）</w:t>
            </w:r>
          </w:p>
        </w:tc>
        <w:tc>
          <w:tcPr>
            <w:tcW w:w="6553" w:type="dxa"/>
            <w:tcBorders>
              <w:top w:val="single" w:color="000000" w:sz="4" w:space="0"/>
              <w:right w:val="single" w:color="000000" w:sz="4" w:space="0"/>
            </w:tcBorders>
          </w:tcPr>
          <w:p>
            <w:pPr>
              <w:pStyle w:val="40"/>
              <w:spacing w:before="160"/>
              <w:ind w:left="28"/>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（小写）：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4" w:hRule="atLeast"/>
        </w:trPr>
        <w:tc>
          <w:tcPr>
            <w:tcW w:w="2330" w:type="dxa"/>
            <w:vMerge w:val="continue"/>
            <w:tcBorders>
              <w:top w:val="nil"/>
              <w:bottom w:val="single" w:color="000000" w:sz="4" w:space="0"/>
            </w:tcBorders>
          </w:tcPr>
          <w:p>
            <w:pPr>
              <w:rPr>
                <w:rFonts w:hint="eastAsia" w:ascii="宋体" w:hAnsi="宋体" w:eastAsia="宋体" w:cs="宋体"/>
                <w:color w:val="000000" w:themeColor="text1"/>
                <w:sz w:val="2"/>
                <w:szCs w:val="2"/>
                <w:highlight w:val="none"/>
                <w14:textFill>
                  <w14:solidFill>
                    <w14:schemeClr w14:val="tx1"/>
                  </w14:solidFill>
                </w14:textFill>
              </w:rPr>
            </w:pPr>
          </w:p>
        </w:tc>
        <w:tc>
          <w:tcPr>
            <w:tcW w:w="6553" w:type="dxa"/>
            <w:tcBorders>
              <w:right w:val="single" w:color="000000" w:sz="4" w:space="0"/>
            </w:tcBorders>
          </w:tcPr>
          <w:p>
            <w:pPr>
              <w:pStyle w:val="40"/>
              <w:spacing w:before="184"/>
              <w:ind w:left="28"/>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（大写）：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3" w:hRule="atLeast"/>
        </w:trPr>
        <w:tc>
          <w:tcPr>
            <w:tcW w:w="2330" w:type="dxa"/>
            <w:tcBorders>
              <w:top w:val="single" w:color="000000" w:sz="4" w:space="0"/>
              <w:bottom w:val="single" w:color="000000" w:sz="4" w:space="0"/>
            </w:tcBorders>
          </w:tcPr>
          <w:p>
            <w:pPr>
              <w:pStyle w:val="40"/>
              <w:spacing w:before="209"/>
              <w:ind w:left="182" w:right="170"/>
              <w:jc w:val="center"/>
              <w:rPr>
                <w:rFonts w:hint="eastAsia" w:ascii="宋体" w:hAnsi="宋体" w:eastAsia="宋体" w:cs="宋体"/>
                <w:b/>
                <w:color w:val="000000" w:themeColor="text1"/>
                <w:sz w:val="24"/>
                <w:highlight w:val="none"/>
                <w:lang w:eastAsia="zh-CN"/>
                <w14:textFill>
                  <w14:solidFill>
                    <w14:schemeClr w14:val="tx1"/>
                  </w14:solidFill>
                </w14:textFill>
              </w:rPr>
            </w:pPr>
            <w:r>
              <w:rPr>
                <w:rFonts w:hint="eastAsia" w:cs="宋体"/>
                <w:b/>
                <w:color w:val="000000" w:themeColor="text1"/>
                <w:sz w:val="24"/>
                <w:highlight w:val="none"/>
                <w:lang w:val="en-US" w:eastAsia="zh-CN"/>
                <w14:textFill>
                  <w14:solidFill>
                    <w14:schemeClr w14:val="tx1"/>
                  </w14:solidFill>
                </w14:textFill>
              </w:rPr>
              <w:t>服务期限</w:t>
            </w:r>
          </w:p>
        </w:tc>
        <w:tc>
          <w:tcPr>
            <w:tcW w:w="6553" w:type="dxa"/>
            <w:tcBorders>
              <w:right w:val="single" w:color="000000" w:sz="4" w:space="0"/>
            </w:tcBorders>
          </w:tcPr>
          <w:p>
            <w:pPr>
              <w:pStyle w:val="40"/>
              <w:rPr>
                <w:rFonts w:hint="eastAsia" w:ascii="宋体" w:hAnsi="宋体" w:eastAsia="宋体" w:cs="宋体"/>
                <w:color w:val="000000" w:themeColor="text1"/>
                <w:sz w:val="24"/>
                <w:highlight w:val="none"/>
                <w14:textFill>
                  <w14:solidFill>
                    <w14:schemeClr w14:val="tx1"/>
                  </w14:solidFill>
                </w14:textFill>
              </w:rPr>
            </w:pPr>
          </w:p>
        </w:tc>
      </w:tr>
    </w:tbl>
    <w:p>
      <w:pPr>
        <w:pStyle w:val="14"/>
        <w:tabs>
          <w:tab w:val="left" w:pos="5580"/>
        </w:tabs>
        <w:jc w:val="center"/>
        <w:rPr>
          <w:rFonts w:hint="eastAsia" w:ascii="宋体" w:hAnsi="宋体" w:eastAsia="宋体" w:cs="宋体"/>
          <w:color w:val="000000" w:themeColor="text1"/>
          <w:szCs w:val="28"/>
          <w14:textFill>
            <w14:solidFill>
              <w14:schemeClr w14:val="tx1"/>
            </w14:solidFill>
          </w14:textFill>
        </w:rPr>
      </w:pPr>
    </w:p>
    <w:p>
      <w:pPr>
        <w:rPr>
          <w:rFonts w:hint="eastAsia" w:ascii="宋体" w:hAnsi="宋体" w:eastAsia="宋体" w:cs="宋体"/>
          <w:color w:val="000000" w:themeColor="text1"/>
          <w:lang w:val="zh-TW"/>
          <w14:textFill>
            <w14:solidFill>
              <w14:schemeClr w14:val="tx1"/>
            </w14:solidFill>
          </w14:textFill>
        </w:rPr>
      </w:pPr>
    </w:p>
    <w:p>
      <w:pPr>
        <w:rPr>
          <w:rFonts w:hint="eastAsia" w:ascii="宋体" w:hAnsi="宋体" w:eastAsia="宋体" w:cs="宋体"/>
          <w:color w:val="000000" w:themeColor="text1"/>
          <w:sz w:val="24"/>
          <w:szCs w:val="28"/>
          <w14:textFill>
            <w14:solidFill>
              <w14:schemeClr w14:val="tx1"/>
            </w14:solidFill>
          </w14:textFill>
        </w:rPr>
      </w:pPr>
    </w:p>
    <w:p>
      <w:pPr>
        <w:pStyle w:val="14"/>
        <w:tabs>
          <w:tab w:val="left" w:pos="5160"/>
        </w:tabs>
        <w:spacing w:line="22" w:lineRule="atLeast"/>
        <w:rPr>
          <w:rFonts w:hint="eastAsia" w:ascii="宋体" w:hAnsi="宋体" w:eastAsia="宋体" w:cs="宋体"/>
          <w:color w:val="000000" w:themeColor="text1"/>
          <w:szCs w:val="28"/>
          <w:u w:val="single"/>
          <w14:textFill>
            <w14:solidFill>
              <w14:schemeClr w14:val="tx1"/>
            </w14:solidFill>
          </w14:textFill>
        </w:rPr>
      </w:pPr>
      <w:r>
        <w:rPr>
          <w:rFonts w:hint="eastAsia" w:ascii="宋体" w:hAnsi="宋体" w:eastAsia="宋体" w:cs="宋体"/>
          <w:color w:val="000000" w:themeColor="text1"/>
          <w:szCs w:val="28"/>
          <w:lang w:val="zh-TW" w:eastAsia="zh-TW"/>
          <w14:textFill>
            <w14:solidFill>
              <w14:schemeClr w14:val="tx1"/>
            </w14:solidFill>
          </w14:textFill>
        </w:rPr>
        <w:t>供应商名称：（盖章）</w:t>
      </w:r>
    </w:p>
    <w:p>
      <w:pPr>
        <w:pStyle w:val="14"/>
        <w:tabs>
          <w:tab w:val="left" w:pos="5580"/>
        </w:tabs>
        <w:spacing w:line="22" w:lineRule="atLeast"/>
        <w:rPr>
          <w:rFonts w:hint="eastAsia" w:ascii="宋体" w:hAnsi="宋体" w:eastAsia="宋体" w:cs="宋体"/>
          <w:color w:val="000000" w:themeColor="text1"/>
          <w:szCs w:val="28"/>
          <w14:textFill>
            <w14:solidFill>
              <w14:schemeClr w14:val="tx1"/>
            </w14:solidFill>
          </w14:textFill>
        </w:rPr>
      </w:pPr>
    </w:p>
    <w:p>
      <w:pPr>
        <w:pStyle w:val="14"/>
        <w:tabs>
          <w:tab w:val="left" w:pos="5580"/>
        </w:tabs>
        <w:spacing w:line="22" w:lineRule="atLeast"/>
        <w:rPr>
          <w:rFonts w:hint="eastAsia" w:ascii="宋体" w:hAnsi="宋体" w:eastAsia="宋体" w:cs="宋体"/>
          <w:color w:val="000000" w:themeColor="text1"/>
          <w:szCs w:val="28"/>
          <w:highlight w:val="none"/>
          <w14:textFill>
            <w14:solidFill>
              <w14:schemeClr w14:val="tx1"/>
            </w14:solidFill>
          </w14:textFill>
        </w:rPr>
      </w:pPr>
      <w:r>
        <w:rPr>
          <w:rFonts w:hint="eastAsia" w:ascii="宋体" w:hAnsi="宋体" w:eastAsia="宋体" w:cs="宋体"/>
          <w:color w:val="000000" w:themeColor="text1"/>
          <w:szCs w:val="28"/>
          <w:lang w:val="zh-TW" w:eastAsia="zh-TW"/>
          <w14:textFill>
            <w14:solidFill>
              <w14:schemeClr w14:val="tx1"/>
            </w14:solidFill>
          </w14:textFill>
        </w:rPr>
        <w:t>供应商授权代表</w:t>
      </w:r>
      <w:r>
        <w:rPr>
          <w:rFonts w:hint="eastAsia" w:ascii="宋体" w:hAnsi="宋体" w:eastAsia="宋体" w:cs="宋体"/>
          <w:color w:val="000000" w:themeColor="text1"/>
          <w:szCs w:val="28"/>
          <w14:textFill>
            <w14:solidFill>
              <w14:schemeClr w14:val="tx1"/>
            </w14:solidFill>
          </w14:textFill>
        </w:rPr>
        <w:t>：</w:t>
      </w:r>
      <w:r>
        <w:rPr>
          <w:rFonts w:hint="eastAsia" w:ascii="宋体" w:hAnsi="宋体" w:eastAsia="宋体" w:cs="宋体"/>
          <w:color w:val="000000" w:themeColor="text1"/>
          <w:szCs w:val="28"/>
          <w:highlight w:val="none"/>
          <w14:textFill>
            <w14:solidFill>
              <w14:schemeClr w14:val="tx1"/>
            </w14:solidFill>
          </w14:textFill>
        </w:rPr>
        <w:t>(</w:t>
      </w:r>
      <w:r>
        <w:rPr>
          <w:rFonts w:hint="eastAsia" w:ascii="宋体" w:hAnsi="宋体" w:eastAsia="宋体" w:cs="宋体"/>
          <w:color w:val="000000" w:themeColor="text1"/>
          <w:szCs w:val="28"/>
          <w:lang w:val="zh-TW" w:eastAsia="zh-TW"/>
          <w14:textFill>
            <w14:solidFill>
              <w14:schemeClr w14:val="tx1"/>
            </w14:solidFill>
          </w14:textFill>
        </w:rPr>
        <w:t>签字</w:t>
      </w:r>
      <w:r>
        <w:rPr>
          <w:rFonts w:hint="eastAsia" w:ascii="宋体" w:hAnsi="宋体" w:eastAsia="宋体" w:cs="宋体"/>
          <w:color w:val="000000" w:themeColor="text1"/>
          <w:szCs w:val="28"/>
          <w:lang w:val="zh-TW"/>
          <w14:textFill>
            <w14:solidFill>
              <w14:schemeClr w14:val="tx1"/>
            </w14:solidFill>
          </w14:textFill>
        </w:rPr>
        <w:t>或签章</w:t>
      </w:r>
      <w:r>
        <w:rPr>
          <w:rFonts w:hint="eastAsia" w:ascii="宋体" w:hAnsi="宋体" w:eastAsia="宋体" w:cs="宋体"/>
          <w:color w:val="000000" w:themeColor="text1"/>
          <w:szCs w:val="28"/>
          <w:highlight w:val="none"/>
          <w14:textFill>
            <w14:solidFill>
              <w14:schemeClr w14:val="tx1"/>
            </w14:solidFill>
          </w14:textFill>
        </w:rPr>
        <w:t>)</w:t>
      </w:r>
    </w:p>
    <w:p>
      <w:pPr>
        <w:pStyle w:val="14"/>
        <w:tabs>
          <w:tab w:val="left" w:pos="5580"/>
        </w:tabs>
        <w:spacing w:line="22" w:lineRule="atLeast"/>
        <w:rPr>
          <w:rFonts w:hint="eastAsia" w:ascii="宋体" w:hAnsi="宋体" w:eastAsia="宋体" w:cs="宋体"/>
          <w:color w:val="000000" w:themeColor="text1"/>
          <w:szCs w:val="28"/>
          <w:highlight w:val="none"/>
          <w14:textFill>
            <w14:solidFill>
              <w14:schemeClr w14:val="tx1"/>
            </w14:solidFill>
          </w14:textFill>
        </w:rPr>
      </w:pPr>
    </w:p>
    <w:p>
      <w:pPr>
        <w:pStyle w:val="14"/>
        <w:tabs>
          <w:tab w:val="left" w:pos="5580"/>
        </w:tabs>
        <w:spacing w:line="22" w:lineRule="atLeast"/>
        <w:rPr>
          <w:rFonts w:hint="eastAsia" w:ascii="宋体" w:hAnsi="宋体" w:eastAsia="宋体" w:cs="宋体"/>
          <w:color w:val="000000" w:themeColor="text1"/>
          <w:szCs w:val="28"/>
          <w:highlight w:val="none"/>
          <w14:textFill>
            <w14:solidFill>
              <w14:schemeClr w14:val="tx1"/>
            </w14:solidFill>
          </w14:textFill>
        </w:rPr>
      </w:pPr>
      <w:r>
        <w:rPr>
          <w:rFonts w:hint="eastAsia" w:ascii="宋体" w:hAnsi="宋体" w:eastAsia="宋体" w:cs="宋体"/>
          <w:color w:val="000000" w:themeColor="text1"/>
          <w:szCs w:val="28"/>
          <w:highlight w:val="none"/>
          <w14:textFill>
            <w14:solidFill>
              <w14:schemeClr w14:val="tx1"/>
            </w14:solidFill>
          </w14:textFill>
        </w:rPr>
        <w:t>日期：</w:t>
      </w:r>
    </w:p>
    <w:p>
      <w:pPr>
        <w:pStyle w:val="14"/>
        <w:tabs>
          <w:tab w:val="left" w:pos="5580"/>
        </w:tabs>
        <w:spacing w:line="22" w:lineRule="atLeast"/>
        <w:rPr>
          <w:rFonts w:hint="eastAsia" w:ascii="宋体" w:hAnsi="宋体" w:eastAsia="宋体" w:cs="宋体"/>
          <w:color w:val="000000" w:themeColor="text1"/>
          <w:szCs w:val="28"/>
          <w:highlight w:val="none"/>
          <w14:textFill>
            <w14:solidFill>
              <w14:schemeClr w14:val="tx1"/>
            </w14:solidFill>
          </w14:textFill>
        </w:rPr>
      </w:pPr>
    </w:p>
    <w:p>
      <w:pPr>
        <w:ind w:firstLine="360"/>
        <w:rPr>
          <w:rFonts w:hint="eastAsia" w:ascii="宋体" w:hAnsi="宋体" w:eastAsia="宋体" w:cs="宋体"/>
          <w:color w:val="000000" w:themeColor="text1"/>
          <w:sz w:val="24"/>
          <w:szCs w:val="28"/>
          <w14:textFill>
            <w14:solidFill>
              <w14:schemeClr w14:val="tx1"/>
            </w14:solidFill>
          </w14:textFill>
        </w:rPr>
      </w:pPr>
    </w:p>
    <w:p>
      <w:pPr>
        <w:spacing w:line="360" w:lineRule="auto"/>
        <w:rPr>
          <w:rFonts w:hint="eastAsia" w:ascii="宋体" w:hAnsi="宋体" w:eastAsia="宋体" w:cs="宋体"/>
          <w:color w:val="000000" w:themeColor="text1"/>
          <w:sz w:val="24"/>
          <w:szCs w:val="28"/>
          <w14:textFill>
            <w14:solidFill>
              <w14:schemeClr w14:val="tx1"/>
            </w14:solidFill>
          </w14:textFill>
        </w:rPr>
      </w:pPr>
      <w:r>
        <w:rPr>
          <w:rStyle w:val="55"/>
          <w:rFonts w:hint="eastAsia" w:ascii="宋体" w:hAnsi="宋体" w:eastAsia="宋体" w:cs="宋体"/>
          <w:color w:val="000000" w:themeColor="text1"/>
          <w:szCs w:val="28"/>
          <w14:textFill>
            <w14:solidFill>
              <w14:schemeClr w14:val="tx1"/>
            </w14:solidFill>
          </w14:textFill>
        </w:rPr>
        <w:t>注</w:t>
      </w:r>
      <w:r>
        <w:rPr>
          <w:rFonts w:hint="eastAsia" w:ascii="宋体" w:hAnsi="宋体" w:eastAsia="宋体" w:cs="宋体"/>
          <w:color w:val="000000" w:themeColor="text1"/>
          <w:sz w:val="24"/>
          <w:szCs w:val="28"/>
          <w14:textFill>
            <w14:solidFill>
              <w14:schemeClr w14:val="tx1"/>
            </w14:solidFill>
          </w14:textFill>
        </w:rPr>
        <w:t>:</w:t>
      </w:r>
      <w:r>
        <w:rPr>
          <w:rFonts w:hint="eastAsia" w:ascii="宋体" w:hAnsi="宋体" w:eastAsia="宋体" w:cs="宋体"/>
          <w:color w:val="000000" w:themeColor="text1"/>
          <w:sz w:val="24"/>
          <w:szCs w:val="28"/>
          <w:lang w:val="en-US" w:eastAsia="zh-CN"/>
          <w14:textFill>
            <w14:solidFill>
              <w14:schemeClr w14:val="tx1"/>
            </w14:solidFill>
          </w14:textFill>
        </w:rPr>
        <w:t xml:space="preserve"> </w:t>
      </w:r>
      <w:r>
        <w:rPr>
          <w:rFonts w:hint="eastAsia" w:ascii="宋体" w:hAnsi="宋体" w:eastAsia="宋体" w:cs="宋体"/>
          <w:bCs/>
          <w:color w:val="000000" w:themeColor="text1"/>
          <w:sz w:val="24"/>
          <w:lang w:val="zh-TW"/>
          <w14:textFill>
            <w14:solidFill>
              <w14:schemeClr w14:val="tx1"/>
            </w14:solidFill>
          </w14:textFill>
        </w:rPr>
        <w:t>1、</w:t>
      </w:r>
      <w:r>
        <w:rPr>
          <w:rFonts w:hint="eastAsia" w:ascii="宋体" w:hAnsi="宋体" w:eastAsia="宋体" w:cs="宋体"/>
          <w:bCs/>
          <w:color w:val="000000" w:themeColor="text1"/>
          <w:sz w:val="24"/>
          <w:lang w:val="zh-TW" w:eastAsia="zh-TW"/>
          <w14:textFill>
            <w14:solidFill>
              <w14:schemeClr w14:val="tx1"/>
            </w14:solidFill>
          </w14:textFill>
        </w:rPr>
        <w:t>本次采购的</w:t>
      </w:r>
      <w:r>
        <w:rPr>
          <w:rFonts w:hint="eastAsia" w:ascii="宋体" w:hAnsi="宋体" w:eastAsia="宋体" w:cs="宋体"/>
          <w:bCs/>
          <w:color w:val="000000" w:themeColor="text1"/>
          <w:sz w:val="24"/>
          <w:lang w:val="zh-TW"/>
          <w14:textFill>
            <w14:solidFill>
              <w14:schemeClr w14:val="tx1"/>
            </w14:solidFill>
          </w14:textFill>
        </w:rPr>
        <w:t>货物（或</w:t>
      </w:r>
      <w:r>
        <w:rPr>
          <w:rFonts w:hint="eastAsia" w:ascii="宋体" w:hAnsi="宋体" w:eastAsia="宋体" w:cs="宋体"/>
          <w:bCs/>
          <w:color w:val="000000" w:themeColor="text1"/>
          <w:sz w:val="24"/>
          <w:lang w:val="zh-TW" w:eastAsia="zh-TW"/>
          <w14:textFill>
            <w14:solidFill>
              <w14:schemeClr w14:val="tx1"/>
            </w14:solidFill>
          </w14:textFill>
        </w:rPr>
        <w:t>服务</w:t>
      </w:r>
      <w:r>
        <w:rPr>
          <w:rFonts w:hint="eastAsia" w:ascii="宋体" w:hAnsi="宋体" w:eastAsia="宋体" w:cs="宋体"/>
          <w:bCs/>
          <w:color w:val="000000" w:themeColor="text1"/>
          <w:sz w:val="24"/>
          <w:lang w:val="zh-TW"/>
          <w14:textFill>
            <w14:solidFill>
              <w14:schemeClr w14:val="tx1"/>
            </w14:solidFill>
          </w14:textFill>
        </w:rPr>
        <w:t>）</w:t>
      </w:r>
      <w:r>
        <w:rPr>
          <w:rFonts w:hint="eastAsia" w:ascii="宋体" w:hAnsi="宋体" w:eastAsia="宋体" w:cs="宋体"/>
          <w:bCs/>
          <w:color w:val="000000" w:themeColor="text1"/>
          <w:sz w:val="24"/>
          <w:lang w:val="zh-TW" w:eastAsia="zh-TW"/>
          <w14:textFill>
            <w14:solidFill>
              <w14:schemeClr w14:val="tx1"/>
            </w14:solidFill>
          </w14:textFill>
        </w:rPr>
        <w:t>报价单位为：人民币</w:t>
      </w:r>
      <w:r>
        <w:rPr>
          <w:rFonts w:hint="eastAsia" w:ascii="宋体" w:hAnsi="宋体" w:eastAsia="宋体" w:cs="宋体"/>
          <w:bCs/>
          <w:color w:val="000000" w:themeColor="text1"/>
          <w:sz w:val="24"/>
          <w:lang w:val="en-US" w:eastAsia="zh-CN"/>
          <w14:textFill>
            <w14:solidFill>
              <w14:schemeClr w14:val="tx1"/>
            </w14:solidFill>
          </w14:textFill>
        </w:rPr>
        <w:t>/</w:t>
      </w:r>
      <w:r>
        <w:rPr>
          <w:rFonts w:hint="eastAsia" w:ascii="宋体" w:hAnsi="宋体" w:eastAsia="宋体" w:cs="宋体"/>
          <w:bCs/>
          <w:color w:val="000000" w:themeColor="text1"/>
          <w:sz w:val="24"/>
          <w:lang w:val="zh-TW" w:eastAsia="zh-TW"/>
          <w14:textFill>
            <w14:solidFill>
              <w14:schemeClr w14:val="tx1"/>
            </w14:solidFill>
          </w14:textFill>
        </w:rPr>
        <w:t>元</w:t>
      </w:r>
      <w:r>
        <w:rPr>
          <w:rFonts w:hint="eastAsia" w:ascii="宋体" w:hAnsi="宋体" w:eastAsia="宋体" w:cs="宋体"/>
          <w:bCs/>
          <w:color w:val="000000" w:themeColor="text1"/>
          <w:sz w:val="24"/>
          <w:lang w:val="zh-TW"/>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lang w:val="en-US" w:eastAsia="zh-CN"/>
          <w14:textFill>
            <w14:solidFill>
              <w14:schemeClr w14:val="tx1"/>
            </w14:solidFill>
          </w14:textFill>
        </w:rPr>
        <w:t>2</w:t>
      </w:r>
      <w:r>
        <w:rPr>
          <w:rStyle w:val="55"/>
          <w:rFonts w:hint="eastAsia" w:ascii="宋体" w:hAnsi="宋体" w:eastAsia="宋体" w:cs="宋体"/>
          <w:color w:val="000000" w:themeColor="text1"/>
          <w:szCs w:val="28"/>
          <w14:textFill>
            <w14:solidFill>
              <w14:schemeClr w14:val="tx1"/>
            </w14:solidFill>
          </w14:textFill>
        </w:rPr>
        <w:t>、投标报价应包括磋商文件所规定的采购范围的全部内容；</w:t>
      </w:r>
    </w:p>
    <w:p>
      <w:pPr>
        <w:spacing w:line="360" w:lineRule="auto"/>
        <w:ind w:firstLine="480" w:firstLineChars="200"/>
        <w:rPr>
          <w:rStyle w:val="55"/>
          <w:rFonts w:hint="eastAsia" w:ascii="宋体" w:hAnsi="宋体" w:eastAsia="宋体" w:cs="宋体"/>
          <w:color w:val="000000" w:themeColor="text1"/>
          <w:szCs w:val="28"/>
          <w14:textFill>
            <w14:solidFill>
              <w14:schemeClr w14:val="tx1"/>
            </w14:solidFill>
          </w14:textFill>
        </w:rPr>
      </w:pPr>
      <w:r>
        <w:rPr>
          <w:rFonts w:hint="eastAsia" w:ascii="宋体" w:hAnsi="宋体" w:eastAsia="宋体" w:cs="宋体"/>
          <w:color w:val="000000" w:themeColor="text1"/>
          <w:sz w:val="24"/>
          <w:szCs w:val="28"/>
          <w:lang w:val="en-US" w:eastAsia="zh-CN"/>
          <w14:textFill>
            <w14:solidFill>
              <w14:schemeClr w14:val="tx1"/>
            </w14:solidFill>
          </w14:textFill>
        </w:rPr>
        <w:t>3</w:t>
      </w:r>
      <w:r>
        <w:rPr>
          <w:rStyle w:val="55"/>
          <w:rFonts w:hint="eastAsia" w:ascii="宋体" w:hAnsi="宋体" w:eastAsia="宋体" w:cs="宋体"/>
          <w:color w:val="000000" w:themeColor="text1"/>
          <w:szCs w:val="28"/>
          <w14:textFill>
            <w14:solidFill>
              <w14:schemeClr w14:val="tx1"/>
            </w14:solidFill>
          </w14:textFill>
        </w:rPr>
        <w:t>、磋商小组发现供应商的报价明显低于其他</w:t>
      </w:r>
      <w:r>
        <w:rPr>
          <w:rStyle w:val="55"/>
          <w:rFonts w:hint="eastAsia" w:ascii="宋体" w:hAnsi="宋体" w:eastAsia="宋体" w:cs="宋体"/>
          <w:color w:val="000000" w:themeColor="text1"/>
          <w:szCs w:val="28"/>
          <w:lang w:eastAsia="zh-CN"/>
          <w14:textFill>
            <w14:solidFill>
              <w14:schemeClr w14:val="tx1"/>
            </w14:solidFill>
          </w14:textFill>
        </w:rPr>
        <w:t>响应</w:t>
      </w:r>
      <w:r>
        <w:rPr>
          <w:rStyle w:val="55"/>
          <w:rFonts w:hint="eastAsia" w:ascii="宋体" w:hAnsi="宋体" w:eastAsia="宋体" w:cs="宋体"/>
          <w:color w:val="000000" w:themeColor="text1"/>
          <w:szCs w:val="28"/>
          <w14:textFill>
            <w14:solidFill>
              <w14:schemeClr w14:val="tx1"/>
            </w14:solidFill>
          </w14:textFill>
        </w:rPr>
        <w:t>报价，或者其</w:t>
      </w:r>
      <w:r>
        <w:rPr>
          <w:rStyle w:val="55"/>
          <w:rFonts w:hint="eastAsia" w:ascii="宋体" w:hAnsi="宋体" w:eastAsia="宋体" w:cs="宋体"/>
          <w:color w:val="000000" w:themeColor="text1"/>
          <w:szCs w:val="28"/>
          <w:lang w:eastAsia="zh-CN"/>
          <w14:textFill>
            <w14:solidFill>
              <w14:schemeClr w14:val="tx1"/>
            </w14:solidFill>
          </w14:textFill>
        </w:rPr>
        <w:t>响应</w:t>
      </w:r>
      <w:r>
        <w:rPr>
          <w:rStyle w:val="55"/>
          <w:rFonts w:hint="eastAsia" w:ascii="宋体" w:hAnsi="宋体" w:eastAsia="宋体" w:cs="宋体"/>
          <w:color w:val="000000" w:themeColor="text1"/>
          <w:szCs w:val="28"/>
          <w14:textFill>
            <w14:solidFill>
              <w14:schemeClr w14:val="tx1"/>
            </w14:solidFill>
          </w14:textFill>
        </w:rPr>
        <w:t>报价可能低于其成本的，应当要求该供应商作出书面说明并提供相应的证明材料。供应商不能合理说明或者不能提供相应证明材料的，由磋商小组认定该供应商以低于成本报价竞标，其投标作废标处理。</w:t>
      </w:r>
    </w:p>
    <w:p>
      <w:pPr>
        <w:rPr>
          <w:rFonts w:hint="eastAsia" w:ascii="宋体" w:hAnsi="宋体" w:eastAsia="宋体" w:cs="宋体"/>
          <w:b/>
          <w:color w:val="000000" w:themeColor="text1"/>
          <w:sz w:val="24"/>
          <w:szCs w:val="28"/>
          <w14:textFill>
            <w14:solidFill>
              <w14:schemeClr w14:val="tx1"/>
            </w14:solidFill>
          </w14:textFill>
        </w:rPr>
      </w:pPr>
      <w:r>
        <w:rPr>
          <w:rFonts w:hint="eastAsia" w:ascii="宋体" w:hAnsi="宋体" w:eastAsia="宋体" w:cs="宋体"/>
          <w:b/>
          <w:color w:val="000000" w:themeColor="text1"/>
          <w:sz w:val="24"/>
          <w:szCs w:val="28"/>
          <w:lang w:val="zh-CN" w:eastAsia="zh-CN"/>
          <w14:textFill>
            <w14:solidFill>
              <w14:schemeClr w14:val="tx1"/>
            </w14:solidFill>
          </w14:textFill>
        </w:rPr>
        <w:br w:type="page"/>
      </w:r>
    </w:p>
    <w:p>
      <w:pPr>
        <w:numPr>
          <w:ilvl w:val="0"/>
          <w:numId w:val="0"/>
        </w:numPr>
        <w:spacing w:line="440" w:lineRule="exact"/>
        <w:rPr>
          <w:rStyle w:val="55"/>
          <w:rFonts w:hint="default" w:ascii="宋体" w:hAnsi="宋体" w:eastAsia="宋体" w:cs="宋体"/>
          <w:color w:val="auto"/>
          <w:szCs w:val="28"/>
          <w:highlight w:val="none"/>
          <w:lang w:val="en-US" w:eastAsia="zh-CN"/>
        </w:rPr>
      </w:pPr>
      <w:r>
        <w:rPr>
          <w:rFonts w:hint="eastAsia" w:ascii="宋体" w:hAnsi="宋体" w:cs="宋体"/>
          <w:b/>
          <w:color w:val="auto"/>
          <w:sz w:val="24"/>
          <w:szCs w:val="28"/>
          <w:highlight w:val="none"/>
          <w:lang w:val="en-US" w:eastAsia="zh-CN"/>
        </w:rPr>
        <w:t>3、分项报价明细</w:t>
      </w:r>
    </w:p>
    <w:p>
      <w:pPr>
        <w:numPr>
          <w:ilvl w:val="0"/>
          <w:numId w:val="0"/>
        </w:numPr>
        <w:spacing w:line="440" w:lineRule="exact"/>
        <w:rPr>
          <w:rStyle w:val="55"/>
          <w:rFonts w:hint="default" w:ascii="宋体" w:hAnsi="宋体" w:eastAsia="宋体" w:cs="宋体"/>
          <w:color w:val="auto"/>
          <w:szCs w:val="28"/>
          <w:highlight w:val="none"/>
          <w:lang w:val="en-US" w:eastAsia="zh-CN"/>
        </w:rPr>
      </w:pPr>
      <w:r>
        <w:rPr>
          <w:rFonts w:hint="eastAsia" w:ascii="宋体" w:hAnsi="宋体" w:cs="宋体"/>
          <w:b/>
          <w:color w:val="auto"/>
          <w:sz w:val="24"/>
          <w:szCs w:val="28"/>
          <w:highlight w:val="none"/>
          <w:lang w:val="en-US" w:eastAsia="zh-CN"/>
        </w:rPr>
        <w:t>（格式自拟）</w:t>
      </w:r>
    </w:p>
    <w:p>
      <w:pPr>
        <w:rPr>
          <w:rFonts w:hint="eastAsia" w:ascii="宋体" w:hAnsi="宋体" w:cs="宋体"/>
          <w:b/>
          <w:color w:val="000000" w:themeColor="text1"/>
          <w:sz w:val="24"/>
          <w:szCs w:val="28"/>
          <w:highlight w:val="none"/>
          <w:lang w:val="en-US" w:eastAsia="zh-CN"/>
          <w14:textFill>
            <w14:solidFill>
              <w14:schemeClr w14:val="tx1"/>
            </w14:solidFill>
          </w14:textFill>
        </w:rPr>
      </w:pPr>
      <w:r>
        <w:rPr>
          <w:rFonts w:hint="eastAsia" w:ascii="宋体" w:hAnsi="宋体" w:cs="宋体"/>
          <w:b/>
          <w:color w:val="000000" w:themeColor="text1"/>
          <w:sz w:val="24"/>
          <w:szCs w:val="28"/>
          <w:highlight w:val="none"/>
          <w:lang w:val="en-US" w:eastAsia="zh-CN"/>
          <w14:textFill>
            <w14:solidFill>
              <w14:schemeClr w14:val="tx1"/>
            </w14:solidFill>
          </w14:textFill>
        </w:rPr>
        <w:br w:type="page"/>
      </w:r>
    </w:p>
    <w:p>
      <w:pPr>
        <w:numPr>
          <w:ilvl w:val="0"/>
          <w:numId w:val="0"/>
        </w:numPr>
        <w:spacing w:line="440" w:lineRule="exact"/>
        <w:rPr>
          <w:rFonts w:hint="eastAsia" w:ascii="宋体" w:hAnsi="宋体" w:eastAsia="宋体" w:cs="宋体"/>
          <w:b/>
          <w:color w:val="000000" w:themeColor="text1"/>
          <w:sz w:val="24"/>
          <w:szCs w:val="28"/>
          <w14:textFill>
            <w14:solidFill>
              <w14:schemeClr w14:val="tx1"/>
            </w14:solidFill>
          </w14:textFill>
        </w:rPr>
      </w:pPr>
      <w:r>
        <w:rPr>
          <w:rFonts w:hint="eastAsia" w:ascii="宋体" w:hAnsi="宋体" w:cs="宋体"/>
          <w:b/>
          <w:color w:val="000000" w:themeColor="text1"/>
          <w:sz w:val="24"/>
          <w:szCs w:val="28"/>
          <w:lang w:val="en-US" w:eastAsia="zh-CN"/>
          <w14:textFill>
            <w14:solidFill>
              <w14:schemeClr w14:val="tx1"/>
            </w14:solidFill>
          </w14:textFill>
        </w:rPr>
        <w:t>4</w:t>
      </w:r>
      <w:r>
        <w:rPr>
          <w:rFonts w:hint="eastAsia" w:ascii="宋体" w:hAnsi="宋体" w:eastAsia="宋体" w:cs="宋体"/>
          <w:b/>
          <w:color w:val="000000" w:themeColor="text1"/>
          <w:sz w:val="24"/>
          <w:szCs w:val="28"/>
          <w:lang w:val="en-US" w:eastAsia="zh-CN"/>
          <w14:textFill>
            <w14:solidFill>
              <w14:schemeClr w14:val="tx1"/>
            </w14:solidFill>
          </w14:textFill>
        </w:rPr>
        <w:t>、</w:t>
      </w:r>
      <w:r>
        <w:rPr>
          <w:rFonts w:hint="eastAsia" w:ascii="宋体" w:hAnsi="宋体" w:eastAsia="宋体" w:cs="宋体"/>
          <w:b/>
          <w:color w:val="000000" w:themeColor="text1"/>
          <w:sz w:val="24"/>
          <w:szCs w:val="28"/>
          <w14:textFill>
            <w14:solidFill>
              <w14:schemeClr w14:val="tx1"/>
            </w14:solidFill>
          </w14:textFill>
        </w:rPr>
        <w:t>货物（或服务）要求响应表</w:t>
      </w:r>
    </w:p>
    <w:p>
      <w:pPr>
        <w:pStyle w:val="6"/>
        <w:numPr>
          <w:ilvl w:val="0"/>
          <w:numId w:val="0"/>
        </w:numPr>
        <w:ind w:left="601" w:leftChars="0"/>
        <w:rPr>
          <w:rFonts w:hint="eastAsia" w:ascii="宋体" w:hAnsi="宋体" w:eastAsia="宋体" w:cs="宋体"/>
          <w:b/>
          <w:bCs/>
          <w:color w:val="000000" w:themeColor="text1"/>
          <w:sz w:val="24"/>
          <w14:textFill>
            <w14:solidFill>
              <w14:schemeClr w14:val="tx1"/>
            </w14:solidFill>
          </w14:textFill>
        </w:rPr>
      </w:pPr>
    </w:p>
    <w:p>
      <w:pPr>
        <w:adjustRightInd w:val="0"/>
        <w:snapToGrid w:val="0"/>
        <w:spacing w:afterLines="50" w:line="440" w:lineRule="exact"/>
        <w:ind w:firstLine="482"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说明：</w:t>
      </w:r>
      <w:r>
        <w:rPr>
          <w:rFonts w:hint="eastAsia" w:ascii="宋体" w:hAnsi="宋体" w:eastAsia="宋体" w:cs="宋体"/>
          <w:color w:val="000000" w:themeColor="text1"/>
          <w:sz w:val="24"/>
          <w14:textFill>
            <w14:solidFill>
              <w14:schemeClr w14:val="tx1"/>
            </w14:solidFill>
          </w14:textFill>
        </w:rPr>
        <w:t>投标人必须仔细阅读招标文件中</w:t>
      </w:r>
      <w:r>
        <w:rPr>
          <w:rFonts w:hint="eastAsia" w:ascii="宋体" w:hAnsi="宋体" w:eastAsia="宋体" w:cs="宋体"/>
          <w:color w:val="000000" w:themeColor="text1"/>
          <w:sz w:val="24"/>
          <w:lang w:eastAsia="zh-CN"/>
          <w14:textFill>
            <w14:solidFill>
              <w14:schemeClr w14:val="tx1"/>
            </w14:solidFill>
          </w14:textFill>
        </w:rPr>
        <w:t>“用户需求书”</w:t>
      </w:r>
      <w:r>
        <w:rPr>
          <w:rFonts w:hint="eastAsia" w:ascii="宋体" w:hAnsi="宋体" w:eastAsia="宋体" w:cs="宋体"/>
          <w:color w:val="000000" w:themeColor="text1"/>
          <w:sz w:val="24"/>
          <w14:textFill>
            <w14:solidFill>
              <w14:schemeClr w14:val="tx1"/>
            </w14:solidFill>
          </w14:textFill>
        </w:rPr>
        <w:t>所有</w:t>
      </w:r>
      <w:r>
        <w:rPr>
          <w:rFonts w:hint="eastAsia" w:ascii="宋体" w:hAnsi="宋体" w:eastAsia="宋体" w:cs="宋体"/>
          <w:color w:val="000000" w:themeColor="text1"/>
          <w:sz w:val="24"/>
          <w:lang w:eastAsia="zh-CN"/>
          <w14:textFill>
            <w14:solidFill>
              <w14:schemeClr w14:val="tx1"/>
            </w14:solidFill>
          </w14:textFill>
        </w:rPr>
        <w:t>商务、</w:t>
      </w:r>
      <w:r>
        <w:rPr>
          <w:rFonts w:hint="eastAsia" w:ascii="宋体" w:hAnsi="宋体" w:eastAsia="宋体" w:cs="宋体"/>
          <w:color w:val="000000" w:themeColor="text1"/>
          <w:sz w:val="24"/>
          <w14:textFill>
            <w14:solidFill>
              <w14:schemeClr w14:val="tx1"/>
            </w14:solidFill>
          </w14:textFill>
        </w:rPr>
        <w:t>技术规范条款和相关功能要求，</w:t>
      </w:r>
      <w:r>
        <w:rPr>
          <w:rFonts w:hint="eastAsia" w:ascii="宋体" w:hAnsi="宋体" w:cs="宋体"/>
          <w:color w:val="000000" w:themeColor="text1"/>
          <w:sz w:val="24"/>
          <w:lang w:eastAsia="zh-CN"/>
          <w14:textFill>
            <w14:solidFill>
              <w14:schemeClr w14:val="tx1"/>
            </w14:solidFill>
          </w14:textFill>
        </w:rPr>
        <w:t>并</w:t>
      </w:r>
      <w:r>
        <w:rPr>
          <w:rFonts w:hint="eastAsia" w:ascii="宋体" w:hAnsi="宋体" w:eastAsia="宋体" w:cs="宋体"/>
          <w:color w:val="000000" w:themeColor="text1"/>
          <w:sz w:val="24"/>
          <w14:textFill>
            <w14:solidFill>
              <w14:schemeClr w14:val="tx1"/>
            </w14:solidFill>
          </w14:textFill>
        </w:rPr>
        <w:t>列入下表，未列入下表的视作报价人不响应。</w:t>
      </w:r>
      <w:r>
        <w:rPr>
          <w:rFonts w:hint="eastAsia" w:ascii="宋体" w:hAnsi="宋体" w:eastAsia="宋体" w:cs="宋体"/>
          <w:b/>
          <w:bCs/>
          <w:color w:val="000000" w:themeColor="text1"/>
          <w:sz w:val="24"/>
          <w:u w:val="none"/>
          <w14:textFill>
            <w14:solidFill>
              <w14:schemeClr w14:val="tx1"/>
            </w14:solidFill>
          </w14:textFill>
        </w:rPr>
        <w:t>投标人必须根据所投货物的实际情况如实填写，如发现有虚假描述的，该投标文件无效，并报政府采购主管部门严肃处理，并没收其投标保证金。</w:t>
      </w:r>
    </w:p>
    <w:tbl>
      <w:tblPr>
        <w:tblStyle w:val="23"/>
        <w:tblW w:w="8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2889"/>
        <w:gridCol w:w="264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jc w:val="center"/>
        </w:trPr>
        <w:tc>
          <w:tcPr>
            <w:tcW w:w="674" w:type="dxa"/>
            <w:tcBorders>
              <w:bottom w:val="single" w:color="auto" w:sz="4" w:space="0"/>
            </w:tcBorders>
            <w:shd w:val="clear" w:color="auto" w:fill="FFFFFF"/>
            <w:vAlign w:val="center"/>
          </w:tcPr>
          <w:p>
            <w:pPr>
              <w:snapToGrid w:val="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序号</w:t>
            </w:r>
          </w:p>
        </w:tc>
        <w:tc>
          <w:tcPr>
            <w:tcW w:w="2889" w:type="dxa"/>
            <w:tcBorders>
              <w:bottom w:val="single" w:color="auto" w:sz="4" w:space="0"/>
            </w:tcBorders>
            <w:shd w:val="clear" w:color="auto" w:fill="FFFFFF"/>
            <w:vAlign w:val="center"/>
          </w:tcPr>
          <w:p>
            <w:pPr>
              <w:snapToGrid w:val="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磋商文件要求商务、技术、服务主要条款描述</w:t>
            </w:r>
          </w:p>
        </w:tc>
        <w:tc>
          <w:tcPr>
            <w:tcW w:w="2640" w:type="dxa"/>
            <w:tcBorders>
              <w:bottom w:val="single" w:color="auto" w:sz="4" w:space="0"/>
            </w:tcBorders>
            <w:shd w:val="clear" w:color="auto" w:fill="FFFFFF"/>
            <w:vAlign w:val="center"/>
          </w:tcPr>
          <w:p>
            <w:pPr>
              <w:snapToGrid w:val="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供应商所投标产品商务、技术、服务描述</w:t>
            </w:r>
          </w:p>
        </w:tc>
        <w:tc>
          <w:tcPr>
            <w:tcW w:w="1800" w:type="dxa"/>
            <w:tcBorders>
              <w:bottom w:val="single" w:color="auto" w:sz="4" w:space="0"/>
            </w:tcBorders>
            <w:shd w:val="clear" w:color="auto" w:fill="FFFFFF"/>
            <w:vAlign w:val="center"/>
          </w:tcPr>
          <w:p>
            <w:pPr>
              <w:snapToGrid w:val="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偏离情况说明</w:t>
            </w:r>
          </w:p>
          <w:p>
            <w:pPr>
              <w:snapToGrid w:val="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blHeader/>
          <w:jc w:val="center"/>
        </w:trPr>
        <w:tc>
          <w:tcPr>
            <w:tcW w:w="674"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c>
          <w:tcPr>
            <w:tcW w:w="2889" w:type="dxa"/>
            <w:vAlign w:val="center"/>
          </w:tcPr>
          <w:p>
            <w:pPr>
              <w:snapToGrid w:val="0"/>
              <w:jc w:val="center"/>
              <w:rPr>
                <w:rFonts w:hint="eastAsia" w:ascii="宋体" w:hAnsi="宋体" w:eastAsia="宋体" w:cs="宋体"/>
                <w:color w:val="000000" w:themeColor="text1"/>
                <w:sz w:val="24"/>
                <w:szCs w:val="24"/>
                <w14:textFill>
                  <w14:solidFill>
                    <w14:schemeClr w14:val="tx1"/>
                  </w14:solidFill>
                </w14:textFill>
              </w:rPr>
            </w:pPr>
          </w:p>
        </w:tc>
        <w:tc>
          <w:tcPr>
            <w:tcW w:w="2640" w:type="dxa"/>
            <w:vAlign w:val="center"/>
          </w:tcPr>
          <w:p>
            <w:pPr>
              <w:snapToGrid w:val="0"/>
              <w:jc w:val="center"/>
              <w:rPr>
                <w:rFonts w:hint="eastAsia" w:ascii="宋体" w:hAnsi="宋体" w:eastAsia="宋体" w:cs="宋体"/>
                <w:color w:val="000000" w:themeColor="text1"/>
                <w:sz w:val="24"/>
                <w:szCs w:val="24"/>
                <w14:textFill>
                  <w14:solidFill>
                    <w14:schemeClr w14:val="tx1"/>
                  </w14:solidFill>
                </w14:textFill>
              </w:rPr>
            </w:pPr>
          </w:p>
        </w:tc>
        <w:tc>
          <w:tcPr>
            <w:tcW w:w="1800" w:type="dxa"/>
            <w:vAlign w:val="center"/>
          </w:tcPr>
          <w:p>
            <w:pPr>
              <w:snapToGrid w:val="0"/>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674"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p>
        </w:tc>
        <w:tc>
          <w:tcPr>
            <w:tcW w:w="2889" w:type="dxa"/>
            <w:vAlign w:val="center"/>
          </w:tcPr>
          <w:p>
            <w:pPr>
              <w:snapToGrid w:val="0"/>
              <w:jc w:val="center"/>
              <w:rPr>
                <w:rFonts w:hint="eastAsia" w:ascii="宋体" w:hAnsi="宋体" w:eastAsia="宋体" w:cs="宋体"/>
                <w:color w:val="000000" w:themeColor="text1"/>
                <w:sz w:val="24"/>
                <w:szCs w:val="24"/>
                <w14:textFill>
                  <w14:solidFill>
                    <w14:schemeClr w14:val="tx1"/>
                  </w14:solidFill>
                </w14:textFill>
              </w:rPr>
            </w:pPr>
          </w:p>
        </w:tc>
        <w:tc>
          <w:tcPr>
            <w:tcW w:w="2640" w:type="dxa"/>
            <w:vAlign w:val="center"/>
          </w:tcPr>
          <w:p>
            <w:pPr>
              <w:snapToGrid w:val="0"/>
              <w:jc w:val="center"/>
              <w:rPr>
                <w:rFonts w:hint="eastAsia" w:ascii="宋体" w:hAnsi="宋体" w:eastAsia="宋体" w:cs="宋体"/>
                <w:color w:val="000000" w:themeColor="text1"/>
                <w:sz w:val="24"/>
                <w:szCs w:val="24"/>
                <w14:textFill>
                  <w14:solidFill>
                    <w14:schemeClr w14:val="tx1"/>
                  </w14:solidFill>
                </w14:textFill>
              </w:rPr>
            </w:pPr>
          </w:p>
        </w:tc>
        <w:tc>
          <w:tcPr>
            <w:tcW w:w="1800" w:type="dxa"/>
            <w:vAlign w:val="center"/>
          </w:tcPr>
          <w:p>
            <w:pPr>
              <w:snapToGrid w:val="0"/>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674"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p>
        </w:tc>
        <w:tc>
          <w:tcPr>
            <w:tcW w:w="2889" w:type="dxa"/>
            <w:vAlign w:val="center"/>
          </w:tcPr>
          <w:p>
            <w:pPr>
              <w:snapToGrid w:val="0"/>
              <w:jc w:val="center"/>
              <w:rPr>
                <w:rFonts w:hint="eastAsia" w:ascii="宋体" w:hAnsi="宋体" w:eastAsia="宋体" w:cs="宋体"/>
                <w:color w:val="000000" w:themeColor="text1"/>
                <w:sz w:val="24"/>
                <w:szCs w:val="24"/>
                <w14:textFill>
                  <w14:solidFill>
                    <w14:schemeClr w14:val="tx1"/>
                  </w14:solidFill>
                </w14:textFill>
              </w:rPr>
            </w:pPr>
          </w:p>
        </w:tc>
        <w:tc>
          <w:tcPr>
            <w:tcW w:w="2640" w:type="dxa"/>
            <w:vAlign w:val="center"/>
          </w:tcPr>
          <w:p>
            <w:pPr>
              <w:snapToGrid w:val="0"/>
              <w:jc w:val="center"/>
              <w:rPr>
                <w:rFonts w:hint="eastAsia" w:ascii="宋体" w:hAnsi="宋体" w:eastAsia="宋体" w:cs="宋体"/>
                <w:color w:val="000000" w:themeColor="text1"/>
                <w:sz w:val="24"/>
                <w:szCs w:val="24"/>
                <w14:textFill>
                  <w14:solidFill>
                    <w14:schemeClr w14:val="tx1"/>
                  </w14:solidFill>
                </w14:textFill>
              </w:rPr>
            </w:pPr>
          </w:p>
        </w:tc>
        <w:tc>
          <w:tcPr>
            <w:tcW w:w="1800" w:type="dxa"/>
            <w:vAlign w:val="center"/>
          </w:tcPr>
          <w:p>
            <w:pPr>
              <w:snapToGrid w:val="0"/>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674"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w:t>
            </w:r>
          </w:p>
        </w:tc>
        <w:tc>
          <w:tcPr>
            <w:tcW w:w="2889" w:type="dxa"/>
            <w:vAlign w:val="center"/>
          </w:tcPr>
          <w:p>
            <w:pPr>
              <w:snapToGrid w:val="0"/>
              <w:jc w:val="center"/>
              <w:rPr>
                <w:rFonts w:hint="eastAsia" w:ascii="宋体" w:hAnsi="宋体" w:eastAsia="宋体" w:cs="宋体"/>
                <w:color w:val="000000" w:themeColor="text1"/>
                <w:sz w:val="24"/>
                <w:szCs w:val="24"/>
                <w14:textFill>
                  <w14:solidFill>
                    <w14:schemeClr w14:val="tx1"/>
                  </w14:solidFill>
                </w14:textFill>
              </w:rPr>
            </w:pPr>
          </w:p>
        </w:tc>
        <w:tc>
          <w:tcPr>
            <w:tcW w:w="2640" w:type="dxa"/>
            <w:vAlign w:val="center"/>
          </w:tcPr>
          <w:p>
            <w:pPr>
              <w:snapToGrid w:val="0"/>
              <w:jc w:val="center"/>
              <w:rPr>
                <w:rFonts w:hint="eastAsia" w:ascii="宋体" w:hAnsi="宋体" w:eastAsia="宋体" w:cs="宋体"/>
                <w:color w:val="000000" w:themeColor="text1"/>
                <w:sz w:val="24"/>
                <w:szCs w:val="24"/>
                <w14:textFill>
                  <w14:solidFill>
                    <w14:schemeClr w14:val="tx1"/>
                  </w14:solidFill>
                </w14:textFill>
              </w:rPr>
            </w:pPr>
          </w:p>
        </w:tc>
        <w:tc>
          <w:tcPr>
            <w:tcW w:w="1800" w:type="dxa"/>
            <w:vAlign w:val="center"/>
          </w:tcPr>
          <w:p>
            <w:pPr>
              <w:snapToGrid w:val="0"/>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674"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w:t>
            </w:r>
          </w:p>
        </w:tc>
        <w:tc>
          <w:tcPr>
            <w:tcW w:w="2889" w:type="dxa"/>
            <w:vAlign w:val="center"/>
          </w:tcPr>
          <w:p>
            <w:pPr>
              <w:snapToGrid w:val="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其他未列入本表的条款</w:t>
            </w:r>
          </w:p>
        </w:tc>
        <w:tc>
          <w:tcPr>
            <w:tcW w:w="2640" w:type="dxa"/>
            <w:vAlign w:val="center"/>
          </w:tcPr>
          <w:p>
            <w:pPr>
              <w:snapToGrid w:val="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我司全部接受，完全响应、无偏离</w:t>
            </w:r>
          </w:p>
        </w:tc>
        <w:tc>
          <w:tcPr>
            <w:tcW w:w="1800" w:type="dxa"/>
            <w:vAlign w:val="center"/>
          </w:tcPr>
          <w:p>
            <w:pPr>
              <w:snapToGrid w:val="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p>
        </w:tc>
      </w:tr>
    </w:tbl>
    <w:p>
      <w:pPr>
        <w:snapToGrid w:val="0"/>
        <w:rPr>
          <w:rFonts w:hint="eastAsia" w:ascii="宋体" w:hAnsi="宋体" w:eastAsia="宋体" w:cs="宋体"/>
          <w:bCs/>
          <w:color w:val="000000" w:themeColor="text1"/>
          <w:sz w:val="24"/>
          <w:szCs w:val="24"/>
          <w14:textFill>
            <w14:solidFill>
              <w14:schemeClr w14:val="tx1"/>
            </w14:solidFill>
          </w14:textFill>
        </w:rPr>
      </w:pPr>
    </w:p>
    <w:p>
      <w:pPr>
        <w:snapToGrid w:val="0"/>
        <w:spacing w:line="520" w:lineRule="exact"/>
        <w:ind w:firstLine="420" w:firstLineChars="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供应商名称：（公章 ）</w:t>
      </w:r>
    </w:p>
    <w:p>
      <w:pPr>
        <w:spacing w:afterLines="50" w:line="520" w:lineRule="exact"/>
        <w:ind w:firstLine="420" w:firstLineChars="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法定代表人或被授权人:（签字或签章）  </w:t>
      </w:r>
    </w:p>
    <w:p>
      <w:pPr>
        <w:spacing w:afterLines="50" w:line="520" w:lineRule="exact"/>
        <w:ind w:firstLine="420" w:firstLineChars="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日期:</w:t>
      </w:r>
    </w:p>
    <w:p>
      <w:pPr>
        <w:tabs>
          <w:tab w:val="left" w:pos="11130"/>
        </w:tabs>
        <w:snapToGrid w:val="0"/>
        <w:rPr>
          <w:rFonts w:hint="eastAsia" w:ascii="宋体" w:hAnsi="宋体" w:eastAsia="宋体" w:cs="宋体"/>
          <w:bCs/>
          <w:color w:val="000000" w:themeColor="text1"/>
          <w:sz w:val="24"/>
          <w:szCs w:val="24"/>
          <w14:textFill>
            <w14:solidFill>
              <w14:schemeClr w14:val="tx1"/>
            </w14:solidFill>
          </w14:textFill>
        </w:rPr>
      </w:pPr>
    </w:p>
    <w:p>
      <w:pPr>
        <w:tabs>
          <w:tab w:val="left" w:pos="11130"/>
        </w:tabs>
        <w:snapToGrid w:val="0"/>
        <w:spacing w:line="360" w:lineRule="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注：1、此表为表样，行数可自行添加，但表式不变。</w:t>
      </w:r>
      <w:r>
        <w:rPr>
          <w:rFonts w:hint="eastAsia" w:ascii="宋体" w:hAnsi="宋体" w:eastAsia="宋体" w:cs="宋体"/>
          <w:bCs/>
          <w:color w:val="000000" w:themeColor="text1"/>
          <w:sz w:val="24"/>
          <w:szCs w:val="24"/>
          <w14:textFill>
            <w14:solidFill>
              <w14:schemeClr w14:val="tx1"/>
            </w14:solidFill>
          </w14:textFill>
        </w:rPr>
        <w:tab/>
      </w:r>
    </w:p>
    <w:p>
      <w:pPr>
        <w:snapToGrid w:val="0"/>
        <w:spacing w:line="360" w:lineRule="auto"/>
        <w:ind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2、供应商必须仔细阅读采购文件中</w:t>
      </w:r>
      <w:r>
        <w:rPr>
          <w:rFonts w:hint="eastAsia" w:ascii="宋体" w:hAnsi="宋体" w:eastAsia="宋体" w:cs="宋体"/>
          <w:bCs/>
          <w:color w:val="000000" w:themeColor="text1"/>
          <w:sz w:val="24"/>
          <w:szCs w:val="24"/>
          <w:lang w:eastAsia="zh-CN"/>
          <w14:textFill>
            <w14:solidFill>
              <w14:schemeClr w14:val="tx1"/>
            </w14:solidFill>
          </w14:textFill>
        </w:rPr>
        <w:t>用户需求书的</w:t>
      </w:r>
      <w:r>
        <w:rPr>
          <w:rFonts w:hint="eastAsia" w:ascii="宋体" w:hAnsi="宋体" w:eastAsia="宋体" w:cs="宋体"/>
          <w:bCs/>
          <w:color w:val="000000" w:themeColor="text1"/>
          <w:sz w:val="24"/>
          <w:szCs w:val="24"/>
          <w14:textFill>
            <w14:solidFill>
              <w14:schemeClr w14:val="tx1"/>
            </w14:solidFill>
          </w14:textFill>
        </w:rPr>
        <w:t>所有商务、技术、服务要求，并对所投产品商务、技术、服务描述。逐条响应采购文件条款，并描述说明偏离情况。</w:t>
      </w:r>
    </w:p>
    <w:p>
      <w:pPr>
        <w:snapToGrid w:val="0"/>
        <w:spacing w:line="360" w:lineRule="auto"/>
        <w:ind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3、是否偏离用符号“+、=、-”分别表示正偏离、完全响应、负偏离，必须逐次对应响应。评委评标时不能只根据投标人填写的偏离情况说明来判断是否响应，而应认真查阅“投标文件</w:t>
      </w:r>
      <w:r>
        <w:rPr>
          <w:rFonts w:hint="eastAsia" w:ascii="宋体" w:hAnsi="宋体" w:eastAsia="宋体" w:cs="宋体"/>
          <w:bCs/>
          <w:color w:val="000000" w:themeColor="text1"/>
          <w:sz w:val="24"/>
          <w:szCs w:val="24"/>
          <w:lang w:eastAsia="zh-CN"/>
          <w14:textFill>
            <w14:solidFill>
              <w14:schemeClr w14:val="tx1"/>
            </w14:solidFill>
          </w14:textFill>
        </w:rPr>
        <w:t>商务、</w:t>
      </w:r>
      <w:r>
        <w:rPr>
          <w:rFonts w:hint="eastAsia" w:ascii="宋体" w:hAnsi="宋体" w:eastAsia="宋体" w:cs="宋体"/>
          <w:bCs/>
          <w:color w:val="000000" w:themeColor="text1"/>
          <w:sz w:val="24"/>
          <w:szCs w:val="24"/>
          <w14:textFill>
            <w14:solidFill>
              <w14:schemeClr w14:val="tx1"/>
            </w14:solidFill>
          </w14:textFill>
        </w:rPr>
        <w:t>技术参数/功能响应”内容以及相关的技术资料判断是否满足要求。</w:t>
      </w:r>
    </w:p>
    <w:p>
      <w:pPr>
        <w:snapToGrid w:val="0"/>
        <w:spacing w:line="360" w:lineRule="auto"/>
        <w:ind w:firstLine="480" w:firstLineChars="200"/>
        <w:rPr>
          <w:rFonts w:hint="eastAsia" w:ascii="宋体" w:hAnsi="宋体" w:eastAsia="宋体" w:cs="宋体"/>
          <w:b/>
          <w:color w:val="000000" w:themeColor="text1"/>
          <w:sz w:val="24"/>
          <w:szCs w:val="28"/>
          <w:lang w:val="en-US" w:eastAsia="zh-CN"/>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4、投标人必须据实填写，不得虚假填写，否则将取消其投标或中标资格。</w:t>
      </w:r>
    </w:p>
    <w:p>
      <w:pPr>
        <w:rPr>
          <w:rFonts w:hint="eastAsia" w:ascii="宋体" w:hAnsi="宋体" w:cs="宋体"/>
          <w:b/>
          <w:color w:val="000000" w:themeColor="text1"/>
          <w:sz w:val="24"/>
          <w:szCs w:val="28"/>
          <w:lang w:val="en-US" w:eastAsia="zh-CN"/>
          <w14:textFill>
            <w14:solidFill>
              <w14:schemeClr w14:val="tx1"/>
            </w14:solidFill>
          </w14:textFill>
        </w:rPr>
        <w:sectPr>
          <w:pgSz w:w="12240" w:h="15840"/>
          <w:pgMar w:top="1440" w:right="1361" w:bottom="1440" w:left="1361" w:header="720" w:footer="720" w:gutter="0"/>
          <w:cols w:space="720" w:num="1"/>
          <w:titlePg/>
        </w:sectPr>
      </w:pPr>
    </w:p>
    <w:p>
      <w:pPr>
        <w:numPr>
          <w:ilvl w:val="0"/>
          <w:numId w:val="0"/>
        </w:numPr>
        <w:spacing w:line="440" w:lineRule="exact"/>
        <w:rPr>
          <w:rFonts w:hint="default" w:ascii="Times New Roman" w:hAnsi="Times New Roman" w:eastAsia="宋体"/>
          <w:b/>
          <w:color w:val="000000"/>
          <w:kern w:val="0"/>
          <w:highlight w:val="none"/>
          <w:lang w:val="en-US" w:eastAsia="zh-CN"/>
        </w:rPr>
      </w:pPr>
      <w:r>
        <w:rPr>
          <w:rFonts w:hint="eastAsia" w:ascii="宋体" w:hAnsi="宋体" w:cs="宋体"/>
          <w:b/>
          <w:color w:val="000000" w:themeColor="text1"/>
          <w:sz w:val="24"/>
          <w:szCs w:val="28"/>
          <w:lang w:val="en-US" w:eastAsia="zh-CN"/>
          <w14:textFill>
            <w14:solidFill>
              <w14:schemeClr w14:val="tx1"/>
            </w14:solidFill>
          </w14:textFill>
        </w:rPr>
        <w:t>5</w:t>
      </w:r>
      <w:r>
        <w:rPr>
          <w:rFonts w:hint="eastAsia" w:ascii="宋体" w:hAnsi="宋体" w:eastAsia="宋体" w:cs="宋体"/>
          <w:b/>
          <w:color w:val="000000" w:themeColor="text1"/>
          <w:sz w:val="24"/>
          <w:szCs w:val="28"/>
          <w:lang w:val="en-US" w:eastAsia="zh-CN"/>
          <w14:textFill>
            <w14:solidFill>
              <w14:schemeClr w14:val="tx1"/>
            </w14:solidFill>
          </w14:textFill>
        </w:rPr>
        <w:t>、</w:t>
      </w:r>
      <w:r>
        <w:rPr>
          <w:rFonts w:hint="eastAsia" w:ascii="宋体" w:hAnsi="宋体" w:cs="宋体"/>
          <w:b/>
          <w:color w:val="000000" w:themeColor="text1"/>
          <w:sz w:val="24"/>
          <w:szCs w:val="28"/>
          <w:lang w:val="en-US" w:eastAsia="zh-CN"/>
          <w14:textFill>
            <w14:solidFill>
              <w14:schemeClr w14:val="tx1"/>
            </w14:solidFill>
          </w14:textFill>
        </w:rPr>
        <w:t>联合体协议书</w:t>
      </w:r>
    </w:p>
    <w:p>
      <w:pPr>
        <w:pStyle w:val="5"/>
        <w:widowControl/>
        <w:spacing w:before="120" w:after="120" w:line="560" w:lineRule="exact"/>
        <w:ind w:firstLine="0" w:firstLineChars="0"/>
        <w:jc w:val="center"/>
        <w:rPr>
          <w:rFonts w:ascii="Times New Roman" w:hAnsi="Times New Roman" w:eastAsia="宋体"/>
          <w:color w:val="000000"/>
          <w:highlight w:val="none"/>
        </w:rPr>
      </w:pPr>
      <w:r>
        <w:rPr>
          <w:rFonts w:ascii="Times New Roman" w:hAnsi="Times New Roman" w:eastAsia="宋体"/>
          <w:b/>
          <w:color w:val="000000"/>
          <w:kern w:val="0"/>
          <w:highlight w:val="none"/>
        </w:rPr>
        <w:t>联合体协议书(如有)</w:t>
      </w:r>
    </w:p>
    <w:p>
      <w:pPr>
        <w:adjustRightInd w:val="0"/>
        <w:snapToGrid w:val="0"/>
        <w:spacing w:afterLines="50" w:line="440" w:lineRule="exact"/>
        <w:ind w:firstLine="480" w:firstLineChars="200"/>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甲方：     乙方：</w:t>
      </w:r>
      <w:r>
        <w:rPr>
          <w:rFonts w:hint="eastAsia" w:ascii="宋体" w:hAnsi="宋体" w:eastAsia="宋体" w:cs="宋体"/>
          <w:color w:val="000000" w:themeColor="text1"/>
          <w:sz w:val="24"/>
          <w:lang w:val="en-US" w:eastAsia="zh-CN"/>
          <w14:textFill>
            <w14:solidFill>
              <w14:schemeClr w14:val="tx1"/>
            </w14:solidFill>
          </w14:textFill>
        </w:rPr>
        <w:tab/>
      </w:r>
      <w:r>
        <w:rPr>
          <w:rFonts w:hint="eastAsia" w:ascii="宋体" w:hAnsi="宋体" w:eastAsia="宋体" w:cs="宋体"/>
          <w:color w:val="000000" w:themeColor="text1"/>
          <w:sz w:val="24"/>
          <w:lang w:val="en-US" w:eastAsia="zh-CN"/>
          <w14:textFill>
            <w14:solidFill>
              <w14:schemeClr w14:val="tx1"/>
            </w14:solidFill>
          </w14:textFill>
        </w:rPr>
        <w:tab/>
      </w:r>
      <w:r>
        <w:rPr>
          <w:rFonts w:hint="eastAsia" w:ascii="宋体" w:hAnsi="宋体" w:cs="宋体"/>
          <w:color w:val="000000" w:themeColor="text1"/>
          <w:sz w:val="24"/>
          <w:lang w:val="en-US" w:eastAsia="zh-CN"/>
          <w14:textFill>
            <w14:solidFill>
              <w14:schemeClr w14:val="tx1"/>
            </w14:solidFill>
          </w14:textFill>
        </w:rPr>
        <w:t>丙方：</w:t>
      </w:r>
    </w:p>
    <w:p>
      <w:pPr>
        <w:adjustRightInd w:val="0"/>
        <w:snapToGrid w:val="0"/>
        <w:spacing w:afterLines="50" w:line="440" w:lineRule="exact"/>
        <w:ind w:firstLine="480" w:firstLineChars="2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各方经协商，就响应</w:t>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lang w:val="en-US" w:eastAsia="zh-CN"/>
          <w14:textFill>
            <w14:solidFill>
              <w14:schemeClr w14:val="tx1"/>
            </w14:solidFill>
          </w14:textFill>
        </w:rPr>
        <w:t>组织实施的</w:t>
      </w:r>
      <w:r>
        <w:rPr>
          <w:rFonts w:hint="eastAsia" w:ascii="宋体" w:hAnsi="宋体" w:cs="宋体"/>
          <w:color w:val="000000" w:themeColor="text1"/>
          <w:sz w:val="24"/>
          <w:lang w:val="en-US" w:eastAsia="zh-CN"/>
          <w14:textFill>
            <w14:solidFill>
              <w14:schemeClr w14:val="tx1"/>
            </w14:solidFill>
          </w14:textFill>
        </w:rPr>
        <w:t>编</w:t>
      </w:r>
      <w:r>
        <w:rPr>
          <w:rFonts w:hint="eastAsia" w:ascii="宋体" w:hAnsi="宋体" w:eastAsia="宋体" w:cs="宋体"/>
          <w:color w:val="000000" w:themeColor="text1"/>
          <w:sz w:val="24"/>
          <w:lang w:val="en-US" w:eastAsia="zh-CN"/>
          <w14:textFill>
            <w14:solidFill>
              <w14:schemeClr w14:val="tx1"/>
            </w14:solidFill>
          </w14:textFill>
        </w:rPr>
        <w:t>号为</w:t>
      </w:r>
      <w:r>
        <w:rPr>
          <w:rFonts w:hint="eastAsia" w:ascii="宋体" w:hAnsi="宋体" w:eastAsia="宋体" w:cs="宋体"/>
          <w:color w:val="000000" w:themeColor="text1"/>
          <w:sz w:val="24"/>
          <w:u w:val="single"/>
          <w:lang w:val="en-US" w:eastAsia="zh-CN"/>
          <w14:textFill>
            <w14:solidFill>
              <w14:schemeClr w14:val="tx1"/>
            </w14:solidFill>
          </w14:textFill>
        </w:rPr>
        <w:t>HNZT-HN-2022-018</w:t>
      </w:r>
      <w:r>
        <w:rPr>
          <w:rFonts w:hint="eastAsia" w:ascii="宋体" w:hAnsi="宋体" w:eastAsia="宋体" w:cs="宋体"/>
          <w:color w:val="000000" w:themeColor="text1"/>
          <w:sz w:val="24"/>
          <w:lang w:val="en-US" w:eastAsia="zh-CN"/>
          <w14:textFill>
            <w14:solidFill>
              <w14:schemeClr w14:val="tx1"/>
            </w14:solidFill>
          </w14:textFill>
        </w:rPr>
        <w:t>的采购活动联合进行投标之事宜，达成如下协议：</w:t>
      </w:r>
    </w:p>
    <w:p>
      <w:pPr>
        <w:adjustRightInd w:val="0"/>
        <w:snapToGrid w:val="0"/>
        <w:spacing w:afterLines="50" w:line="440" w:lineRule="exact"/>
        <w:ind w:firstLine="480" w:firstLineChars="2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（1）各方一致决定，以</w:t>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lang w:val="en-US" w:eastAsia="zh-CN"/>
          <w14:textFill>
            <w14:solidFill>
              <w14:schemeClr w14:val="tx1"/>
            </w14:solidFill>
          </w14:textFill>
        </w:rPr>
        <w:t>为主投方进行投标，并按照采购文件的规定分别提交资格文件。</w:t>
      </w:r>
    </w:p>
    <w:p>
      <w:pPr>
        <w:adjustRightInd w:val="0"/>
        <w:snapToGrid w:val="0"/>
        <w:spacing w:afterLines="50" w:line="440" w:lineRule="exact"/>
        <w:ind w:firstLine="480" w:firstLineChars="2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2）在本次投标过程中，主投方的法定代表人或授权代理人根据采购文件规定及投标内容而对集中采购代理机构和采购人所作的任何合法承诺，包括书面澄清及响应等均对联合投标各方产生约束力。如果中标并签订合同，则联合投标各方将共同履行对集中采购代理机构和采购人所负有的全部义务并就采购合同约定的事项对采购人承担连带责任。</w:t>
      </w:r>
    </w:p>
    <w:p>
      <w:pPr>
        <w:adjustRightInd w:val="0"/>
        <w:snapToGrid w:val="0"/>
        <w:spacing w:afterLines="50" w:line="440" w:lineRule="exact"/>
        <w:ind w:firstLine="480" w:firstLineChars="2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（3）联合投标其余各方保证对主投方为响应本次采购而提供的产品和服务提供全部质量保证及售后服务支持。</w:t>
      </w:r>
      <w:r>
        <w:rPr>
          <w:rFonts w:hint="eastAsia" w:ascii="宋体" w:hAnsi="宋体" w:eastAsia="宋体" w:cs="宋体"/>
          <w:color w:val="000000" w:themeColor="text1"/>
          <w:sz w:val="24"/>
          <w:lang w:val="en-US" w:eastAsia="zh-CN"/>
          <w14:textFill>
            <w14:solidFill>
              <w14:schemeClr w14:val="tx1"/>
            </w14:solidFill>
          </w14:textFill>
        </w:rPr>
        <w:tab/>
      </w:r>
      <w:r>
        <w:rPr>
          <w:rFonts w:hint="eastAsia" w:ascii="宋体" w:hAnsi="宋体" w:eastAsia="宋体" w:cs="宋体"/>
          <w:color w:val="000000" w:themeColor="text1"/>
          <w:sz w:val="24"/>
          <w:lang w:val="en-US" w:eastAsia="zh-CN"/>
          <w14:textFill>
            <w14:solidFill>
              <w14:schemeClr w14:val="tx1"/>
            </w14:solidFill>
          </w14:textFill>
        </w:rPr>
        <w:tab/>
      </w:r>
      <w:r>
        <w:rPr>
          <w:rFonts w:hint="eastAsia" w:ascii="宋体" w:hAnsi="宋体" w:eastAsia="宋体" w:cs="宋体"/>
          <w:color w:val="000000" w:themeColor="text1"/>
          <w:sz w:val="24"/>
          <w:lang w:val="en-US" w:eastAsia="zh-CN"/>
          <w14:textFill>
            <w14:solidFill>
              <w14:schemeClr w14:val="tx1"/>
            </w14:solidFill>
          </w14:textFill>
        </w:rPr>
        <w:tab/>
      </w:r>
      <w:r>
        <w:rPr>
          <w:rFonts w:hint="eastAsia" w:ascii="宋体" w:hAnsi="宋体" w:eastAsia="宋体" w:cs="宋体"/>
          <w:color w:val="000000" w:themeColor="text1"/>
          <w:sz w:val="24"/>
          <w:lang w:val="en-US" w:eastAsia="zh-CN"/>
          <w14:textFill>
            <w14:solidFill>
              <w14:schemeClr w14:val="tx1"/>
            </w14:solidFill>
          </w14:textFill>
        </w:rPr>
        <w:tab/>
      </w:r>
    </w:p>
    <w:p>
      <w:pPr>
        <w:adjustRightInd w:val="0"/>
        <w:snapToGrid w:val="0"/>
        <w:spacing w:afterLines="50" w:line="440" w:lineRule="exact"/>
        <w:ind w:firstLine="480" w:firstLineChars="2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（4）关于联合各方工作、权利和义务的约定。</w:t>
      </w:r>
    </w:p>
    <w:p>
      <w:pPr>
        <w:adjustRightInd w:val="0"/>
        <w:snapToGrid w:val="0"/>
        <w:spacing w:afterLines="50" w:line="440" w:lineRule="exact"/>
        <w:ind w:firstLine="480" w:firstLineChars="2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（5）关于联合投标授权委托代理人的代理权限。</w:t>
      </w:r>
    </w:p>
    <w:p>
      <w:pPr>
        <w:adjustRightInd w:val="0"/>
        <w:snapToGrid w:val="0"/>
        <w:spacing w:afterLines="50" w:line="440" w:lineRule="exact"/>
        <w:ind w:firstLine="480" w:firstLineChars="2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（6）有关本次联合投标的其他事宜：</w:t>
      </w:r>
    </w:p>
    <w:p>
      <w:pPr>
        <w:adjustRightInd w:val="0"/>
        <w:snapToGrid w:val="0"/>
        <w:spacing w:afterLines="50" w:line="440" w:lineRule="exact"/>
        <w:ind w:firstLine="480" w:firstLineChars="2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（7）本协议作为投标文件的一部分，联合投标各方不得以任何形式对上述实质内容进行修改或撤销。</w:t>
      </w:r>
    </w:p>
    <w:p>
      <w:pPr>
        <w:adjustRightInd w:val="0"/>
        <w:snapToGrid w:val="0"/>
        <w:spacing w:afterLines="50" w:line="440" w:lineRule="exact"/>
        <w:ind w:firstLine="480" w:firstLineChars="2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（8）本协议书于XX年XX月XX日起双方盖章签字生效至XX年XX月XX日终止，特此声明。</w:t>
      </w:r>
    </w:p>
    <w:p>
      <w:pPr>
        <w:adjustRightInd w:val="0"/>
        <w:snapToGrid w:val="0"/>
        <w:spacing w:afterLines="50" w:line="440" w:lineRule="exact"/>
        <w:ind w:firstLine="480" w:firstLineChars="200"/>
        <w:rPr>
          <w:rFonts w:hint="eastAsia" w:ascii="宋体" w:hAnsi="宋体" w:eastAsia="宋体" w:cs="宋体"/>
          <w:color w:val="000000" w:themeColor="text1"/>
          <w:sz w:val="24"/>
          <w:u w:val="single"/>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投标人甲：（公章）</w:t>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u w:val="single"/>
          <w:lang w:val="en-US" w:eastAsia="zh-CN"/>
          <w14:textFill>
            <w14:solidFill>
              <w14:schemeClr w14:val="tx1"/>
            </w14:solidFill>
          </w14:textFill>
        </w:rPr>
        <w:tab/>
      </w:r>
    </w:p>
    <w:p>
      <w:pPr>
        <w:adjustRightInd w:val="0"/>
        <w:snapToGrid w:val="0"/>
        <w:spacing w:afterLines="50" w:line="440" w:lineRule="exact"/>
        <w:ind w:firstLine="480" w:firstLineChars="2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法定地址：</w:t>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lang w:val="en-US" w:eastAsia="zh-CN"/>
          <w14:textFill>
            <w14:solidFill>
              <w14:schemeClr w14:val="tx1"/>
            </w14:solidFill>
          </w14:textFill>
        </w:rPr>
        <w:tab/>
      </w:r>
      <w:r>
        <w:rPr>
          <w:rFonts w:hint="eastAsia" w:ascii="宋体" w:hAnsi="宋体" w:eastAsia="宋体" w:cs="宋体"/>
          <w:color w:val="000000" w:themeColor="text1"/>
          <w:sz w:val="24"/>
          <w:lang w:val="en-US" w:eastAsia="zh-CN"/>
          <w14:textFill>
            <w14:solidFill>
              <w14:schemeClr w14:val="tx1"/>
            </w14:solidFill>
          </w14:textFill>
        </w:rPr>
        <w:tab/>
      </w:r>
      <w:r>
        <w:rPr>
          <w:rFonts w:hint="eastAsia" w:ascii="宋体" w:hAnsi="宋体" w:eastAsia="宋体" w:cs="宋体"/>
          <w:color w:val="000000" w:themeColor="text1"/>
          <w:sz w:val="24"/>
          <w:lang w:val="en-US" w:eastAsia="zh-CN"/>
          <w14:textFill>
            <w14:solidFill>
              <w14:schemeClr w14:val="tx1"/>
            </w14:solidFill>
          </w14:textFill>
        </w:rPr>
        <w:tab/>
      </w:r>
      <w:r>
        <w:rPr>
          <w:rFonts w:hint="eastAsia" w:ascii="宋体" w:hAnsi="宋体" w:eastAsia="宋体" w:cs="宋体"/>
          <w:color w:val="000000" w:themeColor="text1"/>
          <w:sz w:val="24"/>
          <w:lang w:val="en-US" w:eastAsia="zh-CN"/>
          <w14:textFill>
            <w14:solidFill>
              <w14:schemeClr w14:val="tx1"/>
            </w14:solidFill>
          </w14:textFill>
        </w:rPr>
        <w:tab/>
      </w:r>
      <w:r>
        <w:rPr>
          <w:rFonts w:hint="eastAsia" w:ascii="宋体" w:hAnsi="宋体" w:eastAsia="宋体" w:cs="宋体"/>
          <w:color w:val="000000" w:themeColor="text1"/>
          <w:sz w:val="24"/>
          <w:lang w:val="en-US" w:eastAsia="zh-CN"/>
          <w14:textFill>
            <w14:solidFill>
              <w14:schemeClr w14:val="tx1"/>
            </w14:solidFill>
          </w14:textFill>
        </w:rPr>
        <w:tab/>
      </w:r>
      <w:r>
        <w:rPr>
          <w:rFonts w:hint="eastAsia" w:ascii="宋体" w:hAnsi="宋体" w:eastAsia="宋体" w:cs="宋体"/>
          <w:color w:val="000000" w:themeColor="text1"/>
          <w:sz w:val="24"/>
          <w:lang w:val="en-US" w:eastAsia="zh-CN"/>
          <w14:textFill>
            <w14:solidFill>
              <w14:schemeClr w14:val="tx1"/>
            </w14:solidFill>
          </w14:textFill>
        </w:rPr>
        <w:tab/>
      </w:r>
      <w:r>
        <w:rPr>
          <w:rFonts w:hint="eastAsia" w:ascii="宋体" w:hAnsi="宋体" w:eastAsia="宋体" w:cs="宋体"/>
          <w:color w:val="000000" w:themeColor="text1"/>
          <w:sz w:val="24"/>
          <w:lang w:val="en-US" w:eastAsia="zh-CN"/>
          <w14:textFill>
            <w14:solidFill>
              <w14:schemeClr w14:val="tx1"/>
            </w14:solidFill>
          </w14:textFill>
        </w:rPr>
        <w:tab/>
      </w:r>
      <w:r>
        <w:rPr>
          <w:rFonts w:hint="eastAsia" w:ascii="宋体" w:hAnsi="宋体" w:eastAsia="宋体" w:cs="宋体"/>
          <w:color w:val="000000" w:themeColor="text1"/>
          <w:sz w:val="24"/>
          <w:lang w:val="en-US" w:eastAsia="zh-CN"/>
          <w14:textFill>
            <w14:solidFill>
              <w14:schemeClr w14:val="tx1"/>
            </w14:solidFill>
          </w14:textFill>
        </w:rPr>
        <w:tab/>
      </w:r>
      <w:r>
        <w:rPr>
          <w:rFonts w:hint="eastAsia" w:ascii="宋体" w:hAnsi="宋体" w:eastAsia="宋体" w:cs="宋体"/>
          <w:color w:val="000000" w:themeColor="text1"/>
          <w:sz w:val="24"/>
          <w:lang w:val="en-US" w:eastAsia="zh-CN"/>
          <w14:textFill>
            <w14:solidFill>
              <w14:schemeClr w14:val="tx1"/>
            </w14:solidFill>
          </w14:textFill>
        </w:rPr>
        <w:tab/>
      </w:r>
    </w:p>
    <w:p>
      <w:pPr>
        <w:adjustRightInd w:val="0"/>
        <w:snapToGrid w:val="0"/>
        <w:spacing w:afterLines="50" w:line="440" w:lineRule="exact"/>
        <w:ind w:firstLine="480" w:firstLineChars="2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法定代表人（或法人授权代表）：</w:t>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lang w:val="en-US" w:eastAsia="zh-CN"/>
          <w14:textFill>
            <w14:solidFill>
              <w14:schemeClr w14:val="tx1"/>
            </w14:solidFill>
          </w14:textFill>
        </w:rPr>
        <w:t>（签字或盖章）</w:t>
      </w:r>
    </w:p>
    <w:p>
      <w:pPr>
        <w:adjustRightInd w:val="0"/>
        <w:snapToGrid w:val="0"/>
        <w:spacing w:afterLines="50" w:line="440" w:lineRule="exact"/>
        <w:ind w:firstLine="480" w:firstLineChars="200"/>
        <w:rPr>
          <w:rFonts w:hint="eastAsia" w:ascii="宋体" w:hAnsi="宋体" w:eastAsia="宋体" w:cs="宋体"/>
          <w:color w:val="000000" w:themeColor="text1"/>
          <w:sz w:val="24"/>
          <w:u w:val="single"/>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投标人乙：（公章）</w:t>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u w:val="single"/>
          <w:lang w:val="en-US" w:eastAsia="zh-CN"/>
          <w14:textFill>
            <w14:solidFill>
              <w14:schemeClr w14:val="tx1"/>
            </w14:solidFill>
          </w14:textFill>
        </w:rPr>
        <w:tab/>
      </w:r>
    </w:p>
    <w:p>
      <w:pPr>
        <w:adjustRightInd w:val="0"/>
        <w:snapToGrid w:val="0"/>
        <w:spacing w:afterLines="50" w:line="440" w:lineRule="exact"/>
        <w:ind w:firstLine="480" w:firstLineChars="200"/>
        <w:rPr>
          <w:rFonts w:hint="eastAsia" w:ascii="宋体" w:hAnsi="宋体" w:eastAsia="宋体" w:cs="宋体"/>
          <w:color w:val="000000" w:themeColor="text1"/>
          <w:sz w:val="24"/>
          <w:u w:val="single"/>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法定地址：</w:t>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u w:val="single"/>
          <w:lang w:val="en-US" w:eastAsia="zh-CN"/>
          <w14:textFill>
            <w14:solidFill>
              <w14:schemeClr w14:val="tx1"/>
            </w14:solidFill>
          </w14:textFill>
        </w:rPr>
        <w:tab/>
      </w:r>
    </w:p>
    <w:p>
      <w:pPr>
        <w:adjustRightInd w:val="0"/>
        <w:snapToGrid w:val="0"/>
        <w:spacing w:afterLines="50" w:line="440" w:lineRule="exact"/>
        <w:ind w:firstLine="480" w:firstLineChars="2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法定代表人（或法人授权代表）：</w:t>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u w:val="single"/>
          <w:lang w:val="en-US" w:eastAsia="zh-CN"/>
          <w14:textFill>
            <w14:solidFill>
              <w14:schemeClr w14:val="tx1"/>
            </w14:solidFill>
          </w14:textFill>
        </w:rPr>
        <w:tab/>
      </w:r>
      <w:r>
        <w:rPr>
          <w:rFonts w:hint="eastAsia" w:ascii="宋体" w:hAnsi="宋体" w:eastAsia="宋体" w:cs="宋体"/>
          <w:color w:val="000000" w:themeColor="text1"/>
          <w:sz w:val="24"/>
          <w:lang w:val="en-US" w:eastAsia="zh-CN"/>
          <w14:textFill>
            <w14:solidFill>
              <w14:schemeClr w14:val="tx1"/>
            </w14:solidFill>
          </w14:textFill>
        </w:rPr>
        <w:t>（签字或盖章）</w:t>
      </w:r>
    </w:p>
    <w:p>
      <w:pPr>
        <w:rPr>
          <w:rFonts w:hint="eastAsia" w:ascii="宋体" w:hAnsi="宋体" w:cs="宋体"/>
          <w:b w:val="0"/>
          <w:bCs/>
          <w:color w:val="000000" w:themeColor="text1"/>
          <w:sz w:val="24"/>
          <w:szCs w:val="28"/>
          <w:lang w:val="en-US" w:eastAsia="zh-CN"/>
          <w14:textFill>
            <w14:solidFill>
              <w14:schemeClr w14:val="tx1"/>
            </w14:solidFill>
          </w14:textFill>
        </w:rPr>
        <w:sectPr>
          <w:pgSz w:w="12240" w:h="15840"/>
          <w:pgMar w:top="1440" w:right="1361" w:bottom="1440" w:left="1361" w:header="720" w:footer="720" w:gutter="0"/>
          <w:cols w:space="720" w:num="1"/>
          <w:titlePg/>
        </w:sectPr>
      </w:pPr>
    </w:p>
    <w:p>
      <w:pPr>
        <w:rPr>
          <w:rFonts w:hint="eastAsia" w:ascii="宋体" w:hAnsi="宋体" w:eastAsia="宋体" w:cs="宋体"/>
          <w:b/>
          <w:color w:val="000000" w:themeColor="text1"/>
          <w:sz w:val="24"/>
          <w:szCs w:val="28"/>
          <w14:textFill>
            <w14:solidFill>
              <w14:schemeClr w14:val="tx1"/>
            </w14:solidFill>
          </w14:textFill>
        </w:rPr>
      </w:pPr>
      <w:r>
        <w:rPr>
          <w:rFonts w:hint="eastAsia" w:ascii="宋体" w:hAnsi="宋体" w:cs="宋体"/>
          <w:b/>
          <w:color w:val="000000" w:themeColor="text1"/>
          <w:sz w:val="24"/>
          <w:szCs w:val="28"/>
          <w:lang w:val="en-US" w:eastAsia="zh-CN"/>
          <w14:textFill>
            <w14:solidFill>
              <w14:schemeClr w14:val="tx1"/>
            </w14:solidFill>
          </w14:textFill>
        </w:rPr>
        <w:t>6</w:t>
      </w:r>
      <w:r>
        <w:rPr>
          <w:rFonts w:hint="eastAsia" w:ascii="宋体" w:hAnsi="宋体" w:eastAsia="宋体" w:cs="宋体"/>
          <w:b/>
          <w:color w:val="000000" w:themeColor="text1"/>
          <w:sz w:val="24"/>
          <w:szCs w:val="28"/>
          <w14:textFill>
            <w14:solidFill>
              <w14:schemeClr w14:val="tx1"/>
            </w14:solidFill>
          </w14:textFill>
        </w:rPr>
        <w:t>、法定代表人授权委托书</w:t>
      </w:r>
    </w:p>
    <w:p>
      <w:pPr>
        <w:autoSpaceDE w:val="0"/>
        <w:autoSpaceDN w:val="0"/>
        <w:adjustRightInd w:val="0"/>
        <w:ind w:firstLine="420"/>
        <w:jc w:val="left"/>
        <w:rPr>
          <w:rFonts w:hint="eastAsia" w:ascii="宋体" w:hAnsi="宋体" w:eastAsia="宋体" w:cs="宋体"/>
          <w:color w:val="000000" w:themeColor="text1"/>
          <w:kern w:val="0"/>
          <w:sz w:val="24"/>
          <w:lang w:val="zh-CN"/>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本授权书声明</w:t>
      </w:r>
      <w:r>
        <w:rPr>
          <w:rFonts w:hint="eastAsia" w:ascii="宋体" w:hAnsi="宋体" w:cs="宋体"/>
          <w:color w:val="000000" w:themeColor="text1"/>
          <w:sz w:val="24"/>
          <w:lang w:eastAsia="zh-CN"/>
          <w14:textFill>
            <w14:solidFill>
              <w14:schemeClr w14:val="tx1"/>
            </w14:solidFill>
          </w14:textFill>
        </w:rPr>
        <w:t>如下</w:t>
      </w:r>
      <w:r>
        <w:rPr>
          <w:rFonts w:hint="eastAsia" w:ascii="宋体" w:hAnsi="宋体" w:eastAsia="宋体" w:cs="宋体"/>
          <w:color w:val="000000" w:themeColor="text1"/>
          <w:sz w:val="24"/>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委托人：</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地  址： </w:t>
      </w:r>
      <w:r>
        <w:rPr>
          <w:rFonts w:hint="eastAsia" w:ascii="宋体" w:hAnsi="宋体" w:eastAsia="宋体" w:cs="宋体"/>
          <w:color w:val="000000" w:themeColor="text1"/>
          <w:sz w:val="24"/>
          <w:lang w:val="en-US" w:eastAsia="zh-CN"/>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法定代表人：</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受托人： </w:t>
      </w:r>
      <w:r>
        <w:rPr>
          <w:rFonts w:hint="eastAsia" w:ascii="宋体" w:hAnsi="宋体" w:eastAsia="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 xml:space="preserve">性别： </w:t>
      </w:r>
      <w:r>
        <w:rPr>
          <w:rFonts w:hint="eastAsia" w:ascii="宋体" w:hAnsi="宋体" w:eastAsia="宋体" w:cs="宋体"/>
          <w:color w:val="000000" w:themeColor="text1"/>
          <w:sz w:val="24"/>
          <w:lang w:val="en-US" w:eastAsia="zh-CN"/>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出生日期：</w:t>
      </w:r>
      <w:r>
        <w:rPr>
          <w:rFonts w:hint="eastAsia" w:ascii="宋体" w:hAnsi="宋体" w:eastAsia="宋体" w:cs="宋体"/>
          <w:color w:val="000000" w:themeColor="text1"/>
          <w:sz w:val="24"/>
          <w:lang w:val="en-US" w:eastAsia="zh-CN"/>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年</w:t>
      </w:r>
      <w:r>
        <w:rPr>
          <w:rFonts w:hint="eastAsia" w:ascii="宋体" w:hAnsi="宋体" w:eastAsia="宋体" w:cs="宋体"/>
          <w:color w:val="000000" w:themeColor="text1"/>
          <w:sz w:val="24"/>
          <w:lang w:val="en-US" w:eastAsia="zh-CN"/>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月</w:t>
      </w:r>
      <w:r>
        <w:rPr>
          <w:rFonts w:hint="eastAsia" w:ascii="宋体" w:hAnsi="宋体" w:eastAsia="宋体" w:cs="宋体"/>
          <w:color w:val="000000" w:themeColor="text1"/>
          <w:sz w:val="24"/>
          <w:lang w:val="en-US" w:eastAsia="zh-CN"/>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日</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所在单位：</w:t>
      </w:r>
      <w:r>
        <w:rPr>
          <w:rFonts w:hint="eastAsia" w:ascii="宋体" w:hAnsi="宋体" w:eastAsia="宋体" w:cs="宋体"/>
          <w:color w:val="000000" w:themeColor="text1"/>
          <w:sz w:val="24"/>
          <w:lang w:val="en-US" w:eastAsia="zh-CN"/>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职务：</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身 份 证：</w:t>
      </w:r>
      <w:r>
        <w:rPr>
          <w:rFonts w:hint="eastAsia" w:ascii="宋体" w:hAnsi="宋体" w:eastAsia="宋体" w:cs="宋体"/>
          <w:color w:val="000000" w:themeColor="text1"/>
          <w:sz w:val="24"/>
          <w:lang w:val="en-US" w:eastAsia="zh-CN"/>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联系方式:</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兹委托受托人代表我方参加</w:t>
      </w:r>
      <w:r>
        <w:rPr>
          <w:rFonts w:hint="default" w:ascii="宋体" w:hAnsi="宋体" w:cs="宋体"/>
          <w:color w:val="000000" w:themeColor="text1"/>
          <w:sz w:val="24"/>
          <w:u w:val="single"/>
          <w:lang w:val="en-US"/>
          <w14:textFill>
            <w14:solidFill>
              <w14:schemeClr w14:val="tx1"/>
            </w14:solidFill>
          </w14:textFill>
        </w:rPr>
        <w:t>中弘天合工程咨询有限公司</w:t>
      </w:r>
      <w:r>
        <w:rPr>
          <w:rFonts w:hint="eastAsia" w:ascii="宋体" w:hAnsi="宋体" w:eastAsia="宋体" w:cs="宋体"/>
          <w:color w:val="000000" w:themeColor="text1"/>
          <w:sz w:val="24"/>
          <w14:textFill>
            <w14:solidFill>
              <w14:schemeClr w14:val="tx1"/>
            </w14:solidFill>
          </w14:textFill>
        </w:rPr>
        <w:t>组织的</w:t>
      </w:r>
      <w:r>
        <w:rPr>
          <w:rFonts w:hint="eastAsia" w:ascii="宋体" w:hAnsi="宋体" w:cs="宋体"/>
          <w:color w:val="000000" w:themeColor="text1"/>
          <w:kern w:val="0"/>
          <w:sz w:val="24"/>
          <w:u w:val="single"/>
          <w:lang w:val="en-US" w:eastAsia="zh-CN"/>
          <w14:textFill>
            <w14:solidFill>
              <w14:schemeClr w14:val="tx1"/>
            </w14:solidFill>
          </w14:textFill>
        </w:rPr>
        <w:t>海口市“无废城市”建设实施方案编制技术服务及2022年度全流程跟踪技术指导服务项目（包号：          ）</w:t>
      </w:r>
      <w:r>
        <w:rPr>
          <w:rFonts w:hint="eastAsia" w:ascii="宋体" w:hAnsi="宋体" w:eastAsia="宋体" w:cs="宋体"/>
          <w:color w:val="000000" w:themeColor="text1"/>
          <w:sz w:val="24"/>
          <w14:textFill>
            <w14:solidFill>
              <w14:schemeClr w14:val="tx1"/>
            </w14:solidFill>
          </w14:textFill>
        </w:rPr>
        <w:t>（项目编号为：</w:t>
      </w:r>
      <w:r>
        <w:rPr>
          <w:rFonts w:hint="eastAsia" w:ascii="宋体" w:hAnsi="宋体" w:cs="宋体"/>
          <w:color w:val="000000" w:themeColor="text1"/>
          <w:sz w:val="24"/>
          <w:lang w:val="en-US" w:eastAsia="zh-CN"/>
          <w14:textFill>
            <w14:solidFill>
              <w14:schemeClr w14:val="tx1"/>
            </w14:solidFill>
          </w14:textFill>
        </w:rPr>
        <w:t>HNZT-HN-2022-018</w:t>
      </w:r>
      <w:r>
        <w:rPr>
          <w:rFonts w:hint="eastAsia" w:ascii="宋体" w:hAnsi="宋体" w:eastAsia="宋体" w:cs="宋体"/>
          <w:color w:val="000000" w:themeColor="text1"/>
          <w:sz w:val="24"/>
          <w14:textFill>
            <w14:solidFill>
              <w14:schemeClr w14:val="tx1"/>
            </w14:solidFill>
          </w14:textFill>
        </w:rPr>
        <w:t>）的政府采购活动，并授权其全权办理以下事宜：</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1、参加报价活动；</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2、出席磋商会议；</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3、签订与成交事宜有关的合同；</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4、负责合同的履行、服务以及在合同履行过程中有关事宜的洽谈和处理。</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受托人在办理上述事宜过程中以其自己的名义所签署的所有文件我方均予以承认。受托人无转委托权。</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委托期限：至上述事宜处理完毕止。</w:t>
      </w:r>
    </w:p>
    <w:p>
      <w:pPr>
        <w:spacing w:line="440" w:lineRule="exact"/>
        <w:ind w:firstLine="480" w:firstLineChars="200"/>
        <w:rPr>
          <w:rFonts w:hint="eastAsia" w:ascii="宋体" w:hAnsi="宋体" w:eastAsia="宋体" w:cs="宋体"/>
          <w:color w:val="000000" w:themeColor="text1"/>
          <w:sz w:val="24"/>
          <w14:textFill>
            <w14:solidFill>
              <w14:schemeClr w14:val="tx1"/>
            </w14:solidFill>
          </w14:textFill>
        </w:rPr>
      </w:pPr>
    </w:p>
    <w:p>
      <w:pPr>
        <w:spacing w:line="480" w:lineRule="exact"/>
        <w:ind w:firstLine="4320" w:firstLineChars="1800"/>
        <w:rPr>
          <w:rFonts w:hint="eastAsia"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委托单位   </w:t>
      </w:r>
      <w:r>
        <w:rPr>
          <w:rFonts w:hint="eastAsia" w:ascii="宋体" w:hAnsi="宋体" w:eastAsia="宋体" w:cs="宋体"/>
          <w:color w:val="000000" w:themeColor="text1"/>
          <w:sz w:val="24"/>
          <w:u w:val="single"/>
          <w14:textFill>
            <w14:solidFill>
              <w14:schemeClr w14:val="tx1"/>
            </w14:solidFill>
          </w14:textFill>
        </w:rPr>
        <w:t xml:space="preserve"> （公章）          </w:t>
      </w:r>
    </w:p>
    <w:p>
      <w:pPr>
        <w:spacing w:line="480" w:lineRule="exact"/>
        <w:ind w:firstLine="480" w:firstLineChars="200"/>
        <w:rPr>
          <w:rFonts w:hint="eastAsia"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法定代表人 </w:t>
      </w:r>
      <w:r>
        <w:rPr>
          <w:rFonts w:hint="eastAsia" w:ascii="宋体" w:hAnsi="宋体" w:eastAsia="宋体" w:cs="宋体"/>
          <w:color w:val="000000" w:themeColor="text1"/>
          <w:sz w:val="24"/>
          <w:u w:val="single"/>
          <w14:textFill>
            <w14:solidFill>
              <w14:schemeClr w14:val="tx1"/>
            </w14:solidFill>
          </w14:textFill>
        </w:rPr>
        <w:t xml:space="preserve"> （签字或私章）      </w:t>
      </w:r>
    </w:p>
    <w:p>
      <w:pPr>
        <w:spacing w:line="480" w:lineRule="exact"/>
        <w:ind w:firstLine="480" w:firstLineChars="200"/>
        <w:rPr>
          <w:rFonts w:hint="eastAsia"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受托人 </w:t>
      </w:r>
      <w:r>
        <w:rPr>
          <w:rFonts w:hint="eastAsia" w:ascii="宋体" w:hAnsi="宋体" w:eastAsia="宋体" w:cs="宋体"/>
          <w:color w:val="000000" w:themeColor="text1"/>
          <w:sz w:val="24"/>
          <w:u w:val="single"/>
          <w14:textFill>
            <w14:solidFill>
              <w14:schemeClr w14:val="tx1"/>
            </w14:solidFill>
          </w14:textFill>
        </w:rPr>
        <w:t xml:space="preserve"> （签字或私章）      </w:t>
      </w:r>
    </w:p>
    <w:p>
      <w:pPr>
        <w:spacing w:line="480" w:lineRule="exact"/>
        <w:ind w:firstLine="4320" w:firstLineChars="18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年</w:t>
      </w:r>
      <w:r>
        <w:rPr>
          <w:rFonts w:hint="eastAsia" w:ascii="宋体" w:hAnsi="宋体" w:eastAsia="宋体" w:cs="宋体"/>
          <w:color w:val="000000" w:themeColor="text1"/>
          <w:sz w:val="24"/>
          <w:lang w:val="en-US" w:eastAsia="zh-CN"/>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月</w:t>
      </w:r>
      <w:r>
        <w:rPr>
          <w:rFonts w:hint="eastAsia" w:ascii="宋体" w:hAnsi="宋体" w:eastAsia="宋体" w:cs="宋体"/>
          <w:color w:val="000000" w:themeColor="text1"/>
          <w:sz w:val="24"/>
          <w:lang w:val="en-US" w:eastAsia="zh-CN"/>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日</w:t>
      </w:r>
    </w:p>
    <w:p>
      <w:pPr>
        <w:spacing w:line="440" w:lineRule="exact"/>
        <w:ind w:firstLine="480" w:firstLineChars="200"/>
        <w:rPr>
          <w:rFonts w:hint="eastAsia" w:ascii="宋体" w:hAnsi="宋体" w:eastAsia="宋体" w:cs="宋体"/>
          <w:color w:val="000000" w:themeColor="text1"/>
          <w:sz w:val="24"/>
          <w14:textFill>
            <w14:solidFill>
              <w14:schemeClr w14:val="tx1"/>
            </w14:solidFill>
          </w14:textFill>
        </w:rPr>
      </w:pPr>
    </w:p>
    <w:p>
      <w:pPr>
        <w:spacing w:line="440" w:lineRule="exact"/>
        <w:ind w:firstLine="480" w:firstLineChars="200"/>
        <w:rPr>
          <w:rFonts w:hint="eastAsia" w:ascii="宋体" w:hAnsi="宋体" w:eastAsia="宋体" w:cs="宋体"/>
          <w:color w:val="000000" w:themeColor="text1"/>
          <w:sz w:val="24"/>
          <w14:textFill>
            <w14:solidFill>
              <w14:schemeClr w14:val="tx1"/>
            </w14:solidFill>
          </w14:textFill>
        </w:rPr>
      </w:pPr>
    </w:p>
    <w:p>
      <w:pPr>
        <w:spacing w:line="440" w:lineRule="exact"/>
        <w:ind w:firstLine="480" w:firstLineChars="200"/>
        <w:rPr>
          <w:rFonts w:hint="eastAsia" w:ascii="宋体" w:hAnsi="宋体" w:eastAsia="宋体" w:cs="宋体"/>
          <w:color w:val="000000" w:themeColor="text1"/>
          <w:sz w:val="24"/>
          <w14:textFill>
            <w14:solidFill>
              <w14:schemeClr w14:val="tx1"/>
            </w14:solidFill>
          </w14:textFill>
        </w:rPr>
      </w:pPr>
    </w:p>
    <w:p>
      <w:pPr>
        <w:spacing w:line="44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注：附法定代表人和受托人身份证复印件</w:t>
      </w:r>
    </w:p>
    <w:p>
      <w:pPr>
        <w:rPr>
          <w:rFonts w:hint="eastAsia" w:ascii="宋体" w:hAnsi="宋体" w:eastAsia="宋体" w:cs="宋体"/>
          <w:b/>
          <w:color w:val="000000" w:themeColor="text1"/>
          <w:sz w:val="24"/>
          <w:lang w:val="en-US" w:eastAsia="zh-CN"/>
          <w14:textFill>
            <w14:solidFill>
              <w14:schemeClr w14:val="tx1"/>
            </w14:solidFill>
          </w14:textFill>
        </w:rPr>
      </w:pPr>
      <w:r>
        <w:rPr>
          <w:rFonts w:hint="eastAsia" w:ascii="宋体" w:hAnsi="宋体" w:eastAsia="宋体" w:cs="宋体"/>
          <w:b/>
          <w:color w:val="000000" w:themeColor="text1"/>
          <w:sz w:val="24"/>
          <w:lang w:val="en-US" w:eastAsia="zh-CN"/>
          <w14:textFill>
            <w14:solidFill>
              <w14:schemeClr w14:val="tx1"/>
            </w14:solidFill>
          </w14:textFill>
        </w:rPr>
        <w:br w:type="page"/>
      </w:r>
    </w:p>
    <w:p>
      <w:pPr>
        <w:spacing w:line="440" w:lineRule="exact"/>
        <w:ind w:firstLine="200"/>
        <w:rPr>
          <w:rFonts w:hint="eastAsia" w:ascii="宋体" w:hAnsi="宋体" w:eastAsia="宋体" w:cs="宋体"/>
          <w:b/>
          <w:color w:val="000000" w:themeColor="text1"/>
          <w:sz w:val="28"/>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7</w:t>
      </w:r>
      <w:r>
        <w:rPr>
          <w:rFonts w:hint="eastAsia" w:ascii="宋体" w:hAnsi="宋体" w:eastAsia="宋体" w:cs="宋体"/>
          <w:b/>
          <w:color w:val="000000" w:themeColor="text1"/>
          <w:sz w:val="24"/>
          <w14:textFill>
            <w14:solidFill>
              <w14:schemeClr w14:val="tx1"/>
            </w14:solidFill>
          </w14:textFill>
        </w:rPr>
        <w:t>、在中华人民共和国注册，</w:t>
      </w:r>
      <w:r>
        <w:rPr>
          <w:rFonts w:hint="eastAsia" w:ascii="宋体" w:hAnsi="宋体" w:eastAsia="宋体" w:cs="宋体"/>
          <w:b/>
          <w:color w:val="000000" w:themeColor="text1"/>
          <w:sz w:val="24"/>
          <w:lang w:eastAsia="zh-CN"/>
          <w14:textFill>
            <w14:solidFill>
              <w14:schemeClr w14:val="tx1"/>
            </w14:solidFill>
          </w14:textFill>
        </w:rPr>
        <w:t>具有独立承担民事</w:t>
      </w:r>
      <w:r>
        <w:rPr>
          <w:rFonts w:hint="eastAsia" w:ascii="宋体" w:hAnsi="宋体" w:eastAsia="宋体" w:cs="宋体"/>
          <w:b/>
          <w:color w:val="000000" w:themeColor="text1"/>
          <w:sz w:val="24"/>
          <w14:textFill>
            <w14:solidFill>
              <w14:schemeClr w14:val="tx1"/>
            </w14:solidFill>
          </w14:textFill>
        </w:rPr>
        <w:t>责任</w:t>
      </w:r>
      <w:r>
        <w:rPr>
          <w:rFonts w:hint="eastAsia" w:ascii="宋体" w:hAnsi="宋体" w:eastAsia="宋体" w:cs="宋体"/>
          <w:b/>
          <w:color w:val="000000" w:themeColor="text1"/>
          <w:sz w:val="24"/>
          <w:lang w:eastAsia="zh-CN"/>
          <w14:textFill>
            <w14:solidFill>
              <w14:schemeClr w14:val="tx1"/>
            </w14:solidFill>
          </w14:textFill>
        </w:rPr>
        <w:t>的</w:t>
      </w:r>
      <w:r>
        <w:rPr>
          <w:rFonts w:hint="eastAsia" w:ascii="宋体" w:hAnsi="宋体" w:eastAsia="宋体" w:cs="宋体"/>
          <w:b/>
          <w:color w:val="000000" w:themeColor="text1"/>
          <w:sz w:val="24"/>
          <w14:textFill>
            <w14:solidFill>
              <w14:schemeClr w14:val="tx1"/>
            </w14:solidFill>
          </w14:textFill>
        </w:rPr>
        <w:t>能力（需提供营业执照/事业单位法人证书/社会团体法人登记证书副本、税务登记证副本、组织机构代码证副本，三证合一的只须提供营业执照副本；所提供的材料为复印件加盖公章</w:t>
      </w:r>
      <w:r>
        <w:rPr>
          <w:rFonts w:hint="eastAsia" w:ascii="宋体" w:hAnsi="宋体" w:cs="宋体"/>
          <w:b/>
          <w:color w:val="000000" w:themeColor="text1"/>
          <w:sz w:val="24"/>
          <w:lang w:eastAsia="zh-CN"/>
          <w14:textFill>
            <w14:solidFill>
              <w14:schemeClr w14:val="tx1"/>
            </w14:solidFill>
          </w14:textFill>
        </w:rPr>
        <w:t>，若为联合体投标则联合体各方均需提供</w:t>
      </w:r>
      <w:r>
        <w:rPr>
          <w:rFonts w:hint="eastAsia" w:ascii="宋体" w:hAnsi="宋体" w:eastAsia="宋体" w:cs="宋体"/>
          <w:b/>
          <w:color w:val="000000" w:themeColor="text1"/>
          <w:sz w:val="24"/>
          <w14:textFill>
            <w14:solidFill>
              <w14:schemeClr w14:val="tx1"/>
            </w14:solidFill>
          </w14:textFill>
        </w:rPr>
        <w:t>）；</w:t>
      </w:r>
      <w:r>
        <w:rPr>
          <w:rFonts w:hint="eastAsia" w:ascii="宋体" w:hAnsi="宋体" w:eastAsia="宋体" w:cs="宋体"/>
          <w:b/>
          <w:color w:val="000000" w:themeColor="text1"/>
          <w:sz w:val="28"/>
          <w14:textFill>
            <w14:solidFill>
              <w14:schemeClr w14:val="tx1"/>
            </w14:solidFill>
          </w14:textFill>
        </w:rPr>
        <w:br w:type="page"/>
      </w:r>
    </w:p>
    <w:p>
      <w:pPr>
        <w:rPr>
          <w:rFonts w:hint="eastAsia" w:ascii="宋体" w:hAnsi="宋体" w:eastAsia="宋体" w:cs="宋体"/>
          <w:b/>
          <w:color w:val="000000" w:themeColor="text1"/>
          <w:sz w:val="24"/>
          <w14:textFill>
            <w14:solidFill>
              <w14:schemeClr w14:val="tx1"/>
            </w14:solidFill>
          </w14:textFill>
        </w:rPr>
      </w:pPr>
    </w:p>
    <w:p>
      <w:pPr>
        <w:widowControl/>
        <w:jc w:val="left"/>
        <w:rPr>
          <w:rFonts w:hint="eastAsia" w:ascii="宋体" w:hAnsi="宋体" w:eastAsia="宋体" w:cs="宋体"/>
          <w:b/>
          <w:color w:val="000000" w:themeColor="text1"/>
          <w:sz w:val="24"/>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8</w:t>
      </w:r>
      <w:r>
        <w:rPr>
          <w:rFonts w:hint="eastAsia" w:ascii="宋体" w:hAnsi="宋体" w:eastAsia="宋体" w:cs="宋体"/>
          <w:b/>
          <w:color w:val="000000" w:themeColor="text1"/>
          <w:sz w:val="24"/>
          <w14:textFill>
            <w14:solidFill>
              <w14:schemeClr w14:val="tx1"/>
            </w14:solidFill>
          </w14:textFill>
        </w:rPr>
        <w:t>、具有良好的商业信誉和健全的财务会计制度；（提供202</w:t>
      </w:r>
      <w:r>
        <w:rPr>
          <w:rFonts w:hint="eastAsia" w:ascii="宋体" w:hAnsi="宋体" w:cs="宋体"/>
          <w:b/>
          <w:color w:val="000000" w:themeColor="text1"/>
          <w:sz w:val="24"/>
          <w:lang w:val="en-US" w:eastAsia="zh-CN"/>
          <w14:textFill>
            <w14:solidFill>
              <w14:schemeClr w14:val="tx1"/>
            </w14:solidFill>
          </w14:textFill>
        </w:rPr>
        <w:t>2</w:t>
      </w:r>
      <w:r>
        <w:rPr>
          <w:rFonts w:hint="eastAsia" w:ascii="宋体" w:hAnsi="宋体" w:eastAsia="宋体" w:cs="宋体"/>
          <w:b/>
          <w:color w:val="000000" w:themeColor="text1"/>
          <w:sz w:val="24"/>
          <w14:textFill>
            <w14:solidFill>
              <w14:schemeClr w14:val="tx1"/>
            </w14:solidFill>
          </w14:textFill>
        </w:rPr>
        <w:t>年</w:t>
      </w:r>
      <w:r>
        <w:rPr>
          <w:rFonts w:hint="eastAsia" w:ascii="宋体" w:hAnsi="宋体" w:cs="宋体"/>
          <w:b/>
          <w:color w:val="000000" w:themeColor="text1"/>
          <w:sz w:val="24"/>
          <w:lang w:val="en-US" w:eastAsia="zh-CN"/>
          <w14:textFill>
            <w14:solidFill>
              <w14:schemeClr w14:val="tx1"/>
            </w14:solidFill>
          </w14:textFill>
        </w:rPr>
        <w:t>第一</w:t>
      </w:r>
      <w:r>
        <w:rPr>
          <w:rFonts w:hint="eastAsia" w:ascii="宋体" w:hAnsi="宋体" w:eastAsia="宋体" w:cs="宋体"/>
          <w:b/>
          <w:color w:val="000000" w:themeColor="text1"/>
          <w:sz w:val="24"/>
          <w14:textFill>
            <w14:solidFill>
              <w14:schemeClr w14:val="tx1"/>
            </w14:solidFill>
          </w14:textFill>
        </w:rPr>
        <w:t>季度企业财务报表，或</w:t>
      </w:r>
      <w:r>
        <w:rPr>
          <w:rFonts w:hint="eastAsia" w:ascii="宋体" w:hAnsi="宋体" w:eastAsia="宋体" w:cs="宋体"/>
          <w:b/>
          <w:color w:val="000000" w:themeColor="text1"/>
          <w:sz w:val="24"/>
          <w:lang w:val="en-US" w:eastAsia="zh-CN"/>
          <w14:textFill>
            <w14:solidFill>
              <w14:schemeClr w14:val="tx1"/>
            </w14:solidFill>
          </w14:textFill>
        </w:rPr>
        <w:t>2020</w:t>
      </w:r>
      <w:r>
        <w:rPr>
          <w:rFonts w:hint="eastAsia" w:ascii="宋体" w:hAnsi="宋体" w:eastAsia="宋体" w:cs="宋体"/>
          <w:b/>
          <w:color w:val="000000" w:themeColor="text1"/>
          <w:sz w:val="24"/>
          <w14:textFill>
            <w14:solidFill>
              <w14:schemeClr w14:val="tx1"/>
            </w14:solidFill>
          </w14:textFill>
        </w:rPr>
        <w:t>年</w:t>
      </w:r>
      <w:r>
        <w:rPr>
          <w:rFonts w:hint="eastAsia" w:ascii="宋体" w:hAnsi="宋体" w:cs="宋体"/>
          <w:b/>
          <w:color w:val="000000" w:themeColor="text1"/>
          <w:sz w:val="24"/>
          <w:lang w:eastAsia="zh-CN"/>
          <w14:textFill>
            <w14:solidFill>
              <w14:schemeClr w14:val="tx1"/>
            </w14:solidFill>
          </w14:textFill>
        </w:rPr>
        <w:t>度</w:t>
      </w:r>
      <w:r>
        <w:rPr>
          <w:rFonts w:hint="eastAsia" w:ascii="宋体" w:hAnsi="宋体" w:eastAsia="宋体" w:cs="宋体"/>
          <w:b/>
          <w:color w:val="000000" w:themeColor="text1"/>
          <w:sz w:val="24"/>
          <w:lang w:eastAsia="zh-CN"/>
          <w14:textFill>
            <w14:solidFill>
              <w14:schemeClr w14:val="tx1"/>
            </w14:solidFill>
          </w14:textFill>
        </w:rPr>
        <w:t>或</w:t>
      </w:r>
      <w:r>
        <w:rPr>
          <w:rFonts w:hint="eastAsia" w:ascii="宋体" w:hAnsi="宋体" w:eastAsia="宋体" w:cs="宋体"/>
          <w:b/>
          <w:color w:val="000000" w:themeColor="text1"/>
          <w:sz w:val="24"/>
          <w:lang w:val="en-US" w:eastAsia="zh-CN"/>
          <w14:textFill>
            <w14:solidFill>
              <w14:schemeClr w14:val="tx1"/>
            </w14:solidFill>
          </w14:textFill>
        </w:rPr>
        <w:t>2021年</w:t>
      </w:r>
      <w:r>
        <w:rPr>
          <w:rFonts w:hint="eastAsia" w:ascii="宋体" w:hAnsi="宋体" w:eastAsia="宋体" w:cs="宋体"/>
          <w:b/>
          <w:color w:val="000000" w:themeColor="text1"/>
          <w:sz w:val="24"/>
          <w14:textFill>
            <w14:solidFill>
              <w14:schemeClr w14:val="tx1"/>
            </w14:solidFill>
          </w14:textFill>
        </w:rPr>
        <w:t>度财务审计报告复印件，加盖公章</w:t>
      </w:r>
      <w:r>
        <w:rPr>
          <w:rFonts w:hint="eastAsia" w:ascii="宋体" w:hAnsi="宋体" w:cs="宋体"/>
          <w:b/>
          <w:color w:val="000000" w:themeColor="text1"/>
          <w:sz w:val="24"/>
          <w:lang w:eastAsia="zh-CN"/>
          <w14:textFill>
            <w14:solidFill>
              <w14:schemeClr w14:val="tx1"/>
            </w14:solidFill>
          </w14:textFill>
        </w:rPr>
        <w:t>，若为联合体投标则联合体各方均需提供</w:t>
      </w:r>
      <w:r>
        <w:rPr>
          <w:rFonts w:hint="eastAsia" w:ascii="宋体" w:hAnsi="宋体" w:eastAsia="宋体" w:cs="宋体"/>
          <w:b/>
          <w:color w:val="000000" w:themeColor="text1"/>
          <w:sz w:val="24"/>
          <w14:textFill>
            <w14:solidFill>
              <w14:schemeClr w14:val="tx1"/>
            </w14:solidFill>
          </w14:textFill>
        </w:rPr>
        <w:t>）；</w:t>
      </w:r>
    </w:p>
    <w:p>
      <w:pPr>
        <w:rPr>
          <w:rFonts w:hint="eastAsia" w:ascii="宋体" w:hAnsi="宋体" w:eastAsia="宋体" w:cs="宋体"/>
          <w:b/>
          <w:color w:val="000000" w:themeColor="text1"/>
          <w:sz w:val="24"/>
          <w:lang w:val="en-US" w:eastAsia="zh-CN"/>
          <w14:textFill>
            <w14:solidFill>
              <w14:schemeClr w14:val="tx1"/>
            </w14:solidFill>
          </w14:textFill>
        </w:rPr>
      </w:pPr>
      <w:r>
        <w:rPr>
          <w:rFonts w:hint="eastAsia" w:ascii="宋体" w:hAnsi="宋体" w:eastAsia="宋体" w:cs="宋体"/>
          <w:b/>
          <w:color w:val="000000" w:themeColor="text1"/>
          <w:sz w:val="24"/>
          <w:lang w:val="en-US" w:eastAsia="zh-CN"/>
          <w14:textFill>
            <w14:solidFill>
              <w14:schemeClr w14:val="tx1"/>
            </w14:solidFill>
          </w14:textFill>
        </w:rPr>
        <w:br w:type="page"/>
      </w:r>
    </w:p>
    <w:p>
      <w:pPr>
        <w:spacing w:afterLines="50" w:line="520" w:lineRule="exact"/>
        <w:rPr>
          <w:rFonts w:hint="eastAsia" w:ascii="宋体" w:hAnsi="宋体" w:eastAsia="宋体" w:cs="宋体"/>
          <w:b/>
          <w:color w:val="000000" w:themeColor="text1"/>
          <w:sz w:val="24"/>
          <w:lang w:val="en-US" w:eastAsia="zh-CN"/>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9</w:t>
      </w:r>
      <w:r>
        <w:rPr>
          <w:rFonts w:hint="eastAsia" w:ascii="宋体" w:hAnsi="宋体" w:eastAsia="宋体" w:cs="宋体"/>
          <w:b/>
          <w:color w:val="000000" w:themeColor="text1"/>
          <w:sz w:val="24"/>
          <w:lang w:val="en-US" w:eastAsia="zh-CN"/>
          <w14:textFill>
            <w14:solidFill>
              <w14:schemeClr w14:val="tx1"/>
            </w14:solidFill>
          </w14:textFill>
        </w:rPr>
        <w:t>、具有依法缴纳税收和社会保障资金的良好记录（提供202</w:t>
      </w:r>
      <w:r>
        <w:rPr>
          <w:rFonts w:hint="eastAsia" w:ascii="宋体" w:hAnsi="宋体" w:cs="宋体"/>
          <w:b/>
          <w:color w:val="000000" w:themeColor="text1"/>
          <w:sz w:val="24"/>
          <w:lang w:val="en-US" w:eastAsia="zh-CN"/>
          <w14:textFill>
            <w14:solidFill>
              <w14:schemeClr w14:val="tx1"/>
            </w14:solidFill>
          </w14:textFill>
        </w:rPr>
        <w:t>2</w:t>
      </w:r>
      <w:r>
        <w:rPr>
          <w:rFonts w:hint="eastAsia" w:ascii="宋体" w:hAnsi="宋体" w:eastAsia="宋体" w:cs="宋体"/>
          <w:b/>
          <w:color w:val="000000" w:themeColor="text1"/>
          <w:sz w:val="24"/>
          <w:lang w:val="en-US" w:eastAsia="zh-CN"/>
          <w14:textFill>
            <w14:solidFill>
              <w14:schemeClr w14:val="tx1"/>
            </w14:solidFill>
          </w14:textFill>
        </w:rPr>
        <w:t>年</w:t>
      </w:r>
      <w:r>
        <w:rPr>
          <w:rFonts w:hint="eastAsia" w:ascii="宋体" w:hAnsi="宋体" w:cs="宋体"/>
          <w:b/>
          <w:color w:val="000000" w:themeColor="text1"/>
          <w:sz w:val="24"/>
          <w:lang w:val="en-US" w:eastAsia="zh-CN"/>
          <w14:textFill>
            <w14:solidFill>
              <w14:schemeClr w14:val="tx1"/>
            </w14:solidFill>
          </w14:textFill>
        </w:rPr>
        <w:t>1月1日</w:t>
      </w:r>
      <w:r>
        <w:rPr>
          <w:rFonts w:hint="eastAsia" w:ascii="宋体" w:hAnsi="宋体" w:eastAsia="宋体" w:cs="宋体"/>
          <w:b/>
          <w:color w:val="000000" w:themeColor="text1"/>
          <w:sz w:val="24"/>
          <w:lang w:val="en-US" w:eastAsia="zh-CN"/>
          <w14:textFill>
            <w14:solidFill>
              <w14:schemeClr w14:val="tx1"/>
            </w14:solidFill>
          </w14:textFill>
        </w:rPr>
        <w:t>至今任意一个月的纳税证明和社保缴费记录证明</w:t>
      </w:r>
      <w:r>
        <w:rPr>
          <w:rFonts w:hint="eastAsia" w:ascii="宋体" w:hAnsi="宋体" w:cs="宋体"/>
          <w:b/>
          <w:color w:val="000000" w:themeColor="text1"/>
          <w:sz w:val="24"/>
          <w:lang w:val="en-US" w:eastAsia="zh-CN"/>
          <w14:textFill>
            <w14:solidFill>
              <w14:schemeClr w14:val="tx1"/>
            </w14:solidFill>
          </w14:textFill>
        </w:rPr>
        <w:t>，零纳税须提供税务部门盖章的纳税申报表，</w:t>
      </w:r>
      <w:r>
        <w:rPr>
          <w:rFonts w:hint="eastAsia" w:ascii="宋体" w:hAnsi="宋体" w:eastAsia="宋体" w:cs="宋体"/>
          <w:b/>
          <w:color w:val="000000" w:themeColor="text1"/>
          <w:sz w:val="24"/>
          <w:lang w:val="en-US" w:eastAsia="zh-CN"/>
          <w14:textFill>
            <w14:solidFill>
              <w14:schemeClr w14:val="tx1"/>
            </w14:solidFill>
          </w14:textFill>
        </w:rPr>
        <w:t>复印件加盖公章</w:t>
      </w:r>
      <w:r>
        <w:rPr>
          <w:rFonts w:hint="eastAsia" w:ascii="宋体" w:hAnsi="宋体" w:cs="宋体"/>
          <w:b/>
          <w:color w:val="000000" w:themeColor="text1"/>
          <w:sz w:val="24"/>
          <w:lang w:val="en-US" w:eastAsia="zh-CN"/>
          <w14:textFill>
            <w14:solidFill>
              <w14:schemeClr w14:val="tx1"/>
            </w14:solidFill>
          </w14:textFill>
        </w:rPr>
        <w:t>，若为联合体投标则联合体各方均需提供</w:t>
      </w:r>
      <w:r>
        <w:rPr>
          <w:rFonts w:hint="eastAsia" w:ascii="宋体" w:hAnsi="宋体" w:eastAsia="宋体" w:cs="宋体"/>
          <w:b/>
          <w:color w:val="000000" w:themeColor="text1"/>
          <w:sz w:val="24"/>
          <w:lang w:val="en-US" w:eastAsia="zh-CN"/>
          <w14:textFill>
            <w14:solidFill>
              <w14:schemeClr w14:val="tx1"/>
            </w14:solidFill>
          </w14:textFill>
        </w:rPr>
        <w:t>）</w:t>
      </w:r>
    </w:p>
    <w:p>
      <w:pPr>
        <w:widowControl/>
        <w:jc w:val="left"/>
        <w:rPr>
          <w:rFonts w:hint="eastAsia" w:ascii="宋体" w:hAnsi="宋体" w:eastAsia="宋体" w:cs="宋体"/>
          <w:b/>
          <w:color w:val="000000" w:themeColor="text1"/>
          <w:sz w:val="24"/>
          <w:lang w:eastAsia="zh-CN"/>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br w:type="page"/>
      </w:r>
      <w:r>
        <w:rPr>
          <w:rFonts w:hint="eastAsia" w:ascii="宋体" w:hAnsi="宋体" w:cs="宋体"/>
          <w:b/>
          <w:color w:val="000000" w:themeColor="text1"/>
          <w:sz w:val="24"/>
          <w:lang w:val="en-US" w:eastAsia="zh-CN"/>
          <w14:textFill>
            <w14:solidFill>
              <w14:schemeClr w14:val="tx1"/>
            </w14:solidFill>
          </w14:textFill>
        </w:rPr>
        <w:t>10</w:t>
      </w:r>
      <w:r>
        <w:rPr>
          <w:rFonts w:hint="eastAsia" w:ascii="宋体" w:hAnsi="宋体" w:eastAsia="宋体" w:cs="宋体"/>
          <w:b/>
          <w:color w:val="000000" w:themeColor="text1"/>
          <w:sz w:val="24"/>
          <w14:textFill>
            <w14:solidFill>
              <w14:schemeClr w14:val="tx1"/>
            </w14:solidFill>
          </w14:textFill>
        </w:rPr>
        <w:t>、参加政府采购活动前三年内，在经营活动中没有重大违法记录的声明函</w:t>
      </w:r>
      <w:r>
        <w:rPr>
          <w:rFonts w:hint="eastAsia" w:ascii="宋体" w:hAnsi="宋体" w:cs="宋体"/>
          <w:b/>
          <w:color w:val="000000" w:themeColor="text1"/>
          <w:sz w:val="24"/>
          <w:lang w:eastAsia="zh-CN"/>
          <w14:textFill>
            <w14:solidFill>
              <w14:schemeClr w14:val="tx1"/>
            </w14:solidFill>
          </w14:textFill>
        </w:rPr>
        <w:t>（若为联合体投标则联合体各方均需提供）</w:t>
      </w:r>
    </w:p>
    <w:p>
      <w:pPr>
        <w:tabs>
          <w:tab w:val="left" w:pos="5580"/>
        </w:tabs>
        <w:autoSpaceDE w:val="0"/>
        <w:autoSpaceDN w:val="0"/>
        <w:adjustRightInd w:val="0"/>
        <w:spacing w:line="320" w:lineRule="atLeast"/>
        <w:rPr>
          <w:rFonts w:hint="eastAsia" w:ascii="宋体" w:hAnsi="宋体" w:eastAsia="宋体" w:cs="宋体"/>
          <w:color w:val="000000" w:themeColor="text1"/>
          <w:kern w:val="0"/>
          <w:sz w:val="22"/>
          <w:szCs w:val="22"/>
          <w:lang w:val="zh-CN"/>
          <w14:textFill>
            <w14:solidFill>
              <w14:schemeClr w14:val="tx1"/>
            </w14:solidFill>
          </w14:textFill>
        </w:rPr>
      </w:pPr>
    </w:p>
    <w:p>
      <w:pPr>
        <w:tabs>
          <w:tab w:val="left" w:pos="5580"/>
        </w:tabs>
        <w:autoSpaceDE w:val="0"/>
        <w:autoSpaceDN w:val="0"/>
        <w:adjustRightInd w:val="0"/>
        <w:spacing w:line="360" w:lineRule="auto"/>
        <w:jc w:val="center"/>
        <w:rPr>
          <w:rFonts w:hint="eastAsia" w:ascii="宋体" w:hAnsi="宋体" w:eastAsia="宋体" w:cs="宋体"/>
          <w:b/>
          <w:bCs/>
          <w:color w:val="000000" w:themeColor="text1"/>
          <w:kern w:val="0"/>
          <w:sz w:val="24"/>
          <w:lang w:val="zh-CN"/>
          <w14:textFill>
            <w14:solidFill>
              <w14:schemeClr w14:val="tx1"/>
            </w14:solidFill>
          </w14:textFill>
        </w:rPr>
      </w:pPr>
      <w:r>
        <w:rPr>
          <w:rFonts w:hint="eastAsia" w:ascii="宋体" w:hAnsi="宋体" w:eastAsia="宋体" w:cs="宋体"/>
          <w:b/>
          <w:bCs/>
          <w:color w:val="000000" w:themeColor="text1"/>
          <w:kern w:val="0"/>
          <w:sz w:val="24"/>
          <w:lang w:val="zh-CN"/>
          <w14:textFill>
            <w14:solidFill>
              <w14:schemeClr w14:val="tx1"/>
            </w14:solidFill>
          </w14:textFill>
        </w:rPr>
        <w:t>无重大违法记录声明</w:t>
      </w:r>
    </w:p>
    <w:p>
      <w:pPr>
        <w:tabs>
          <w:tab w:val="left" w:pos="5580"/>
        </w:tabs>
        <w:autoSpaceDE w:val="0"/>
        <w:autoSpaceDN w:val="0"/>
        <w:adjustRightInd w:val="0"/>
        <w:spacing w:line="360" w:lineRule="auto"/>
        <w:rPr>
          <w:rFonts w:hint="eastAsia" w:ascii="宋体" w:hAnsi="宋体" w:eastAsia="宋体" w:cs="宋体"/>
          <w:color w:val="000000" w:themeColor="text1"/>
          <w:kern w:val="0"/>
          <w:szCs w:val="21"/>
          <w:lang w:val="zh-CN"/>
          <w14:textFill>
            <w14:solidFill>
              <w14:schemeClr w14:val="tx1"/>
            </w14:solidFill>
          </w14:textFill>
        </w:rPr>
      </w:pPr>
    </w:p>
    <w:p>
      <w:pPr>
        <w:tabs>
          <w:tab w:val="left" w:pos="5580"/>
        </w:tabs>
        <w:autoSpaceDE w:val="0"/>
        <w:autoSpaceDN w:val="0"/>
        <w:adjustRightInd w:val="0"/>
        <w:spacing w:line="360" w:lineRule="auto"/>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项目名称：</w:t>
      </w:r>
    </w:p>
    <w:p>
      <w:pPr>
        <w:tabs>
          <w:tab w:val="left" w:pos="5580"/>
        </w:tabs>
        <w:autoSpaceDE w:val="0"/>
        <w:autoSpaceDN w:val="0"/>
        <w:adjustRightInd w:val="0"/>
        <w:spacing w:line="360" w:lineRule="auto"/>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项目编号：</w:t>
      </w:r>
    </w:p>
    <w:p>
      <w:pPr>
        <w:autoSpaceDE w:val="0"/>
        <w:autoSpaceDN w:val="0"/>
        <w:adjustRightInd w:val="0"/>
        <w:spacing w:after="200" w:line="408" w:lineRule="atLeast"/>
        <w:jc w:val="left"/>
        <w:rPr>
          <w:rFonts w:hint="eastAsia" w:ascii="宋体" w:hAnsi="宋体" w:eastAsia="宋体" w:cs="宋体"/>
          <w:color w:val="000000" w:themeColor="text1"/>
          <w:kern w:val="0"/>
          <w:sz w:val="24"/>
          <w:lang w:val="zh-CN"/>
          <w14:textFill>
            <w14:solidFill>
              <w14:schemeClr w14:val="tx1"/>
            </w14:solidFill>
          </w14:textFill>
        </w:rPr>
      </w:pPr>
      <w:r>
        <w:rPr>
          <w:rFonts w:hint="default" w:ascii="宋体" w:hAnsi="宋体" w:cs="宋体"/>
          <w:color w:val="000000" w:themeColor="text1"/>
          <w:kern w:val="0"/>
          <w:sz w:val="24"/>
          <w:lang w:val="en-US"/>
          <w14:textFill>
            <w14:solidFill>
              <w14:schemeClr w14:val="tx1"/>
            </w14:solidFill>
          </w14:textFill>
        </w:rPr>
        <w:t>中弘天合工程咨询有限公司</w:t>
      </w:r>
      <w:r>
        <w:rPr>
          <w:rFonts w:hint="eastAsia" w:ascii="宋体" w:hAnsi="宋体" w:eastAsia="宋体" w:cs="宋体"/>
          <w:color w:val="000000" w:themeColor="text1"/>
          <w:kern w:val="0"/>
          <w:sz w:val="24"/>
          <w:lang w:val="zh-CN"/>
          <w14:textFill>
            <w14:solidFill>
              <w14:schemeClr w14:val="tx1"/>
            </w14:solidFill>
          </w14:textFill>
        </w:rPr>
        <w:t>：</w:t>
      </w:r>
    </w:p>
    <w:p>
      <w:pPr>
        <w:tabs>
          <w:tab w:val="left" w:pos="4620"/>
        </w:tabs>
        <w:autoSpaceDE w:val="0"/>
        <w:autoSpaceDN w:val="0"/>
        <w:adjustRightInd w:val="0"/>
        <w:spacing w:line="360" w:lineRule="auto"/>
        <w:ind w:firstLine="420"/>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u w:val="single"/>
          <w:lang w:val="zh-CN"/>
          <w14:textFill>
            <w14:solidFill>
              <w14:schemeClr w14:val="tx1"/>
            </w14:solidFill>
          </w14:textFill>
        </w:rPr>
        <w:tab/>
      </w:r>
      <w:r>
        <w:rPr>
          <w:rFonts w:hint="eastAsia" w:ascii="宋体" w:hAnsi="宋体" w:eastAsia="宋体" w:cs="宋体"/>
          <w:color w:val="000000" w:themeColor="text1"/>
          <w:kern w:val="0"/>
          <w:sz w:val="24"/>
          <w:lang w:val="zh-CN"/>
          <w14:textFill>
            <w14:solidFill>
              <w14:schemeClr w14:val="tx1"/>
            </w14:solidFill>
          </w14:textFill>
        </w:rPr>
        <w:t>郑重声明，我方参加本项目采购活动前三年内无重大违法活动记录，符合《政府采购法》规定的供应商资格条件。我方对此声明负全部法律责任。</w:t>
      </w:r>
    </w:p>
    <w:p>
      <w:pPr>
        <w:tabs>
          <w:tab w:val="left" w:pos="5580"/>
        </w:tabs>
        <w:autoSpaceDE w:val="0"/>
        <w:autoSpaceDN w:val="0"/>
        <w:adjustRightInd w:val="0"/>
        <w:spacing w:line="360" w:lineRule="auto"/>
        <w:ind w:firstLine="420"/>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特此声明。</w:t>
      </w:r>
    </w:p>
    <w:p>
      <w:pPr>
        <w:tabs>
          <w:tab w:val="left" w:pos="5580"/>
        </w:tabs>
        <w:autoSpaceDE w:val="0"/>
        <w:autoSpaceDN w:val="0"/>
        <w:adjustRightInd w:val="0"/>
        <w:spacing w:line="360" w:lineRule="auto"/>
        <w:rPr>
          <w:rFonts w:hint="eastAsia" w:ascii="宋体" w:hAnsi="宋体" w:eastAsia="宋体" w:cs="宋体"/>
          <w:color w:val="000000" w:themeColor="text1"/>
          <w:kern w:val="0"/>
          <w:sz w:val="24"/>
          <w:lang w:val="zh-CN"/>
          <w14:textFill>
            <w14:solidFill>
              <w14:schemeClr w14:val="tx1"/>
            </w14:solidFill>
          </w14:textFill>
        </w:rPr>
      </w:pPr>
    </w:p>
    <w:p>
      <w:pPr>
        <w:tabs>
          <w:tab w:val="left" w:pos="5580"/>
        </w:tabs>
        <w:autoSpaceDE w:val="0"/>
        <w:autoSpaceDN w:val="0"/>
        <w:adjustRightInd w:val="0"/>
        <w:spacing w:line="360" w:lineRule="auto"/>
        <w:rPr>
          <w:rFonts w:hint="eastAsia" w:ascii="宋体" w:hAnsi="宋体" w:eastAsia="宋体" w:cs="宋体"/>
          <w:color w:val="000000" w:themeColor="text1"/>
          <w:kern w:val="0"/>
          <w:sz w:val="24"/>
          <w:lang w:val="zh-CN"/>
          <w14:textFill>
            <w14:solidFill>
              <w14:schemeClr w14:val="tx1"/>
            </w14:solidFill>
          </w14:textFill>
        </w:rPr>
      </w:pPr>
    </w:p>
    <w:p>
      <w:pPr>
        <w:tabs>
          <w:tab w:val="left" w:pos="5580"/>
        </w:tabs>
        <w:autoSpaceDE w:val="0"/>
        <w:autoSpaceDN w:val="0"/>
        <w:adjustRightInd w:val="0"/>
        <w:spacing w:line="22" w:lineRule="atLeast"/>
        <w:ind w:firstLine="420"/>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供应商代表：（签字或签章）</w:t>
      </w:r>
    </w:p>
    <w:p>
      <w:pPr>
        <w:tabs>
          <w:tab w:val="left" w:pos="5580"/>
        </w:tabs>
        <w:autoSpaceDE w:val="0"/>
        <w:autoSpaceDN w:val="0"/>
        <w:adjustRightInd w:val="0"/>
        <w:spacing w:line="360" w:lineRule="auto"/>
        <w:rPr>
          <w:rFonts w:hint="eastAsia" w:ascii="宋体" w:hAnsi="宋体" w:eastAsia="宋体" w:cs="宋体"/>
          <w:color w:val="000000" w:themeColor="text1"/>
          <w:kern w:val="0"/>
          <w:sz w:val="24"/>
          <w:lang w:val="zh-CN"/>
          <w14:textFill>
            <w14:solidFill>
              <w14:schemeClr w14:val="tx1"/>
            </w14:solidFill>
          </w14:textFill>
        </w:rPr>
      </w:pPr>
    </w:p>
    <w:p>
      <w:pPr>
        <w:tabs>
          <w:tab w:val="left" w:pos="5580"/>
        </w:tabs>
        <w:autoSpaceDE w:val="0"/>
        <w:autoSpaceDN w:val="0"/>
        <w:adjustRightInd w:val="0"/>
        <w:spacing w:line="22" w:lineRule="atLeast"/>
        <w:ind w:firstLine="465"/>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供应商：（公章）</w:t>
      </w:r>
    </w:p>
    <w:p>
      <w:pPr>
        <w:tabs>
          <w:tab w:val="left" w:pos="5580"/>
        </w:tabs>
        <w:autoSpaceDE w:val="0"/>
        <w:autoSpaceDN w:val="0"/>
        <w:adjustRightInd w:val="0"/>
        <w:spacing w:line="22" w:lineRule="atLeast"/>
        <w:ind w:firstLine="465"/>
        <w:rPr>
          <w:rFonts w:hint="eastAsia" w:ascii="宋体" w:hAnsi="宋体" w:eastAsia="宋体" w:cs="宋体"/>
          <w:color w:val="000000" w:themeColor="text1"/>
          <w:kern w:val="0"/>
          <w:sz w:val="24"/>
          <w:lang w:val="zh-CN"/>
          <w14:textFill>
            <w14:solidFill>
              <w14:schemeClr w14:val="tx1"/>
            </w14:solidFill>
          </w14:textFill>
        </w:rPr>
      </w:pPr>
    </w:p>
    <w:p>
      <w:pPr>
        <w:tabs>
          <w:tab w:val="left" w:pos="5580"/>
        </w:tabs>
        <w:autoSpaceDE w:val="0"/>
        <w:autoSpaceDN w:val="0"/>
        <w:adjustRightInd w:val="0"/>
        <w:spacing w:line="22" w:lineRule="atLeast"/>
        <w:ind w:firstLine="465"/>
        <w:rPr>
          <w:rFonts w:hint="eastAsia" w:ascii="宋体" w:hAnsi="宋体" w:eastAsia="宋体" w:cs="宋体"/>
          <w:color w:val="000000" w:themeColor="text1"/>
          <w:kern w:val="0"/>
          <w:sz w:val="24"/>
          <w:lang w:val="zh-CN"/>
          <w14:textFill>
            <w14:solidFill>
              <w14:schemeClr w14:val="tx1"/>
            </w14:solidFill>
          </w14:textFill>
        </w:rPr>
      </w:pPr>
    </w:p>
    <w:p>
      <w:pPr>
        <w:tabs>
          <w:tab w:val="left" w:pos="5580"/>
        </w:tabs>
        <w:autoSpaceDE w:val="0"/>
        <w:autoSpaceDN w:val="0"/>
        <w:adjustRightInd w:val="0"/>
        <w:spacing w:line="22" w:lineRule="atLeast"/>
        <w:ind w:firstLine="480"/>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日期：</w:t>
      </w:r>
    </w:p>
    <w:p>
      <w:pPr>
        <w:spacing w:line="460" w:lineRule="exact"/>
        <w:rPr>
          <w:rFonts w:hint="eastAsia" w:ascii="宋体" w:hAnsi="宋体" w:eastAsia="宋体" w:cs="宋体"/>
          <w:color w:val="000000" w:themeColor="text1"/>
          <w:kern w:val="0"/>
          <w:szCs w:val="21"/>
          <w:lang w:val="zh-CN"/>
          <w14:textFill>
            <w14:solidFill>
              <w14:schemeClr w14:val="tx1"/>
            </w14:solidFill>
          </w14:textFill>
        </w:rPr>
      </w:pPr>
    </w:p>
    <w:p>
      <w:pPr>
        <w:spacing w:line="460" w:lineRule="exact"/>
        <w:rPr>
          <w:rFonts w:hint="eastAsia" w:ascii="宋体" w:hAnsi="宋体" w:eastAsia="宋体" w:cs="宋体"/>
          <w:color w:val="000000" w:themeColor="text1"/>
          <w:kern w:val="0"/>
          <w:szCs w:val="21"/>
          <w:lang w:val="zh-CN"/>
          <w14:textFill>
            <w14:solidFill>
              <w14:schemeClr w14:val="tx1"/>
            </w14:solidFill>
          </w14:textFill>
        </w:rPr>
      </w:pPr>
    </w:p>
    <w:p>
      <w:pPr>
        <w:spacing w:line="460" w:lineRule="exact"/>
        <w:rPr>
          <w:rFonts w:hint="eastAsia" w:ascii="宋体" w:hAnsi="宋体" w:eastAsia="宋体" w:cs="宋体"/>
          <w:color w:val="000000" w:themeColor="text1"/>
          <w:kern w:val="0"/>
          <w:szCs w:val="21"/>
          <w:lang w:val="zh-CN"/>
          <w14:textFill>
            <w14:solidFill>
              <w14:schemeClr w14:val="tx1"/>
            </w14:solidFill>
          </w14:textFill>
        </w:rPr>
      </w:pPr>
    </w:p>
    <w:p>
      <w:pPr>
        <w:spacing w:line="460" w:lineRule="exact"/>
        <w:rPr>
          <w:rFonts w:hint="eastAsia" w:ascii="宋体" w:hAnsi="宋体" w:eastAsia="宋体" w:cs="宋体"/>
          <w:color w:val="000000" w:themeColor="text1"/>
          <w:kern w:val="0"/>
          <w:szCs w:val="21"/>
          <w:lang w:val="zh-CN"/>
          <w14:textFill>
            <w14:solidFill>
              <w14:schemeClr w14:val="tx1"/>
            </w14:solidFill>
          </w14:textFill>
        </w:rPr>
      </w:pPr>
    </w:p>
    <w:p>
      <w:pPr>
        <w:spacing w:line="460" w:lineRule="exact"/>
        <w:rPr>
          <w:rFonts w:hint="eastAsia" w:ascii="宋体" w:hAnsi="宋体" w:eastAsia="宋体" w:cs="宋体"/>
          <w:color w:val="000000" w:themeColor="text1"/>
          <w:kern w:val="0"/>
          <w:szCs w:val="21"/>
          <w:lang w:val="zh-CN"/>
          <w14:textFill>
            <w14:solidFill>
              <w14:schemeClr w14:val="tx1"/>
            </w14:solidFill>
          </w14:textFill>
        </w:rPr>
      </w:pPr>
    </w:p>
    <w:p>
      <w:pPr>
        <w:spacing w:line="460" w:lineRule="exact"/>
        <w:rPr>
          <w:rFonts w:hint="eastAsia" w:ascii="宋体" w:hAnsi="宋体" w:eastAsia="宋体" w:cs="宋体"/>
          <w:color w:val="000000" w:themeColor="text1"/>
          <w:kern w:val="0"/>
          <w:szCs w:val="21"/>
          <w:lang w:val="zh-CN"/>
          <w14:textFill>
            <w14:solidFill>
              <w14:schemeClr w14:val="tx1"/>
            </w14:solidFill>
          </w14:textFill>
        </w:rPr>
      </w:pPr>
    </w:p>
    <w:p>
      <w:pPr>
        <w:spacing w:line="460" w:lineRule="exact"/>
        <w:rPr>
          <w:rFonts w:hint="eastAsia" w:ascii="宋体" w:hAnsi="宋体" w:eastAsia="宋体" w:cs="宋体"/>
          <w:color w:val="000000" w:themeColor="text1"/>
          <w:kern w:val="0"/>
          <w:szCs w:val="21"/>
          <w:lang w:val="zh-CN"/>
          <w14:textFill>
            <w14:solidFill>
              <w14:schemeClr w14:val="tx1"/>
            </w14:solidFill>
          </w14:textFill>
        </w:rPr>
      </w:pPr>
    </w:p>
    <w:p>
      <w:pPr>
        <w:spacing w:line="460" w:lineRule="exact"/>
        <w:rPr>
          <w:rFonts w:hint="eastAsia" w:ascii="宋体" w:hAnsi="宋体" w:eastAsia="宋体" w:cs="宋体"/>
          <w:color w:val="000000" w:themeColor="text1"/>
          <w:kern w:val="0"/>
          <w:szCs w:val="21"/>
          <w:lang w:val="zh-CN"/>
          <w14:textFill>
            <w14:solidFill>
              <w14:schemeClr w14:val="tx1"/>
            </w14:solidFill>
          </w14:textFill>
        </w:rPr>
      </w:pPr>
    </w:p>
    <w:p>
      <w:pPr>
        <w:spacing w:line="460" w:lineRule="exact"/>
        <w:rPr>
          <w:rFonts w:hint="eastAsia" w:ascii="宋体" w:hAnsi="宋体" w:eastAsia="宋体" w:cs="宋体"/>
          <w:color w:val="000000" w:themeColor="text1"/>
          <w:kern w:val="0"/>
          <w:szCs w:val="21"/>
          <w:lang w:val="zh-CN"/>
          <w14:textFill>
            <w14:solidFill>
              <w14:schemeClr w14:val="tx1"/>
            </w14:solidFill>
          </w14:textFill>
        </w:rPr>
      </w:pPr>
    </w:p>
    <w:p>
      <w:pPr>
        <w:spacing w:line="460" w:lineRule="exact"/>
        <w:rPr>
          <w:rFonts w:hint="eastAsia" w:ascii="宋体" w:hAnsi="宋体" w:eastAsia="宋体" w:cs="宋体"/>
          <w:color w:val="000000" w:themeColor="text1"/>
          <w:kern w:val="0"/>
          <w:szCs w:val="21"/>
          <w:lang w:val="zh-CN"/>
          <w14:textFill>
            <w14:solidFill>
              <w14:schemeClr w14:val="tx1"/>
            </w14:solidFill>
          </w14:textFill>
        </w:rPr>
      </w:pPr>
    </w:p>
    <w:p>
      <w:pPr>
        <w:spacing w:line="460" w:lineRule="exact"/>
        <w:rPr>
          <w:rFonts w:hint="eastAsia" w:ascii="宋体" w:hAnsi="宋体" w:eastAsia="宋体" w:cs="宋体"/>
          <w:b/>
          <w:color w:val="000000" w:themeColor="text1"/>
          <w:sz w:val="28"/>
          <w14:textFill>
            <w14:solidFill>
              <w14:schemeClr w14:val="tx1"/>
            </w14:solidFill>
          </w14:textFill>
        </w:rPr>
      </w:pPr>
    </w:p>
    <w:p>
      <w:pPr>
        <w:numPr>
          <w:ilvl w:val="0"/>
          <w:numId w:val="0"/>
        </w:numPr>
        <w:spacing w:line="460" w:lineRule="exact"/>
        <w:rPr>
          <w:rFonts w:hint="eastAsia" w:ascii="宋体" w:hAnsi="宋体" w:eastAsia="宋体" w:cs="宋体"/>
          <w:b/>
          <w:color w:val="000000" w:themeColor="text1"/>
          <w:sz w:val="24"/>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11</w:t>
      </w:r>
      <w:r>
        <w:rPr>
          <w:rFonts w:hint="eastAsia" w:ascii="宋体" w:hAnsi="宋体" w:eastAsia="宋体" w:cs="宋体"/>
          <w:b/>
          <w:color w:val="000000" w:themeColor="text1"/>
          <w:sz w:val="24"/>
          <w:lang w:val="en-US" w:eastAsia="zh-CN"/>
          <w14:textFill>
            <w14:solidFill>
              <w14:schemeClr w14:val="tx1"/>
            </w14:solidFill>
          </w14:textFill>
        </w:rPr>
        <w:t>、</w:t>
      </w:r>
      <w:r>
        <w:rPr>
          <w:rFonts w:hint="eastAsia" w:ascii="宋体" w:hAnsi="宋体" w:eastAsia="宋体" w:cs="宋体"/>
          <w:b/>
          <w:color w:val="000000" w:themeColor="text1"/>
          <w:sz w:val="24"/>
          <w14:textFill>
            <w14:solidFill>
              <w14:schemeClr w14:val="tx1"/>
            </w14:solidFill>
          </w14:textFill>
        </w:rPr>
        <w:t>信用记录（网址证明截图加盖公章</w:t>
      </w:r>
      <w:r>
        <w:rPr>
          <w:rFonts w:hint="eastAsia" w:ascii="宋体" w:hAnsi="宋体" w:cs="宋体"/>
          <w:b/>
          <w:color w:val="000000" w:themeColor="text1"/>
          <w:sz w:val="24"/>
          <w:lang w:eastAsia="zh-CN"/>
          <w14:textFill>
            <w14:solidFill>
              <w14:schemeClr w14:val="tx1"/>
            </w14:solidFill>
          </w14:textFill>
        </w:rPr>
        <w:t>，若为联合体投标则联合体各方均需提供</w:t>
      </w:r>
      <w:r>
        <w:rPr>
          <w:rFonts w:hint="eastAsia" w:ascii="宋体" w:hAnsi="宋体" w:eastAsia="宋体" w:cs="宋体"/>
          <w:b/>
          <w:color w:val="000000" w:themeColor="text1"/>
          <w:sz w:val="24"/>
          <w14:textFill>
            <w14:solidFill>
              <w14:schemeClr w14:val="tx1"/>
            </w14:solidFill>
          </w14:textFill>
        </w:rPr>
        <w:t>）</w:t>
      </w:r>
    </w:p>
    <w:p>
      <w:pPr>
        <w:rPr>
          <w:rFonts w:hint="eastAsia" w:ascii="宋体" w:hAnsi="宋体" w:eastAsia="宋体" w:cs="宋体"/>
          <w:b/>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color w:val="000000" w:themeColor="text1"/>
          <w:kern w:val="2"/>
          <w:sz w:val="24"/>
          <w:szCs w:val="24"/>
          <w:lang w:val="en-US" w:eastAsia="zh-CN" w:bidi="ar-SA"/>
          <w14:textFill>
            <w14:solidFill>
              <w14:schemeClr w14:val="tx1"/>
            </w14:solidFill>
          </w14:textFill>
        </w:rPr>
        <w:br w:type="page"/>
      </w:r>
    </w:p>
    <w:p>
      <w:pPr>
        <w:pStyle w:val="6"/>
        <w:numPr>
          <w:ilvl w:val="0"/>
          <w:numId w:val="0"/>
        </w:numPr>
        <w:rPr>
          <w:rFonts w:hint="eastAsia" w:ascii="宋体" w:hAnsi="宋体" w:eastAsia="宋体" w:cs="宋体"/>
          <w:b/>
          <w:color w:val="000000" w:themeColor="text1"/>
          <w:kern w:val="2"/>
          <w:sz w:val="24"/>
          <w:szCs w:val="24"/>
          <w:lang w:val="en-US" w:eastAsia="zh-CN" w:bidi="ar-SA"/>
          <w14:textFill>
            <w14:solidFill>
              <w14:schemeClr w14:val="tx1"/>
            </w14:solidFill>
          </w14:textFill>
        </w:rPr>
      </w:pPr>
      <w:r>
        <w:rPr>
          <w:rFonts w:hint="eastAsia" w:ascii="宋体" w:hAnsi="宋体" w:cs="宋体"/>
          <w:b/>
          <w:color w:val="000000" w:themeColor="text1"/>
          <w:kern w:val="2"/>
          <w:sz w:val="24"/>
          <w:szCs w:val="24"/>
          <w:lang w:val="en-US" w:eastAsia="zh-CN" w:bidi="ar-SA"/>
          <w14:textFill>
            <w14:solidFill>
              <w14:schemeClr w14:val="tx1"/>
            </w14:solidFill>
          </w14:textFill>
        </w:rPr>
        <w:t>12</w:t>
      </w:r>
      <w:r>
        <w:rPr>
          <w:rFonts w:hint="eastAsia" w:ascii="宋体" w:hAnsi="宋体" w:eastAsia="宋体" w:cs="宋体"/>
          <w:b/>
          <w:color w:val="000000" w:themeColor="text1"/>
          <w:kern w:val="2"/>
          <w:sz w:val="24"/>
          <w:szCs w:val="24"/>
          <w:lang w:val="en-US" w:eastAsia="zh-CN" w:bidi="ar-SA"/>
          <w14:textFill>
            <w14:solidFill>
              <w14:schemeClr w14:val="tx1"/>
            </w14:solidFill>
          </w14:textFill>
        </w:rPr>
        <w:t>、投标保证金证明</w:t>
      </w:r>
    </w:p>
    <w:p>
      <w:pPr>
        <w:spacing w:afterLines="50" w:line="520" w:lineRule="exact"/>
        <w:ind w:firstLine="354" w:firstLineChars="147"/>
        <w:rPr>
          <w:rFonts w:hint="eastAsia" w:ascii="宋体" w:hAnsi="宋体" w:eastAsia="宋体" w:cs="宋体"/>
          <w:b/>
          <w:color w:val="000000" w:themeColor="text1"/>
          <w:sz w:val="24"/>
          <w:szCs w:val="28"/>
          <w:lang w:eastAsia="zh-CN"/>
          <w14:textFill>
            <w14:solidFill>
              <w14:schemeClr w14:val="tx1"/>
            </w14:solidFill>
          </w14:textFill>
        </w:rPr>
      </w:pPr>
      <w:r>
        <w:rPr>
          <w:rFonts w:hint="eastAsia" w:ascii="宋体" w:hAnsi="宋体" w:cs="宋体"/>
          <w:b/>
          <w:color w:val="000000" w:themeColor="text1"/>
          <w:sz w:val="24"/>
          <w:szCs w:val="28"/>
          <w:lang w:eastAsia="zh-CN"/>
          <w14:textFill>
            <w14:solidFill>
              <w14:schemeClr w14:val="tx1"/>
            </w14:solidFill>
          </w14:textFill>
        </w:rPr>
        <w:t>（保证金转账凭证，</w:t>
      </w:r>
      <w:r>
        <w:rPr>
          <w:rFonts w:hint="eastAsia" w:ascii="宋体" w:hAnsi="宋体" w:cs="宋体"/>
          <w:b/>
          <w:color w:val="000000" w:themeColor="text1"/>
          <w:sz w:val="24"/>
          <w:szCs w:val="28"/>
          <w:lang w:val="en-US" w:eastAsia="zh-CN"/>
          <w14:textFill>
            <w14:solidFill>
              <w14:schemeClr w14:val="tx1"/>
            </w14:solidFill>
          </w14:textFill>
        </w:rPr>
        <w:t>投标保证金由投标人或联合体牵头方单位提供</w:t>
      </w:r>
      <w:r>
        <w:rPr>
          <w:rFonts w:hint="eastAsia" w:ascii="宋体" w:hAnsi="宋体" w:cs="宋体"/>
          <w:b/>
          <w:color w:val="000000" w:themeColor="text1"/>
          <w:sz w:val="24"/>
          <w:szCs w:val="28"/>
          <w:lang w:eastAsia="zh-CN"/>
          <w14:textFill>
            <w14:solidFill>
              <w14:schemeClr w14:val="tx1"/>
            </w14:solidFill>
          </w14:textFill>
        </w:rPr>
        <w:t>）</w:t>
      </w:r>
    </w:p>
    <w:p>
      <w:pPr>
        <w:spacing w:afterLines="50" w:line="520" w:lineRule="exact"/>
        <w:ind w:firstLine="354" w:firstLineChars="147"/>
        <w:rPr>
          <w:rFonts w:hint="eastAsia" w:ascii="宋体" w:hAnsi="宋体" w:eastAsia="宋体" w:cs="宋体"/>
          <w:b/>
          <w:color w:val="000000" w:themeColor="text1"/>
          <w:sz w:val="24"/>
          <w:szCs w:val="28"/>
          <w14:textFill>
            <w14:solidFill>
              <w14:schemeClr w14:val="tx1"/>
            </w14:solidFill>
          </w14:textFill>
        </w:rPr>
      </w:pPr>
    </w:p>
    <w:p>
      <w:pPr>
        <w:spacing w:afterLines="50" w:line="520" w:lineRule="exact"/>
        <w:ind w:firstLine="354" w:firstLineChars="147"/>
        <w:rPr>
          <w:rFonts w:hint="eastAsia" w:ascii="宋体" w:hAnsi="宋体" w:eastAsia="宋体" w:cs="宋体"/>
          <w:b/>
          <w:color w:val="000000" w:themeColor="text1"/>
          <w:sz w:val="24"/>
          <w:szCs w:val="28"/>
          <w14:textFill>
            <w14:solidFill>
              <w14:schemeClr w14:val="tx1"/>
            </w14:solidFill>
          </w14:textFill>
        </w:rPr>
      </w:pPr>
    </w:p>
    <w:p>
      <w:pPr>
        <w:spacing w:afterLines="50" w:line="520" w:lineRule="exact"/>
        <w:rPr>
          <w:rFonts w:hint="eastAsia" w:ascii="宋体" w:hAnsi="宋体" w:eastAsia="宋体" w:cs="宋体"/>
          <w:b/>
          <w:color w:val="000000" w:themeColor="text1"/>
          <w:sz w:val="24"/>
          <w:szCs w:val="28"/>
          <w14:textFill>
            <w14:solidFill>
              <w14:schemeClr w14:val="tx1"/>
            </w14:solidFill>
          </w14:textFill>
        </w:rPr>
      </w:pPr>
    </w:p>
    <w:p>
      <w:pPr>
        <w:spacing w:afterLines="50" w:line="520" w:lineRule="exact"/>
        <w:rPr>
          <w:rFonts w:hint="eastAsia" w:ascii="宋体" w:hAnsi="宋体" w:eastAsia="宋体" w:cs="宋体"/>
          <w:b/>
          <w:color w:val="000000" w:themeColor="text1"/>
          <w:sz w:val="24"/>
          <w:szCs w:val="28"/>
          <w14:textFill>
            <w14:solidFill>
              <w14:schemeClr w14:val="tx1"/>
            </w14:solidFill>
          </w14:textFill>
        </w:rPr>
      </w:pPr>
    </w:p>
    <w:p>
      <w:pPr>
        <w:spacing w:afterLines="50" w:line="520" w:lineRule="exact"/>
        <w:rPr>
          <w:rFonts w:hint="eastAsia" w:ascii="宋体" w:hAnsi="宋体" w:eastAsia="宋体" w:cs="宋体"/>
          <w:b/>
          <w:color w:val="000000" w:themeColor="text1"/>
          <w:sz w:val="24"/>
          <w:szCs w:val="28"/>
          <w14:textFill>
            <w14:solidFill>
              <w14:schemeClr w14:val="tx1"/>
            </w14:solidFill>
          </w14:textFill>
        </w:rPr>
      </w:pPr>
    </w:p>
    <w:p>
      <w:pPr>
        <w:spacing w:afterLines="50" w:line="520" w:lineRule="exact"/>
        <w:rPr>
          <w:rFonts w:hint="eastAsia" w:ascii="宋体" w:hAnsi="宋体" w:eastAsia="宋体" w:cs="宋体"/>
          <w:b/>
          <w:color w:val="000000" w:themeColor="text1"/>
          <w:sz w:val="24"/>
          <w:szCs w:val="28"/>
          <w14:textFill>
            <w14:solidFill>
              <w14:schemeClr w14:val="tx1"/>
            </w14:solidFill>
          </w14:textFill>
        </w:rPr>
      </w:pPr>
    </w:p>
    <w:p>
      <w:pPr>
        <w:spacing w:afterLines="50" w:line="520" w:lineRule="exact"/>
        <w:rPr>
          <w:rFonts w:hint="eastAsia" w:ascii="宋体" w:hAnsi="宋体" w:eastAsia="宋体" w:cs="宋体"/>
          <w:b/>
          <w:color w:val="000000" w:themeColor="text1"/>
          <w:sz w:val="24"/>
          <w:szCs w:val="28"/>
          <w14:textFill>
            <w14:solidFill>
              <w14:schemeClr w14:val="tx1"/>
            </w14:solidFill>
          </w14:textFill>
        </w:rPr>
      </w:pPr>
    </w:p>
    <w:p>
      <w:pPr>
        <w:spacing w:afterLines="50" w:line="520" w:lineRule="exact"/>
        <w:rPr>
          <w:rFonts w:hint="eastAsia" w:ascii="宋体" w:hAnsi="宋体" w:eastAsia="宋体" w:cs="宋体"/>
          <w:b/>
          <w:color w:val="000000" w:themeColor="text1"/>
          <w:sz w:val="24"/>
          <w:szCs w:val="28"/>
          <w14:textFill>
            <w14:solidFill>
              <w14:schemeClr w14:val="tx1"/>
            </w14:solidFill>
          </w14:textFill>
        </w:rPr>
      </w:pPr>
    </w:p>
    <w:p>
      <w:pPr>
        <w:spacing w:afterLines="50" w:line="520" w:lineRule="exact"/>
        <w:rPr>
          <w:rFonts w:hint="eastAsia" w:ascii="宋体" w:hAnsi="宋体" w:eastAsia="宋体" w:cs="宋体"/>
          <w:b/>
          <w:color w:val="000000" w:themeColor="text1"/>
          <w:sz w:val="24"/>
          <w:szCs w:val="28"/>
          <w14:textFill>
            <w14:solidFill>
              <w14:schemeClr w14:val="tx1"/>
            </w14:solidFill>
          </w14:textFill>
        </w:rPr>
      </w:pPr>
    </w:p>
    <w:p>
      <w:pPr>
        <w:spacing w:afterLines="50" w:line="520" w:lineRule="exact"/>
        <w:rPr>
          <w:rFonts w:hint="eastAsia" w:ascii="宋体" w:hAnsi="宋体" w:eastAsia="宋体" w:cs="宋体"/>
          <w:b/>
          <w:color w:val="000000" w:themeColor="text1"/>
          <w:sz w:val="24"/>
          <w:szCs w:val="28"/>
          <w14:textFill>
            <w14:solidFill>
              <w14:schemeClr w14:val="tx1"/>
            </w14:solidFill>
          </w14:textFill>
        </w:rPr>
      </w:pPr>
    </w:p>
    <w:p>
      <w:pPr>
        <w:spacing w:afterLines="50" w:line="520" w:lineRule="exact"/>
        <w:rPr>
          <w:rFonts w:hint="eastAsia" w:ascii="宋体" w:hAnsi="宋体" w:eastAsia="宋体" w:cs="宋体"/>
          <w:b/>
          <w:color w:val="000000" w:themeColor="text1"/>
          <w:sz w:val="24"/>
          <w:szCs w:val="28"/>
          <w14:textFill>
            <w14:solidFill>
              <w14:schemeClr w14:val="tx1"/>
            </w14:solidFill>
          </w14:textFill>
        </w:rPr>
      </w:pPr>
    </w:p>
    <w:p>
      <w:pPr>
        <w:spacing w:afterLines="50" w:line="520" w:lineRule="exact"/>
        <w:rPr>
          <w:rFonts w:hint="eastAsia" w:ascii="宋体" w:hAnsi="宋体" w:eastAsia="宋体" w:cs="宋体"/>
          <w:b/>
          <w:color w:val="000000" w:themeColor="text1"/>
          <w:sz w:val="24"/>
          <w:szCs w:val="28"/>
          <w14:textFill>
            <w14:solidFill>
              <w14:schemeClr w14:val="tx1"/>
            </w14:solidFill>
          </w14:textFill>
        </w:rPr>
      </w:pPr>
    </w:p>
    <w:p>
      <w:pPr>
        <w:spacing w:afterLines="50" w:line="520" w:lineRule="exact"/>
        <w:rPr>
          <w:rFonts w:hint="eastAsia" w:ascii="宋体" w:hAnsi="宋体" w:eastAsia="宋体" w:cs="宋体"/>
          <w:b/>
          <w:color w:val="000000" w:themeColor="text1"/>
          <w:sz w:val="24"/>
          <w:szCs w:val="28"/>
          <w14:textFill>
            <w14:solidFill>
              <w14:schemeClr w14:val="tx1"/>
            </w14:solidFill>
          </w14:textFill>
        </w:rPr>
      </w:pPr>
    </w:p>
    <w:p>
      <w:pPr>
        <w:spacing w:afterLines="50" w:line="520" w:lineRule="exact"/>
        <w:rPr>
          <w:rFonts w:hint="eastAsia" w:ascii="宋体" w:hAnsi="宋体" w:eastAsia="宋体" w:cs="宋体"/>
          <w:b/>
          <w:color w:val="000000" w:themeColor="text1"/>
          <w:sz w:val="24"/>
          <w:szCs w:val="28"/>
          <w14:textFill>
            <w14:solidFill>
              <w14:schemeClr w14:val="tx1"/>
            </w14:solidFill>
          </w14:textFill>
        </w:rPr>
      </w:pPr>
    </w:p>
    <w:p>
      <w:pPr>
        <w:spacing w:afterLines="50" w:line="520" w:lineRule="exact"/>
        <w:rPr>
          <w:rFonts w:hint="eastAsia" w:ascii="宋体" w:hAnsi="宋体" w:eastAsia="宋体" w:cs="宋体"/>
          <w:b/>
          <w:color w:val="000000" w:themeColor="text1"/>
          <w:sz w:val="24"/>
          <w:szCs w:val="28"/>
          <w14:textFill>
            <w14:solidFill>
              <w14:schemeClr w14:val="tx1"/>
            </w14:solidFill>
          </w14:textFill>
        </w:rPr>
      </w:pPr>
    </w:p>
    <w:p>
      <w:pPr>
        <w:spacing w:afterLines="50" w:line="520" w:lineRule="exact"/>
        <w:rPr>
          <w:rFonts w:hint="eastAsia" w:ascii="宋体" w:hAnsi="宋体" w:eastAsia="宋体" w:cs="宋体"/>
          <w:b/>
          <w:color w:val="000000" w:themeColor="text1"/>
          <w:sz w:val="24"/>
          <w:szCs w:val="28"/>
          <w14:textFill>
            <w14:solidFill>
              <w14:schemeClr w14:val="tx1"/>
            </w14:solidFill>
          </w14:textFill>
        </w:rPr>
      </w:pPr>
    </w:p>
    <w:p>
      <w:pPr>
        <w:spacing w:afterLines="50" w:line="520" w:lineRule="exact"/>
        <w:rPr>
          <w:rFonts w:hint="eastAsia" w:ascii="宋体" w:hAnsi="宋体" w:eastAsia="宋体" w:cs="宋体"/>
          <w:b/>
          <w:color w:val="000000" w:themeColor="text1"/>
          <w:sz w:val="24"/>
          <w:szCs w:val="28"/>
          <w14:textFill>
            <w14:solidFill>
              <w14:schemeClr w14:val="tx1"/>
            </w14:solidFill>
          </w14:textFill>
        </w:rPr>
      </w:pPr>
    </w:p>
    <w:p>
      <w:pPr>
        <w:spacing w:afterLines="50" w:line="520" w:lineRule="exact"/>
        <w:rPr>
          <w:rFonts w:hint="eastAsia" w:ascii="宋体" w:hAnsi="宋体" w:eastAsia="宋体" w:cs="宋体"/>
          <w:b/>
          <w:color w:val="000000" w:themeColor="text1"/>
          <w:sz w:val="24"/>
          <w:szCs w:val="28"/>
          <w14:textFill>
            <w14:solidFill>
              <w14:schemeClr w14:val="tx1"/>
            </w14:solidFill>
          </w14:textFill>
        </w:rPr>
      </w:pPr>
    </w:p>
    <w:p>
      <w:pPr>
        <w:spacing w:afterLines="50" w:line="520" w:lineRule="exact"/>
        <w:rPr>
          <w:rFonts w:hint="eastAsia" w:ascii="宋体" w:hAnsi="宋体" w:eastAsia="宋体" w:cs="宋体"/>
          <w:b/>
          <w:color w:val="000000" w:themeColor="text1"/>
          <w:sz w:val="24"/>
          <w:szCs w:val="28"/>
          <w14:textFill>
            <w14:solidFill>
              <w14:schemeClr w14:val="tx1"/>
            </w14:solidFill>
          </w14:textFill>
        </w:rPr>
      </w:pPr>
      <w:r>
        <w:rPr>
          <w:rFonts w:hint="eastAsia" w:ascii="宋体" w:hAnsi="宋体" w:cs="宋体"/>
          <w:b/>
          <w:color w:val="000000" w:themeColor="text1"/>
          <w:sz w:val="24"/>
          <w:szCs w:val="28"/>
          <w:lang w:val="en-US" w:eastAsia="zh-CN"/>
          <w14:textFill>
            <w14:solidFill>
              <w14:schemeClr w14:val="tx1"/>
            </w14:solidFill>
          </w14:textFill>
        </w:rPr>
        <w:t>13</w:t>
      </w:r>
      <w:r>
        <w:rPr>
          <w:rFonts w:hint="eastAsia" w:ascii="宋体" w:hAnsi="宋体" w:eastAsia="宋体" w:cs="宋体"/>
          <w:b/>
          <w:color w:val="000000" w:themeColor="text1"/>
          <w:sz w:val="24"/>
          <w:szCs w:val="28"/>
          <w14:textFill>
            <w14:solidFill>
              <w14:schemeClr w14:val="tx1"/>
            </w14:solidFill>
          </w14:textFill>
        </w:rPr>
        <w:t>、技术部分（</w:t>
      </w:r>
      <w:r>
        <w:rPr>
          <w:rFonts w:hint="eastAsia" w:ascii="宋体" w:hAnsi="宋体" w:cs="宋体"/>
          <w:b/>
          <w:color w:val="000000" w:themeColor="text1"/>
          <w:sz w:val="24"/>
          <w:szCs w:val="28"/>
          <w:lang w:eastAsia="zh-CN"/>
          <w14:textFill>
            <w14:solidFill>
              <w14:schemeClr w14:val="tx1"/>
            </w14:solidFill>
          </w14:textFill>
        </w:rPr>
        <w:t>包括实施方案、制作</w:t>
      </w:r>
      <w:r>
        <w:rPr>
          <w:rFonts w:hint="eastAsia" w:ascii="宋体" w:hAnsi="宋体" w:eastAsia="宋体" w:cs="宋体"/>
          <w:b/>
          <w:color w:val="000000" w:themeColor="text1"/>
          <w:sz w:val="24"/>
          <w:szCs w:val="28"/>
          <w14:textFill>
            <w14:solidFill>
              <w14:schemeClr w14:val="tx1"/>
            </w14:solidFill>
          </w14:textFill>
        </w:rPr>
        <w:t>方案等）</w:t>
      </w:r>
    </w:p>
    <w:p>
      <w:pPr>
        <w:spacing w:line="520" w:lineRule="exact"/>
        <w:ind w:firstLine="595" w:firstLineChars="248"/>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技术方案等，供应商应根据采购人的服务需求内容编写，格式自拟。</w:t>
      </w:r>
    </w:p>
    <w:p>
      <w:pPr>
        <w:spacing w:line="520" w:lineRule="exact"/>
        <w:ind w:firstLine="310" w:firstLineChars="148"/>
        <w:rPr>
          <w:rFonts w:hint="eastAsia" w:ascii="宋体" w:hAnsi="宋体" w:eastAsia="宋体" w:cs="宋体"/>
          <w:color w:val="000000" w:themeColor="text1"/>
          <w:szCs w:val="21"/>
          <w14:textFill>
            <w14:solidFill>
              <w14:schemeClr w14:val="tx1"/>
            </w14:solidFill>
          </w14:textFill>
        </w:rPr>
      </w:pPr>
    </w:p>
    <w:p>
      <w:pPr>
        <w:spacing w:line="520" w:lineRule="exact"/>
        <w:ind w:firstLine="310" w:firstLineChars="148"/>
        <w:rPr>
          <w:rFonts w:hint="eastAsia" w:ascii="宋体" w:hAnsi="宋体" w:eastAsia="宋体" w:cs="宋体"/>
          <w:color w:val="000000" w:themeColor="text1"/>
          <w:szCs w:val="21"/>
          <w14:textFill>
            <w14:solidFill>
              <w14:schemeClr w14:val="tx1"/>
            </w14:solidFill>
          </w14:textFill>
        </w:rPr>
      </w:pPr>
    </w:p>
    <w:p>
      <w:pPr>
        <w:jc w:val="center"/>
        <w:rPr>
          <w:rFonts w:hint="eastAsia" w:ascii="宋体" w:hAnsi="宋体" w:eastAsia="宋体" w:cs="宋体"/>
          <w:b/>
          <w:color w:val="000000" w:themeColor="text1"/>
          <w:sz w:val="36"/>
          <w:szCs w:val="36"/>
          <w14:textFill>
            <w14:solidFill>
              <w14:schemeClr w14:val="tx1"/>
            </w14:solidFill>
          </w14:textFill>
        </w:rPr>
      </w:pPr>
    </w:p>
    <w:p>
      <w:pPr>
        <w:tabs>
          <w:tab w:val="left" w:pos="5580"/>
        </w:tabs>
        <w:autoSpaceDE w:val="0"/>
        <w:autoSpaceDN w:val="0"/>
        <w:adjustRightInd w:val="0"/>
        <w:spacing w:line="320" w:lineRule="atLeast"/>
        <w:ind w:firstLine="1181"/>
        <w:rPr>
          <w:rFonts w:hint="eastAsia" w:ascii="宋体" w:hAnsi="宋体" w:eastAsia="宋体" w:cs="宋体"/>
          <w:color w:val="000000" w:themeColor="text1"/>
          <w:kern w:val="0"/>
          <w:sz w:val="22"/>
          <w:szCs w:val="22"/>
          <w14:textFill>
            <w14:solidFill>
              <w14:schemeClr w14:val="tx1"/>
            </w14:solidFill>
          </w14:textFill>
        </w:rPr>
      </w:pPr>
    </w:p>
    <w:p>
      <w:pPr>
        <w:spacing w:afterLines="50" w:line="520" w:lineRule="exact"/>
        <w:ind w:firstLine="562" w:firstLineChars="200"/>
        <w:rPr>
          <w:rFonts w:hint="eastAsia" w:ascii="宋体" w:hAnsi="宋体" w:eastAsia="宋体" w:cs="宋体"/>
          <w:b/>
          <w:color w:val="000000" w:themeColor="text1"/>
          <w:sz w:val="28"/>
          <w:szCs w:val="28"/>
          <w14:textFill>
            <w14:solidFill>
              <w14:schemeClr w14:val="tx1"/>
            </w14:solidFill>
          </w14:textFill>
        </w:rPr>
      </w:pPr>
    </w:p>
    <w:p>
      <w:pPr>
        <w:spacing w:afterLines="50" w:line="520" w:lineRule="exact"/>
        <w:ind w:firstLine="562" w:firstLineChars="200"/>
        <w:rPr>
          <w:rFonts w:hint="eastAsia" w:ascii="宋体" w:hAnsi="宋体" w:eastAsia="宋体" w:cs="宋体"/>
          <w:b/>
          <w:color w:val="000000" w:themeColor="text1"/>
          <w:sz w:val="28"/>
          <w:szCs w:val="28"/>
          <w14:textFill>
            <w14:solidFill>
              <w14:schemeClr w14:val="tx1"/>
            </w14:solidFill>
          </w14:textFill>
        </w:rPr>
      </w:pPr>
    </w:p>
    <w:p>
      <w:pPr>
        <w:spacing w:afterLines="50" w:line="520" w:lineRule="exact"/>
        <w:ind w:firstLine="562" w:firstLineChars="200"/>
        <w:rPr>
          <w:rFonts w:hint="eastAsia" w:ascii="宋体" w:hAnsi="宋体" w:eastAsia="宋体" w:cs="宋体"/>
          <w:b/>
          <w:color w:val="000000" w:themeColor="text1"/>
          <w:sz w:val="28"/>
          <w:szCs w:val="28"/>
          <w14:textFill>
            <w14:solidFill>
              <w14:schemeClr w14:val="tx1"/>
            </w14:solidFill>
          </w14:textFill>
        </w:rPr>
      </w:pPr>
    </w:p>
    <w:p>
      <w:pPr>
        <w:spacing w:afterLines="50" w:line="520" w:lineRule="exact"/>
        <w:ind w:firstLine="562" w:firstLineChars="200"/>
        <w:rPr>
          <w:rFonts w:hint="eastAsia" w:ascii="宋体" w:hAnsi="宋体" w:eastAsia="宋体" w:cs="宋体"/>
          <w:b/>
          <w:color w:val="000000" w:themeColor="text1"/>
          <w:sz w:val="28"/>
          <w:szCs w:val="28"/>
          <w14:textFill>
            <w14:solidFill>
              <w14:schemeClr w14:val="tx1"/>
            </w14:solidFill>
          </w14:textFill>
        </w:rPr>
      </w:pPr>
    </w:p>
    <w:p>
      <w:pPr>
        <w:spacing w:afterLines="50" w:line="520" w:lineRule="exact"/>
        <w:ind w:firstLine="562" w:firstLineChars="200"/>
        <w:rPr>
          <w:rFonts w:hint="eastAsia" w:ascii="宋体" w:hAnsi="宋体" w:eastAsia="宋体" w:cs="宋体"/>
          <w:b/>
          <w:color w:val="000000" w:themeColor="text1"/>
          <w:sz w:val="28"/>
          <w:szCs w:val="28"/>
          <w14:textFill>
            <w14:solidFill>
              <w14:schemeClr w14:val="tx1"/>
            </w14:solidFill>
          </w14:textFill>
        </w:rPr>
      </w:pPr>
    </w:p>
    <w:p>
      <w:pPr>
        <w:spacing w:afterLines="50" w:line="520" w:lineRule="exact"/>
        <w:ind w:firstLine="562" w:firstLineChars="200"/>
        <w:rPr>
          <w:rFonts w:hint="eastAsia" w:ascii="宋体" w:hAnsi="宋体" w:eastAsia="宋体" w:cs="宋体"/>
          <w:b/>
          <w:color w:val="000000" w:themeColor="text1"/>
          <w:sz w:val="28"/>
          <w:szCs w:val="28"/>
          <w14:textFill>
            <w14:solidFill>
              <w14:schemeClr w14:val="tx1"/>
            </w14:solidFill>
          </w14:textFill>
        </w:rPr>
      </w:pPr>
    </w:p>
    <w:p>
      <w:pPr>
        <w:spacing w:afterLines="50" w:line="520" w:lineRule="exact"/>
        <w:ind w:firstLine="562" w:firstLineChars="200"/>
        <w:rPr>
          <w:rFonts w:hint="eastAsia" w:ascii="宋体" w:hAnsi="宋体" w:eastAsia="宋体" w:cs="宋体"/>
          <w:b/>
          <w:color w:val="000000" w:themeColor="text1"/>
          <w:sz w:val="28"/>
          <w:szCs w:val="28"/>
          <w14:textFill>
            <w14:solidFill>
              <w14:schemeClr w14:val="tx1"/>
            </w14:solidFill>
          </w14:textFill>
        </w:rPr>
      </w:pPr>
    </w:p>
    <w:p>
      <w:pPr>
        <w:spacing w:afterLines="50" w:line="520" w:lineRule="exact"/>
        <w:ind w:firstLine="562" w:firstLineChars="200"/>
        <w:rPr>
          <w:rFonts w:hint="eastAsia" w:ascii="宋体" w:hAnsi="宋体" w:eastAsia="宋体" w:cs="宋体"/>
          <w:b/>
          <w:color w:val="000000" w:themeColor="text1"/>
          <w:sz w:val="28"/>
          <w:szCs w:val="28"/>
          <w14:textFill>
            <w14:solidFill>
              <w14:schemeClr w14:val="tx1"/>
            </w14:solidFill>
          </w14:textFill>
        </w:rPr>
      </w:pPr>
    </w:p>
    <w:p>
      <w:pPr>
        <w:pStyle w:val="10"/>
        <w:rPr>
          <w:rFonts w:hint="eastAsia" w:ascii="宋体" w:hAnsi="宋体" w:eastAsia="宋体" w:cs="宋体"/>
          <w:b/>
          <w:color w:val="000000" w:themeColor="text1"/>
          <w:sz w:val="28"/>
          <w:szCs w:val="28"/>
          <w14:textFill>
            <w14:solidFill>
              <w14:schemeClr w14:val="tx1"/>
            </w14:solidFill>
          </w14:textFill>
        </w:rPr>
      </w:pPr>
    </w:p>
    <w:p>
      <w:pPr>
        <w:rPr>
          <w:rFonts w:hint="eastAsia"/>
        </w:rPr>
      </w:pPr>
    </w:p>
    <w:p>
      <w:pPr>
        <w:spacing w:afterLines="50" w:line="520" w:lineRule="exact"/>
        <w:ind w:firstLine="562" w:firstLineChars="200"/>
        <w:rPr>
          <w:rFonts w:hint="eastAsia" w:ascii="宋体" w:hAnsi="宋体" w:eastAsia="宋体" w:cs="宋体"/>
          <w:b/>
          <w:color w:val="000000" w:themeColor="text1"/>
          <w:sz w:val="28"/>
          <w:szCs w:val="28"/>
          <w14:textFill>
            <w14:solidFill>
              <w14:schemeClr w14:val="tx1"/>
            </w14:solidFill>
          </w14:textFill>
        </w:rPr>
      </w:pPr>
    </w:p>
    <w:p>
      <w:pPr>
        <w:spacing w:afterLines="50" w:line="520" w:lineRule="exact"/>
        <w:ind w:firstLine="562" w:firstLineChars="200"/>
        <w:rPr>
          <w:rFonts w:hint="eastAsia" w:ascii="宋体" w:hAnsi="宋体" w:eastAsia="宋体" w:cs="宋体"/>
          <w:b/>
          <w:color w:val="000000" w:themeColor="text1"/>
          <w:sz w:val="28"/>
          <w:szCs w:val="28"/>
          <w14:textFill>
            <w14:solidFill>
              <w14:schemeClr w14:val="tx1"/>
            </w14:solidFill>
          </w14:textFill>
        </w:rPr>
      </w:pPr>
    </w:p>
    <w:p>
      <w:pPr>
        <w:spacing w:afterLines="50" w:line="520" w:lineRule="exact"/>
        <w:ind w:firstLine="562" w:firstLineChars="200"/>
        <w:rPr>
          <w:rFonts w:hint="eastAsia" w:ascii="宋体" w:hAnsi="宋体" w:eastAsia="宋体" w:cs="宋体"/>
          <w:b/>
          <w:color w:val="000000" w:themeColor="text1"/>
          <w:sz w:val="28"/>
          <w:szCs w:val="28"/>
          <w14:textFill>
            <w14:solidFill>
              <w14:schemeClr w14:val="tx1"/>
            </w14:solidFill>
          </w14:textFill>
        </w:rPr>
      </w:pPr>
    </w:p>
    <w:p>
      <w:pPr>
        <w:spacing w:afterLines="50" w:line="520" w:lineRule="exact"/>
        <w:ind w:firstLine="562" w:firstLineChars="200"/>
        <w:rPr>
          <w:rFonts w:hint="eastAsia" w:ascii="宋体" w:hAnsi="宋体" w:eastAsia="宋体" w:cs="宋体"/>
          <w:b/>
          <w:color w:val="000000" w:themeColor="text1"/>
          <w:sz w:val="28"/>
          <w:szCs w:val="28"/>
          <w14:textFill>
            <w14:solidFill>
              <w14:schemeClr w14:val="tx1"/>
            </w14:solidFill>
          </w14:textFill>
        </w:rPr>
      </w:pPr>
    </w:p>
    <w:p>
      <w:pPr>
        <w:spacing w:afterLines="50" w:line="520" w:lineRule="exact"/>
        <w:ind w:firstLine="562" w:firstLineChars="200"/>
        <w:rPr>
          <w:rFonts w:hint="eastAsia" w:ascii="宋体" w:hAnsi="宋体" w:eastAsia="宋体" w:cs="宋体"/>
          <w:b/>
          <w:color w:val="000000" w:themeColor="text1"/>
          <w:sz w:val="28"/>
          <w:szCs w:val="28"/>
          <w14:textFill>
            <w14:solidFill>
              <w14:schemeClr w14:val="tx1"/>
            </w14:solidFill>
          </w14:textFill>
        </w:rPr>
      </w:pPr>
    </w:p>
    <w:p>
      <w:pPr>
        <w:spacing w:afterLines="50" w:line="520" w:lineRule="exact"/>
        <w:rPr>
          <w:rFonts w:hint="eastAsia" w:ascii="宋体" w:hAnsi="宋体" w:eastAsia="宋体" w:cs="宋体"/>
          <w:b/>
          <w:color w:val="000000" w:themeColor="text1"/>
          <w:sz w:val="28"/>
          <w:szCs w:val="28"/>
          <w14:textFill>
            <w14:solidFill>
              <w14:schemeClr w14:val="tx1"/>
            </w14:solidFill>
          </w14:textFill>
        </w:rPr>
      </w:pPr>
    </w:p>
    <w:p>
      <w:pPr>
        <w:spacing w:afterLines="50" w:line="520" w:lineRule="exact"/>
        <w:rPr>
          <w:rFonts w:hint="eastAsia" w:ascii="宋体" w:hAnsi="宋体" w:eastAsia="宋体" w:cs="宋体"/>
          <w:b/>
          <w:color w:val="000000" w:themeColor="text1"/>
          <w:sz w:val="24"/>
          <w:szCs w:val="28"/>
          <w14:textFill>
            <w14:solidFill>
              <w14:schemeClr w14:val="tx1"/>
            </w14:solidFill>
          </w14:textFill>
        </w:rPr>
      </w:pPr>
      <w:r>
        <w:rPr>
          <w:rFonts w:hint="eastAsia" w:ascii="宋体" w:hAnsi="宋体" w:cs="宋体"/>
          <w:b/>
          <w:color w:val="000000" w:themeColor="text1"/>
          <w:sz w:val="24"/>
          <w:szCs w:val="28"/>
          <w:lang w:val="en-US" w:eastAsia="zh-CN"/>
          <w14:textFill>
            <w14:solidFill>
              <w14:schemeClr w14:val="tx1"/>
            </w14:solidFill>
          </w14:textFill>
        </w:rPr>
        <w:t>14</w:t>
      </w:r>
      <w:r>
        <w:rPr>
          <w:rFonts w:hint="eastAsia" w:ascii="宋体" w:hAnsi="宋体" w:eastAsia="宋体" w:cs="宋体"/>
          <w:b/>
          <w:color w:val="000000" w:themeColor="text1"/>
          <w:sz w:val="24"/>
          <w:szCs w:val="28"/>
          <w14:textFill>
            <w14:solidFill>
              <w14:schemeClr w14:val="tx1"/>
            </w14:solidFill>
          </w14:textFill>
        </w:rPr>
        <w:t>、中小企业（监狱企业）声明函</w:t>
      </w:r>
    </w:p>
    <w:p>
      <w:pPr>
        <w:autoSpaceDE w:val="0"/>
        <w:autoSpaceDN w:val="0"/>
        <w:adjustRightInd w:val="0"/>
        <w:spacing w:after="200" w:line="440" w:lineRule="atLeast"/>
        <w:jc w:val="center"/>
        <w:rPr>
          <w:rFonts w:hint="eastAsia" w:ascii="宋体" w:hAnsi="宋体" w:eastAsia="宋体" w:cs="宋体"/>
          <w:color w:val="000000" w:themeColor="text1"/>
          <w:kern w:val="0"/>
          <w:sz w:val="22"/>
          <w:szCs w:val="22"/>
          <w:highlight w:val="none"/>
          <w:lang w:val="zh-CN"/>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中小企业（监狱企业）声明函</w:t>
      </w:r>
    </w:p>
    <w:p>
      <w:pPr>
        <w:snapToGrid w:val="0"/>
        <w:spacing w:line="360" w:lineRule="auto"/>
        <w:ind w:firstLine="48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公司郑重声明，根据《政府采购促进中小企业发展暂行办法》（财库〔2011〕181号）或《政府采购支持监狱企业发展有关问题的通知》（财库〔2014〕68号）的规定，本公司为______（请填写：中型、小型、微型或监狱）企业。即，本公司同时满足以下条件：</w:t>
      </w:r>
      <w:r>
        <w:rPr>
          <w:rFonts w:hint="eastAsia" w:ascii="宋体" w:hAnsi="宋体" w:eastAsia="宋体" w:cs="宋体"/>
          <w:color w:val="000000" w:themeColor="text1"/>
          <w:sz w:val="24"/>
          <w:highlight w:val="none"/>
          <w14:textFill>
            <w14:solidFill>
              <w14:schemeClr w14:val="tx1"/>
            </w14:solidFill>
          </w14:textFill>
        </w:rPr>
        <w:br w:type="textWrapping"/>
      </w:r>
      <w:r>
        <w:rPr>
          <w:rFonts w:hint="eastAsia" w:ascii="宋体" w:hAnsi="宋体" w:eastAsia="宋体" w:cs="宋体"/>
          <w:color w:val="000000" w:themeColor="text1"/>
          <w:sz w:val="24"/>
          <w:highlight w:val="none"/>
          <w14:textFill>
            <w14:solidFill>
              <w14:schemeClr w14:val="tx1"/>
            </w14:solidFill>
          </w14:textFill>
        </w:rPr>
        <w:t>　　1.根据《工业和信息化部、国家统计局、国家发展和改革委员会、财政部关于印发中小企业划型标准规定的通知》（工信部联企业〔2011〕300号）或《政府采购支持监狱企业发展有关问题的通知》（财库〔2014〕68号）规定的划分标准，本公司为______（请填写：中型、小型、微型或监狱）企业。</w:t>
      </w:r>
      <w:r>
        <w:rPr>
          <w:rFonts w:hint="eastAsia" w:ascii="宋体" w:hAnsi="宋体" w:eastAsia="宋体" w:cs="宋体"/>
          <w:color w:val="000000" w:themeColor="text1"/>
          <w:sz w:val="24"/>
          <w:highlight w:val="none"/>
          <w14:textFill>
            <w14:solidFill>
              <w14:schemeClr w14:val="tx1"/>
            </w14:solidFill>
          </w14:textFill>
        </w:rPr>
        <w:br w:type="textWrapping"/>
      </w:r>
      <w:r>
        <w:rPr>
          <w:rFonts w:hint="eastAsia" w:ascii="宋体" w:hAnsi="宋体" w:eastAsia="宋体" w:cs="宋体"/>
          <w:color w:val="000000" w:themeColor="text1"/>
          <w:sz w:val="24"/>
          <w:highlight w:val="none"/>
          <w14:textFill>
            <w14:solidFill>
              <w14:schemeClr w14:val="tx1"/>
            </w14:solidFill>
          </w14:textFill>
        </w:rPr>
        <w:t>　　2.本公司参加______单位的______项目采购活动提供本企业制造的货物及服务，由本企业承担工程、提供服务，或者提供其他______（请填写：中型、小型、微型或监狱）企业制造的货物。本条所称货物不包括使用大型企业注册商标的货物。</w:t>
      </w:r>
      <w:r>
        <w:rPr>
          <w:rFonts w:hint="eastAsia" w:ascii="宋体" w:hAnsi="宋体" w:eastAsia="宋体" w:cs="宋体"/>
          <w:color w:val="000000" w:themeColor="text1"/>
          <w:sz w:val="24"/>
          <w:highlight w:val="none"/>
          <w14:textFill>
            <w14:solidFill>
              <w14:schemeClr w14:val="tx1"/>
            </w14:solidFill>
          </w14:textFill>
        </w:rPr>
        <w:br w:type="textWrapping"/>
      </w:r>
      <w:r>
        <w:rPr>
          <w:rFonts w:hint="eastAsia" w:ascii="宋体" w:hAnsi="宋体" w:eastAsia="宋体" w:cs="宋体"/>
          <w:color w:val="000000" w:themeColor="text1"/>
          <w:sz w:val="24"/>
          <w:highlight w:val="none"/>
          <w14:textFill>
            <w14:solidFill>
              <w14:schemeClr w14:val="tx1"/>
            </w14:solidFill>
          </w14:textFill>
        </w:rPr>
        <w:t>　　本公司对上述声明的真实性负责。如有虚假，将依法承担相应责任。</w:t>
      </w:r>
    </w:p>
    <w:p>
      <w:pPr>
        <w:snapToGrid w:val="0"/>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企业名称（盖章）：</w:t>
      </w:r>
    </w:p>
    <w:p>
      <w:pPr>
        <w:snapToGrid w:val="0"/>
        <w:spacing w:line="360" w:lineRule="auto"/>
        <w:rPr>
          <w:rFonts w:hint="eastAsia" w:ascii="宋体" w:hAnsi="宋体" w:eastAsia="宋体" w:cs="宋体"/>
          <w:b/>
          <w:color w:val="000000" w:themeColor="text1"/>
          <w:sz w:val="24"/>
          <w:highlight w:val="none"/>
          <w14:textFill>
            <w14:solidFill>
              <w14:schemeClr w14:val="tx1"/>
            </w14:solidFill>
          </w14:textFill>
        </w:rPr>
      </w:pP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日   期：</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注：</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投标人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在政府采购活动中，监狱企业视同小型、微型企业，享受预留份额、评审中价格扣除等政府采购促进中小企业发展的政府采购政策。（监狱企业参加政府采购活动时，还应当提供由省级以上监狱管理局、戒毒管理局(含新疆生产建设兵团)出具的属于监狱企业的证明文件。）</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3、投标人为非企业单位的，可不提供此声明。</w:t>
      </w:r>
    </w:p>
    <w:p>
      <w:pPr>
        <w:keepNext/>
        <w:keepLines/>
        <w:tabs>
          <w:tab w:val="left" w:pos="900"/>
        </w:tabs>
        <w:snapToGrid w:val="0"/>
        <w:spacing w:before="260" w:after="260" w:line="360" w:lineRule="auto"/>
        <w:ind w:left="540"/>
        <w:jc w:val="center"/>
        <w:rPr>
          <w:rFonts w:hint="eastAsia" w:ascii="宋体" w:hAnsi="宋体" w:eastAsia="宋体" w:cs="宋体"/>
          <w:color w:val="000000" w:themeColor="text1"/>
          <w:sz w:val="30"/>
          <w:highlight w:val="none"/>
          <w14:textFill>
            <w14:solidFill>
              <w14:schemeClr w14:val="tx1"/>
            </w14:solidFill>
          </w14:textFill>
        </w:rPr>
      </w:pPr>
      <w:r>
        <w:rPr>
          <w:rFonts w:hint="eastAsia" w:ascii="宋体" w:hAnsi="宋体" w:eastAsia="宋体" w:cs="宋体"/>
          <w:b/>
          <w:color w:val="000000" w:themeColor="text1"/>
          <w:sz w:val="30"/>
          <w:szCs w:val="30"/>
          <w:highlight w:val="none"/>
          <w14:textFill>
            <w14:solidFill>
              <w14:schemeClr w14:val="tx1"/>
            </w14:solidFill>
          </w14:textFill>
        </w:rPr>
        <w:t>残疾人福利性单位声明函</w:t>
      </w:r>
    </w:p>
    <w:p>
      <w:pPr>
        <w:snapToGrid w:val="0"/>
        <w:spacing w:line="588" w:lineRule="exact"/>
        <w:rPr>
          <w:rFonts w:hint="eastAsia" w:ascii="宋体" w:hAnsi="宋体" w:eastAsia="宋体" w:cs="宋体"/>
          <w:b/>
          <w:color w:val="000000" w:themeColor="text1"/>
          <w:spacing w:val="6"/>
          <w:sz w:val="24"/>
          <w:highlight w:val="none"/>
          <w14:textFill>
            <w14:solidFill>
              <w14:schemeClr w14:val="tx1"/>
            </w14:solidFill>
          </w14:textFill>
        </w:rPr>
      </w:pPr>
    </w:p>
    <w:p>
      <w:pPr>
        <w:snapToGrid w:val="0"/>
        <w:spacing w:line="588" w:lineRule="exact"/>
        <w:ind w:firstLine="504"/>
        <w:rPr>
          <w:rFonts w:hint="eastAsia" w:ascii="宋体" w:hAnsi="宋体" w:eastAsia="宋体" w:cs="宋体"/>
          <w:color w:val="000000" w:themeColor="text1"/>
          <w:spacing w:val="6"/>
          <w:sz w:val="24"/>
          <w:highlight w:val="none"/>
          <w14:textFill>
            <w14:solidFill>
              <w14:schemeClr w14:val="tx1"/>
            </w14:solidFill>
          </w14:textFill>
        </w:rPr>
      </w:pPr>
      <w:r>
        <w:rPr>
          <w:rFonts w:hint="eastAsia" w:ascii="宋体" w:hAnsi="宋体" w:eastAsia="宋体" w:cs="宋体"/>
          <w:color w:val="000000" w:themeColor="text1"/>
          <w:spacing w:val="6"/>
          <w:sz w:val="24"/>
          <w:highlight w:val="none"/>
          <w14:textFill>
            <w14:solidFill>
              <w14:schemeClr w14:val="tx1"/>
            </w14:solidFill>
          </w14:textFill>
        </w:rPr>
        <w:t>本单位郑重声明，根据《财政部 民政部 中国残疾人联合会关于促进残疾人就业政府采购政策的通知》（财库</w:t>
      </w:r>
      <w:r>
        <w:rPr>
          <w:rFonts w:hint="eastAsia" w:ascii="宋体" w:hAnsi="宋体" w:eastAsia="宋体" w:cs="宋体"/>
          <w:color w:val="000000" w:themeColor="text1"/>
          <w:sz w:val="24"/>
          <w:highlight w:val="none"/>
          <w14:textFill>
            <w14:solidFill>
              <w14:schemeClr w14:val="tx1"/>
            </w14:solidFill>
          </w14:textFill>
        </w:rPr>
        <w:t>〔2017〕 141</w:t>
      </w:r>
      <w:r>
        <w:rPr>
          <w:rFonts w:hint="eastAsia" w:ascii="宋体" w:hAnsi="宋体" w:eastAsia="宋体" w:cs="宋体"/>
          <w:color w:val="000000" w:themeColor="text1"/>
          <w:spacing w:val="6"/>
          <w:sz w:val="24"/>
          <w:highlight w:val="none"/>
          <w14:textFill>
            <w14:solidFill>
              <w14:schemeClr w14:val="tx1"/>
            </w14:solidFill>
          </w14:textFill>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588" w:lineRule="exact"/>
        <w:ind w:firstLine="504"/>
        <w:rPr>
          <w:rFonts w:hint="eastAsia" w:ascii="宋体" w:hAnsi="宋体" w:eastAsia="宋体" w:cs="宋体"/>
          <w:color w:val="000000" w:themeColor="text1"/>
          <w:spacing w:val="6"/>
          <w:sz w:val="24"/>
          <w:highlight w:val="none"/>
          <w14:textFill>
            <w14:solidFill>
              <w14:schemeClr w14:val="tx1"/>
            </w14:solidFill>
          </w14:textFill>
        </w:rPr>
      </w:pPr>
      <w:r>
        <w:rPr>
          <w:rFonts w:hint="eastAsia" w:ascii="宋体" w:hAnsi="宋体" w:eastAsia="宋体" w:cs="宋体"/>
          <w:color w:val="000000" w:themeColor="text1"/>
          <w:spacing w:val="6"/>
          <w:sz w:val="24"/>
          <w:highlight w:val="none"/>
          <w14:textFill>
            <w14:solidFill>
              <w14:schemeClr w14:val="tx1"/>
            </w14:solidFill>
          </w14:textFill>
        </w:rPr>
        <w:t>本单位对上述声明的真实性负责。如有虚假，将依法承担相应责任。</w:t>
      </w:r>
    </w:p>
    <w:p>
      <w:pPr>
        <w:snapToGrid w:val="0"/>
        <w:spacing w:line="588" w:lineRule="exact"/>
        <w:rPr>
          <w:rFonts w:hint="eastAsia" w:ascii="宋体" w:hAnsi="宋体" w:eastAsia="宋体" w:cs="宋体"/>
          <w:color w:val="000000" w:themeColor="text1"/>
          <w:spacing w:val="6"/>
          <w:sz w:val="24"/>
          <w:highlight w:val="none"/>
          <w14:textFill>
            <w14:solidFill>
              <w14:schemeClr w14:val="tx1"/>
            </w14:solidFill>
          </w14:textFill>
        </w:rPr>
      </w:pPr>
    </w:p>
    <w:p>
      <w:pPr>
        <w:snapToGrid w:val="0"/>
        <w:spacing w:line="588" w:lineRule="exact"/>
        <w:rPr>
          <w:rFonts w:hint="eastAsia" w:ascii="宋体" w:hAnsi="宋体" w:eastAsia="宋体" w:cs="宋体"/>
          <w:color w:val="000000" w:themeColor="text1"/>
          <w:spacing w:val="6"/>
          <w:sz w:val="24"/>
          <w:highlight w:val="none"/>
          <w14:textFill>
            <w14:solidFill>
              <w14:schemeClr w14:val="tx1"/>
            </w14:solidFill>
          </w14:textFill>
        </w:rPr>
      </w:pPr>
    </w:p>
    <w:p>
      <w:pPr>
        <w:tabs>
          <w:tab w:val="left" w:pos="4860"/>
        </w:tabs>
        <w:snapToGrid w:val="0"/>
        <w:spacing w:line="588" w:lineRule="exact"/>
        <w:ind w:right="1560"/>
        <w:rPr>
          <w:rFonts w:hint="eastAsia" w:ascii="宋体" w:hAnsi="宋体" w:eastAsia="宋体" w:cs="宋体"/>
          <w:b/>
          <w:color w:val="000000" w:themeColor="text1"/>
          <w:spacing w:val="6"/>
          <w:sz w:val="24"/>
          <w:highlight w:val="none"/>
          <w14:textFill>
            <w14:solidFill>
              <w14:schemeClr w14:val="tx1"/>
            </w14:solidFill>
          </w14:textFill>
        </w:rPr>
      </w:pPr>
      <w:r>
        <w:rPr>
          <w:rFonts w:hint="eastAsia" w:ascii="宋体" w:hAnsi="宋体" w:eastAsia="宋体" w:cs="宋体"/>
          <w:b/>
          <w:color w:val="000000" w:themeColor="text1"/>
          <w:spacing w:val="6"/>
          <w:sz w:val="24"/>
          <w:highlight w:val="none"/>
          <w14:textFill>
            <w14:solidFill>
              <w14:schemeClr w14:val="tx1"/>
            </w14:solidFill>
          </w14:textFill>
        </w:rPr>
        <w:t>单位名称（盖章）：</w:t>
      </w:r>
    </w:p>
    <w:p>
      <w:pPr>
        <w:snapToGrid w:val="0"/>
        <w:rPr>
          <w:rFonts w:hint="eastAsia" w:ascii="宋体" w:hAnsi="宋体" w:eastAsia="宋体" w:cs="宋体"/>
          <w:b/>
          <w:color w:val="000000" w:themeColor="text1"/>
          <w:spacing w:val="6"/>
          <w:sz w:val="24"/>
          <w:highlight w:val="none"/>
          <w14:textFill>
            <w14:solidFill>
              <w14:schemeClr w14:val="tx1"/>
            </w14:solidFill>
          </w14:textFill>
        </w:rPr>
      </w:pPr>
    </w:p>
    <w:p>
      <w:pPr>
        <w:snapToGrid w:val="0"/>
        <w:rPr>
          <w:rFonts w:hint="eastAsia" w:ascii="宋体" w:hAnsi="宋体" w:eastAsia="宋体" w:cs="宋体"/>
          <w:b/>
          <w:color w:val="000000" w:themeColor="text1"/>
          <w:spacing w:val="6"/>
          <w:sz w:val="24"/>
          <w:highlight w:val="none"/>
          <w14:textFill>
            <w14:solidFill>
              <w14:schemeClr w14:val="tx1"/>
            </w14:solidFill>
          </w14:textFill>
        </w:rPr>
      </w:pPr>
      <w:r>
        <w:rPr>
          <w:rFonts w:hint="eastAsia" w:ascii="宋体" w:hAnsi="宋体" w:eastAsia="宋体" w:cs="宋体"/>
          <w:b/>
          <w:color w:val="000000" w:themeColor="text1"/>
          <w:spacing w:val="6"/>
          <w:sz w:val="24"/>
          <w:highlight w:val="none"/>
          <w14:textFill>
            <w14:solidFill>
              <w14:schemeClr w14:val="tx1"/>
            </w14:solidFill>
          </w14:textFill>
        </w:rPr>
        <w:t>日  期：</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注：</w:t>
      </w:r>
    </w:p>
    <w:p>
      <w:pPr>
        <w:numPr>
          <w:ilvl w:val="0"/>
          <w:numId w:val="2"/>
        </w:num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残疾人福利性单位视同小型、微型企业，享受预留份额、评审中价格扣除等促进中小企业发展的政府采购政策。残疾人福利性单位属于小型、微型企业的，不重复享受政策。</w:t>
      </w:r>
    </w:p>
    <w:p>
      <w:pPr>
        <w:autoSpaceDE w:val="0"/>
        <w:autoSpaceDN w:val="0"/>
        <w:adjustRightInd w:val="0"/>
        <w:spacing w:after="200" w:line="440" w:lineRule="atLeast"/>
        <w:ind w:firstLine="480"/>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投标人为非残疾人福利性单位的，可不提供此声明。</w:t>
      </w:r>
    </w:p>
    <w:p>
      <w:pPr>
        <w:spacing w:afterLines="50" w:line="520" w:lineRule="exact"/>
        <w:ind w:firstLine="562" w:firstLineChars="200"/>
        <w:rPr>
          <w:rFonts w:hint="eastAsia" w:ascii="宋体" w:hAnsi="宋体" w:eastAsia="宋体" w:cs="宋体"/>
          <w:b/>
          <w:color w:val="000000" w:themeColor="text1"/>
          <w:sz w:val="28"/>
          <w:szCs w:val="28"/>
          <w14:textFill>
            <w14:solidFill>
              <w14:schemeClr w14:val="tx1"/>
            </w14:solidFill>
          </w14:textFill>
        </w:rPr>
      </w:pPr>
    </w:p>
    <w:p>
      <w:pPr>
        <w:spacing w:afterLines="50" w:line="520" w:lineRule="exact"/>
        <w:ind w:firstLine="562" w:firstLineChars="200"/>
        <w:rPr>
          <w:rFonts w:hint="eastAsia" w:ascii="宋体" w:hAnsi="宋体" w:eastAsia="宋体" w:cs="宋体"/>
          <w:b/>
          <w:color w:val="000000" w:themeColor="text1"/>
          <w:sz w:val="28"/>
          <w:szCs w:val="28"/>
          <w14:textFill>
            <w14:solidFill>
              <w14:schemeClr w14:val="tx1"/>
            </w14:solidFill>
          </w14:textFill>
        </w:rPr>
      </w:pPr>
    </w:p>
    <w:p>
      <w:pPr>
        <w:rPr>
          <w:rFonts w:hint="eastAsia" w:ascii="宋体" w:hAnsi="宋体" w:eastAsia="宋体" w:cs="宋体"/>
          <w:b/>
          <w:color w:val="000000" w:themeColor="text1"/>
          <w:sz w:val="24"/>
          <w:szCs w:val="28"/>
          <w14:textFill>
            <w14:solidFill>
              <w14:schemeClr w14:val="tx1"/>
            </w14:solidFill>
          </w14:textFill>
        </w:rPr>
      </w:pPr>
      <w:r>
        <w:rPr>
          <w:rFonts w:hint="eastAsia" w:ascii="宋体" w:hAnsi="宋体" w:eastAsia="宋体" w:cs="宋体"/>
          <w:b/>
          <w:color w:val="000000" w:themeColor="text1"/>
          <w:sz w:val="24"/>
          <w:szCs w:val="28"/>
          <w14:textFill>
            <w14:solidFill>
              <w14:schemeClr w14:val="tx1"/>
            </w14:solidFill>
          </w14:textFill>
        </w:rPr>
        <w:br w:type="page"/>
      </w:r>
    </w:p>
    <w:p>
      <w:pPr>
        <w:spacing w:afterLines="50" w:line="520" w:lineRule="exact"/>
        <w:rPr>
          <w:rFonts w:hint="eastAsia" w:ascii="宋体" w:hAnsi="宋体" w:eastAsia="宋体" w:cs="宋体"/>
          <w:b/>
          <w:color w:val="000000" w:themeColor="text1"/>
          <w:sz w:val="24"/>
          <w:szCs w:val="28"/>
          <w14:textFill>
            <w14:solidFill>
              <w14:schemeClr w14:val="tx1"/>
            </w14:solidFill>
          </w14:textFill>
        </w:rPr>
      </w:pPr>
      <w:r>
        <w:rPr>
          <w:rFonts w:hint="eastAsia" w:ascii="宋体" w:hAnsi="宋体" w:eastAsia="宋体" w:cs="宋体"/>
          <w:b/>
          <w:color w:val="000000" w:themeColor="text1"/>
          <w:sz w:val="24"/>
          <w:szCs w:val="28"/>
          <w14:textFill>
            <w14:solidFill>
              <w14:schemeClr w14:val="tx1"/>
            </w14:solidFill>
          </w14:textFill>
        </w:rPr>
        <w:t>1</w:t>
      </w:r>
      <w:r>
        <w:rPr>
          <w:rFonts w:hint="eastAsia" w:ascii="宋体" w:hAnsi="宋体" w:cs="宋体"/>
          <w:b/>
          <w:color w:val="000000" w:themeColor="text1"/>
          <w:sz w:val="24"/>
          <w:szCs w:val="28"/>
          <w:lang w:val="en-US" w:eastAsia="zh-CN"/>
          <w14:textFill>
            <w14:solidFill>
              <w14:schemeClr w14:val="tx1"/>
            </w14:solidFill>
          </w14:textFill>
        </w:rPr>
        <w:t>5</w:t>
      </w:r>
      <w:r>
        <w:rPr>
          <w:rFonts w:hint="eastAsia" w:ascii="宋体" w:hAnsi="宋体" w:eastAsia="宋体" w:cs="宋体"/>
          <w:b/>
          <w:color w:val="000000" w:themeColor="text1"/>
          <w:sz w:val="24"/>
          <w:szCs w:val="28"/>
          <w14:textFill>
            <w14:solidFill>
              <w14:schemeClr w14:val="tx1"/>
            </w14:solidFill>
          </w14:textFill>
        </w:rPr>
        <w:t>、供应商认为需要提供的用于参与评审其他材料</w:t>
      </w:r>
    </w:p>
    <w:p>
      <w:pPr>
        <w:spacing w:afterLines="50" w:line="520" w:lineRule="exact"/>
        <w:ind w:firstLine="562" w:firstLineChars="200"/>
        <w:rPr>
          <w:rFonts w:hint="eastAsia" w:ascii="宋体" w:hAnsi="宋体" w:eastAsia="宋体" w:cs="宋体"/>
          <w:b/>
          <w:color w:val="000000" w:themeColor="text1"/>
          <w:sz w:val="28"/>
          <w:szCs w:val="28"/>
          <w14:textFill>
            <w14:solidFill>
              <w14:schemeClr w14:val="tx1"/>
            </w14:solidFill>
          </w14:textFill>
        </w:rPr>
      </w:pPr>
    </w:p>
    <w:p>
      <w:pPr>
        <w:spacing w:afterLines="50" w:line="520" w:lineRule="exact"/>
        <w:ind w:firstLine="562" w:firstLineChars="200"/>
        <w:rPr>
          <w:rFonts w:hint="eastAsia" w:ascii="宋体" w:hAnsi="宋体" w:eastAsia="宋体" w:cs="宋体"/>
          <w:b/>
          <w:color w:val="000000" w:themeColor="text1"/>
          <w:sz w:val="28"/>
          <w:szCs w:val="28"/>
          <w14:textFill>
            <w14:solidFill>
              <w14:schemeClr w14:val="tx1"/>
            </w14:solidFill>
          </w14:textFill>
        </w:rPr>
      </w:pPr>
    </w:p>
    <w:p>
      <w:pPr>
        <w:spacing w:afterLines="50" w:line="520" w:lineRule="exact"/>
        <w:ind w:firstLine="562" w:firstLineChars="200"/>
        <w:rPr>
          <w:rFonts w:hint="eastAsia" w:ascii="宋体" w:hAnsi="宋体" w:eastAsia="宋体" w:cs="宋体"/>
          <w:b/>
          <w:color w:val="000000" w:themeColor="text1"/>
          <w:sz w:val="28"/>
          <w:szCs w:val="28"/>
          <w14:textFill>
            <w14:solidFill>
              <w14:schemeClr w14:val="tx1"/>
            </w14:solidFill>
          </w14:textFill>
        </w:rPr>
      </w:pPr>
    </w:p>
    <w:p>
      <w:pPr>
        <w:spacing w:afterLines="50" w:line="520" w:lineRule="exact"/>
        <w:ind w:firstLine="562" w:firstLineChars="200"/>
        <w:rPr>
          <w:rFonts w:hint="eastAsia" w:ascii="宋体" w:hAnsi="宋体" w:eastAsia="宋体" w:cs="宋体"/>
          <w:b/>
          <w:color w:val="000000" w:themeColor="text1"/>
          <w:sz w:val="28"/>
          <w:szCs w:val="28"/>
          <w14:textFill>
            <w14:solidFill>
              <w14:schemeClr w14:val="tx1"/>
            </w14:solidFill>
          </w14:textFill>
        </w:rPr>
      </w:pPr>
    </w:p>
    <w:p>
      <w:pPr>
        <w:spacing w:afterLines="50" w:line="520" w:lineRule="exact"/>
        <w:ind w:firstLine="562" w:firstLineChars="200"/>
        <w:rPr>
          <w:rFonts w:hint="eastAsia" w:ascii="宋体" w:hAnsi="宋体" w:eastAsia="宋体" w:cs="宋体"/>
          <w:b/>
          <w:color w:val="000000" w:themeColor="text1"/>
          <w:sz w:val="28"/>
          <w:szCs w:val="28"/>
          <w14:textFill>
            <w14:solidFill>
              <w14:schemeClr w14:val="tx1"/>
            </w14:solidFill>
          </w14:textFill>
        </w:rPr>
      </w:pPr>
    </w:p>
    <w:p>
      <w:pPr>
        <w:spacing w:afterLines="50" w:line="520" w:lineRule="exact"/>
        <w:ind w:firstLine="562" w:firstLineChars="200"/>
        <w:rPr>
          <w:rFonts w:hint="eastAsia" w:ascii="宋体" w:hAnsi="宋体" w:eastAsia="宋体" w:cs="宋体"/>
          <w:b/>
          <w:color w:val="000000" w:themeColor="text1"/>
          <w:sz w:val="28"/>
          <w:szCs w:val="28"/>
          <w14:textFill>
            <w14:solidFill>
              <w14:schemeClr w14:val="tx1"/>
            </w14:solidFill>
          </w14:textFill>
        </w:rPr>
      </w:pPr>
    </w:p>
    <w:p>
      <w:pPr>
        <w:spacing w:afterLines="50" w:line="520" w:lineRule="exact"/>
        <w:ind w:firstLine="562" w:firstLineChars="200"/>
        <w:rPr>
          <w:rFonts w:hint="eastAsia" w:ascii="宋体" w:hAnsi="宋体" w:eastAsia="宋体" w:cs="宋体"/>
          <w:b/>
          <w:color w:val="000000" w:themeColor="text1"/>
          <w:sz w:val="28"/>
          <w:szCs w:val="28"/>
          <w14:textFill>
            <w14:solidFill>
              <w14:schemeClr w14:val="tx1"/>
            </w14:solidFill>
          </w14:textFill>
        </w:rPr>
      </w:pPr>
    </w:p>
    <w:p>
      <w:pPr>
        <w:spacing w:afterLines="50" w:line="520" w:lineRule="exact"/>
        <w:ind w:firstLine="562" w:firstLineChars="200"/>
        <w:rPr>
          <w:rFonts w:hint="eastAsia" w:ascii="宋体" w:hAnsi="宋体" w:eastAsia="宋体" w:cs="宋体"/>
          <w:b/>
          <w:color w:val="000000" w:themeColor="text1"/>
          <w:sz w:val="28"/>
          <w:szCs w:val="28"/>
          <w14:textFill>
            <w14:solidFill>
              <w14:schemeClr w14:val="tx1"/>
            </w14:solidFill>
          </w14:textFill>
        </w:rPr>
      </w:pPr>
    </w:p>
    <w:p>
      <w:pPr>
        <w:spacing w:afterLines="50" w:line="520" w:lineRule="exact"/>
        <w:ind w:firstLine="562" w:firstLineChars="200"/>
        <w:rPr>
          <w:rFonts w:hint="eastAsia" w:ascii="宋体" w:hAnsi="宋体" w:eastAsia="宋体" w:cs="宋体"/>
          <w:b/>
          <w:color w:val="000000" w:themeColor="text1"/>
          <w:sz w:val="28"/>
          <w:szCs w:val="28"/>
          <w14:textFill>
            <w14:solidFill>
              <w14:schemeClr w14:val="tx1"/>
            </w14:solidFill>
          </w14:textFill>
        </w:rPr>
      </w:pPr>
    </w:p>
    <w:p>
      <w:pPr>
        <w:spacing w:afterLines="50" w:line="520" w:lineRule="exact"/>
        <w:ind w:firstLine="562" w:firstLineChars="200"/>
        <w:rPr>
          <w:rFonts w:hint="eastAsia" w:ascii="宋体" w:hAnsi="宋体" w:eastAsia="宋体" w:cs="宋体"/>
          <w:b/>
          <w:color w:val="000000" w:themeColor="text1"/>
          <w:sz w:val="28"/>
          <w:szCs w:val="28"/>
          <w14:textFill>
            <w14:solidFill>
              <w14:schemeClr w14:val="tx1"/>
            </w14:solidFill>
          </w14:textFill>
        </w:rPr>
      </w:pPr>
    </w:p>
    <w:p>
      <w:pPr>
        <w:spacing w:afterLines="50" w:line="520" w:lineRule="exact"/>
        <w:ind w:firstLine="562" w:firstLineChars="200"/>
        <w:rPr>
          <w:rFonts w:hint="eastAsia" w:ascii="宋体" w:hAnsi="宋体" w:eastAsia="宋体" w:cs="宋体"/>
          <w:b/>
          <w:color w:val="000000" w:themeColor="text1"/>
          <w:sz w:val="28"/>
          <w:szCs w:val="28"/>
          <w14:textFill>
            <w14:solidFill>
              <w14:schemeClr w14:val="tx1"/>
            </w14:solidFill>
          </w14:textFill>
        </w:rPr>
      </w:pPr>
    </w:p>
    <w:p>
      <w:pPr>
        <w:spacing w:afterLines="50" w:line="520" w:lineRule="exact"/>
        <w:ind w:firstLine="562" w:firstLineChars="200"/>
        <w:rPr>
          <w:rFonts w:hint="eastAsia" w:ascii="宋体" w:hAnsi="宋体" w:eastAsia="宋体" w:cs="宋体"/>
          <w:b/>
          <w:color w:val="000000" w:themeColor="text1"/>
          <w:sz w:val="28"/>
          <w:szCs w:val="28"/>
          <w14:textFill>
            <w14:solidFill>
              <w14:schemeClr w14:val="tx1"/>
            </w14:solidFill>
          </w14:textFill>
        </w:rPr>
      </w:pPr>
    </w:p>
    <w:p>
      <w:pPr>
        <w:spacing w:afterLines="50" w:line="520" w:lineRule="exact"/>
        <w:ind w:firstLine="562" w:firstLineChars="200"/>
        <w:rPr>
          <w:rFonts w:hint="eastAsia" w:ascii="宋体" w:hAnsi="宋体" w:eastAsia="宋体" w:cs="宋体"/>
          <w:b/>
          <w:color w:val="000000" w:themeColor="text1"/>
          <w:sz w:val="28"/>
          <w:szCs w:val="28"/>
          <w14:textFill>
            <w14:solidFill>
              <w14:schemeClr w14:val="tx1"/>
            </w14:solidFill>
          </w14:textFill>
        </w:rPr>
      </w:pPr>
    </w:p>
    <w:p>
      <w:pPr>
        <w:spacing w:afterLines="50" w:line="520" w:lineRule="exact"/>
        <w:ind w:firstLine="562" w:firstLineChars="200"/>
        <w:rPr>
          <w:rFonts w:hint="eastAsia" w:ascii="宋体" w:hAnsi="宋体" w:eastAsia="宋体" w:cs="宋体"/>
          <w:b/>
          <w:color w:val="000000" w:themeColor="text1"/>
          <w:sz w:val="28"/>
          <w:szCs w:val="28"/>
          <w14:textFill>
            <w14:solidFill>
              <w14:schemeClr w14:val="tx1"/>
            </w14:solidFill>
          </w14:textFill>
        </w:rPr>
      </w:pPr>
    </w:p>
    <w:p>
      <w:pPr>
        <w:spacing w:afterLines="50" w:line="520" w:lineRule="exact"/>
        <w:ind w:firstLine="562" w:firstLineChars="200"/>
        <w:rPr>
          <w:rFonts w:hint="eastAsia" w:ascii="宋体" w:hAnsi="宋体" w:eastAsia="宋体" w:cs="宋体"/>
          <w:b/>
          <w:color w:val="000000" w:themeColor="text1"/>
          <w:sz w:val="28"/>
          <w:szCs w:val="28"/>
          <w14:textFill>
            <w14:solidFill>
              <w14:schemeClr w14:val="tx1"/>
            </w14:solidFill>
          </w14:textFill>
        </w:rPr>
      </w:pPr>
    </w:p>
    <w:p>
      <w:pPr>
        <w:spacing w:afterLines="50" w:line="520" w:lineRule="exact"/>
        <w:ind w:firstLine="562" w:firstLineChars="200"/>
        <w:rPr>
          <w:rFonts w:hint="eastAsia" w:ascii="宋体" w:hAnsi="宋体" w:eastAsia="宋体" w:cs="宋体"/>
          <w:b/>
          <w:color w:val="000000" w:themeColor="text1"/>
          <w:sz w:val="28"/>
          <w:szCs w:val="28"/>
          <w14:textFill>
            <w14:solidFill>
              <w14:schemeClr w14:val="tx1"/>
            </w14:solidFill>
          </w14:textFill>
        </w:rPr>
      </w:pPr>
    </w:p>
    <w:p>
      <w:pPr>
        <w:spacing w:afterLines="50" w:line="520" w:lineRule="exact"/>
        <w:ind w:firstLine="562" w:firstLineChars="200"/>
        <w:rPr>
          <w:rFonts w:hint="eastAsia" w:ascii="宋体" w:hAnsi="宋体" w:eastAsia="宋体" w:cs="宋体"/>
          <w:b/>
          <w:color w:val="000000" w:themeColor="text1"/>
          <w:sz w:val="28"/>
          <w:szCs w:val="28"/>
          <w14:textFill>
            <w14:solidFill>
              <w14:schemeClr w14:val="tx1"/>
            </w14:solidFill>
          </w14:textFill>
        </w:rPr>
      </w:pPr>
    </w:p>
    <w:p>
      <w:pPr>
        <w:spacing w:afterLines="50" w:line="520" w:lineRule="exact"/>
        <w:ind w:firstLine="562" w:firstLineChars="200"/>
        <w:rPr>
          <w:rFonts w:hint="eastAsia" w:ascii="宋体" w:hAnsi="宋体" w:eastAsia="宋体" w:cs="宋体"/>
          <w:b/>
          <w:color w:val="000000" w:themeColor="text1"/>
          <w:sz w:val="28"/>
          <w:szCs w:val="28"/>
          <w14:textFill>
            <w14:solidFill>
              <w14:schemeClr w14:val="tx1"/>
            </w14:solidFill>
          </w14:textFill>
        </w:rPr>
      </w:pPr>
    </w:p>
    <w:p>
      <w:pPr>
        <w:spacing w:afterLines="50" w:line="520" w:lineRule="exact"/>
        <w:ind w:firstLine="562" w:firstLineChars="200"/>
        <w:rPr>
          <w:rFonts w:hint="eastAsia" w:ascii="宋体" w:hAnsi="宋体" w:eastAsia="宋体" w:cs="宋体"/>
          <w:b/>
          <w:color w:val="000000" w:themeColor="text1"/>
          <w:sz w:val="28"/>
          <w:szCs w:val="28"/>
          <w14:textFill>
            <w14:solidFill>
              <w14:schemeClr w14:val="tx1"/>
            </w14:solidFill>
          </w14:textFill>
        </w:rPr>
      </w:pPr>
    </w:p>
    <w:p>
      <w:pPr>
        <w:tabs>
          <w:tab w:val="left" w:pos="4680"/>
        </w:tabs>
        <w:autoSpaceDE w:val="0"/>
        <w:autoSpaceDN w:val="0"/>
        <w:adjustRightInd w:val="0"/>
        <w:spacing w:after="200" w:line="360" w:lineRule="auto"/>
        <w:ind w:firstLine="482"/>
        <w:jc w:val="left"/>
        <w:rPr>
          <w:rFonts w:hint="eastAsia" w:ascii="宋体" w:hAnsi="宋体" w:eastAsia="宋体" w:cs="宋体"/>
          <w:b/>
          <w:bCs/>
          <w:color w:val="000000" w:themeColor="text1"/>
          <w:kern w:val="0"/>
          <w:sz w:val="24"/>
          <w:lang w:val="zh-CN"/>
          <w14:textFill>
            <w14:solidFill>
              <w14:schemeClr w14:val="tx1"/>
            </w14:solidFill>
          </w14:textFill>
        </w:rPr>
        <w:sectPr>
          <w:pgSz w:w="12240" w:h="15840"/>
          <w:pgMar w:top="1440" w:right="1361" w:bottom="1440" w:left="1361" w:header="720" w:footer="720" w:gutter="0"/>
          <w:cols w:space="720" w:num="1"/>
          <w:titlePg/>
        </w:sectPr>
      </w:pPr>
    </w:p>
    <w:p>
      <w:pPr>
        <w:pStyle w:val="3"/>
        <w:spacing w:line="360" w:lineRule="exact"/>
        <w:jc w:val="center"/>
        <w:rPr>
          <w:rFonts w:hint="eastAsia" w:ascii="宋体" w:hAnsi="宋体" w:eastAsia="宋体" w:cs="宋体"/>
          <w:color w:val="000000" w:themeColor="text1"/>
          <w:kern w:val="0"/>
          <w:sz w:val="40"/>
          <w:szCs w:val="40"/>
          <w:highlight w:val="none"/>
          <w:lang w:val="zh-CN"/>
          <w14:textFill>
            <w14:solidFill>
              <w14:schemeClr w14:val="tx1"/>
            </w14:solidFill>
          </w14:textFill>
        </w:rPr>
      </w:pPr>
      <w:bookmarkStart w:id="49" w:name="_Toc53236267"/>
      <w:r>
        <w:rPr>
          <w:rFonts w:hint="eastAsia" w:ascii="宋体" w:hAnsi="宋体" w:eastAsia="宋体" w:cs="宋体"/>
          <w:color w:val="000000" w:themeColor="text1"/>
          <w:kern w:val="0"/>
          <w:lang w:val="zh-CN"/>
          <w14:textFill>
            <w14:solidFill>
              <w14:schemeClr w14:val="tx1"/>
            </w14:solidFill>
          </w14:textFill>
        </w:rPr>
        <w:t>第</w:t>
      </w:r>
      <w:r>
        <w:rPr>
          <w:rFonts w:hint="eastAsia" w:ascii="宋体" w:hAnsi="宋体" w:eastAsia="宋体" w:cs="宋体"/>
          <w:color w:val="000000" w:themeColor="text1"/>
          <w:kern w:val="0"/>
          <w:highlight w:val="none"/>
          <w:lang w:val="zh-CN"/>
          <w14:textFill>
            <w14:solidFill>
              <w14:schemeClr w14:val="tx1"/>
            </w14:solidFill>
          </w14:textFill>
        </w:rPr>
        <w:t>六章 用户需求书</w:t>
      </w:r>
      <w:bookmarkEnd w:id="49"/>
      <w:bookmarkStart w:id="50" w:name="OLE_LINK2"/>
    </w:p>
    <w:bookmarkEnd w:id="50"/>
    <w:p>
      <w:pPr>
        <w:pStyle w:val="4"/>
        <w:jc w:val="left"/>
        <w:rPr>
          <w:highlight w:val="none"/>
        </w:rPr>
      </w:pPr>
      <w:bookmarkStart w:id="51" w:name="_Toc53236268"/>
      <w:r>
        <w:rPr>
          <w:rFonts w:hint="eastAsia" w:ascii="宋体" w:hAnsi="宋体" w:eastAsia="宋体" w:cs="宋体"/>
          <w:color w:val="000000" w:themeColor="text1"/>
          <w:sz w:val="24"/>
          <w:highlight w:val="none"/>
          <w14:textFill>
            <w14:solidFill>
              <w14:schemeClr w14:val="tx1"/>
            </w14:solidFill>
          </w14:textFill>
        </w:rPr>
        <w:t xml:space="preserve"> </w:t>
      </w:r>
      <w:bookmarkStart w:id="52" w:name="_Toc60216494"/>
      <w:r>
        <w:rPr>
          <w:rFonts w:hint="eastAsia"/>
          <w:highlight w:val="none"/>
        </w:rPr>
        <w:t>一、项目概况</w:t>
      </w:r>
      <w:bookmarkEnd w:id="52"/>
    </w:p>
    <w:p>
      <w:pPr>
        <w:widowControl/>
        <w:spacing w:line="360" w:lineRule="auto"/>
        <w:ind w:firstLine="480" w:firstLineChars="200"/>
        <w:jc w:val="left"/>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1.项目名称：海口市“无废城市”建设实施方案编制及2022年度全流程跟踪技术指导服务项目</w:t>
      </w:r>
    </w:p>
    <w:p>
      <w:pPr>
        <w:widowControl/>
        <w:spacing w:line="360" w:lineRule="auto"/>
        <w:ind w:firstLine="480" w:firstLineChars="200"/>
        <w:jc w:val="left"/>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2.项目编号：HNZT-HN-2022-018</w:t>
      </w:r>
    </w:p>
    <w:p>
      <w:pPr>
        <w:widowControl/>
        <w:spacing w:line="360" w:lineRule="auto"/>
        <w:ind w:firstLine="480" w:firstLineChars="200"/>
        <w:jc w:val="left"/>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3.预算金额：</w:t>
      </w:r>
      <w:r>
        <w:rPr>
          <w:rFonts w:ascii="宋体" w:hAnsi="宋体" w:cs="宋体"/>
          <w:color w:val="000000"/>
          <w:kern w:val="0"/>
          <w:sz w:val="24"/>
          <w:highlight w:val="none"/>
          <w:lang w:bidi="ar"/>
        </w:rPr>
        <w:t>395.43</w:t>
      </w:r>
      <w:r>
        <w:rPr>
          <w:rFonts w:hint="eastAsia" w:ascii="宋体" w:hAnsi="宋体" w:cs="宋体"/>
          <w:color w:val="000000"/>
          <w:kern w:val="0"/>
          <w:sz w:val="24"/>
          <w:highlight w:val="none"/>
          <w:lang w:bidi="ar"/>
        </w:rPr>
        <w:t>万元。（其中：A包：197.17万元， B包是198.26万。）</w:t>
      </w:r>
    </w:p>
    <w:p>
      <w:pPr>
        <w:widowControl/>
        <w:spacing w:line="360" w:lineRule="auto"/>
        <w:ind w:firstLine="480" w:firstLineChars="200"/>
        <w:jc w:val="left"/>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4.服 务 期：</w:t>
      </w:r>
    </w:p>
    <w:p>
      <w:pPr>
        <w:widowControl/>
        <w:spacing w:line="360" w:lineRule="auto"/>
        <w:ind w:firstLine="480" w:firstLineChars="200"/>
        <w:jc w:val="left"/>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A包：海口市“无废城市”建设实施方案编制技术服务：合同签订之日起</w:t>
      </w:r>
      <w:r>
        <w:rPr>
          <w:rFonts w:ascii="宋体" w:hAnsi="宋体" w:cs="宋体"/>
          <w:color w:val="000000"/>
          <w:kern w:val="0"/>
          <w:sz w:val="24"/>
          <w:highlight w:val="none"/>
          <w:lang w:bidi="ar"/>
        </w:rPr>
        <w:t>40</w:t>
      </w:r>
      <w:r>
        <w:rPr>
          <w:rFonts w:hint="eastAsia" w:ascii="宋体" w:hAnsi="宋体" w:cs="宋体"/>
          <w:color w:val="000000"/>
          <w:kern w:val="0"/>
          <w:sz w:val="24"/>
          <w:highlight w:val="none"/>
          <w:lang w:bidi="ar"/>
        </w:rPr>
        <w:t>日历天；</w:t>
      </w:r>
    </w:p>
    <w:p>
      <w:pPr>
        <w:pStyle w:val="10"/>
        <w:spacing w:line="360" w:lineRule="auto"/>
        <w:ind w:firstLine="480" w:firstLineChars="200"/>
        <w:rPr>
          <w:rFonts w:ascii="宋体" w:hAnsi="宋体" w:cs="宋体"/>
          <w:color w:val="000000"/>
          <w:sz w:val="24"/>
          <w:szCs w:val="24"/>
          <w:highlight w:val="none"/>
          <w:lang w:bidi="ar"/>
        </w:rPr>
      </w:pPr>
      <w:r>
        <w:rPr>
          <w:rFonts w:hint="eastAsia" w:ascii="宋体" w:hAnsi="宋体" w:cs="宋体"/>
          <w:color w:val="000000"/>
          <w:sz w:val="24"/>
          <w:szCs w:val="24"/>
          <w:highlight w:val="none"/>
          <w:lang w:bidi="ar"/>
        </w:rPr>
        <w:t>B包：海口市“无废城市”建设2022年度全流程跟踪技术指导服务：合同签订之日起180日历天。</w:t>
      </w:r>
    </w:p>
    <w:p>
      <w:pPr>
        <w:widowControl/>
        <w:spacing w:line="360" w:lineRule="auto"/>
        <w:ind w:firstLine="480" w:firstLineChars="200"/>
        <w:jc w:val="left"/>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5.服务地点：采购人指定地点</w:t>
      </w:r>
    </w:p>
    <w:p>
      <w:pPr>
        <w:pStyle w:val="68"/>
        <w:ind w:firstLine="480"/>
        <w:rPr>
          <w:rFonts w:cs="宋体"/>
          <w:snapToGrid/>
          <w:color w:val="000000"/>
          <w:highlight w:val="none"/>
          <w:lang w:bidi="ar"/>
        </w:rPr>
      </w:pPr>
      <w:r>
        <w:rPr>
          <w:rFonts w:hint="eastAsia" w:cs="宋体"/>
          <w:snapToGrid/>
          <w:color w:val="000000"/>
          <w:highlight w:val="none"/>
          <w:lang w:bidi="ar"/>
        </w:rPr>
        <w:t>6.采购内容：</w:t>
      </w:r>
    </w:p>
    <w:p>
      <w:pPr>
        <w:pStyle w:val="68"/>
        <w:ind w:firstLine="480"/>
        <w:rPr>
          <w:rFonts w:cs="宋体"/>
          <w:snapToGrid/>
          <w:color w:val="000000"/>
          <w:highlight w:val="none"/>
          <w:lang w:bidi="ar"/>
        </w:rPr>
      </w:pPr>
      <w:r>
        <w:rPr>
          <w:rFonts w:hint="eastAsia" w:cs="宋体"/>
          <w:snapToGrid/>
          <w:color w:val="000000"/>
          <w:highlight w:val="none"/>
          <w:lang w:bidi="ar"/>
        </w:rPr>
        <w:t>根据生态环境部办公厅《关于发布“十四五”时期“无废城市”建设名单的通知》，海口市入选十四五期间“无废城市”建设名单。通过"无废城市"建设强化顶层设计，统筹推进“禁塑”和装配式建筑等标志性工程，为系统解决城乡固体废物管理提供路径，推进减污降碳协同治理。</w:t>
      </w:r>
    </w:p>
    <w:p>
      <w:pPr>
        <w:pStyle w:val="68"/>
        <w:ind w:firstLine="480"/>
        <w:rPr>
          <w:rFonts w:cs="宋体"/>
          <w:snapToGrid/>
          <w:color w:val="000000"/>
          <w:highlight w:val="none"/>
          <w:lang w:bidi="ar"/>
        </w:rPr>
      </w:pPr>
      <w:r>
        <w:rPr>
          <w:rFonts w:hint="eastAsia" w:cs="宋体"/>
          <w:snapToGrid/>
          <w:color w:val="000000"/>
          <w:highlight w:val="none"/>
          <w:lang w:bidi="ar"/>
        </w:rPr>
        <w:t>根据国家、海南省对“无废城市”建设实施方案的时间和质量等要求，应完成海口市“无废城市”建设实施方案编制，高水平编制我市“无废城市”顶层设计；并做好全流程跟踪技术指导服务，推进全年“无废城市”建设任务，争取出一批可推广、可复制的创新案例，并总结“无废城市”工作成效，截止至2023年1月。</w:t>
      </w:r>
    </w:p>
    <w:p>
      <w:pPr>
        <w:pStyle w:val="4"/>
        <w:jc w:val="left"/>
        <w:rPr>
          <w:highlight w:val="none"/>
        </w:rPr>
      </w:pPr>
      <w:bookmarkStart w:id="53" w:name="_Toc60216495"/>
      <w:r>
        <w:rPr>
          <w:rFonts w:hint="eastAsia"/>
          <w:highlight w:val="none"/>
        </w:rPr>
        <w:t>二、服务内容</w:t>
      </w:r>
      <w:bookmarkEnd w:id="53"/>
    </w:p>
    <w:p>
      <w:pPr>
        <w:pStyle w:val="68"/>
        <w:ind w:firstLine="480"/>
        <w:rPr>
          <w:rFonts w:cs="宋体"/>
          <w:snapToGrid/>
          <w:color w:val="000000"/>
          <w:highlight w:val="none"/>
          <w:lang w:bidi="ar"/>
        </w:rPr>
      </w:pPr>
      <w:r>
        <w:rPr>
          <w:rFonts w:hint="eastAsia" w:cs="宋体"/>
          <w:snapToGrid/>
          <w:color w:val="000000"/>
          <w:highlight w:val="none"/>
          <w:lang w:bidi="ar"/>
        </w:rPr>
        <w:t>（1）A包：</w:t>
      </w:r>
      <w:r>
        <w:rPr>
          <w:rFonts w:hint="eastAsia" w:cs="宋体"/>
          <w:color w:val="000000"/>
          <w:highlight w:val="none"/>
          <w:lang w:bidi="ar"/>
        </w:rPr>
        <w:t>海口市“无废城市”建设实施方案编制技术服务</w:t>
      </w:r>
    </w:p>
    <w:p>
      <w:pPr>
        <w:pStyle w:val="68"/>
        <w:ind w:firstLine="480"/>
        <w:rPr>
          <w:rFonts w:cs="宋体"/>
          <w:snapToGrid/>
          <w:color w:val="000000"/>
          <w:highlight w:val="none"/>
          <w:lang w:bidi="ar"/>
        </w:rPr>
      </w:pPr>
      <w:r>
        <w:rPr>
          <w:rFonts w:hint="eastAsia" w:cs="宋体"/>
          <w:snapToGrid/>
          <w:color w:val="000000"/>
          <w:highlight w:val="none"/>
          <w:lang w:bidi="ar"/>
        </w:rPr>
        <w:t>通过摸清海口市固体废物管理现状、存在问题、未来趋势，编制《海口市“无废城市”建设工作实施方案》，完成《海口市“无废城市”建设工作实施方案》《海口市“无废城市”建设研究报告》编制，并通过省生态环境厅组织的评审，由市政府印发。</w:t>
      </w:r>
    </w:p>
    <w:p>
      <w:pPr>
        <w:pStyle w:val="68"/>
        <w:ind w:firstLine="480"/>
        <w:rPr>
          <w:rFonts w:cs="宋体"/>
          <w:snapToGrid/>
          <w:color w:val="000000"/>
          <w:highlight w:val="none"/>
          <w:lang w:bidi="ar"/>
        </w:rPr>
      </w:pPr>
      <w:r>
        <w:rPr>
          <w:rFonts w:hint="eastAsia" w:cs="宋体"/>
          <w:snapToGrid/>
          <w:color w:val="000000"/>
          <w:highlight w:val="none"/>
          <w:lang w:bidi="ar"/>
        </w:rPr>
        <w:t>（2）B包：</w:t>
      </w:r>
      <w:r>
        <w:rPr>
          <w:rFonts w:hint="eastAsia" w:cs="宋体"/>
          <w:color w:val="000000"/>
          <w:highlight w:val="none"/>
          <w:lang w:bidi="ar"/>
        </w:rPr>
        <w:t>海口市“无废城市”建设</w:t>
      </w:r>
      <w:r>
        <w:rPr>
          <w:rFonts w:hint="eastAsia" w:cs="宋体"/>
          <w:snapToGrid/>
          <w:color w:val="000000"/>
          <w:highlight w:val="none"/>
          <w:lang w:bidi="ar"/>
        </w:rPr>
        <w:t>2022年度全流程跟踪技术指导服务</w:t>
      </w:r>
    </w:p>
    <w:p>
      <w:pPr>
        <w:pStyle w:val="68"/>
        <w:ind w:firstLine="480"/>
        <w:rPr>
          <w:rFonts w:cs="宋体"/>
          <w:snapToGrid/>
          <w:color w:val="000000"/>
          <w:highlight w:val="none"/>
          <w:lang w:bidi="ar"/>
        </w:rPr>
      </w:pPr>
      <w:r>
        <w:rPr>
          <w:rFonts w:hint="eastAsia" w:cs="宋体"/>
          <w:snapToGrid/>
          <w:color w:val="000000"/>
          <w:highlight w:val="none"/>
          <w:lang w:bidi="ar"/>
        </w:rPr>
        <w:t>开展工作方案制定、印发年任务清单，定期调度各部门工作进展，为国家和省级“无废城市”建设帮扶指导等提供技术支持。按照生态环境部要求，年底前对“无废城市”建设实施总体情况、主要做法和成效、取得的创新亮点、存在的主要矛盾、工作建议等进行评估总结，形成总结报告；并开展“无废城市”建设工作宣传。</w:t>
      </w:r>
    </w:p>
    <w:p>
      <w:pPr>
        <w:keepNext w:val="0"/>
        <w:keepLines w:val="0"/>
        <w:pageBreakBefore w:val="0"/>
        <w:widowControl w:val="0"/>
        <w:numPr>
          <w:ilvl w:val="0"/>
          <w:numId w:val="0"/>
        </w:numPr>
        <w:kinsoku/>
        <w:wordWrap/>
        <w:overflowPunct/>
        <w:topLinePunct w:val="0"/>
        <w:bidi w:val="0"/>
        <w:snapToGrid/>
        <w:spacing w:line="360" w:lineRule="auto"/>
        <w:ind w:leftChars="0" w:firstLine="420" w:firstLineChars="0"/>
        <w:textAlignment w:val="auto"/>
        <w:rPr>
          <w:rFonts w:hint="eastAsia" w:ascii="宋体" w:hAnsi="宋体" w:eastAsia="宋体" w:cs="宋体"/>
          <w:color w:val="000000" w:themeColor="text1"/>
          <w:kern w:val="0"/>
          <w:sz w:val="24"/>
          <w:szCs w:val="24"/>
          <w:lang w:val="en-US" w:eastAsia="zh-CN" w:bidi="ar-SA"/>
          <w14:textFill>
            <w14:solidFill>
              <w14:schemeClr w14:val="tx1"/>
            </w14:solidFill>
          </w14:textFill>
        </w:rPr>
      </w:pPr>
    </w:p>
    <w:p>
      <w:pPr>
        <w:spacing w:line="570" w:lineRule="exact"/>
        <w:ind w:right="420"/>
        <w:jc w:val="center"/>
        <w:rPr>
          <w:rFonts w:hint="eastAsia" w:ascii="方正小标宋简体" w:hAnsi="宋体" w:eastAsia="方正小标宋简体" w:cs="宋体"/>
          <w:kern w:val="0"/>
          <w:sz w:val="24"/>
          <w:lang w:eastAsia="zh-CN"/>
        </w:rPr>
      </w:pPr>
    </w:p>
    <w:p>
      <w:pPr>
        <w:spacing w:line="500" w:lineRule="exact"/>
        <w:ind w:right="420"/>
        <w:rPr>
          <w:rFonts w:hint="eastAsia" w:ascii="宋体" w:hAnsi="宋体" w:cs="宋体"/>
          <w:kern w:val="0"/>
          <w:sz w:val="24"/>
        </w:rPr>
      </w:pPr>
      <w:r>
        <w:rPr>
          <w:rFonts w:hint="eastAsia" w:ascii="宋体" w:hAnsi="宋体" w:cs="宋体"/>
          <w:kern w:val="0"/>
          <w:sz w:val="24"/>
        </w:rPr>
        <w:t xml:space="preserve">                                                      </w:t>
      </w:r>
    </w:p>
    <w:p>
      <w:pPr>
        <w:spacing w:line="500" w:lineRule="exact"/>
        <w:ind w:right="420" w:firstLine="1200" w:firstLineChars="500"/>
        <w:rPr>
          <w:rFonts w:ascii="宋体" w:hAnsi="宋体" w:cs="宋体"/>
          <w:kern w:val="0"/>
          <w:sz w:val="24"/>
        </w:rPr>
      </w:pPr>
    </w:p>
    <w:p/>
    <w:p>
      <w:pPr>
        <w:pStyle w:val="12"/>
        <w:rPr>
          <w:rFonts w:hint="eastAsia" w:ascii="宋体" w:hAnsi="宋体" w:eastAsia="宋体" w:cs="宋体"/>
          <w:color w:val="000000" w:themeColor="text1"/>
          <w:lang w:val="en-US" w:eastAsia="zh-CN"/>
          <w14:textFill>
            <w14:solidFill>
              <w14:schemeClr w14:val="tx1"/>
            </w14:solidFill>
          </w14:textFill>
        </w:rPr>
      </w:pP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lang w:val="zh-CN"/>
          <w14:textFill>
            <w14:solidFill>
              <w14:schemeClr w14:val="tx1"/>
            </w14:solidFill>
          </w14:textFill>
        </w:rPr>
        <w:br w:type="page"/>
      </w:r>
    </w:p>
    <w:p>
      <w:pPr>
        <w:spacing w:line="360" w:lineRule="auto"/>
        <w:jc w:val="center"/>
        <w:rPr>
          <w:rFonts w:hint="eastAsia" w:ascii="宋体" w:hAnsi="宋体" w:eastAsia="宋体" w:cs="宋体"/>
          <w:b/>
          <w:bCs/>
          <w:color w:val="000000" w:themeColor="text1"/>
          <w:kern w:val="0"/>
          <w:sz w:val="44"/>
          <w:szCs w:val="44"/>
          <w:lang w:val="zh-CN"/>
          <w14:textFill>
            <w14:solidFill>
              <w14:schemeClr w14:val="tx1"/>
            </w14:solidFill>
          </w14:textFill>
        </w:rPr>
      </w:pPr>
      <w:r>
        <w:rPr>
          <w:rFonts w:hint="eastAsia" w:ascii="宋体" w:hAnsi="宋体" w:eastAsia="宋体" w:cs="宋体"/>
          <w:b/>
          <w:bCs/>
          <w:color w:val="000000" w:themeColor="text1"/>
          <w:kern w:val="0"/>
          <w:sz w:val="44"/>
          <w:szCs w:val="44"/>
          <w:lang w:val="zh-CN"/>
          <w14:textFill>
            <w14:solidFill>
              <w14:schemeClr w14:val="tx1"/>
            </w14:solidFill>
          </w14:textFill>
        </w:rPr>
        <w:t>第七章 评审办法和程序</w:t>
      </w:r>
      <w:bookmarkEnd w:id="51"/>
    </w:p>
    <w:p>
      <w:pPr>
        <w:spacing w:line="360" w:lineRule="auto"/>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一、评审原则</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本次采购采用竞争性磋商方式进行，评审由依法组成的磋商小组负责完成。评审基本原则：评审工作应依据《中华人民共和国政府采购法》、《政府采购竞争性磋商采购方式管理暂行办法》以及国家和地方政府采购的有关规定，遵循“公开、公平、公正、择优、诚实信用”的原则。</w:t>
      </w:r>
    </w:p>
    <w:p>
      <w:pPr>
        <w:spacing w:line="46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2、本次评审是以磋商文件，磋商响应文件和磋商承诺文件和最终报价为依据，按公正、科学、客观、平等竞争的要求，推荐技术先进、报价合理、经验丰富、信誉良好、售后服务好</w:t>
      </w:r>
      <w:r>
        <w:rPr>
          <w:rFonts w:hint="eastAsia" w:ascii="宋体" w:hAnsi="宋体" w:eastAsia="宋体" w:cs="宋体"/>
          <w:color w:val="000000" w:themeColor="text1"/>
          <w:sz w:val="24"/>
          <w:highlight w:val="none"/>
          <w14:textFill>
            <w14:solidFill>
              <w14:schemeClr w14:val="tx1"/>
            </w14:solidFill>
          </w14:textFill>
        </w:rPr>
        <w:t>、及</w:t>
      </w:r>
      <w:r>
        <w:rPr>
          <w:rFonts w:hint="eastAsia" w:ascii="宋体" w:hAnsi="宋体" w:eastAsia="宋体" w:cs="宋体"/>
          <w:color w:val="000000" w:themeColor="text1"/>
          <w:sz w:val="24"/>
          <w14:textFill>
            <w14:solidFill>
              <w14:schemeClr w14:val="tx1"/>
            </w14:solidFill>
          </w14:textFill>
        </w:rPr>
        <w:t>综合实力强的成交供应商。</w:t>
      </w:r>
    </w:p>
    <w:p>
      <w:pPr>
        <w:spacing w:line="46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3、参加磋商工作的所有人员应遵守《中华人民共和国政府采购法》以及国家和地方政府采购的有关规定，严格保密，确保竞争性磋商工作公平、公正，任何单位和个人不得无理干预磋商小组的正常工作。</w:t>
      </w:r>
    </w:p>
    <w:p>
      <w:pPr>
        <w:spacing w:line="46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4、本次招标采用综合评分法，是指响应文件满足磋商文件全部实质性要求且按评审因素的量化指标评审得分最高的供应商为成交候选供应商的评审方法。</w:t>
      </w:r>
    </w:p>
    <w:p>
      <w:pPr>
        <w:spacing w:line="460" w:lineRule="exact"/>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二、评审程序和评审方法</w:t>
      </w:r>
    </w:p>
    <w:p>
      <w:pPr>
        <w:spacing w:line="46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评审流程如下：</w:t>
      </w:r>
    </w:p>
    <w:p>
      <w:pPr>
        <w:spacing w:line="46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1、评审准备</w:t>
      </w:r>
    </w:p>
    <w:p>
      <w:pPr>
        <w:spacing w:line="46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评审委员会成员阅读竞争性磋商文件，了解本次采购的范围和需求，熟悉评审方法；</w:t>
      </w:r>
    </w:p>
    <w:p>
      <w:pPr>
        <w:spacing w:line="46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2、磋商响应文件初步评审</w:t>
      </w:r>
    </w:p>
    <w:p>
      <w:pPr>
        <w:spacing w:line="46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进入评审程序后，磋商小组先对供应商的磋商响应文件进行初步评审。磋商小组将根据评审办法的规定和（附表1）的内容，对磋商响应文件进行初步评审。</w:t>
      </w:r>
    </w:p>
    <w:p>
      <w:pPr>
        <w:spacing w:line="46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若出现以下情况，则磋商响应文件将被认定为不满足采购需求而不能通过初步审查：</w:t>
      </w:r>
    </w:p>
    <w:p>
      <w:pPr>
        <w:spacing w:line="46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1）磋商响应文件无法定代表人或负责人签字，或签字人未经法定代表人或负责人授权的；</w:t>
      </w:r>
    </w:p>
    <w:p>
      <w:pPr>
        <w:spacing w:line="46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2）供应商未按磋商文件要求的金额提交磋商保证金的；</w:t>
      </w:r>
    </w:p>
    <w:p>
      <w:pPr>
        <w:spacing w:line="46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3）投标有效期不足的；</w:t>
      </w:r>
    </w:p>
    <w:p>
      <w:pPr>
        <w:spacing w:line="46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4）磋商小组根据磋商文件检查磋商响应文件提供的资格证明材料不齐全、不满足磋商文件的要求，并在磋商小组规定的时间未能补充齐全的；</w:t>
      </w:r>
    </w:p>
    <w:p>
      <w:pPr>
        <w:spacing w:line="46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5）磋商小组根据磋商文件对磋商响应文件的商务和技术部分进行初步审查，检查磋商响应文件提交的内容不齐全、不能证明有能力承担本项目的任务、未按磋商文件的要求</w:t>
      </w:r>
      <w:r>
        <w:rPr>
          <w:rFonts w:hint="eastAsia" w:ascii="宋体" w:hAnsi="宋体" w:eastAsia="宋体" w:cs="宋体"/>
          <w:color w:val="000000" w:themeColor="text1"/>
          <w:sz w:val="24"/>
          <w:highlight w:val="none"/>
          <w:lang w:eastAsia="zh-CN"/>
          <w14:textFill>
            <w14:solidFill>
              <w14:schemeClr w14:val="tx1"/>
            </w14:solidFill>
          </w14:textFill>
        </w:rPr>
        <w:t>做</w:t>
      </w:r>
      <w:r>
        <w:rPr>
          <w:rFonts w:hint="eastAsia" w:ascii="宋体" w:hAnsi="宋体" w:eastAsia="宋体" w:cs="宋体"/>
          <w:color w:val="000000" w:themeColor="text1"/>
          <w:sz w:val="24"/>
          <w:highlight w:val="none"/>
          <w14:textFill>
            <w14:solidFill>
              <w14:schemeClr w14:val="tx1"/>
            </w14:solidFill>
          </w14:textFill>
        </w:rPr>
        <w:t>出相应的</w:t>
      </w:r>
      <w:r>
        <w:rPr>
          <w:rFonts w:hint="eastAsia" w:ascii="宋体" w:hAnsi="宋体" w:eastAsia="宋体" w:cs="宋体"/>
          <w:color w:val="000000" w:themeColor="text1"/>
          <w:sz w:val="24"/>
          <w14:textFill>
            <w14:solidFill>
              <w14:schemeClr w14:val="tx1"/>
            </w14:solidFill>
          </w14:textFill>
        </w:rPr>
        <w:t>承诺的；</w:t>
      </w:r>
    </w:p>
    <w:p>
      <w:pPr>
        <w:spacing w:line="46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6）报价过低，明显不合理，采购人认为无法保障质量而供应商不能合理说明的；</w:t>
      </w:r>
    </w:p>
    <w:p>
      <w:pPr>
        <w:spacing w:line="46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7）主要技术规格和参数不满足技术参数的要求以及商务有重大负偏离的；</w:t>
      </w:r>
    </w:p>
    <w:p>
      <w:pPr>
        <w:spacing w:line="46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8）磋商小组认为报价未实质性响应磋商文件的要求的；</w:t>
      </w:r>
    </w:p>
    <w:p>
      <w:pPr>
        <w:spacing w:line="46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9）没有按时作最终报价或最终报价超过采购预算且采购人无法接受的；</w:t>
      </w:r>
    </w:p>
    <w:p>
      <w:pPr>
        <w:spacing w:line="46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10）违反国家和地方政府采购法律法规的；</w:t>
      </w:r>
    </w:p>
    <w:p>
      <w:pPr>
        <w:spacing w:line="46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11）不满足磋商文件规定的其它条件的。</w:t>
      </w:r>
    </w:p>
    <w:p>
      <w:pPr>
        <w:spacing w:line="46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初步评审采用“一项否决”的原则，只有全部符合要求的才能通过初步评审。</w:t>
      </w:r>
    </w:p>
    <w:p>
      <w:pPr>
        <w:spacing w:line="46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3、磋商</w:t>
      </w:r>
    </w:p>
    <w:p>
      <w:pPr>
        <w:spacing w:line="46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磋商小组所有成员应当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w:t>
      </w:r>
    </w:p>
    <w:p>
      <w:pPr>
        <w:spacing w:line="46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对磋商文件作出的实质性变动是磋商文件的有效组成部分，磋商小组应当及时以书面形式同时通知所有参加磋商的供应商。</w:t>
      </w:r>
    </w:p>
    <w:p>
      <w:pPr>
        <w:spacing w:line="46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供应商应当按照磋商文件的变动情况和磋商小组的要求重新提交响应文件，并由其法定代表人或负责人及授权代表签字或者加盖公章。由授权代表签字的，应当附法定代表人或负责人授权书。供应商为自然人的，应当由本人签字并附身份证明。</w:t>
      </w:r>
    </w:p>
    <w:p>
      <w:pPr>
        <w:spacing w:line="46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4、最后报价</w:t>
      </w:r>
    </w:p>
    <w:p>
      <w:pPr>
        <w:spacing w:line="46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磋商结束后，磋商小组应当要求所有实质性响应的供应商在规定时间内提交最后报价，提交最后报价的供应商不得少于</w:t>
      </w:r>
      <w:r>
        <w:rPr>
          <w:rFonts w:hint="eastAsia" w:ascii="宋体" w:hAnsi="宋体" w:eastAsia="宋体" w:cs="宋体"/>
          <w:color w:val="000000" w:themeColor="text1"/>
          <w:sz w:val="24"/>
          <w:lang w:val="en-US"/>
          <w14:textFill>
            <w14:solidFill>
              <w14:schemeClr w14:val="tx1"/>
            </w14:solidFill>
          </w14:textFill>
        </w:rPr>
        <w:t>3</w:t>
      </w:r>
      <w:r>
        <w:rPr>
          <w:rFonts w:hint="eastAsia" w:ascii="宋体" w:hAnsi="宋体" w:eastAsia="宋体" w:cs="宋体"/>
          <w:color w:val="000000" w:themeColor="text1"/>
          <w:sz w:val="24"/>
          <w14:textFill>
            <w14:solidFill>
              <w14:schemeClr w14:val="tx1"/>
            </w14:solidFill>
          </w14:textFill>
        </w:rPr>
        <w:t>家。已提交响应文件的供应商，在提交最后报价之前，可以根据磋商情况退出磋商。采购人、采购代理机构应当退还退出磋商的供应商的磋商保证金。（最终报价表格式见附表2）</w:t>
      </w:r>
    </w:p>
    <w:p>
      <w:pPr>
        <w:pStyle w:val="12"/>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优先法计算，即满足磋商文件要求且磋商报价最低的磋商报价为磋商基准价，其价格分为满分。其他供应商的价格分统一按照下列公式计算：</w:t>
      </w:r>
    </w:p>
    <w:p>
      <w:pPr>
        <w:pStyle w:val="12"/>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磋商报价得分=（磋商基准价/最后报价）×价格权值×100%</w:t>
      </w:r>
    </w:p>
    <w:p>
      <w:pPr>
        <w:pStyle w:val="12"/>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附表：技术、商务及价格权重分配</w:t>
      </w:r>
    </w:p>
    <w:tbl>
      <w:tblPr>
        <w:tblStyle w:val="23"/>
        <w:tblW w:w="7645" w:type="dxa"/>
        <w:tblInd w:w="12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59"/>
        <w:gridCol w:w="1500"/>
        <w:gridCol w:w="2425"/>
        <w:gridCol w:w="1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2459" w:type="dxa"/>
          </w:tcPr>
          <w:p>
            <w:pPr>
              <w:pStyle w:val="40"/>
              <w:spacing w:line="389" w:lineRule="exact"/>
              <w:ind w:left="146" w:right="138"/>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标段</w:t>
            </w:r>
          </w:p>
        </w:tc>
        <w:tc>
          <w:tcPr>
            <w:tcW w:w="1500" w:type="dxa"/>
          </w:tcPr>
          <w:p>
            <w:pPr>
              <w:pStyle w:val="40"/>
              <w:spacing w:line="389" w:lineRule="exact"/>
              <w:ind w:left="211" w:right="204"/>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评估因素</w:t>
            </w:r>
          </w:p>
        </w:tc>
        <w:tc>
          <w:tcPr>
            <w:tcW w:w="2425" w:type="dxa"/>
          </w:tcPr>
          <w:p>
            <w:pPr>
              <w:pStyle w:val="40"/>
              <w:spacing w:line="389" w:lineRule="exact"/>
              <w:ind w:left="727" w:right="723"/>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技术、商务</w:t>
            </w:r>
          </w:p>
        </w:tc>
        <w:tc>
          <w:tcPr>
            <w:tcW w:w="1261" w:type="dxa"/>
          </w:tcPr>
          <w:p>
            <w:pPr>
              <w:pStyle w:val="40"/>
              <w:spacing w:line="389" w:lineRule="exact"/>
              <w:ind w:left="369" w:right="361"/>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价格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2459" w:type="dxa"/>
            <w:vAlign w:val="center"/>
          </w:tcPr>
          <w:p>
            <w:pPr>
              <w:pStyle w:val="40"/>
              <w:spacing w:line="307" w:lineRule="exact"/>
              <w:ind w:left="146" w:right="140"/>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A 包（</w:t>
            </w:r>
            <w:r>
              <w:rPr>
                <w:rFonts w:hint="eastAsia" w:cs="宋体"/>
                <w:color w:val="000000" w:themeColor="text1"/>
                <w:sz w:val="24"/>
                <w:highlight w:val="none"/>
                <w:lang w:val="en-US" w:eastAsia="zh-CN"/>
                <w14:textFill>
                  <w14:solidFill>
                    <w14:schemeClr w14:val="tx1"/>
                  </w14:solidFill>
                </w14:textFill>
              </w:rPr>
              <w:t>海口市“无废城市”建设实施方案编制技术服务</w:t>
            </w:r>
            <w:r>
              <w:rPr>
                <w:rFonts w:hint="eastAsia" w:ascii="宋体" w:hAnsi="宋体" w:eastAsia="宋体" w:cs="宋体"/>
                <w:color w:val="000000" w:themeColor="text1"/>
                <w:sz w:val="24"/>
                <w:highlight w:val="none"/>
                <w14:textFill>
                  <w14:solidFill>
                    <w14:schemeClr w14:val="tx1"/>
                  </w14:solidFill>
                </w14:textFill>
              </w:rPr>
              <w:t>）</w:t>
            </w:r>
          </w:p>
        </w:tc>
        <w:tc>
          <w:tcPr>
            <w:tcW w:w="1500" w:type="dxa"/>
            <w:vAlign w:val="center"/>
          </w:tcPr>
          <w:p>
            <w:pPr>
              <w:pStyle w:val="40"/>
              <w:spacing w:line="307" w:lineRule="exact"/>
              <w:ind w:left="211" w:right="203"/>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权重</w:t>
            </w:r>
          </w:p>
        </w:tc>
        <w:tc>
          <w:tcPr>
            <w:tcW w:w="2425" w:type="dxa"/>
            <w:vAlign w:val="center"/>
          </w:tcPr>
          <w:p>
            <w:pPr>
              <w:pStyle w:val="40"/>
              <w:spacing w:line="307" w:lineRule="exact"/>
              <w:ind w:left="727" w:right="722"/>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90</w:t>
            </w:r>
            <w:r>
              <w:rPr>
                <w:rFonts w:hint="eastAsia" w:ascii="宋体" w:hAnsi="宋体" w:eastAsia="宋体" w:cs="宋体"/>
                <w:color w:val="000000" w:themeColor="text1"/>
                <w:sz w:val="24"/>
                <w:highlight w:val="none"/>
                <w14:textFill>
                  <w14:solidFill>
                    <w14:schemeClr w14:val="tx1"/>
                  </w14:solidFill>
                </w14:textFill>
              </w:rPr>
              <w:t>%</w:t>
            </w:r>
          </w:p>
        </w:tc>
        <w:tc>
          <w:tcPr>
            <w:tcW w:w="1261" w:type="dxa"/>
            <w:vAlign w:val="center"/>
          </w:tcPr>
          <w:p>
            <w:pPr>
              <w:pStyle w:val="40"/>
              <w:spacing w:line="307" w:lineRule="exact"/>
              <w:ind w:left="364" w:right="361"/>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10</w:t>
            </w:r>
            <w:r>
              <w:rPr>
                <w:rFonts w:hint="eastAsia" w:ascii="宋体" w:hAnsi="宋体" w:eastAsia="宋体" w:cs="宋体"/>
                <w:color w:val="000000" w:themeColor="text1"/>
                <w:sz w:val="24"/>
                <w:highlight w:val="none"/>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459" w:type="dxa"/>
            <w:vAlign w:val="center"/>
          </w:tcPr>
          <w:p>
            <w:pPr>
              <w:pStyle w:val="40"/>
              <w:ind w:left="146" w:right="140"/>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B 包（</w:t>
            </w:r>
            <w:r>
              <w:rPr>
                <w:rFonts w:hint="eastAsia" w:ascii="宋体" w:hAnsi="宋体" w:cs="宋体"/>
                <w:color w:val="000000"/>
                <w:sz w:val="24"/>
                <w:szCs w:val="24"/>
                <w:highlight w:val="none"/>
                <w:lang w:bidi="ar"/>
              </w:rPr>
              <w:t>海口市“无废城市”建设2022年度全流程跟踪技术指导服务</w:t>
            </w:r>
            <w:r>
              <w:rPr>
                <w:rFonts w:hint="eastAsia" w:ascii="宋体" w:hAnsi="宋体" w:eastAsia="宋体" w:cs="宋体"/>
                <w:color w:val="000000" w:themeColor="text1"/>
                <w:sz w:val="24"/>
                <w:highlight w:val="none"/>
                <w14:textFill>
                  <w14:solidFill>
                    <w14:schemeClr w14:val="tx1"/>
                  </w14:solidFill>
                </w14:textFill>
              </w:rPr>
              <w:t>）</w:t>
            </w:r>
          </w:p>
        </w:tc>
        <w:tc>
          <w:tcPr>
            <w:tcW w:w="1500" w:type="dxa"/>
            <w:vAlign w:val="center"/>
          </w:tcPr>
          <w:p>
            <w:pPr>
              <w:pStyle w:val="40"/>
              <w:ind w:left="211" w:right="203"/>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权重</w:t>
            </w:r>
          </w:p>
        </w:tc>
        <w:tc>
          <w:tcPr>
            <w:tcW w:w="2425" w:type="dxa"/>
            <w:vAlign w:val="center"/>
          </w:tcPr>
          <w:p>
            <w:pPr>
              <w:pStyle w:val="40"/>
              <w:ind w:left="727" w:right="722"/>
              <w:jc w:val="center"/>
              <w:rPr>
                <w:rFonts w:hint="eastAsia" w:ascii="宋体" w:hAnsi="宋体" w:eastAsia="宋体" w:cs="宋体"/>
                <w:color w:val="000000" w:themeColor="text1"/>
                <w:sz w:val="24"/>
                <w:highlight w:val="none"/>
                <w14:textFill>
                  <w14:solidFill>
                    <w14:schemeClr w14:val="tx1"/>
                  </w14:solidFill>
                </w14:textFill>
              </w:rPr>
            </w:pPr>
            <w:r>
              <w:rPr>
                <w:rFonts w:hint="eastAsia" w:cs="宋体"/>
                <w:color w:val="000000" w:themeColor="text1"/>
                <w:sz w:val="24"/>
                <w:highlight w:val="none"/>
                <w:lang w:val="en-US" w:eastAsia="zh-CN"/>
                <w14:textFill>
                  <w14:solidFill>
                    <w14:schemeClr w14:val="tx1"/>
                  </w14:solidFill>
                </w14:textFill>
              </w:rPr>
              <w:t>90</w:t>
            </w:r>
            <w:r>
              <w:rPr>
                <w:rFonts w:hint="eastAsia" w:ascii="宋体" w:hAnsi="宋体" w:eastAsia="宋体" w:cs="宋体"/>
                <w:color w:val="000000" w:themeColor="text1"/>
                <w:sz w:val="24"/>
                <w:highlight w:val="none"/>
                <w14:textFill>
                  <w14:solidFill>
                    <w14:schemeClr w14:val="tx1"/>
                  </w14:solidFill>
                </w14:textFill>
              </w:rPr>
              <w:t>%</w:t>
            </w:r>
          </w:p>
        </w:tc>
        <w:tc>
          <w:tcPr>
            <w:tcW w:w="1261" w:type="dxa"/>
            <w:vAlign w:val="center"/>
          </w:tcPr>
          <w:p>
            <w:pPr>
              <w:pStyle w:val="40"/>
              <w:ind w:left="364" w:right="361"/>
              <w:jc w:val="center"/>
              <w:rPr>
                <w:rFonts w:hint="eastAsia" w:ascii="宋体" w:hAnsi="宋体" w:eastAsia="宋体" w:cs="宋体"/>
                <w:color w:val="000000" w:themeColor="text1"/>
                <w:sz w:val="24"/>
                <w:highlight w:val="none"/>
                <w14:textFill>
                  <w14:solidFill>
                    <w14:schemeClr w14:val="tx1"/>
                  </w14:solidFill>
                </w14:textFill>
              </w:rPr>
            </w:pPr>
            <w:r>
              <w:rPr>
                <w:rFonts w:hint="eastAsia" w:cs="宋体"/>
                <w:color w:val="000000" w:themeColor="text1"/>
                <w:sz w:val="24"/>
                <w:highlight w:val="none"/>
                <w:lang w:val="en-US" w:eastAsia="zh-CN"/>
                <w14:textFill>
                  <w14:solidFill>
                    <w14:schemeClr w14:val="tx1"/>
                  </w14:solidFill>
                </w14:textFill>
              </w:rPr>
              <w:t>10</w:t>
            </w:r>
            <w:r>
              <w:rPr>
                <w:rFonts w:hint="eastAsia" w:ascii="宋体" w:hAnsi="宋体" w:eastAsia="宋体" w:cs="宋体"/>
                <w:color w:val="000000" w:themeColor="text1"/>
                <w:sz w:val="24"/>
                <w:highlight w:val="none"/>
                <w14:textFill>
                  <w14:solidFill>
                    <w14:schemeClr w14:val="tx1"/>
                  </w14:solidFill>
                </w14:textFill>
              </w:rPr>
              <w:t>%</w:t>
            </w:r>
          </w:p>
        </w:tc>
      </w:tr>
    </w:tbl>
    <w:p>
      <w:pPr>
        <w:ind w:firstLine="482" w:firstLineChars="200"/>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p>
    <w:p>
      <w:pPr>
        <w:spacing w:line="46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5、综合评审</w:t>
      </w:r>
    </w:p>
    <w:p>
      <w:pPr>
        <w:spacing w:line="46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经磋商确定最终采购需求，由磋商小组采用综合评分法对供应商的响应文件进行综合评分。（评审标准详见附表3）</w:t>
      </w:r>
    </w:p>
    <w:p>
      <w:pPr>
        <w:spacing w:line="46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6、推荐成交供应商</w:t>
      </w:r>
    </w:p>
    <w:p>
      <w:pPr>
        <w:spacing w:line="46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磋商小组应当根据综合评分情况，按照评审得分由高到低顺序推荐</w:t>
      </w:r>
      <w:r>
        <w:rPr>
          <w:rFonts w:hint="eastAsia" w:ascii="宋体" w:hAnsi="宋体" w:eastAsia="宋体" w:cs="宋体"/>
          <w:color w:val="000000" w:themeColor="text1"/>
          <w:sz w:val="24"/>
          <w:lang w:val="en-US" w:eastAsia="zh-CN"/>
          <w14:textFill>
            <w14:solidFill>
              <w14:schemeClr w14:val="tx1"/>
            </w14:solidFill>
          </w14:textFill>
        </w:rPr>
        <w:t>3</w:t>
      </w:r>
      <w:r>
        <w:rPr>
          <w:rFonts w:hint="eastAsia" w:ascii="宋体" w:hAnsi="宋体" w:eastAsia="宋体" w:cs="宋体"/>
          <w:color w:val="000000" w:themeColor="text1"/>
          <w:sz w:val="24"/>
          <w14:textFill>
            <w14:solidFill>
              <w14:schemeClr w14:val="tx1"/>
            </w14:solidFill>
          </w14:textFill>
        </w:rPr>
        <w:t>名成交供应商，并编写评审报告。评审得分相同的，按照技术指标优劣顺序推荐。</w:t>
      </w:r>
    </w:p>
    <w:p>
      <w:pPr>
        <w:spacing w:line="460" w:lineRule="exact"/>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三、磋商、评审过程的保密性</w:t>
      </w:r>
    </w:p>
    <w:p>
      <w:pPr>
        <w:spacing w:line="46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1、接受报价后，直至成交供应商与买方签订合同</w:t>
      </w:r>
      <w:r>
        <w:rPr>
          <w:rFonts w:hint="eastAsia" w:ascii="宋体" w:hAnsi="宋体" w:eastAsia="宋体" w:cs="宋体"/>
          <w:color w:val="000000" w:themeColor="text1"/>
          <w:sz w:val="24"/>
          <w:highlight w:val="none"/>
          <w14:textFill>
            <w14:solidFill>
              <w14:schemeClr w14:val="tx1"/>
            </w14:solidFill>
          </w14:textFill>
        </w:rPr>
        <w:t>后止</w:t>
      </w:r>
      <w:r>
        <w:rPr>
          <w:rFonts w:hint="eastAsia" w:ascii="宋体" w:hAnsi="宋体" w:eastAsia="宋体" w:cs="宋体"/>
          <w:color w:val="000000" w:themeColor="text1"/>
          <w:sz w:val="24"/>
          <w14:textFill>
            <w14:solidFill>
              <w14:schemeClr w14:val="tx1"/>
            </w14:solidFill>
          </w14:textFill>
        </w:rPr>
        <w:t>，凡与磋商、审查、澄清、评价、比较、确定成交人意见有关的内容，任何人均不得向供应商及与磋商评审无关的其他人透露。</w:t>
      </w:r>
    </w:p>
    <w:p>
      <w:pPr>
        <w:spacing w:line="46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从磋商响应文件递交截止时间起到确定成交供应商之日止，供应商不得与参加磋商、评审的有关人员私下接触。在磋商评审过程中，如果供应商试图在磋商响应文件审查、澄清、比较及推荐成交供应商方面向参与磋商评审的有关人员和采购人施加任何影响，其磋商响应文件将被拒绝。</w:t>
      </w:r>
    </w:p>
    <w:p>
      <w:pPr>
        <w:spacing w:line="460" w:lineRule="exact"/>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四、接受和拒绝任何或所有报价的权利</w:t>
      </w:r>
    </w:p>
    <w:p>
      <w:pPr>
        <w:spacing w:line="46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采购人保留在成交之前任何时候接受或拒绝任何报价，以及宣布竞争性磋商无效或拒绝所有磋商响应文件的权力，对受影响的供应商不承担任何责任。</w:t>
      </w:r>
    </w:p>
    <w:p>
      <w:pPr>
        <w:keepNext/>
        <w:keepLines/>
        <w:pageBreakBefore/>
        <w:tabs>
          <w:tab w:val="left" w:pos="5580"/>
        </w:tabs>
        <w:autoSpaceDE w:val="0"/>
        <w:autoSpaceDN w:val="0"/>
        <w:adjustRightInd w:val="0"/>
        <w:spacing w:line="22" w:lineRule="atLeast"/>
        <w:rPr>
          <w:rFonts w:hint="eastAsia" w:ascii="宋体" w:hAnsi="宋体" w:eastAsia="宋体" w:cs="宋体"/>
          <w:color w:val="000000" w:themeColor="text1"/>
          <w:kern w:val="0"/>
          <w:sz w:val="32"/>
          <w:szCs w:val="32"/>
          <w:lang w:val="zh-CN"/>
          <w14:textFill>
            <w14:solidFill>
              <w14:schemeClr w14:val="tx1"/>
            </w14:solidFill>
          </w14:textFill>
        </w:rPr>
      </w:pPr>
      <w:r>
        <w:rPr>
          <w:rFonts w:hint="eastAsia" w:ascii="宋体" w:hAnsi="宋体" w:eastAsia="宋体" w:cs="宋体"/>
          <w:b/>
          <w:bCs/>
          <w:color w:val="000000" w:themeColor="text1"/>
          <w:kern w:val="0"/>
          <w:sz w:val="28"/>
          <w:szCs w:val="28"/>
          <w:lang w:val="zh-CN"/>
          <w14:textFill>
            <w14:solidFill>
              <w14:schemeClr w14:val="tx1"/>
            </w14:solidFill>
          </w14:textFill>
        </w:rPr>
        <w:t xml:space="preserve">附表1 </w:t>
      </w:r>
    </w:p>
    <w:p>
      <w:pPr>
        <w:autoSpaceDE w:val="0"/>
        <w:autoSpaceDN w:val="0"/>
        <w:adjustRightInd w:val="0"/>
        <w:spacing w:after="200"/>
        <w:jc w:val="center"/>
        <w:rPr>
          <w:rFonts w:hint="eastAsia" w:ascii="宋体" w:hAnsi="宋体" w:eastAsia="宋体" w:cs="宋体"/>
          <w:color w:val="000000" w:themeColor="text1"/>
          <w:kern w:val="0"/>
          <w:sz w:val="22"/>
          <w:szCs w:val="22"/>
          <w:lang w:val="zh-CN"/>
          <w14:textFill>
            <w14:solidFill>
              <w14:schemeClr w14:val="tx1"/>
            </w14:solidFill>
          </w14:textFill>
        </w:rPr>
      </w:pPr>
      <w:r>
        <w:rPr>
          <w:rFonts w:hint="eastAsia" w:ascii="宋体" w:hAnsi="宋体" w:cs="宋体"/>
          <w:b/>
          <w:bCs/>
          <w:color w:val="000000" w:themeColor="text1"/>
          <w:kern w:val="0"/>
          <w:sz w:val="36"/>
          <w:szCs w:val="36"/>
          <w:lang w:val="en-US" w:eastAsia="zh-CN"/>
          <w14:textFill>
            <w14:solidFill>
              <w14:schemeClr w14:val="tx1"/>
            </w14:solidFill>
          </w14:textFill>
        </w:rPr>
        <w:t>A包</w:t>
      </w:r>
      <w:r>
        <w:rPr>
          <w:rFonts w:hint="eastAsia" w:ascii="宋体" w:hAnsi="宋体" w:eastAsia="宋体" w:cs="宋体"/>
          <w:b/>
          <w:bCs/>
          <w:color w:val="000000" w:themeColor="text1"/>
          <w:kern w:val="0"/>
          <w:sz w:val="36"/>
          <w:szCs w:val="36"/>
          <w:lang w:val="zh-CN"/>
          <w14:textFill>
            <w14:solidFill>
              <w14:schemeClr w14:val="tx1"/>
            </w14:solidFill>
          </w14:textFill>
        </w:rPr>
        <w:t>符合性审查表</w:t>
      </w:r>
    </w:p>
    <w:p>
      <w:pPr>
        <w:tabs>
          <w:tab w:val="left" w:pos="5580"/>
        </w:tabs>
        <w:autoSpaceDE w:val="0"/>
        <w:autoSpaceDN w:val="0"/>
        <w:adjustRightInd w:val="0"/>
        <w:spacing w:line="22" w:lineRule="atLeast"/>
        <w:ind w:firstLine="210" w:firstLineChars="100"/>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项目名称：</w:t>
      </w:r>
    </w:p>
    <w:p>
      <w:pPr>
        <w:tabs>
          <w:tab w:val="left" w:pos="5580"/>
        </w:tabs>
        <w:autoSpaceDE w:val="0"/>
        <w:autoSpaceDN w:val="0"/>
        <w:adjustRightInd w:val="0"/>
        <w:spacing w:line="22" w:lineRule="atLeast"/>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 xml:space="preserve"> </w:t>
      </w:r>
      <w:r>
        <w:rPr>
          <w:rFonts w:hint="eastAsia" w:ascii="宋体" w:hAnsi="宋体" w:eastAsia="宋体" w:cs="宋体"/>
          <w:color w:val="000000" w:themeColor="text1"/>
          <w:kern w:val="0"/>
          <w:szCs w:val="21"/>
          <w:lang w:val="en-US" w:eastAsia="zh-CN"/>
          <w14:textFill>
            <w14:solidFill>
              <w14:schemeClr w14:val="tx1"/>
            </w14:solidFill>
          </w14:textFill>
        </w:rPr>
        <w:t xml:space="preserve"> </w:t>
      </w:r>
      <w:r>
        <w:rPr>
          <w:rFonts w:hint="eastAsia" w:ascii="宋体" w:hAnsi="宋体" w:eastAsia="宋体" w:cs="宋体"/>
          <w:color w:val="000000" w:themeColor="text1"/>
          <w:kern w:val="0"/>
          <w:szCs w:val="21"/>
          <w:lang w:val="zh-CN"/>
          <w14:textFill>
            <w14:solidFill>
              <w14:schemeClr w14:val="tx1"/>
            </w14:solidFill>
          </w14:textFill>
        </w:rPr>
        <w:t>项目编号：</w:t>
      </w:r>
    </w:p>
    <w:tbl>
      <w:tblPr>
        <w:tblStyle w:val="23"/>
        <w:tblW w:w="92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80" w:type="dxa"/>
          <w:bottom w:w="0" w:type="dxa"/>
          <w:right w:w="80" w:type="dxa"/>
        </w:tblCellMar>
      </w:tblPr>
      <w:tblGrid>
        <w:gridCol w:w="704"/>
        <w:gridCol w:w="2589"/>
        <w:gridCol w:w="4220"/>
        <w:gridCol w:w="1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0" w:type="dxa"/>
            <w:bottom w:w="0" w:type="dxa"/>
            <w:right w:w="80" w:type="dxa"/>
          </w:tblCellMar>
        </w:tblPrEx>
        <w:trPr>
          <w:trHeight w:val="700" w:hRule="atLeast"/>
          <w:jc w:val="center"/>
        </w:trPr>
        <w:tc>
          <w:tcPr>
            <w:tcW w:w="70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left"/>
              <w:rPr>
                <w:rFonts w:hint="eastAsia" w:ascii="宋体" w:hAnsi="宋体" w:eastAsia="宋体" w:cs="宋体"/>
                <w:color w:val="000000" w:themeColor="text1"/>
                <w:kern w:val="0"/>
                <w:sz w:val="22"/>
                <w:szCs w:val="22"/>
                <w:lang w:val="zh-CN"/>
                <w14:textFill>
                  <w14:solidFill>
                    <w14:schemeClr w14:val="tx1"/>
                  </w14:solidFill>
                </w14:textFill>
              </w:rPr>
            </w:pPr>
            <w:r>
              <w:rPr>
                <w:rFonts w:hint="eastAsia" w:ascii="宋体" w:hAnsi="宋体" w:eastAsia="宋体" w:cs="宋体"/>
                <w:b/>
                <w:bCs/>
                <w:color w:val="000000" w:themeColor="text1"/>
                <w:kern w:val="0"/>
                <w:szCs w:val="21"/>
                <w:lang w:val="zh-CN"/>
                <w14:textFill>
                  <w14:solidFill>
                    <w14:schemeClr w14:val="tx1"/>
                  </w14:solidFill>
                </w14:textFill>
              </w:rPr>
              <w:t>序号</w:t>
            </w:r>
          </w:p>
        </w:tc>
        <w:tc>
          <w:tcPr>
            <w:tcW w:w="258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hint="eastAsia" w:ascii="宋体" w:hAnsi="宋体" w:eastAsia="宋体" w:cs="宋体"/>
                <w:color w:val="000000" w:themeColor="text1"/>
                <w:kern w:val="0"/>
                <w:sz w:val="22"/>
                <w:szCs w:val="22"/>
                <w:lang w:val="zh-CN"/>
                <w14:textFill>
                  <w14:solidFill>
                    <w14:schemeClr w14:val="tx1"/>
                  </w14:solidFill>
                </w14:textFill>
              </w:rPr>
            </w:pPr>
            <w:r>
              <w:rPr>
                <w:rFonts w:hint="eastAsia" w:ascii="宋体" w:hAnsi="宋体" w:eastAsia="宋体" w:cs="宋体"/>
                <w:b/>
                <w:bCs/>
                <w:color w:val="000000" w:themeColor="text1"/>
                <w:kern w:val="0"/>
                <w:szCs w:val="21"/>
                <w:lang w:val="zh-CN"/>
                <w14:textFill>
                  <w14:solidFill>
                    <w14:schemeClr w14:val="tx1"/>
                  </w14:solidFill>
                </w14:textFill>
              </w:rPr>
              <w:t>审查项目</w:t>
            </w:r>
          </w:p>
        </w:tc>
        <w:tc>
          <w:tcPr>
            <w:tcW w:w="422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hint="eastAsia" w:ascii="宋体" w:hAnsi="宋体" w:eastAsia="宋体" w:cs="宋体"/>
                <w:color w:val="000000" w:themeColor="text1"/>
                <w:kern w:val="0"/>
                <w:sz w:val="22"/>
                <w:szCs w:val="22"/>
                <w:lang w:val="zh-CN"/>
                <w14:textFill>
                  <w14:solidFill>
                    <w14:schemeClr w14:val="tx1"/>
                  </w14:solidFill>
                </w14:textFill>
              </w:rPr>
            </w:pPr>
            <w:r>
              <w:rPr>
                <w:rFonts w:hint="eastAsia" w:ascii="宋体" w:hAnsi="宋体" w:eastAsia="宋体" w:cs="宋体"/>
                <w:b/>
                <w:bCs/>
                <w:color w:val="000000" w:themeColor="text1"/>
                <w:kern w:val="0"/>
                <w:szCs w:val="21"/>
                <w:lang w:val="zh-CN"/>
                <w14:textFill>
                  <w14:solidFill>
                    <w14:schemeClr w14:val="tx1"/>
                  </w14:solidFill>
                </w14:textFill>
              </w:rPr>
              <w:t>评议内容</w:t>
            </w:r>
          </w:p>
        </w:tc>
        <w:tc>
          <w:tcPr>
            <w:tcW w:w="17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hint="eastAsia" w:ascii="宋体" w:hAnsi="宋体" w:eastAsia="宋体" w:cs="宋体"/>
                <w:color w:val="000000" w:themeColor="text1"/>
                <w:kern w:val="0"/>
                <w:sz w:val="22"/>
                <w:szCs w:val="22"/>
                <w:lang w:val="zh-CN"/>
                <w14:textFill>
                  <w14:solidFill>
                    <w14:schemeClr w14:val="tx1"/>
                  </w14:solidFill>
                </w14:textFill>
              </w:rPr>
            </w:pPr>
            <w:r>
              <w:rPr>
                <w:rFonts w:hint="eastAsia" w:ascii="宋体" w:hAnsi="宋体" w:eastAsia="宋体" w:cs="宋体"/>
                <w:b/>
                <w:bCs/>
                <w:color w:val="000000" w:themeColor="text1"/>
                <w:kern w:val="0"/>
                <w:szCs w:val="21"/>
                <w:lang w:val="zh-CN"/>
                <w14:textFill>
                  <w14:solidFill>
                    <w14:schemeClr w14:val="tx1"/>
                  </w14:solidFill>
                </w14:textFill>
              </w:rPr>
              <w:t>供应商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0" w:type="dxa"/>
            <w:bottom w:w="0" w:type="dxa"/>
            <w:right w:w="80" w:type="dxa"/>
          </w:tblCellMar>
        </w:tblPrEx>
        <w:trPr>
          <w:trHeight w:val="567" w:hRule="atLeast"/>
          <w:jc w:val="center"/>
        </w:trPr>
        <w:tc>
          <w:tcPr>
            <w:tcW w:w="70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1</w:t>
            </w:r>
          </w:p>
        </w:tc>
        <w:tc>
          <w:tcPr>
            <w:tcW w:w="258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资格要求</w:t>
            </w:r>
          </w:p>
        </w:tc>
        <w:tc>
          <w:tcPr>
            <w:tcW w:w="422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是否满足供应商资格要求</w:t>
            </w:r>
          </w:p>
        </w:tc>
        <w:tc>
          <w:tcPr>
            <w:tcW w:w="17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rPr>
                <w:rFonts w:hint="eastAsia" w:ascii="宋体" w:hAnsi="宋体" w:eastAsia="宋体" w:cs="宋体"/>
                <w:color w:val="000000" w:themeColor="text1"/>
                <w:kern w:val="0"/>
                <w:szCs w:val="21"/>
                <w:lang w:val="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0" w:type="dxa"/>
            <w:bottom w:w="0" w:type="dxa"/>
            <w:right w:w="80" w:type="dxa"/>
          </w:tblCellMar>
        </w:tblPrEx>
        <w:trPr>
          <w:trHeight w:val="567" w:hRule="atLeast"/>
          <w:jc w:val="center"/>
        </w:trPr>
        <w:tc>
          <w:tcPr>
            <w:tcW w:w="70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2</w:t>
            </w:r>
          </w:p>
        </w:tc>
        <w:tc>
          <w:tcPr>
            <w:tcW w:w="258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磋商响应文件递交情况</w:t>
            </w:r>
          </w:p>
        </w:tc>
        <w:tc>
          <w:tcPr>
            <w:tcW w:w="422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正本和副本的数量是否符合磋商文件要求</w:t>
            </w:r>
          </w:p>
        </w:tc>
        <w:tc>
          <w:tcPr>
            <w:tcW w:w="17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rPr>
                <w:rFonts w:hint="eastAsia" w:ascii="宋体" w:hAnsi="宋体" w:eastAsia="宋体" w:cs="宋体"/>
                <w:color w:val="000000" w:themeColor="text1"/>
                <w:kern w:val="0"/>
                <w:szCs w:val="21"/>
                <w:lang w:val="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0" w:type="dxa"/>
            <w:bottom w:w="0" w:type="dxa"/>
            <w:right w:w="80" w:type="dxa"/>
          </w:tblCellMar>
        </w:tblPrEx>
        <w:trPr>
          <w:trHeight w:val="567" w:hRule="atLeast"/>
          <w:jc w:val="center"/>
        </w:trPr>
        <w:tc>
          <w:tcPr>
            <w:tcW w:w="70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3</w:t>
            </w:r>
          </w:p>
        </w:tc>
        <w:tc>
          <w:tcPr>
            <w:tcW w:w="258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投标报价</w:t>
            </w:r>
          </w:p>
        </w:tc>
        <w:tc>
          <w:tcPr>
            <w:tcW w:w="422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投标报价是否满足招标文件要求（报价有效、不漏项、不超出采购预算）</w:t>
            </w:r>
          </w:p>
        </w:tc>
        <w:tc>
          <w:tcPr>
            <w:tcW w:w="17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rPr>
                <w:rFonts w:hint="eastAsia" w:ascii="宋体" w:hAnsi="宋体" w:eastAsia="宋体" w:cs="宋体"/>
                <w:color w:val="000000" w:themeColor="text1"/>
                <w:kern w:val="0"/>
                <w:szCs w:val="21"/>
                <w:lang w:val="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0" w:type="dxa"/>
            <w:bottom w:w="0" w:type="dxa"/>
            <w:right w:w="80" w:type="dxa"/>
          </w:tblCellMar>
        </w:tblPrEx>
        <w:trPr>
          <w:trHeight w:val="567" w:hRule="atLeast"/>
          <w:jc w:val="center"/>
        </w:trPr>
        <w:tc>
          <w:tcPr>
            <w:tcW w:w="70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4</w:t>
            </w:r>
          </w:p>
        </w:tc>
        <w:tc>
          <w:tcPr>
            <w:tcW w:w="258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投标保证金</w:t>
            </w:r>
          </w:p>
        </w:tc>
        <w:tc>
          <w:tcPr>
            <w:tcW w:w="422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是否提交投标保证金证明</w:t>
            </w:r>
          </w:p>
        </w:tc>
        <w:tc>
          <w:tcPr>
            <w:tcW w:w="17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rPr>
                <w:rFonts w:hint="eastAsia" w:ascii="宋体" w:hAnsi="宋体" w:eastAsia="宋体" w:cs="宋体"/>
                <w:color w:val="000000" w:themeColor="text1"/>
                <w:kern w:val="0"/>
                <w:szCs w:val="21"/>
                <w:lang w:val="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0" w:type="dxa"/>
            <w:bottom w:w="0" w:type="dxa"/>
            <w:right w:w="80" w:type="dxa"/>
          </w:tblCellMar>
        </w:tblPrEx>
        <w:trPr>
          <w:trHeight w:val="567" w:hRule="atLeast"/>
          <w:jc w:val="center"/>
        </w:trPr>
        <w:tc>
          <w:tcPr>
            <w:tcW w:w="70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5</w:t>
            </w:r>
          </w:p>
        </w:tc>
        <w:tc>
          <w:tcPr>
            <w:tcW w:w="258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投标有效期</w:t>
            </w:r>
          </w:p>
        </w:tc>
        <w:tc>
          <w:tcPr>
            <w:tcW w:w="422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是否满足磋商文件要求</w:t>
            </w:r>
          </w:p>
        </w:tc>
        <w:tc>
          <w:tcPr>
            <w:tcW w:w="17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rPr>
                <w:rFonts w:hint="eastAsia" w:ascii="宋体" w:hAnsi="宋体" w:eastAsia="宋体" w:cs="宋体"/>
                <w:color w:val="000000" w:themeColor="text1"/>
                <w:kern w:val="0"/>
                <w:szCs w:val="21"/>
                <w:lang w:val="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0" w:type="dxa"/>
            <w:bottom w:w="0" w:type="dxa"/>
            <w:right w:w="80" w:type="dxa"/>
          </w:tblCellMar>
        </w:tblPrEx>
        <w:trPr>
          <w:trHeight w:val="567" w:hRule="atLeast"/>
          <w:jc w:val="center"/>
        </w:trPr>
        <w:tc>
          <w:tcPr>
            <w:tcW w:w="70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6</w:t>
            </w:r>
          </w:p>
        </w:tc>
        <w:tc>
          <w:tcPr>
            <w:tcW w:w="258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服务期限</w:t>
            </w:r>
          </w:p>
        </w:tc>
        <w:tc>
          <w:tcPr>
            <w:tcW w:w="422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是否满足磋商文件要求</w:t>
            </w:r>
          </w:p>
        </w:tc>
        <w:tc>
          <w:tcPr>
            <w:tcW w:w="17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rPr>
                <w:rFonts w:hint="eastAsia" w:ascii="宋体" w:hAnsi="宋体" w:eastAsia="宋体" w:cs="宋体"/>
                <w:color w:val="000000" w:themeColor="text1"/>
                <w:kern w:val="0"/>
                <w:szCs w:val="21"/>
                <w:lang w:val="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0" w:type="dxa"/>
            <w:bottom w:w="0" w:type="dxa"/>
            <w:right w:w="80" w:type="dxa"/>
          </w:tblCellMar>
        </w:tblPrEx>
        <w:trPr>
          <w:trHeight w:val="567" w:hRule="atLeast"/>
          <w:jc w:val="center"/>
        </w:trPr>
        <w:tc>
          <w:tcPr>
            <w:tcW w:w="70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7</w:t>
            </w:r>
          </w:p>
        </w:tc>
        <w:tc>
          <w:tcPr>
            <w:tcW w:w="258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其他</w:t>
            </w:r>
          </w:p>
        </w:tc>
        <w:tc>
          <w:tcPr>
            <w:tcW w:w="422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无其他无效投标认定条件</w:t>
            </w:r>
          </w:p>
        </w:tc>
        <w:tc>
          <w:tcPr>
            <w:tcW w:w="17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rPr>
                <w:rFonts w:hint="eastAsia" w:ascii="宋体" w:hAnsi="宋体" w:eastAsia="宋体" w:cs="宋体"/>
                <w:color w:val="000000" w:themeColor="text1"/>
                <w:kern w:val="0"/>
                <w:szCs w:val="21"/>
                <w:lang w:val="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0" w:type="dxa"/>
            <w:bottom w:w="0" w:type="dxa"/>
            <w:right w:w="80" w:type="dxa"/>
          </w:tblCellMar>
        </w:tblPrEx>
        <w:trPr>
          <w:trHeight w:val="544" w:hRule="atLeast"/>
          <w:jc w:val="center"/>
        </w:trPr>
        <w:tc>
          <w:tcPr>
            <w:tcW w:w="7513"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200"/>
              <w:jc w:val="center"/>
              <w:rPr>
                <w:rFonts w:hint="eastAsia" w:ascii="宋体" w:hAnsi="宋体" w:eastAsia="宋体" w:cs="宋体"/>
                <w:color w:val="000000" w:themeColor="text1"/>
                <w:kern w:val="0"/>
                <w:sz w:val="22"/>
                <w:szCs w:val="22"/>
                <w:lang w:val="zh-CN"/>
                <w14:textFill>
                  <w14:solidFill>
                    <w14:schemeClr w14:val="tx1"/>
                  </w14:solidFill>
                </w14:textFill>
              </w:rPr>
            </w:pPr>
            <w:r>
              <w:rPr>
                <w:rFonts w:hint="eastAsia" w:ascii="宋体" w:hAnsi="宋体" w:eastAsia="宋体" w:cs="宋体"/>
                <w:b/>
                <w:bCs/>
                <w:color w:val="000000" w:themeColor="text1"/>
                <w:kern w:val="0"/>
                <w:sz w:val="24"/>
                <w:lang w:val="zh-CN"/>
                <w14:textFill>
                  <w14:solidFill>
                    <w14:schemeClr w14:val="tx1"/>
                  </w14:solidFill>
                </w14:textFill>
              </w:rPr>
              <w:t>结论</w:t>
            </w:r>
          </w:p>
        </w:tc>
        <w:tc>
          <w:tcPr>
            <w:tcW w:w="17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200"/>
              <w:jc w:val="left"/>
              <w:rPr>
                <w:rFonts w:hint="eastAsia" w:ascii="宋体" w:hAnsi="宋体" w:eastAsia="宋体" w:cs="宋体"/>
                <w:color w:val="000000" w:themeColor="text1"/>
                <w:kern w:val="0"/>
                <w:sz w:val="22"/>
                <w:szCs w:val="22"/>
                <w:lang w:val="zh-CN"/>
                <w14:textFill>
                  <w14:solidFill>
                    <w14:schemeClr w14:val="tx1"/>
                  </w14:solidFill>
                </w14:textFill>
              </w:rPr>
            </w:pPr>
          </w:p>
        </w:tc>
      </w:tr>
    </w:tbl>
    <w:p>
      <w:pPr>
        <w:tabs>
          <w:tab w:val="left" w:pos="5580"/>
        </w:tabs>
        <w:autoSpaceDE w:val="0"/>
        <w:autoSpaceDN w:val="0"/>
        <w:adjustRightInd w:val="0"/>
        <w:ind w:left="108" w:hanging="108"/>
        <w:jc w:val="center"/>
        <w:rPr>
          <w:rFonts w:hint="eastAsia" w:ascii="宋体" w:hAnsi="宋体" w:eastAsia="宋体" w:cs="宋体"/>
          <w:color w:val="000000" w:themeColor="text1"/>
          <w:kern w:val="0"/>
          <w:sz w:val="22"/>
          <w:szCs w:val="22"/>
          <w:lang w:val="zh-CN"/>
          <w14:textFill>
            <w14:solidFill>
              <w14:schemeClr w14:val="tx1"/>
            </w14:solidFill>
          </w14:textFill>
        </w:rPr>
      </w:pPr>
    </w:p>
    <w:p>
      <w:pPr>
        <w:tabs>
          <w:tab w:val="left" w:pos="5580"/>
        </w:tabs>
        <w:autoSpaceDE w:val="0"/>
        <w:autoSpaceDN w:val="0"/>
        <w:adjustRightInd w:val="0"/>
        <w:jc w:val="center"/>
        <w:rPr>
          <w:rFonts w:hint="eastAsia" w:ascii="宋体" w:hAnsi="宋体" w:eastAsia="宋体" w:cs="宋体"/>
          <w:color w:val="000000" w:themeColor="text1"/>
          <w:kern w:val="0"/>
          <w:sz w:val="22"/>
          <w:szCs w:val="22"/>
          <w:lang w:val="zh-CN"/>
          <w14:textFill>
            <w14:solidFill>
              <w14:schemeClr w14:val="tx1"/>
            </w14:solidFill>
          </w14:textFill>
        </w:rPr>
      </w:pPr>
    </w:p>
    <w:p>
      <w:pPr>
        <w:autoSpaceDE w:val="0"/>
        <w:autoSpaceDN w:val="0"/>
        <w:adjustRightInd w:val="0"/>
        <w:spacing w:line="360" w:lineRule="exact"/>
        <w:ind w:firstLine="420" w:firstLineChars="200"/>
        <w:jc w:val="left"/>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1、表中只需填写“√/通过”或“×/不通过”。</w:t>
      </w:r>
    </w:p>
    <w:p>
      <w:pPr>
        <w:autoSpaceDE w:val="0"/>
        <w:autoSpaceDN w:val="0"/>
        <w:adjustRightInd w:val="0"/>
        <w:spacing w:line="360" w:lineRule="exact"/>
        <w:ind w:firstLine="420" w:firstLineChars="200"/>
        <w:jc w:val="left"/>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2、在结论中按“一项否决”的原则，只有全部是√/通过的，填写“合格”；只要其中有一项是×/不通过的，填写“不合格”。</w:t>
      </w:r>
    </w:p>
    <w:p>
      <w:pPr>
        <w:tabs>
          <w:tab w:val="left" w:pos="5580"/>
        </w:tabs>
        <w:autoSpaceDE w:val="0"/>
        <w:autoSpaceDN w:val="0"/>
        <w:adjustRightInd w:val="0"/>
        <w:spacing w:line="22" w:lineRule="atLeast"/>
        <w:ind w:firstLine="329" w:firstLineChars="157"/>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3、结论是合格的，才能通过初步评审。</w:t>
      </w:r>
    </w:p>
    <w:p>
      <w:pPr>
        <w:tabs>
          <w:tab w:val="left" w:pos="5580"/>
        </w:tabs>
        <w:autoSpaceDE w:val="0"/>
        <w:autoSpaceDN w:val="0"/>
        <w:adjustRightInd w:val="0"/>
        <w:spacing w:line="22" w:lineRule="atLeast"/>
        <w:ind w:firstLine="329" w:firstLineChars="157"/>
        <w:rPr>
          <w:rFonts w:hint="eastAsia" w:ascii="宋体" w:hAnsi="宋体" w:eastAsia="宋体" w:cs="宋体"/>
          <w:color w:val="000000" w:themeColor="text1"/>
          <w:kern w:val="0"/>
          <w:szCs w:val="21"/>
          <w:lang w:val="zh-CN"/>
          <w14:textFill>
            <w14:solidFill>
              <w14:schemeClr w14:val="tx1"/>
            </w14:solidFill>
          </w14:textFill>
        </w:rPr>
      </w:pPr>
    </w:p>
    <w:p>
      <w:pPr>
        <w:tabs>
          <w:tab w:val="left" w:pos="5580"/>
        </w:tabs>
        <w:autoSpaceDE w:val="0"/>
        <w:autoSpaceDN w:val="0"/>
        <w:adjustRightInd w:val="0"/>
        <w:spacing w:line="22" w:lineRule="atLeast"/>
        <w:ind w:firstLine="329" w:firstLineChars="157"/>
        <w:rPr>
          <w:rFonts w:hint="eastAsia" w:ascii="宋体" w:hAnsi="宋体" w:eastAsia="宋体" w:cs="宋体"/>
          <w:color w:val="000000" w:themeColor="text1"/>
          <w:kern w:val="0"/>
          <w:szCs w:val="21"/>
          <w:lang w:val="zh-CN"/>
          <w14:textFill>
            <w14:solidFill>
              <w14:schemeClr w14:val="tx1"/>
            </w14:solidFill>
          </w14:textFill>
        </w:rPr>
      </w:pPr>
    </w:p>
    <w:p>
      <w:pPr>
        <w:tabs>
          <w:tab w:val="left" w:pos="5580"/>
        </w:tabs>
        <w:autoSpaceDE w:val="0"/>
        <w:autoSpaceDN w:val="0"/>
        <w:adjustRightInd w:val="0"/>
        <w:spacing w:line="22" w:lineRule="atLeast"/>
        <w:ind w:firstLine="329" w:firstLineChars="157"/>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评委：</w:t>
      </w:r>
    </w:p>
    <w:p>
      <w:pPr>
        <w:tabs>
          <w:tab w:val="left" w:pos="5580"/>
        </w:tabs>
        <w:autoSpaceDE w:val="0"/>
        <w:autoSpaceDN w:val="0"/>
        <w:adjustRightInd w:val="0"/>
        <w:spacing w:line="22" w:lineRule="atLeast"/>
        <w:ind w:firstLine="329" w:firstLineChars="157"/>
        <w:rPr>
          <w:rFonts w:hint="eastAsia" w:ascii="宋体" w:hAnsi="宋体" w:eastAsia="宋体" w:cs="宋体"/>
          <w:color w:val="000000" w:themeColor="text1"/>
          <w:kern w:val="0"/>
          <w:szCs w:val="21"/>
          <w:lang w:val="zh-CN"/>
          <w14:textFill>
            <w14:solidFill>
              <w14:schemeClr w14:val="tx1"/>
            </w14:solidFill>
          </w14:textFill>
        </w:rPr>
      </w:pPr>
    </w:p>
    <w:p>
      <w:pPr>
        <w:tabs>
          <w:tab w:val="left" w:pos="5580"/>
        </w:tabs>
        <w:autoSpaceDE w:val="0"/>
        <w:autoSpaceDN w:val="0"/>
        <w:adjustRightInd w:val="0"/>
        <w:spacing w:line="22" w:lineRule="atLeast"/>
        <w:ind w:firstLine="329" w:firstLineChars="157"/>
        <w:rPr>
          <w:rFonts w:hint="eastAsia" w:ascii="宋体" w:hAnsi="宋体" w:eastAsia="宋体" w:cs="宋体"/>
          <w:color w:val="000000" w:themeColor="text1"/>
          <w:kern w:val="0"/>
          <w:szCs w:val="21"/>
          <w:lang w:val="zh-CN"/>
          <w14:textFill>
            <w14:solidFill>
              <w14:schemeClr w14:val="tx1"/>
            </w14:solidFill>
          </w14:textFill>
        </w:rPr>
      </w:pPr>
    </w:p>
    <w:p>
      <w:pPr>
        <w:tabs>
          <w:tab w:val="left" w:pos="5580"/>
        </w:tabs>
        <w:autoSpaceDE w:val="0"/>
        <w:autoSpaceDN w:val="0"/>
        <w:adjustRightInd w:val="0"/>
        <w:spacing w:line="22" w:lineRule="atLeast"/>
        <w:ind w:firstLine="329" w:firstLineChars="157"/>
        <w:rPr>
          <w:rFonts w:hint="eastAsia" w:ascii="宋体" w:hAnsi="宋体" w:eastAsia="宋体" w:cs="宋体"/>
          <w:color w:val="000000" w:themeColor="text1"/>
          <w:kern w:val="0"/>
          <w:szCs w:val="21"/>
          <w:lang w:val="zh-CN"/>
          <w14:textFill>
            <w14:solidFill>
              <w14:schemeClr w14:val="tx1"/>
            </w14:solidFill>
          </w14:textFill>
        </w:rPr>
        <w:sectPr>
          <w:footerReference r:id="rId13" w:type="first"/>
          <w:footerReference r:id="rId12" w:type="default"/>
          <w:pgSz w:w="12240" w:h="15840"/>
          <w:pgMar w:top="1440" w:right="1361" w:bottom="1440" w:left="1361" w:header="720" w:footer="720" w:gutter="0"/>
          <w:pgNumType w:fmt="decimal"/>
          <w:cols w:space="720" w:num="1"/>
          <w:titlePg/>
        </w:sectPr>
      </w:pPr>
      <w:r>
        <w:rPr>
          <w:rFonts w:hint="eastAsia" w:ascii="宋体" w:hAnsi="宋体" w:eastAsia="宋体" w:cs="宋体"/>
          <w:color w:val="000000" w:themeColor="text1"/>
          <w:kern w:val="0"/>
          <w:szCs w:val="21"/>
          <w:lang w:val="zh-CN"/>
          <w14:textFill>
            <w14:solidFill>
              <w14:schemeClr w14:val="tx1"/>
            </w14:solidFill>
          </w14:textFill>
        </w:rPr>
        <w:t>日期：</w:t>
      </w:r>
    </w:p>
    <w:p>
      <w:pPr>
        <w:autoSpaceDE w:val="0"/>
        <w:autoSpaceDN w:val="0"/>
        <w:adjustRightInd w:val="0"/>
        <w:spacing w:after="200"/>
        <w:jc w:val="center"/>
        <w:rPr>
          <w:rFonts w:hint="eastAsia" w:ascii="宋体" w:hAnsi="宋体" w:eastAsia="宋体" w:cs="宋体"/>
          <w:color w:val="000000" w:themeColor="text1"/>
          <w:kern w:val="0"/>
          <w:sz w:val="22"/>
          <w:szCs w:val="22"/>
          <w:lang w:val="zh-CN"/>
          <w14:textFill>
            <w14:solidFill>
              <w14:schemeClr w14:val="tx1"/>
            </w14:solidFill>
          </w14:textFill>
        </w:rPr>
      </w:pPr>
      <w:r>
        <w:rPr>
          <w:rFonts w:hint="eastAsia" w:ascii="宋体" w:hAnsi="宋体" w:cs="宋体"/>
          <w:b/>
          <w:bCs/>
          <w:color w:val="000000" w:themeColor="text1"/>
          <w:kern w:val="0"/>
          <w:sz w:val="36"/>
          <w:szCs w:val="36"/>
          <w:lang w:val="en-US" w:eastAsia="zh-CN"/>
          <w14:textFill>
            <w14:solidFill>
              <w14:schemeClr w14:val="tx1"/>
            </w14:solidFill>
          </w14:textFill>
        </w:rPr>
        <w:t>B包</w:t>
      </w:r>
      <w:r>
        <w:rPr>
          <w:rFonts w:hint="eastAsia" w:ascii="宋体" w:hAnsi="宋体" w:eastAsia="宋体" w:cs="宋体"/>
          <w:b/>
          <w:bCs/>
          <w:color w:val="000000" w:themeColor="text1"/>
          <w:kern w:val="0"/>
          <w:sz w:val="36"/>
          <w:szCs w:val="36"/>
          <w:lang w:val="zh-CN"/>
          <w14:textFill>
            <w14:solidFill>
              <w14:schemeClr w14:val="tx1"/>
            </w14:solidFill>
          </w14:textFill>
        </w:rPr>
        <w:t>符合性审查表</w:t>
      </w:r>
    </w:p>
    <w:p>
      <w:pPr>
        <w:tabs>
          <w:tab w:val="left" w:pos="5580"/>
        </w:tabs>
        <w:autoSpaceDE w:val="0"/>
        <w:autoSpaceDN w:val="0"/>
        <w:adjustRightInd w:val="0"/>
        <w:spacing w:line="22" w:lineRule="atLeast"/>
        <w:ind w:firstLine="210" w:firstLineChars="100"/>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项目名称：</w:t>
      </w:r>
    </w:p>
    <w:p>
      <w:pPr>
        <w:tabs>
          <w:tab w:val="left" w:pos="5580"/>
        </w:tabs>
        <w:autoSpaceDE w:val="0"/>
        <w:autoSpaceDN w:val="0"/>
        <w:adjustRightInd w:val="0"/>
        <w:spacing w:line="22" w:lineRule="atLeast"/>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 xml:space="preserve"> </w:t>
      </w:r>
      <w:r>
        <w:rPr>
          <w:rFonts w:hint="eastAsia" w:ascii="宋体" w:hAnsi="宋体" w:eastAsia="宋体" w:cs="宋体"/>
          <w:color w:val="000000" w:themeColor="text1"/>
          <w:kern w:val="0"/>
          <w:szCs w:val="21"/>
          <w:lang w:val="en-US" w:eastAsia="zh-CN"/>
          <w14:textFill>
            <w14:solidFill>
              <w14:schemeClr w14:val="tx1"/>
            </w14:solidFill>
          </w14:textFill>
        </w:rPr>
        <w:t xml:space="preserve"> </w:t>
      </w:r>
      <w:r>
        <w:rPr>
          <w:rFonts w:hint="eastAsia" w:ascii="宋体" w:hAnsi="宋体" w:eastAsia="宋体" w:cs="宋体"/>
          <w:color w:val="000000" w:themeColor="text1"/>
          <w:kern w:val="0"/>
          <w:szCs w:val="21"/>
          <w:lang w:val="zh-CN"/>
          <w14:textFill>
            <w14:solidFill>
              <w14:schemeClr w14:val="tx1"/>
            </w14:solidFill>
          </w14:textFill>
        </w:rPr>
        <w:t>项目编号：</w:t>
      </w:r>
    </w:p>
    <w:tbl>
      <w:tblPr>
        <w:tblStyle w:val="23"/>
        <w:tblW w:w="92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80" w:type="dxa"/>
          <w:bottom w:w="0" w:type="dxa"/>
          <w:right w:w="80" w:type="dxa"/>
        </w:tblCellMar>
      </w:tblPr>
      <w:tblGrid>
        <w:gridCol w:w="704"/>
        <w:gridCol w:w="2589"/>
        <w:gridCol w:w="4220"/>
        <w:gridCol w:w="1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0" w:type="dxa"/>
            <w:bottom w:w="0" w:type="dxa"/>
            <w:right w:w="80" w:type="dxa"/>
          </w:tblCellMar>
        </w:tblPrEx>
        <w:trPr>
          <w:trHeight w:val="700" w:hRule="atLeast"/>
          <w:jc w:val="center"/>
        </w:trPr>
        <w:tc>
          <w:tcPr>
            <w:tcW w:w="70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left"/>
              <w:rPr>
                <w:rFonts w:hint="eastAsia" w:ascii="宋体" w:hAnsi="宋体" w:eastAsia="宋体" w:cs="宋体"/>
                <w:color w:val="000000" w:themeColor="text1"/>
                <w:kern w:val="0"/>
                <w:sz w:val="22"/>
                <w:szCs w:val="22"/>
                <w:lang w:val="zh-CN"/>
                <w14:textFill>
                  <w14:solidFill>
                    <w14:schemeClr w14:val="tx1"/>
                  </w14:solidFill>
                </w14:textFill>
              </w:rPr>
            </w:pPr>
            <w:r>
              <w:rPr>
                <w:rFonts w:hint="eastAsia" w:ascii="宋体" w:hAnsi="宋体" w:eastAsia="宋体" w:cs="宋体"/>
                <w:b/>
                <w:bCs/>
                <w:color w:val="000000" w:themeColor="text1"/>
                <w:kern w:val="0"/>
                <w:szCs w:val="21"/>
                <w:lang w:val="zh-CN"/>
                <w14:textFill>
                  <w14:solidFill>
                    <w14:schemeClr w14:val="tx1"/>
                  </w14:solidFill>
                </w14:textFill>
              </w:rPr>
              <w:t>序号</w:t>
            </w:r>
          </w:p>
        </w:tc>
        <w:tc>
          <w:tcPr>
            <w:tcW w:w="258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hint="eastAsia" w:ascii="宋体" w:hAnsi="宋体" w:eastAsia="宋体" w:cs="宋体"/>
                <w:color w:val="000000" w:themeColor="text1"/>
                <w:kern w:val="0"/>
                <w:sz w:val="22"/>
                <w:szCs w:val="22"/>
                <w:lang w:val="zh-CN"/>
                <w14:textFill>
                  <w14:solidFill>
                    <w14:schemeClr w14:val="tx1"/>
                  </w14:solidFill>
                </w14:textFill>
              </w:rPr>
            </w:pPr>
            <w:r>
              <w:rPr>
                <w:rFonts w:hint="eastAsia" w:ascii="宋体" w:hAnsi="宋体" w:eastAsia="宋体" w:cs="宋体"/>
                <w:b/>
                <w:bCs/>
                <w:color w:val="000000" w:themeColor="text1"/>
                <w:kern w:val="0"/>
                <w:szCs w:val="21"/>
                <w:lang w:val="zh-CN"/>
                <w14:textFill>
                  <w14:solidFill>
                    <w14:schemeClr w14:val="tx1"/>
                  </w14:solidFill>
                </w14:textFill>
              </w:rPr>
              <w:t>审查项目</w:t>
            </w:r>
          </w:p>
        </w:tc>
        <w:tc>
          <w:tcPr>
            <w:tcW w:w="422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hint="eastAsia" w:ascii="宋体" w:hAnsi="宋体" w:eastAsia="宋体" w:cs="宋体"/>
                <w:color w:val="000000" w:themeColor="text1"/>
                <w:kern w:val="0"/>
                <w:sz w:val="22"/>
                <w:szCs w:val="22"/>
                <w:lang w:val="zh-CN"/>
                <w14:textFill>
                  <w14:solidFill>
                    <w14:schemeClr w14:val="tx1"/>
                  </w14:solidFill>
                </w14:textFill>
              </w:rPr>
            </w:pPr>
            <w:r>
              <w:rPr>
                <w:rFonts w:hint="eastAsia" w:ascii="宋体" w:hAnsi="宋体" w:eastAsia="宋体" w:cs="宋体"/>
                <w:b/>
                <w:bCs/>
                <w:color w:val="000000" w:themeColor="text1"/>
                <w:kern w:val="0"/>
                <w:szCs w:val="21"/>
                <w:lang w:val="zh-CN"/>
                <w14:textFill>
                  <w14:solidFill>
                    <w14:schemeClr w14:val="tx1"/>
                  </w14:solidFill>
                </w14:textFill>
              </w:rPr>
              <w:t>评议内容</w:t>
            </w:r>
          </w:p>
        </w:tc>
        <w:tc>
          <w:tcPr>
            <w:tcW w:w="17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hint="eastAsia" w:ascii="宋体" w:hAnsi="宋体" w:eastAsia="宋体" w:cs="宋体"/>
                <w:color w:val="000000" w:themeColor="text1"/>
                <w:kern w:val="0"/>
                <w:sz w:val="22"/>
                <w:szCs w:val="22"/>
                <w:lang w:val="zh-CN"/>
                <w14:textFill>
                  <w14:solidFill>
                    <w14:schemeClr w14:val="tx1"/>
                  </w14:solidFill>
                </w14:textFill>
              </w:rPr>
            </w:pPr>
            <w:r>
              <w:rPr>
                <w:rFonts w:hint="eastAsia" w:ascii="宋体" w:hAnsi="宋体" w:eastAsia="宋体" w:cs="宋体"/>
                <w:b/>
                <w:bCs/>
                <w:color w:val="000000" w:themeColor="text1"/>
                <w:kern w:val="0"/>
                <w:szCs w:val="21"/>
                <w:lang w:val="zh-CN"/>
                <w14:textFill>
                  <w14:solidFill>
                    <w14:schemeClr w14:val="tx1"/>
                  </w14:solidFill>
                </w14:textFill>
              </w:rPr>
              <w:t>供应商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0" w:type="dxa"/>
            <w:bottom w:w="0" w:type="dxa"/>
            <w:right w:w="80" w:type="dxa"/>
          </w:tblCellMar>
        </w:tblPrEx>
        <w:trPr>
          <w:trHeight w:val="567" w:hRule="atLeast"/>
          <w:jc w:val="center"/>
        </w:trPr>
        <w:tc>
          <w:tcPr>
            <w:tcW w:w="70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1</w:t>
            </w:r>
          </w:p>
        </w:tc>
        <w:tc>
          <w:tcPr>
            <w:tcW w:w="258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资格要求</w:t>
            </w:r>
          </w:p>
        </w:tc>
        <w:tc>
          <w:tcPr>
            <w:tcW w:w="422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是否满足供应商资格要求</w:t>
            </w:r>
          </w:p>
        </w:tc>
        <w:tc>
          <w:tcPr>
            <w:tcW w:w="17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rPr>
                <w:rFonts w:hint="eastAsia" w:ascii="宋体" w:hAnsi="宋体" w:eastAsia="宋体" w:cs="宋体"/>
                <w:color w:val="000000" w:themeColor="text1"/>
                <w:kern w:val="0"/>
                <w:szCs w:val="21"/>
                <w:lang w:val="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0" w:type="dxa"/>
            <w:bottom w:w="0" w:type="dxa"/>
            <w:right w:w="80" w:type="dxa"/>
          </w:tblCellMar>
        </w:tblPrEx>
        <w:trPr>
          <w:trHeight w:val="567" w:hRule="atLeast"/>
          <w:jc w:val="center"/>
        </w:trPr>
        <w:tc>
          <w:tcPr>
            <w:tcW w:w="70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2</w:t>
            </w:r>
          </w:p>
        </w:tc>
        <w:tc>
          <w:tcPr>
            <w:tcW w:w="258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磋商响应文件递交情况</w:t>
            </w:r>
          </w:p>
        </w:tc>
        <w:tc>
          <w:tcPr>
            <w:tcW w:w="422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正本和副本的数量是否符合磋商文件要求</w:t>
            </w:r>
          </w:p>
        </w:tc>
        <w:tc>
          <w:tcPr>
            <w:tcW w:w="17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rPr>
                <w:rFonts w:hint="eastAsia" w:ascii="宋体" w:hAnsi="宋体" w:eastAsia="宋体" w:cs="宋体"/>
                <w:color w:val="000000" w:themeColor="text1"/>
                <w:kern w:val="0"/>
                <w:szCs w:val="21"/>
                <w:lang w:val="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0" w:type="dxa"/>
            <w:bottom w:w="0" w:type="dxa"/>
            <w:right w:w="80" w:type="dxa"/>
          </w:tblCellMar>
        </w:tblPrEx>
        <w:trPr>
          <w:trHeight w:val="567" w:hRule="atLeast"/>
          <w:jc w:val="center"/>
        </w:trPr>
        <w:tc>
          <w:tcPr>
            <w:tcW w:w="70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3</w:t>
            </w:r>
          </w:p>
        </w:tc>
        <w:tc>
          <w:tcPr>
            <w:tcW w:w="258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投标报价</w:t>
            </w:r>
          </w:p>
        </w:tc>
        <w:tc>
          <w:tcPr>
            <w:tcW w:w="422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投标报价是否满足招标文件要求（报价有效、不漏项、不超出采购预算）</w:t>
            </w:r>
          </w:p>
        </w:tc>
        <w:tc>
          <w:tcPr>
            <w:tcW w:w="17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rPr>
                <w:rFonts w:hint="eastAsia" w:ascii="宋体" w:hAnsi="宋体" w:eastAsia="宋体" w:cs="宋体"/>
                <w:color w:val="000000" w:themeColor="text1"/>
                <w:kern w:val="0"/>
                <w:szCs w:val="21"/>
                <w:lang w:val="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0" w:type="dxa"/>
            <w:bottom w:w="0" w:type="dxa"/>
            <w:right w:w="80" w:type="dxa"/>
          </w:tblCellMar>
        </w:tblPrEx>
        <w:trPr>
          <w:trHeight w:val="567" w:hRule="atLeast"/>
          <w:jc w:val="center"/>
        </w:trPr>
        <w:tc>
          <w:tcPr>
            <w:tcW w:w="70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4</w:t>
            </w:r>
          </w:p>
        </w:tc>
        <w:tc>
          <w:tcPr>
            <w:tcW w:w="258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投标保证金</w:t>
            </w:r>
          </w:p>
        </w:tc>
        <w:tc>
          <w:tcPr>
            <w:tcW w:w="422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是否提交投标保证金证明</w:t>
            </w:r>
          </w:p>
        </w:tc>
        <w:tc>
          <w:tcPr>
            <w:tcW w:w="17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rPr>
                <w:rFonts w:hint="eastAsia" w:ascii="宋体" w:hAnsi="宋体" w:eastAsia="宋体" w:cs="宋体"/>
                <w:color w:val="000000" w:themeColor="text1"/>
                <w:kern w:val="0"/>
                <w:szCs w:val="21"/>
                <w:lang w:val="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0" w:type="dxa"/>
            <w:bottom w:w="0" w:type="dxa"/>
            <w:right w:w="80" w:type="dxa"/>
          </w:tblCellMar>
        </w:tblPrEx>
        <w:trPr>
          <w:trHeight w:val="567" w:hRule="atLeast"/>
          <w:jc w:val="center"/>
        </w:trPr>
        <w:tc>
          <w:tcPr>
            <w:tcW w:w="70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5</w:t>
            </w:r>
          </w:p>
        </w:tc>
        <w:tc>
          <w:tcPr>
            <w:tcW w:w="258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投标有效期</w:t>
            </w:r>
          </w:p>
        </w:tc>
        <w:tc>
          <w:tcPr>
            <w:tcW w:w="422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是否满足磋商文件要求</w:t>
            </w:r>
          </w:p>
        </w:tc>
        <w:tc>
          <w:tcPr>
            <w:tcW w:w="17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rPr>
                <w:rFonts w:hint="eastAsia" w:ascii="宋体" w:hAnsi="宋体" w:eastAsia="宋体" w:cs="宋体"/>
                <w:color w:val="000000" w:themeColor="text1"/>
                <w:kern w:val="0"/>
                <w:szCs w:val="21"/>
                <w:lang w:val="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0" w:type="dxa"/>
            <w:bottom w:w="0" w:type="dxa"/>
            <w:right w:w="80" w:type="dxa"/>
          </w:tblCellMar>
        </w:tblPrEx>
        <w:trPr>
          <w:trHeight w:val="567" w:hRule="atLeast"/>
          <w:jc w:val="center"/>
        </w:trPr>
        <w:tc>
          <w:tcPr>
            <w:tcW w:w="70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6</w:t>
            </w:r>
          </w:p>
        </w:tc>
        <w:tc>
          <w:tcPr>
            <w:tcW w:w="258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服务期限</w:t>
            </w:r>
          </w:p>
        </w:tc>
        <w:tc>
          <w:tcPr>
            <w:tcW w:w="422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是否满足磋商文件要求</w:t>
            </w:r>
          </w:p>
        </w:tc>
        <w:tc>
          <w:tcPr>
            <w:tcW w:w="17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rPr>
                <w:rFonts w:hint="eastAsia" w:ascii="宋体" w:hAnsi="宋体" w:eastAsia="宋体" w:cs="宋体"/>
                <w:color w:val="000000" w:themeColor="text1"/>
                <w:kern w:val="0"/>
                <w:szCs w:val="21"/>
                <w:lang w:val="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0" w:type="dxa"/>
            <w:bottom w:w="0" w:type="dxa"/>
            <w:right w:w="80" w:type="dxa"/>
          </w:tblCellMar>
        </w:tblPrEx>
        <w:trPr>
          <w:trHeight w:val="567" w:hRule="atLeast"/>
          <w:jc w:val="center"/>
        </w:trPr>
        <w:tc>
          <w:tcPr>
            <w:tcW w:w="70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7</w:t>
            </w:r>
          </w:p>
        </w:tc>
        <w:tc>
          <w:tcPr>
            <w:tcW w:w="258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其他</w:t>
            </w:r>
          </w:p>
        </w:tc>
        <w:tc>
          <w:tcPr>
            <w:tcW w:w="422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无其他无效投标认定条件</w:t>
            </w:r>
          </w:p>
        </w:tc>
        <w:tc>
          <w:tcPr>
            <w:tcW w:w="17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rPr>
                <w:rFonts w:hint="eastAsia" w:ascii="宋体" w:hAnsi="宋体" w:eastAsia="宋体" w:cs="宋体"/>
                <w:color w:val="000000" w:themeColor="text1"/>
                <w:kern w:val="0"/>
                <w:szCs w:val="21"/>
                <w:lang w:val="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0" w:type="dxa"/>
            <w:bottom w:w="0" w:type="dxa"/>
            <w:right w:w="80" w:type="dxa"/>
          </w:tblCellMar>
        </w:tblPrEx>
        <w:trPr>
          <w:trHeight w:val="544" w:hRule="atLeast"/>
          <w:jc w:val="center"/>
        </w:trPr>
        <w:tc>
          <w:tcPr>
            <w:tcW w:w="7513"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200"/>
              <w:jc w:val="center"/>
              <w:rPr>
                <w:rFonts w:hint="eastAsia" w:ascii="宋体" w:hAnsi="宋体" w:eastAsia="宋体" w:cs="宋体"/>
                <w:color w:val="000000" w:themeColor="text1"/>
                <w:kern w:val="0"/>
                <w:sz w:val="22"/>
                <w:szCs w:val="22"/>
                <w:lang w:val="zh-CN"/>
                <w14:textFill>
                  <w14:solidFill>
                    <w14:schemeClr w14:val="tx1"/>
                  </w14:solidFill>
                </w14:textFill>
              </w:rPr>
            </w:pPr>
            <w:r>
              <w:rPr>
                <w:rFonts w:hint="eastAsia" w:ascii="宋体" w:hAnsi="宋体" w:eastAsia="宋体" w:cs="宋体"/>
                <w:b/>
                <w:bCs/>
                <w:color w:val="000000" w:themeColor="text1"/>
                <w:kern w:val="0"/>
                <w:sz w:val="24"/>
                <w:lang w:val="zh-CN"/>
                <w14:textFill>
                  <w14:solidFill>
                    <w14:schemeClr w14:val="tx1"/>
                  </w14:solidFill>
                </w14:textFill>
              </w:rPr>
              <w:t>结论</w:t>
            </w:r>
          </w:p>
        </w:tc>
        <w:tc>
          <w:tcPr>
            <w:tcW w:w="17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200"/>
              <w:jc w:val="left"/>
              <w:rPr>
                <w:rFonts w:hint="eastAsia" w:ascii="宋体" w:hAnsi="宋体" w:eastAsia="宋体" w:cs="宋体"/>
                <w:color w:val="000000" w:themeColor="text1"/>
                <w:kern w:val="0"/>
                <w:sz w:val="22"/>
                <w:szCs w:val="22"/>
                <w:lang w:val="zh-CN"/>
                <w14:textFill>
                  <w14:solidFill>
                    <w14:schemeClr w14:val="tx1"/>
                  </w14:solidFill>
                </w14:textFill>
              </w:rPr>
            </w:pPr>
          </w:p>
        </w:tc>
      </w:tr>
    </w:tbl>
    <w:p>
      <w:pPr>
        <w:tabs>
          <w:tab w:val="left" w:pos="5580"/>
        </w:tabs>
        <w:autoSpaceDE w:val="0"/>
        <w:autoSpaceDN w:val="0"/>
        <w:adjustRightInd w:val="0"/>
        <w:ind w:left="108" w:hanging="108"/>
        <w:jc w:val="center"/>
        <w:rPr>
          <w:rFonts w:hint="eastAsia" w:ascii="宋体" w:hAnsi="宋体" w:eastAsia="宋体" w:cs="宋体"/>
          <w:color w:val="000000" w:themeColor="text1"/>
          <w:kern w:val="0"/>
          <w:sz w:val="22"/>
          <w:szCs w:val="22"/>
          <w:lang w:val="zh-CN"/>
          <w14:textFill>
            <w14:solidFill>
              <w14:schemeClr w14:val="tx1"/>
            </w14:solidFill>
          </w14:textFill>
        </w:rPr>
      </w:pPr>
    </w:p>
    <w:p>
      <w:pPr>
        <w:tabs>
          <w:tab w:val="left" w:pos="5580"/>
        </w:tabs>
        <w:autoSpaceDE w:val="0"/>
        <w:autoSpaceDN w:val="0"/>
        <w:adjustRightInd w:val="0"/>
        <w:jc w:val="center"/>
        <w:rPr>
          <w:rFonts w:hint="eastAsia" w:ascii="宋体" w:hAnsi="宋体" w:eastAsia="宋体" w:cs="宋体"/>
          <w:color w:val="000000" w:themeColor="text1"/>
          <w:kern w:val="0"/>
          <w:sz w:val="22"/>
          <w:szCs w:val="22"/>
          <w:lang w:val="zh-CN"/>
          <w14:textFill>
            <w14:solidFill>
              <w14:schemeClr w14:val="tx1"/>
            </w14:solidFill>
          </w14:textFill>
        </w:rPr>
      </w:pPr>
    </w:p>
    <w:p>
      <w:pPr>
        <w:autoSpaceDE w:val="0"/>
        <w:autoSpaceDN w:val="0"/>
        <w:adjustRightInd w:val="0"/>
        <w:spacing w:line="360" w:lineRule="exact"/>
        <w:ind w:firstLine="420" w:firstLineChars="200"/>
        <w:jc w:val="left"/>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1、表中只需填写“√/通过”或“×/不通过”。</w:t>
      </w:r>
    </w:p>
    <w:p>
      <w:pPr>
        <w:autoSpaceDE w:val="0"/>
        <w:autoSpaceDN w:val="0"/>
        <w:adjustRightInd w:val="0"/>
        <w:spacing w:line="360" w:lineRule="exact"/>
        <w:ind w:firstLine="420" w:firstLineChars="200"/>
        <w:jc w:val="left"/>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2、在结论中按“一项否决”的原则，只有全部是√/通过的，填写“合格”；只要其中有一项是×/不通过的，填写“不合格”。</w:t>
      </w:r>
    </w:p>
    <w:p>
      <w:pPr>
        <w:tabs>
          <w:tab w:val="left" w:pos="5580"/>
        </w:tabs>
        <w:autoSpaceDE w:val="0"/>
        <w:autoSpaceDN w:val="0"/>
        <w:adjustRightInd w:val="0"/>
        <w:spacing w:line="22" w:lineRule="atLeast"/>
        <w:ind w:firstLine="329" w:firstLineChars="157"/>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3、结论是合格的，才能通过初步评审。</w:t>
      </w:r>
    </w:p>
    <w:p>
      <w:pPr>
        <w:tabs>
          <w:tab w:val="left" w:pos="5580"/>
        </w:tabs>
        <w:autoSpaceDE w:val="0"/>
        <w:autoSpaceDN w:val="0"/>
        <w:adjustRightInd w:val="0"/>
        <w:spacing w:line="22" w:lineRule="atLeast"/>
        <w:ind w:firstLine="329" w:firstLineChars="157"/>
        <w:rPr>
          <w:rFonts w:hint="eastAsia" w:ascii="宋体" w:hAnsi="宋体" w:eastAsia="宋体" w:cs="宋体"/>
          <w:color w:val="000000" w:themeColor="text1"/>
          <w:kern w:val="0"/>
          <w:szCs w:val="21"/>
          <w:lang w:val="zh-CN"/>
          <w14:textFill>
            <w14:solidFill>
              <w14:schemeClr w14:val="tx1"/>
            </w14:solidFill>
          </w14:textFill>
        </w:rPr>
      </w:pPr>
    </w:p>
    <w:p>
      <w:pPr>
        <w:tabs>
          <w:tab w:val="left" w:pos="5580"/>
        </w:tabs>
        <w:autoSpaceDE w:val="0"/>
        <w:autoSpaceDN w:val="0"/>
        <w:adjustRightInd w:val="0"/>
        <w:spacing w:line="22" w:lineRule="atLeast"/>
        <w:ind w:firstLine="329" w:firstLineChars="157"/>
        <w:rPr>
          <w:rFonts w:hint="eastAsia" w:ascii="宋体" w:hAnsi="宋体" w:eastAsia="宋体" w:cs="宋体"/>
          <w:color w:val="000000" w:themeColor="text1"/>
          <w:kern w:val="0"/>
          <w:szCs w:val="21"/>
          <w:lang w:val="zh-CN"/>
          <w14:textFill>
            <w14:solidFill>
              <w14:schemeClr w14:val="tx1"/>
            </w14:solidFill>
          </w14:textFill>
        </w:rPr>
      </w:pPr>
    </w:p>
    <w:p>
      <w:pPr>
        <w:tabs>
          <w:tab w:val="left" w:pos="5580"/>
        </w:tabs>
        <w:autoSpaceDE w:val="0"/>
        <w:autoSpaceDN w:val="0"/>
        <w:adjustRightInd w:val="0"/>
        <w:spacing w:line="22" w:lineRule="atLeast"/>
        <w:ind w:firstLine="329" w:firstLineChars="157"/>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评委：</w:t>
      </w:r>
    </w:p>
    <w:p>
      <w:pPr>
        <w:tabs>
          <w:tab w:val="left" w:pos="5580"/>
        </w:tabs>
        <w:autoSpaceDE w:val="0"/>
        <w:autoSpaceDN w:val="0"/>
        <w:adjustRightInd w:val="0"/>
        <w:spacing w:line="22" w:lineRule="atLeast"/>
        <w:ind w:firstLine="329" w:firstLineChars="157"/>
        <w:rPr>
          <w:rFonts w:hint="eastAsia" w:ascii="宋体" w:hAnsi="宋体" w:eastAsia="宋体" w:cs="宋体"/>
          <w:color w:val="000000" w:themeColor="text1"/>
          <w:kern w:val="0"/>
          <w:szCs w:val="21"/>
          <w:lang w:val="zh-CN"/>
          <w14:textFill>
            <w14:solidFill>
              <w14:schemeClr w14:val="tx1"/>
            </w14:solidFill>
          </w14:textFill>
        </w:rPr>
      </w:pPr>
    </w:p>
    <w:p>
      <w:pPr>
        <w:tabs>
          <w:tab w:val="left" w:pos="5580"/>
        </w:tabs>
        <w:autoSpaceDE w:val="0"/>
        <w:autoSpaceDN w:val="0"/>
        <w:adjustRightInd w:val="0"/>
        <w:spacing w:line="22" w:lineRule="atLeast"/>
        <w:ind w:firstLine="329" w:firstLineChars="157"/>
        <w:rPr>
          <w:rFonts w:hint="eastAsia" w:ascii="宋体" w:hAnsi="宋体" w:eastAsia="宋体" w:cs="宋体"/>
          <w:color w:val="000000" w:themeColor="text1"/>
          <w:kern w:val="0"/>
          <w:szCs w:val="21"/>
          <w:lang w:val="zh-CN"/>
          <w14:textFill>
            <w14:solidFill>
              <w14:schemeClr w14:val="tx1"/>
            </w14:solidFill>
          </w14:textFill>
        </w:rPr>
      </w:pPr>
    </w:p>
    <w:p>
      <w:pPr>
        <w:tabs>
          <w:tab w:val="left" w:pos="5580"/>
        </w:tabs>
        <w:autoSpaceDE w:val="0"/>
        <w:autoSpaceDN w:val="0"/>
        <w:adjustRightInd w:val="0"/>
        <w:spacing w:line="22" w:lineRule="atLeast"/>
        <w:ind w:firstLine="329" w:firstLineChars="157"/>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日期：</w:t>
      </w:r>
    </w:p>
    <w:p>
      <w:pPr>
        <w:pStyle w:val="17"/>
        <w:rPr>
          <w:rFonts w:hint="eastAsia"/>
          <w:lang w:val="zh-CN"/>
        </w:rPr>
        <w:sectPr>
          <w:pgSz w:w="12240" w:h="15840"/>
          <w:pgMar w:top="1440" w:right="1361" w:bottom="1440" w:left="1361" w:header="720" w:footer="720" w:gutter="0"/>
          <w:pgNumType w:fmt="decimal"/>
          <w:cols w:space="720" w:num="1"/>
          <w:titlePg/>
        </w:sectPr>
      </w:pPr>
    </w:p>
    <w:p>
      <w:pPr>
        <w:keepNext/>
        <w:keepLines/>
        <w:pageBreakBefore/>
        <w:tabs>
          <w:tab w:val="left" w:pos="5580"/>
        </w:tabs>
        <w:autoSpaceDE w:val="0"/>
        <w:autoSpaceDN w:val="0"/>
        <w:adjustRightInd w:val="0"/>
        <w:spacing w:line="22" w:lineRule="atLeast"/>
        <w:rPr>
          <w:rFonts w:hint="eastAsia" w:ascii="宋体" w:hAnsi="宋体" w:eastAsia="宋体" w:cs="宋体"/>
          <w:color w:val="000000" w:themeColor="text1"/>
          <w:kern w:val="0"/>
          <w:sz w:val="32"/>
          <w:szCs w:val="32"/>
          <w:lang w:val="zh-CN"/>
          <w14:textFill>
            <w14:solidFill>
              <w14:schemeClr w14:val="tx1"/>
            </w14:solidFill>
          </w14:textFill>
        </w:rPr>
      </w:pPr>
      <w:r>
        <w:rPr>
          <w:rFonts w:hint="eastAsia" w:ascii="宋体" w:hAnsi="宋体" w:eastAsia="宋体" w:cs="宋体"/>
          <w:b/>
          <w:bCs/>
          <w:color w:val="000000" w:themeColor="text1"/>
          <w:kern w:val="0"/>
          <w:sz w:val="28"/>
          <w:szCs w:val="28"/>
          <w:lang w:val="zh-CN"/>
          <w14:textFill>
            <w14:solidFill>
              <w14:schemeClr w14:val="tx1"/>
            </w14:solidFill>
          </w14:textFill>
        </w:rPr>
        <w:t>附表</w:t>
      </w:r>
      <w:r>
        <w:rPr>
          <w:rFonts w:hint="eastAsia" w:ascii="宋体" w:hAnsi="宋体" w:eastAsia="宋体" w:cs="宋体"/>
          <w:b/>
          <w:bCs/>
          <w:color w:val="000000" w:themeColor="text1"/>
          <w:kern w:val="0"/>
          <w:sz w:val="28"/>
          <w:szCs w:val="28"/>
          <w:lang w:val="en-US" w:eastAsia="zh-CN"/>
          <w14:textFill>
            <w14:solidFill>
              <w14:schemeClr w14:val="tx1"/>
            </w14:solidFill>
          </w14:textFill>
        </w:rPr>
        <w:t>2</w:t>
      </w:r>
      <w:r>
        <w:rPr>
          <w:rFonts w:hint="eastAsia" w:ascii="宋体" w:hAnsi="宋体" w:eastAsia="宋体" w:cs="宋体"/>
          <w:b/>
          <w:bCs/>
          <w:color w:val="000000" w:themeColor="text1"/>
          <w:kern w:val="0"/>
          <w:sz w:val="28"/>
          <w:szCs w:val="28"/>
          <w:lang w:val="zh-CN"/>
          <w14:textFill>
            <w14:solidFill>
              <w14:schemeClr w14:val="tx1"/>
            </w14:solidFill>
          </w14:textFill>
        </w:rPr>
        <w:t xml:space="preserve"> </w:t>
      </w:r>
    </w:p>
    <w:p>
      <w:pPr>
        <w:autoSpaceDE w:val="0"/>
        <w:autoSpaceDN w:val="0"/>
        <w:adjustRightInd w:val="0"/>
        <w:spacing w:line="440" w:lineRule="exact"/>
        <w:jc w:val="center"/>
        <w:rPr>
          <w:rFonts w:hint="eastAsia" w:ascii="宋体" w:hAnsi="宋体" w:eastAsia="宋体" w:cs="宋体"/>
          <w:b/>
          <w:bCs/>
          <w:color w:val="000000" w:themeColor="text1"/>
          <w:sz w:val="40"/>
          <w:szCs w:val="40"/>
          <w:highlight w:val="none"/>
          <w14:textFill>
            <w14:solidFill>
              <w14:schemeClr w14:val="tx1"/>
            </w14:solidFill>
          </w14:textFill>
        </w:rPr>
      </w:pPr>
      <w:r>
        <w:rPr>
          <w:rFonts w:hint="eastAsia" w:ascii="宋体" w:hAnsi="宋体" w:cs="宋体"/>
          <w:b/>
          <w:bCs/>
          <w:color w:val="000000" w:themeColor="text1"/>
          <w:sz w:val="40"/>
          <w:szCs w:val="40"/>
          <w:highlight w:val="none"/>
          <w:lang w:val="en-US" w:eastAsia="zh-CN"/>
          <w14:textFill>
            <w14:solidFill>
              <w14:schemeClr w14:val="tx1"/>
            </w14:solidFill>
          </w14:textFill>
        </w:rPr>
        <w:t>A包</w:t>
      </w:r>
      <w:r>
        <w:rPr>
          <w:rFonts w:hint="eastAsia" w:ascii="宋体" w:hAnsi="宋体" w:eastAsia="宋体" w:cs="宋体"/>
          <w:b/>
          <w:bCs/>
          <w:color w:val="000000" w:themeColor="text1"/>
          <w:sz w:val="40"/>
          <w:szCs w:val="40"/>
          <w:highlight w:val="none"/>
          <w14:textFill>
            <w14:solidFill>
              <w14:schemeClr w14:val="tx1"/>
            </w14:solidFill>
          </w14:textFill>
        </w:rPr>
        <w:t>评分细则表</w:t>
      </w:r>
    </w:p>
    <w:tbl>
      <w:tblPr>
        <w:tblStyle w:val="23"/>
        <w:tblW w:w="9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62"/>
        <w:gridCol w:w="1012"/>
        <w:gridCol w:w="670"/>
        <w:gridCol w:w="6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962" w:type="dxa"/>
            <w:vAlign w:val="center"/>
          </w:tcPr>
          <w:p>
            <w:pPr>
              <w:spacing w:line="276" w:lineRule="auto"/>
              <w:jc w:val="center"/>
              <w:rPr>
                <w:rFonts w:ascii="宋体" w:hAnsi="宋体" w:cs="宋体"/>
                <w:b/>
                <w:bCs/>
              </w:rPr>
            </w:pPr>
            <w:r>
              <w:rPr>
                <w:rFonts w:hint="eastAsia" w:ascii="宋体" w:hAnsi="宋体" w:cs="宋体"/>
                <w:b/>
                <w:bCs/>
              </w:rPr>
              <w:t>项目内容</w:t>
            </w:r>
          </w:p>
        </w:tc>
        <w:tc>
          <w:tcPr>
            <w:tcW w:w="1012" w:type="dxa"/>
            <w:vAlign w:val="center"/>
          </w:tcPr>
          <w:p>
            <w:pPr>
              <w:spacing w:line="276" w:lineRule="auto"/>
              <w:jc w:val="center"/>
              <w:rPr>
                <w:rFonts w:ascii="宋体" w:hAnsi="宋体" w:cs="宋体"/>
                <w:b/>
                <w:bCs/>
              </w:rPr>
            </w:pPr>
            <w:r>
              <w:rPr>
                <w:rFonts w:hint="eastAsia" w:ascii="宋体" w:hAnsi="宋体" w:cs="宋体"/>
                <w:b/>
                <w:bCs/>
              </w:rPr>
              <w:t>分项内容</w:t>
            </w:r>
          </w:p>
        </w:tc>
        <w:tc>
          <w:tcPr>
            <w:tcW w:w="670" w:type="dxa"/>
            <w:vAlign w:val="center"/>
          </w:tcPr>
          <w:p>
            <w:pPr>
              <w:spacing w:line="276" w:lineRule="auto"/>
              <w:jc w:val="center"/>
              <w:rPr>
                <w:rFonts w:ascii="宋体" w:hAnsi="宋体" w:cs="宋体"/>
                <w:b/>
                <w:bCs/>
              </w:rPr>
            </w:pPr>
            <w:r>
              <w:rPr>
                <w:rFonts w:hint="eastAsia" w:ascii="宋体" w:hAnsi="宋体" w:cs="宋体"/>
                <w:b/>
                <w:bCs/>
              </w:rPr>
              <w:t>分值</w:t>
            </w:r>
          </w:p>
        </w:tc>
        <w:tc>
          <w:tcPr>
            <w:tcW w:w="6694" w:type="dxa"/>
            <w:vAlign w:val="center"/>
          </w:tcPr>
          <w:p>
            <w:pPr>
              <w:spacing w:line="276" w:lineRule="auto"/>
              <w:jc w:val="center"/>
              <w:rPr>
                <w:rFonts w:ascii="宋体" w:hAnsi="宋体" w:cs="宋体"/>
                <w:b/>
                <w:bCs/>
              </w:rPr>
            </w:pPr>
            <w:r>
              <w:rPr>
                <w:rFonts w:hint="eastAsia" w:ascii="宋体" w:hAnsi="宋体" w:cs="宋体"/>
                <w:b/>
                <w:bCs/>
              </w:rPr>
              <w:t>评   分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2" w:hRule="atLeast"/>
          <w:jc w:val="center"/>
        </w:trPr>
        <w:tc>
          <w:tcPr>
            <w:tcW w:w="962" w:type="dxa"/>
            <w:vAlign w:val="center"/>
          </w:tcPr>
          <w:p>
            <w:pPr>
              <w:spacing w:line="276" w:lineRule="auto"/>
              <w:jc w:val="center"/>
              <w:rPr>
                <w:rFonts w:ascii="宋体" w:hAnsi="宋体" w:cs="宋体"/>
              </w:rPr>
            </w:pPr>
            <w:r>
              <w:rPr>
                <w:rFonts w:hint="eastAsia" w:ascii="宋体" w:hAnsi="宋体" w:cs="宋体"/>
                <w:b/>
                <w:bCs/>
              </w:rPr>
              <w:t>报价部分（</w:t>
            </w:r>
            <w:r>
              <w:rPr>
                <w:rFonts w:hint="eastAsia" w:ascii="宋体" w:hAnsi="宋体" w:cs="宋体"/>
                <w:b/>
                <w:bCs/>
                <w:lang w:val="en-US" w:eastAsia="zh-CN"/>
              </w:rPr>
              <w:t>10</w:t>
            </w:r>
            <w:r>
              <w:rPr>
                <w:rFonts w:hint="eastAsia" w:ascii="宋体" w:hAnsi="宋体" w:cs="宋体"/>
                <w:b/>
                <w:bCs/>
              </w:rPr>
              <w:t>分）</w:t>
            </w:r>
          </w:p>
        </w:tc>
        <w:tc>
          <w:tcPr>
            <w:tcW w:w="1012" w:type="dxa"/>
            <w:vAlign w:val="center"/>
          </w:tcPr>
          <w:p>
            <w:pPr>
              <w:spacing w:line="276" w:lineRule="auto"/>
              <w:jc w:val="center"/>
              <w:rPr>
                <w:rFonts w:ascii="宋体" w:hAnsi="宋体" w:cs="宋体"/>
              </w:rPr>
            </w:pPr>
            <w:r>
              <w:rPr>
                <w:rFonts w:hint="eastAsia" w:ascii="宋体" w:hAnsi="宋体" w:cs="宋体"/>
              </w:rPr>
              <w:t>投标报价</w:t>
            </w:r>
          </w:p>
        </w:tc>
        <w:tc>
          <w:tcPr>
            <w:tcW w:w="670" w:type="dxa"/>
            <w:vAlign w:val="center"/>
          </w:tcPr>
          <w:p>
            <w:pPr>
              <w:spacing w:line="276" w:lineRule="auto"/>
              <w:jc w:val="center"/>
              <w:rPr>
                <w:rFonts w:ascii="宋体" w:hAnsi="宋体" w:cs="宋体"/>
              </w:rPr>
            </w:pPr>
            <w:r>
              <w:rPr>
                <w:rFonts w:hint="eastAsia" w:ascii="宋体" w:hAnsi="宋体" w:cs="宋体"/>
                <w:lang w:val="en-US" w:eastAsia="zh-CN"/>
              </w:rPr>
              <w:t>10</w:t>
            </w:r>
            <w:r>
              <w:rPr>
                <w:rFonts w:hint="eastAsia" w:ascii="宋体" w:hAnsi="宋体" w:cs="宋体"/>
              </w:rPr>
              <w:t>分</w:t>
            </w:r>
          </w:p>
        </w:tc>
        <w:tc>
          <w:tcPr>
            <w:tcW w:w="6694" w:type="dxa"/>
            <w:vAlign w:val="center"/>
          </w:tcPr>
          <w:p>
            <w:pPr>
              <w:spacing w:line="276" w:lineRule="auto"/>
              <w:rPr>
                <w:rFonts w:ascii="宋体" w:hAnsi="宋体" w:cs="宋体"/>
              </w:rPr>
            </w:pPr>
            <w:r>
              <w:rPr>
                <w:rFonts w:hint="eastAsia" w:ascii="宋体" w:hAnsi="宋体" w:cs="宋体"/>
              </w:rPr>
              <w:t>报价分采用低价优先法计算，即满足竞争性磋商文件要求且最后报价最低的磋商报价为评审基准价，其价格分为满分。其他供应商的价格分按照下列公式计算：报价得分=（评审基准价/最终磋商报价）×</w:t>
            </w:r>
            <w:r>
              <w:rPr>
                <w:rFonts w:hint="eastAsia" w:ascii="宋体" w:hAnsi="宋体" w:cs="宋体"/>
                <w:lang w:val="en-US" w:eastAsia="zh-CN"/>
              </w:rPr>
              <w:t>10</w:t>
            </w:r>
            <w:r>
              <w:rPr>
                <w:rFonts w:hint="eastAsia" w:ascii="宋体" w:hAnsi="宋体" w:cs="宋体"/>
              </w:rPr>
              <w:t>×100%（得分以四舍五入保留小数点后两位）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4" w:hRule="atLeast"/>
          <w:jc w:val="center"/>
        </w:trPr>
        <w:tc>
          <w:tcPr>
            <w:tcW w:w="962" w:type="dxa"/>
            <w:vMerge w:val="restart"/>
            <w:vAlign w:val="center"/>
          </w:tcPr>
          <w:p>
            <w:pPr>
              <w:spacing w:line="276" w:lineRule="auto"/>
              <w:jc w:val="both"/>
              <w:rPr>
                <w:rFonts w:hint="eastAsia" w:ascii="宋体" w:hAnsi="宋体" w:cs="宋体"/>
                <w:b/>
                <w:bCs/>
              </w:rPr>
            </w:pPr>
          </w:p>
          <w:p>
            <w:pPr>
              <w:spacing w:line="276" w:lineRule="auto"/>
              <w:jc w:val="both"/>
              <w:rPr>
                <w:rFonts w:hint="eastAsia" w:ascii="宋体" w:hAnsi="宋体" w:cs="宋体"/>
                <w:b/>
                <w:bCs/>
              </w:rPr>
            </w:pPr>
          </w:p>
          <w:p>
            <w:pPr>
              <w:spacing w:line="276" w:lineRule="auto"/>
              <w:jc w:val="both"/>
              <w:rPr>
                <w:rFonts w:hint="eastAsia" w:ascii="宋体" w:hAnsi="宋体" w:cs="宋体"/>
                <w:b/>
                <w:bCs/>
              </w:rPr>
            </w:pPr>
          </w:p>
          <w:p>
            <w:pPr>
              <w:spacing w:line="276" w:lineRule="auto"/>
              <w:jc w:val="both"/>
              <w:rPr>
                <w:rFonts w:hint="eastAsia" w:ascii="宋体" w:hAnsi="宋体" w:cs="宋体"/>
                <w:b/>
                <w:bCs/>
              </w:rPr>
            </w:pPr>
          </w:p>
          <w:p>
            <w:pPr>
              <w:spacing w:line="276" w:lineRule="auto"/>
              <w:jc w:val="both"/>
              <w:rPr>
                <w:rFonts w:hint="eastAsia" w:ascii="宋体" w:hAnsi="宋体" w:cs="宋体"/>
                <w:b/>
                <w:bCs/>
              </w:rPr>
            </w:pPr>
          </w:p>
          <w:p>
            <w:pPr>
              <w:spacing w:line="276" w:lineRule="auto"/>
              <w:jc w:val="both"/>
              <w:rPr>
                <w:rFonts w:ascii="宋体" w:hAnsi="宋体" w:cs="宋体"/>
                <w:b/>
                <w:bCs/>
              </w:rPr>
            </w:pPr>
            <w:r>
              <w:rPr>
                <w:rFonts w:hint="eastAsia" w:ascii="宋体" w:hAnsi="宋体" w:cs="宋体"/>
                <w:b/>
                <w:bCs/>
              </w:rPr>
              <w:t>技术部分（</w:t>
            </w:r>
            <w:r>
              <w:rPr>
                <w:rFonts w:hint="eastAsia" w:ascii="宋体" w:hAnsi="宋体" w:cs="宋体"/>
                <w:b/>
                <w:bCs/>
                <w:lang w:val="en-US" w:eastAsia="zh-CN"/>
              </w:rPr>
              <w:t>60</w:t>
            </w:r>
            <w:r>
              <w:rPr>
                <w:rFonts w:hint="eastAsia" w:ascii="宋体" w:hAnsi="宋体" w:cs="宋体"/>
                <w:b/>
                <w:bCs/>
              </w:rPr>
              <w:t>分）</w:t>
            </w:r>
          </w:p>
          <w:p>
            <w:pPr>
              <w:spacing w:line="276" w:lineRule="auto"/>
              <w:jc w:val="both"/>
              <w:rPr>
                <w:rFonts w:ascii="宋体" w:hAnsi="宋体" w:cs="宋体"/>
                <w:b/>
                <w:bCs/>
              </w:rPr>
            </w:pPr>
          </w:p>
          <w:p>
            <w:pPr>
              <w:spacing w:line="276" w:lineRule="auto"/>
              <w:jc w:val="center"/>
              <w:rPr>
                <w:rFonts w:ascii="宋体" w:hAnsi="宋体" w:cs="宋体"/>
                <w:b/>
                <w:bCs/>
              </w:rPr>
            </w:pPr>
          </w:p>
          <w:p>
            <w:pPr>
              <w:spacing w:line="276" w:lineRule="auto"/>
              <w:jc w:val="center"/>
              <w:rPr>
                <w:rFonts w:ascii="宋体" w:hAnsi="宋体" w:cs="宋体"/>
                <w:b/>
                <w:bCs/>
              </w:rPr>
            </w:pPr>
          </w:p>
          <w:p>
            <w:pPr>
              <w:spacing w:line="276" w:lineRule="auto"/>
              <w:jc w:val="center"/>
              <w:rPr>
                <w:rFonts w:ascii="宋体" w:hAnsi="宋体" w:cs="宋体"/>
              </w:rPr>
            </w:pPr>
          </w:p>
        </w:tc>
        <w:tc>
          <w:tcPr>
            <w:tcW w:w="1012" w:type="dxa"/>
            <w:vMerge w:val="restart"/>
            <w:vAlign w:val="center"/>
          </w:tcPr>
          <w:p>
            <w:pPr>
              <w:spacing w:line="276" w:lineRule="auto"/>
              <w:jc w:val="center"/>
              <w:rPr>
                <w:rFonts w:ascii="宋体" w:hAnsi="宋体" w:cs="宋体"/>
              </w:rPr>
            </w:pPr>
          </w:p>
          <w:p>
            <w:pPr>
              <w:spacing w:line="276" w:lineRule="auto"/>
              <w:jc w:val="center"/>
              <w:rPr>
                <w:rFonts w:ascii="宋体" w:hAnsi="宋体" w:cs="宋体"/>
              </w:rPr>
            </w:pPr>
          </w:p>
          <w:p>
            <w:pPr>
              <w:spacing w:line="276" w:lineRule="auto"/>
              <w:jc w:val="center"/>
              <w:rPr>
                <w:rFonts w:ascii="宋体" w:hAnsi="宋体" w:cs="宋体"/>
              </w:rPr>
            </w:pPr>
          </w:p>
          <w:p>
            <w:pPr>
              <w:spacing w:line="276" w:lineRule="auto"/>
              <w:jc w:val="center"/>
              <w:rPr>
                <w:rFonts w:hint="eastAsia" w:ascii="宋体" w:hAnsi="宋体" w:cs="宋体"/>
              </w:rPr>
            </w:pPr>
          </w:p>
          <w:p>
            <w:pPr>
              <w:spacing w:line="276" w:lineRule="auto"/>
              <w:jc w:val="center"/>
              <w:rPr>
                <w:rFonts w:hint="eastAsia" w:ascii="宋体" w:hAnsi="宋体" w:cs="宋体"/>
              </w:rPr>
            </w:pPr>
          </w:p>
          <w:p>
            <w:pPr>
              <w:spacing w:line="276" w:lineRule="auto"/>
              <w:jc w:val="center"/>
              <w:rPr>
                <w:rFonts w:hint="eastAsia" w:ascii="宋体" w:hAnsi="宋体" w:cs="宋体"/>
              </w:rPr>
            </w:pPr>
          </w:p>
          <w:p>
            <w:pPr>
              <w:spacing w:line="276" w:lineRule="auto"/>
              <w:jc w:val="center"/>
              <w:rPr>
                <w:rFonts w:ascii="宋体" w:hAnsi="宋体" w:cs="宋体"/>
              </w:rPr>
            </w:pPr>
            <w:r>
              <w:rPr>
                <w:rFonts w:hint="eastAsia" w:ascii="宋体" w:hAnsi="宋体" w:cs="宋体"/>
              </w:rPr>
              <w:t>技术方案</w:t>
            </w:r>
          </w:p>
          <w:p>
            <w:pPr>
              <w:spacing w:line="276" w:lineRule="auto"/>
              <w:jc w:val="center"/>
              <w:rPr>
                <w:rFonts w:ascii="宋体" w:hAnsi="宋体" w:cs="宋体"/>
              </w:rPr>
            </w:pPr>
          </w:p>
          <w:p>
            <w:pPr>
              <w:spacing w:line="276" w:lineRule="auto"/>
              <w:jc w:val="center"/>
              <w:rPr>
                <w:rFonts w:ascii="宋体" w:hAnsi="宋体" w:cs="宋体"/>
              </w:rPr>
            </w:pPr>
          </w:p>
          <w:p>
            <w:pPr>
              <w:spacing w:line="276" w:lineRule="auto"/>
              <w:jc w:val="center"/>
              <w:rPr>
                <w:rFonts w:ascii="宋体" w:hAnsi="宋体" w:cs="宋体"/>
              </w:rPr>
            </w:pPr>
          </w:p>
        </w:tc>
        <w:tc>
          <w:tcPr>
            <w:tcW w:w="670" w:type="dxa"/>
            <w:vAlign w:val="center"/>
          </w:tcPr>
          <w:p>
            <w:pPr>
              <w:spacing w:line="276" w:lineRule="auto"/>
              <w:jc w:val="center"/>
              <w:rPr>
                <w:rFonts w:ascii="宋体" w:hAnsi="宋体" w:cs="宋体"/>
              </w:rPr>
            </w:pPr>
            <w:r>
              <w:rPr>
                <w:rFonts w:hint="eastAsia" w:ascii="宋体" w:hAnsi="宋体" w:cs="宋体"/>
                <w:lang w:val="en-US" w:eastAsia="zh-CN"/>
              </w:rPr>
              <w:t>12</w:t>
            </w:r>
            <w:r>
              <w:rPr>
                <w:rFonts w:hint="eastAsia" w:ascii="宋体" w:hAnsi="宋体" w:cs="宋体"/>
              </w:rPr>
              <w:t>分</w:t>
            </w:r>
          </w:p>
        </w:tc>
        <w:tc>
          <w:tcPr>
            <w:tcW w:w="6694" w:type="dxa"/>
          </w:tcPr>
          <w:p>
            <w:pPr>
              <w:spacing w:line="276" w:lineRule="auto"/>
              <w:rPr>
                <w:rFonts w:hint="eastAsia" w:ascii="宋体" w:hAnsi="宋体" w:cs="宋体"/>
                <w:lang w:val="en-US" w:eastAsia="zh-CN"/>
              </w:rPr>
            </w:pPr>
            <w:r>
              <w:rPr>
                <w:rFonts w:hint="eastAsia" w:ascii="宋体" w:hAnsi="宋体" w:cs="宋体"/>
                <w:lang w:val="en-US" w:eastAsia="zh-CN"/>
              </w:rPr>
              <w:t>理解程度：</w:t>
            </w:r>
          </w:p>
          <w:p>
            <w:pPr>
              <w:spacing w:line="276" w:lineRule="auto"/>
              <w:rPr>
                <w:rFonts w:hint="eastAsia" w:ascii="宋体" w:hAnsi="宋体" w:cs="宋体"/>
                <w:lang w:val="en-US" w:eastAsia="zh-CN"/>
              </w:rPr>
            </w:pPr>
            <w:r>
              <w:rPr>
                <w:rFonts w:hint="eastAsia" w:ascii="宋体" w:hAnsi="宋体" w:cs="宋体"/>
                <w:lang w:val="en-US" w:eastAsia="zh-CN"/>
              </w:rPr>
              <w:t xml:space="preserve">理解程度：对项目的背景、工作目的、目标及工作内容的理解认识是否深刻、准确，切合地方实际进行横向比较。 </w:t>
            </w:r>
          </w:p>
          <w:p>
            <w:pPr>
              <w:spacing w:line="276" w:lineRule="auto"/>
              <w:rPr>
                <w:rFonts w:hint="eastAsia" w:ascii="宋体" w:hAnsi="宋体" w:eastAsia="宋体" w:cs="宋体"/>
                <w:b/>
                <w:bCs/>
                <w:lang w:eastAsia="zh-CN"/>
              </w:rPr>
            </w:pPr>
            <w:r>
              <w:rPr>
                <w:rFonts w:hint="eastAsia" w:ascii="宋体" w:hAnsi="宋体" w:cs="宋体"/>
                <w:lang w:val="en-US" w:eastAsia="zh-CN"/>
              </w:rPr>
              <w:t>优：8</w:t>
            </w:r>
            <w:r>
              <w:rPr>
                <w:rFonts w:hint="eastAsia" w:ascii="宋体" w:hAnsi="宋体" w:cs="宋体"/>
              </w:rPr>
              <w:t>-1</w:t>
            </w:r>
            <w:r>
              <w:rPr>
                <w:rFonts w:hint="eastAsia" w:ascii="宋体" w:hAnsi="宋体" w:cs="宋体"/>
                <w:lang w:val="en-US" w:eastAsia="zh-CN"/>
              </w:rPr>
              <w:t>2</w:t>
            </w:r>
            <w:r>
              <w:rPr>
                <w:rFonts w:hint="eastAsia" w:ascii="宋体" w:hAnsi="宋体" w:cs="宋体"/>
              </w:rPr>
              <w:t xml:space="preserve"> 分；良：3-</w:t>
            </w:r>
            <w:r>
              <w:rPr>
                <w:rFonts w:hint="eastAsia" w:ascii="宋体" w:hAnsi="宋体" w:cs="宋体"/>
                <w:lang w:val="en-US" w:eastAsia="zh-CN"/>
              </w:rPr>
              <w:t>7</w:t>
            </w:r>
            <w:r>
              <w:rPr>
                <w:rFonts w:hint="eastAsia" w:ascii="宋体" w:hAnsi="宋体" w:cs="宋体"/>
              </w:rPr>
              <w:t xml:space="preserve"> 分；差：0-2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56" w:hRule="atLeast"/>
          <w:jc w:val="center"/>
        </w:trPr>
        <w:tc>
          <w:tcPr>
            <w:tcW w:w="962" w:type="dxa"/>
            <w:vMerge w:val="continue"/>
            <w:vAlign w:val="center"/>
          </w:tcPr>
          <w:p>
            <w:pPr>
              <w:spacing w:line="276" w:lineRule="auto"/>
              <w:jc w:val="center"/>
              <w:rPr>
                <w:rFonts w:ascii="宋体" w:hAnsi="宋体" w:cs="宋体"/>
              </w:rPr>
            </w:pPr>
          </w:p>
        </w:tc>
        <w:tc>
          <w:tcPr>
            <w:tcW w:w="1012" w:type="dxa"/>
            <w:vMerge w:val="continue"/>
            <w:vAlign w:val="center"/>
          </w:tcPr>
          <w:p>
            <w:pPr>
              <w:spacing w:line="276" w:lineRule="auto"/>
              <w:jc w:val="center"/>
              <w:rPr>
                <w:rFonts w:ascii="宋体" w:hAnsi="宋体" w:cs="宋体"/>
              </w:rPr>
            </w:pPr>
          </w:p>
        </w:tc>
        <w:tc>
          <w:tcPr>
            <w:tcW w:w="670" w:type="dxa"/>
            <w:vAlign w:val="center"/>
          </w:tcPr>
          <w:p>
            <w:pPr>
              <w:spacing w:line="276" w:lineRule="auto"/>
              <w:jc w:val="center"/>
              <w:rPr>
                <w:rFonts w:ascii="宋体" w:hAnsi="宋体" w:cs="宋体"/>
              </w:rPr>
            </w:pPr>
            <w:r>
              <w:rPr>
                <w:rFonts w:hint="eastAsia" w:ascii="宋体" w:hAnsi="宋体" w:cs="宋体"/>
              </w:rPr>
              <w:t>1</w:t>
            </w:r>
            <w:r>
              <w:rPr>
                <w:rFonts w:hint="eastAsia" w:ascii="宋体" w:hAnsi="宋体" w:cs="宋体"/>
                <w:lang w:val="en-US" w:eastAsia="zh-CN"/>
              </w:rPr>
              <w:t>2</w:t>
            </w:r>
            <w:r>
              <w:rPr>
                <w:rFonts w:hint="eastAsia" w:ascii="宋体" w:hAnsi="宋体" w:cs="宋体"/>
              </w:rPr>
              <w:t>分</w:t>
            </w:r>
          </w:p>
        </w:tc>
        <w:tc>
          <w:tcPr>
            <w:tcW w:w="6694" w:type="dxa"/>
          </w:tcPr>
          <w:p>
            <w:pPr>
              <w:spacing w:line="276" w:lineRule="auto"/>
              <w:rPr>
                <w:rFonts w:ascii="宋体" w:hAnsi="宋体" w:cs="宋体"/>
              </w:rPr>
            </w:pPr>
            <w:r>
              <w:rPr>
                <w:rFonts w:hint="eastAsia" w:ascii="宋体" w:hAnsi="宋体" w:cs="宋体"/>
              </w:rPr>
              <w:t>技术方案：</w:t>
            </w:r>
          </w:p>
          <w:p>
            <w:pPr>
              <w:spacing w:line="276" w:lineRule="auto"/>
              <w:rPr>
                <w:rFonts w:ascii="宋体" w:hAnsi="宋体" w:cs="宋体"/>
              </w:rPr>
            </w:pPr>
            <w:r>
              <w:rPr>
                <w:rFonts w:hint="eastAsia" w:ascii="宋体" w:hAnsi="宋体" w:cs="宋体"/>
              </w:rPr>
              <w:t xml:space="preserve">根据投标人的方案逻辑性、科学性、可操作性进行横向比较，能否为后续工作提供客观和充分的数据支撑。 </w:t>
            </w:r>
          </w:p>
          <w:p>
            <w:pPr>
              <w:spacing w:line="276" w:lineRule="auto"/>
              <w:rPr>
                <w:rFonts w:ascii="宋体" w:hAnsi="宋体" w:cs="宋体"/>
              </w:rPr>
            </w:pPr>
            <w:r>
              <w:rPr>
                <w:rFonts w:hint="eastAsia" w:ascii="宋体" w:hAnsi="宋体" w:cs="宋体"/>
              </w:rPr>
              <w:t>优：</w:t>
            </w:r>
            <w:r>
              <w:rPr>
                <w:rFonts w:hint="eastAsia" w:ascii="宋体" w:hAnsi="宋体" w:cs="宋体"/>
                <w:lang w:val="en-US" w:eastAsia="zh-CN"/>
              </w:rPr>
              <w:t>8</w:t>
            </w:r>
            <w:r>
              <w:rPr>
                <w:rFonts w:hint="eastAsia" w:ascii="宋体" w:hAnsi="宋体" w:cs="宋体"/>
              </w:rPr>
              <w:t>-1</w:t>
            </w:r>
            <w:r>
              <w:rPr>
                <w:rFonts w:hint="eastAsia" w:ascii="宋体" w:hAnsi="宋体" w:cs="宋体"/>
                <w:lang w:val="en-US" w:eastAsia="zh-CN"/>
              </w:rPr>
              <w:t>2</w:t>
            </w:r>
            <w:r>
              <w:rPr>
                <w:rFonts w:hint="eastAsia" w:ascii="宋体" w:hAnsi="宋体" w:cs="宋体"/>
              </w:rPr>
              <w:t xml:space="preserve"> 分；良：3-</w:t>
            </w:r>
            <w:r>
              <w:rPr>
                <w:rFonts w:hint="eastAsia" w:ascii="宋体" w:hAnsi="宋体" w:cs="宋体"/>
                <w:lang w:val="en-US" w:eastAsia="zh-CN"/>
              </w:rPr>
              <w:t>7</w:t>
            </w:r>
            <w:r>
              <w:rPr>
                <w:rFonts w:hint="eastAsia" w:ascii="宋体" w:hAnsi="宋体" w:cs="宋体"/>
              </w:rPr>
              <w:t xml:space="preserve"> 分；差：0-2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5" w:hRule="atLeast"/>
          <w:jc w:val="center"/>
        </w:trPr>
        <w:tc>
          <w:tcPr>
            <w:tcW w:w="962" w:type="dxa"/>
            <w:vMerge w:val="continue"/>
            <w:vAlign w:val="center"/>
          </w:tcPr>
          <w:p>
            <w:pPr>
              <w:spacing w:line="276" w:lineRule="auto"/>
              <w:jc w:val="center"/>
              <w:rPr>
                <w:rFonts w:ascii="宋体" w:hAnsi="宋体" w:cs="宋体"/>
              </w:rPr>
            </w:pPr>
          </w:p>
        </w:tc>
        <w:tc>
          <w:tcPr>
            <w:tcW w:w="1012" w:type="dxa"/>
            <w:vMerge w:val="continue"/>
            <w:vAlign w:val="center"/>
          </w:tcPr>
          <w:p>
            <w:pPr>
              <w:spacing w:line="276" w:lineRule="auto"/>
              <w:jc w:val="center"/>
              <w:rPr>
                <w:rFonts w:ascii="宋体" w:hAnsi="宋体" w:cs="宋体"/>
              </w:rPr>
            </w:pPr>
          </w:p>
        </w:tc>
        <w:tc>
          <w:tcPr>
            <w:tcW w:w="670" w:type="dxa"/>
            <w:vAlign w:val="center"/>
          </w:tcPr>
          <w:p>
            <w:pPr>
              <w:spacing w:line="276" w:lineRule="auto"/>
              <w:jc w:val="center"/>
              <w:rPr>
                <w:rFonts w:hint="eastAsia" w:ascii="宋体" w:hAnsi="宋体" w:cs="宋体"/>
              </w:rPr>
            </w:pPr>
            <w:r>
              <w:rPr>
                <w:rFonts w:hint="eastAsia" w:ascii="宋体" w:hAnsi="宋体" w:cs="宋体"/>
              </w:rPr>
              <w:t>1</w:t>
            </w:r>
            <w:r>
              <w:rPr>
                <w:rFonts w:hint="eastAsia" w:ascii="宋体" w:hAnsi="宋体" w:cs="宋体"/>
                <w:lang w:val="en-US" w:eastAsia="zh-CN"/>
              </w:rPr>
              <w:t>2</w:t>
            </w:r>
            <w:r>
              <w:rPr>
                <w:rFonts w:hint="eastAsia" w:ascii="宋体" w:hAnsi="宋体" w:cs="宋体"/>
              </w:rPr>
              <w:t>分</w:t>
            </w:r>
          </w:p>
        </w:tc>
        <w:tc>
          <w:tcPr>
            <w:tcW w:w="6694" w:type="dxa"/>
          </w:tcPr>
          <w:p>
            <w:pPr>
              <w:spacing w:line="276" w:lineRule="auto"/>
              <w:rPr>
                <w:rFonts w:hint="eastAsia" w:ascii="宋体" w:hAnsi="宋体" w:cs="宋体"/>
                <w:lang w:val="en-US" w:eastAsia="zh-CN"/>
              </w:rPr>
            </w:pPr>
            <w:r>
              <w:rPr>
                <w:rFonts w:hint="eastAsia" w:ascii="宋体" w:hAnsi="宋体" w:cs="宋体"/>
                <w:lang w:val="en-US" w:eastAsia="zh-CN"/>
              </w:rPr>
              <w:t>研究思路、研究方法与技术路线：</w:t>
            </w:r>
          </w:p>
          <w:p>
            <w:pPr>
              <w:spacing w:line="276" w:lineRule="auto"/>
              <w:rPr>
                <w:rFonts w:hint="eastAsia" w:ascii="宋体" w:hAnsi="宋体" w:cs="宋体"/>
                <w:lang w:val="en-US" w:eastAsia="zh-CN"/>
              </w:rPr>
            </w:pPr>
            <w:r>
              <w:rPr>
                <w:rFonts w:hint="eastAsia" w:ascii="宋体" w:hAnsi="宋体" w:cs="宋体"/>
                <w:lang w:val="en-US" w:eastAsia="zh-CN"/>
              </w:rPr>
              <w:t xml:space="preserve">对比投标人的研究思路、研究方法与技术路线、推进步骤、重点难点分析及对策是否科学、合理进行综合评价。 </w:t>
            </w:r>
          </w:p>
          <w:p>
            <w:pPr>
              <w:spacing w:line="276" w:lineRule="auto"/>
              <w:rPr>
                <w:rFonts w:hint="eastAsia" w:ascii="宋体" w:hAnsi="宋体" w:cs="宋体"/>
              </w:rPr>
            </w:pPr>
            <w:r>
              <w:rPr>
                <w:rFonts w:hint="eastAsia" w:ascii="宋体" w:hAnsi="宋体" w:cs="宋体"/>
              </w:rPr>
              <w:t>优：</w:t>
            </w:r>
            <w:r>
              <w:rPr>
                <w:rFonts w:hint="eastAsia" w:ascii="宋体" w:hAnsi="宋体" w:cs="宋体"/>
                <w:lang w:val="en-US" w:eastAsia="zh-CN"/>
              </w:rPr>
              <w:t>8</w:t>
            </w:r>
            <w:r>
              <w:rPr>
                <w:rFonts w:hint="eastAsia" w:ascii="宋体" w:hAnsi="宋体" w:cs="宋体"/>
              </w:rPr>
              <w:t>-1</w:t>
            </w:r>
            <w:r>
              <w:rPr>
                <w:rFonts w:hint="eastAsia" w:ascii="宋体" w:hAnsi="宋体" w:cs="宋体"/>
                <w:lang w:val="en-US" w:eastAsia="zh-CN"/>
              </w:rPr>
              <w:t>2</w:t>
            </w:r>
            <w:r>
              <w:rPr>
                <w:rFonts w:hint="eastAsia" w:ascii="宋体" w:hAnsi="宋体" w:cs="宋体"/>
              </w:rPr>
              <w:t xml:space="preserve"> 分；良：3-</w:t>
            </w:r>
            <w:r>
              <w:rPr>
                <w:rFonts w:hint="eastAsia" w:ascii="宋体" w:hAnsi="宋体" w:cs="宋体"/>
                <w:lang w:val="en-US" w:eastAsia="zh-CN"/>
              </w:rPr>
              <w:t>7</w:t>
            </w:r>
            <w:r>
              <w:rPr>
                <w:rFonts w:hint="eastAsia" w:ascii="宋体" w:hAnsi="宋体" w:cs="宋体"/>
              </w:rPr>
              <w:t xml:space="preserve"> 分；差：0-2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5" w:hRule="atLeast"/>
          <w:jc w:val="center"/>
        </w:trPr>
        <w:tc>
          <w:tcPr>
            <w:tcW w:w="962" w:type="dxa"/>
            <w:vMerge w:val="continue"/>
            <w:vAlign w:val="center"/>
          </w:tcPr>
          <w:p>
            <w:pPr>
              <w:spacing w:line="276" w:lineRule="auto"/>
              <w:jc w:val="center"/>
              <w:rPr>
                <w:rFonts w:ascii="宋体" w:hAnsi="宋体" w:cs="宋体"/>
              </w:rPr>
            </w:pPr>
          </w:p>
        </w:tc>
        <w:tc>
          <w:tcPr>
            <w:tcW w:w="1012" w:type="dxa"/>
            <w:vMerge w:val="continue"/>
            <w:vAlign w:val="center"/>
          </w:tcPr>
          <w:p>
            <w:pPr>
              <w:spacing w:line="276" w:lineRule="auto"/>
              <w:jc w:val="center"/>
              <w:rPr>
                <w:rFonts w:ascii="宋体" w:hAnsi="宋体" w:cs="宋体"/>
              </w:rPr>
            </w:pPr>
          </w:p>
        </w:tc>
        <w:tc>
          <w:tcPr>
            <w:tcW w:w="670" w:type="dxa"/>
            <w:vAlign w:val="center"/>
          </w:tcPr>
          <w:p>
            <w:pPr>
              <w:spacing w:line="276" w:lineRule="auto"/>
              <w:jc w:val="center"/>
              <w:rPr>
                <w:rFonts w:hint="eastAsia" w:ascii="宋体" w:hAnsi="宋体" w:cs="宋体"/>
              </w:rPr>
            </w:pPr>
            <w:r>
              <w:rPr>
                <w:rFonts w:hint="eastAsia" w:ascii="宋体" w:hAnsi="宋体" w:cs="宋体"/>
              </w:rPr>
              <w:t>1</w:t>
            </w:r>
            <w:r>
              <w:rPr>
                <w:rFonts w:hint="eastAsia" w:ascii="宋体" w:hAnsi="宋体" w:cs="宋体"/>
                <w:lang w:val="en-US" w:eastAsia="zh-CN"/>
              </w:rPr>
              <w:t>2</w:t>
            </w:r>
            <w:r>
              <w:rPr>
                <w:rFonts w:hint="eastAsia" w:ascii="宋体" w:hAnsi="宋体" w:cs="宋体"/>
              </w:rPr>
              <w:t>分</w:t>
            </w:r>
          </w:p>
        </w:tc>
        <w:tc>
          <w:tcPr>
            <w:tcW w:w="6694" w:type="dxa"/>
          </w:tcPr>
          <w:p>
            <w:pPr>
              <w:spacing w:line="276" w:lineRule="auto"/>
              <w:rPr>
                <w:rFonts w:hint="eastAsia" w:ascii="宋体" w:hAnsi="宋体" w:cs="宋体"/>
                <w:lang w:val="en-US" w:eastAsia="zh-CN"/>
              </w:rPr>
            </w:pPr>
            <w:r>
              <w:rPr>
                <w:rFonts w:hint="eastAsia" w:ascii="宋体" w:hAnsi="宋体" w:cs="宋体"/>
                <w:lang w:val="en-US" w:eastAsia="zh-CN"/>
              </w:rPr>
              <w:t>质量保障：</w:t>
            </w:r>
          </w:p>
          <w:p>
            <w:pPr>
              <w:spacing w:line="276" w:lineRule="auto"/>
              <w:rPr>
                <w:rFonts w:hint="eastAsia" w:ascii="宋体" w:hAnsi="宋体" w:cs="宋体"/>
                <w:lang w:val="en-US" w:eastAsia="zh-CN"/>
              </w:rPr>
            </w:pPr>
            <w:r>
              <w:rPr>
                <w:rFonts w:hint="eastAsia" w:ascii="宋体" w:hAnsi="宋体" w:cs="宋体"/>
                <w:lang w:val="en-US" w:eastAsia="zh-CN"/>
              </w:rPr>
              <w:t xml:space="preserve">根据投标人组织架构和工作安排情况、工作进度安排及保障措施、针对本项目制定的质量保证措施、工作预期的目标和成果提交进行综合评比。 </w:t>
            </w:r>
          </w:p>
          <w:p>
            <w:pPr>
              <w:spacing w:line="276" w:lineRule="auto"/>
              <w:rPr>
                <w:rFonts w:hint="eastAsia" w:ascii="宋体" w:hAnsi="宋体" w:cs="宋体"/>
              </w:rPr>
            </w:pPr>
            <w:r>
              <w:rPr>
                <w:rFonts w:hint="eastAsia" w:ascii="宋体" w:hAnsi="宋体" w:cs="宋体"/>
              </w:rPr>
              <w:t>优：</w:t>
            </w:r>
            <w:r>
              <w:rPr>
                <w:rFonts w:hint="eastAsia" w:ascii="宋体" w:hAnsi="宋体" w:cs="宋体"/>
                <w:lang w:val="en-US" w:eastAsia="zh-CN"/>
              </w:rPr>
              <w:t>8</w:t>
            </w:r>
            <w:r>
              <w:rPr>
                <w:rFonts w:hint="eastAsia" w:ascii="宋体" w:hAnsi="宋体" w:cs="宋体"/>
              </w:rPr>
              <w:t>-1</w:t>
            </w:r>
            <w:r>
              <w:rPr>
                <w:rFonts w:hint="eastAsia" w:ascii="宋体" w:hAnsi="宋体" w:cs="宋体"/>
                <w:lang w:val="en-US" w:eastAsia="zh-CN"/>
              </w:rPr>
              <w:t>2</w:t>
            </w:r>
            <w:r>
              <w:rPr>
                <w:rFonts w:hint="eastAsia" w:ascii="宋体" w:hAnsi="宋体" w:cs="宋体"/>
              </w:rPr>
              <w:t xml:space="preserve"> 分；良：3-</w:t>
            </w:r>
            <w:r>
              <w:rPr>
                <w:rFonts w:hint="eastAsia" w:ascii="宋体" w:hAnsi="宋体" w:cs="宋体"/>
                <w:lang w:val="en-US" w:eastAsia="zh-CN"/>
              </w:rPr>
              <w:t>7</w:t>
            </w:r>
            <w:r>
              <w:rPr>
                <w:rFonts w:hint="eastAsia" w:ascii="宋体" w:hAnsi="宋体" w:cs="宋体"/>
              </w:rPr>
              <w:t xml:space="preserve"> 分；差：0-2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00" w:hRule="atLeast"/>
          <w:jc w:val="center"/>
        </w:trPr>
        <w:tc>
          <w:tcPr>
            <w:tcW w:w="962" w:type="dxa"/>
            <w:vMerge w:val="continue"/>
            <w:vAlign w:val="center"/>
          </w:tcPr>
          <w:p>
            <w:pPr>
              <w:spacing w:line="276" w:lineRule="auto"/>
              <w:rPr>
                <w:rFonts w:ascii="宋体" w:hAnsi="宋体" w:cs="宋体"/>
              </w:rPr>
            </w:pPr>
          </w:p>
        </w:tc>
        <w:tc>
          <w:tcPr>
            <w:tcW w:w="1012" w:type="dxa"/>
            <w:vMerge w:val="continue"/>
            <w:vAlign w:val="center"/>
          </w:tcPr>
          <w:p>
            <w:pPr>
              <w:spacing w:line="276" w:lineRule="auto"/>
              <w:jc w:val="center"/>
              <w:rPr>
                <w:rFonts w:ascii="宋体" w:hAnsi="宋体" w:cs="宋体"/>
              </w:rPr>
            </w:pPr>
          </w:p>
        </w:tc>
        <w:tc>
          <w:tcPr>
            <w:tcW w:w="670" w:type="dxa"/>
            <w:vAlign w:val="center"/>
          </w:tcPr>
          <w:p>
            <w:pPr>
              <w:spacing w:line="276" w:lineRule="auto"/>
              <w:jc w:val="center"/>
              <w:rPr>
                <w:rFonts w:ascii="宋体" w:hAnsi="宋体" w:cs="宋体"/>
              </w:rPr>
            </w:pPr>
            <w:r>
              <w:rPr>
                <w:rFonts w:hint="eastAsia" w:ascii="宋体" w:hAnsi="宋体" w:cs="宋体"/>
              </w:rPr>
              <w:t>1</w:t>
            </w:r>
            <w:r>
              <w:rPr>
                <w:rFonts w:hint="eastAsia" w:ascii="宋体" w:hAnsi="宋体" w:cs="宋体"/>
                <w:lang w:val="en-US" w:eastAsia="zh-CN"/>
              </w:rPr>
              <w:t>2</w:t>
            </w:r>
            <w:r>
              <w:rPr>
                <w:rFonts w:hint="eastAsia" w:ascii="宋体" w:hAnsi="宋体" w:cs="宋体"/>
              </w:rPr>
              <w:t>分</w:t>
            </w:r>
          </w:p>
        </w:tc>
        <w:tc>
          <w:tcPr>
            <w:tcW w:w="6694" w:type="dxa"/>
            <w:vAlign w:val="center"/>
          </w:tcPr>
          <w:p>
            <w:pPr>
              <w:spacing w:line="276" w:lineRule="auto"/>
              <w:rPr>
                <w:rFonts w:hint="eastAsia" w:ascii="宋体" w:hAnsi="宋体" w:cs="宋体"/>
                <w:lang w:val="en-US" w:eastAsia="zh-CN"/>
              </w:rPr>
            </w:pPr>
            <w:r>
              <w:rPr>
                <w:rFonts w:hint="eastAsia" w:ascii="宋体" w:hAnsi="宋体" w:cs="宋体"/>
                <w:lang w:val="en-US" w:eastAsia="zh-CN"/>
              </w:rPr>
              <w:t>团队分工：</w:t>
            </w:r>
          </w:p>
          <w:p>
            <w:pPr>
              <w:spacing w:line="276" w:lineRule="auto"/>
              <w:rPr>
                <w:rFonts w:hint="eastAsia" w:ascii="宋体" w:hAnsi="宋体" w:cs="宋体"/>
                <w:lang w:val="en-US" w:eastAsia="zh-CN"/>
              </w:rPr>
            </w:pPr>
            <w:r>
              <w:rPr>
                <w:rFonts w:hint="eastAsia" w:ascii="宋体" w:hAnsi="宋体" w:cs="宋体"/>
                <w:lang w:val="en-US" w:eastAsia="zh-CN"/>
              </w:rPr>
              <w:t xml:space="preserve">项目团队中成员构成合理、分工明确、工作职责落实到人、工作安排科学合理进行比较。 </w:t>
            </w:r>
          </w:p>
          <w:p>
            <w:pPr>
              <w:spacing w:line="276" w:lineRule="auto"/>
              <w:rPr>
                <w:rFonts w:ascii="宋体" w:hAnsi="宋体" w:cs="宋体"/>
                <w:b/>
                <w:bCs/>
              </w:rPr>
            </w:pPr>
            <w:r>
              <w:rPr>
                <w:rFonts w:hint="eastAsia" w:ascii="宋体" w:hAnsi="宋体" w:cs="宋体"/>
              </w:rPr>
              <w:t>优：</w:t>
            </w:r>
            <w:r>
              <w:rPr>
                <w:rFonts w:hint="eastAsia" w:ascii="宋体" w:hAnsi="宋体" w:cs="宋体"/>
                <w:lang w:val="en-US" w:eastAsia="zh-CN"/>
              </w:rPr>
              <w:t>8</w:t>
            </w:r>
            <w:r>
              <w:rPr>
                <w:rFonts w:hint="eastAsia" w:ascii="宋体" w:hAnsi="宋体" w:cs="宋体"/>
              </w:rPr>
              <w:t>-1</w:t>
            </w:r>
            <w:r>
              <w:rPr>
                <w:rFonts w:hint="eastAsia" w:ascii="宋体" w:hAnsi="宋体" w:cs="宋体"/>
                <w:lang w:val="en-US" w:eastAsia="zh-CN"/>
              </w:rPr>
              <w:t>2</w:t>
            </w:r>
            <w:r>
              <w:rPr>
                <w:rFonts w:hint="eastAsia" w:ascii="宋体" w:hAnsi="宋体" w:cs="宋体"/>
              </w:rPr>
              <w:t xml:space="preserve"> 分；良：3-</w:t>
            </w:r>
            <w:r>
              <w:rPr>
                <w:rFonts w:hint="eastAsia" w:ascii="宋体" w:hAnsi="宋体" w:cs="宋体"/>
                <w:lang w:val="en-US" w:eastAsia="zh-CN"/>
              </w:rPr>
              <w:t>7</w:t>
            </w:r>
            <w:r>
              <w:rPr>
                <w:rFonts w:hint="eastAsia" w:ascii="宋体" w:hAnsi="宋体" w:cs="宋体"/>
              </w:rPr>
              <w:t xml:space="preserve"> 分；差：0-2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2" w:hRule="atLeast"/>
          <w:jc w:val="center"/>
        </w:trPr>
        <w:tc>
          <w:tcPr>
            <w:tcW w:w="962" w:type="dxa"/>
            <w:vMerge w:val="restart"/>
            <w:vAlign w:val="center"/>
          </w:tcPr>
          <w:p>
            <w:pPr>
              <w:spacing w:line="276" w:lineRule="auto"/>
              <w:rPr>
                <w:rFonts w:ascii="宋体" w:hAnsi="宋体" w:cs="宋体"/>
                <w:b/>
                <w:bCs/>
              </w:rPr>
            </w:pPr>
          </w:p>
          <w:p>
            <w:pPr>
              <w:spacing w:line="276" w:lineRule="auto"/>
              <w:rPr>
                <w:rFonts w:ascii="宋体" w:hAnsi="宋体" w:cs="宋体"/>
                <w:b/>
                <w:bCs/>
              </w:rPr>
            </w:pPr>
          </w:p>
          <w:p>
            <w:pPr>
              <w:spacing w:line="276" w:lineRule="auto"/>
              <w:rPr>
                <w:rFonts w:ascii="宋体" w:hAnsi="宋体" w:cs="宋体"/>
                <w:b/>
                <w:bCs/>
              </w:rPr>
            </w:pPr>
          </w:p>
          <w:p>
            <w:pPr>
              <w:spacing w:line="276" w:lineRule="auto"/>
              <w:rPr>
                <w:rFonts w:ascii="宋体" w:hAnsi="宋体" w:cs="宋体"/>
                <w:b/>
                <w:bCs/>
              </w:rPr>
            </w:pPr>
          </w:p>
          <w:p>
            <w:pPr>
              <w:spacing w:line="276" w:lineRule="auto"/>
              <w:rPr>
                <w:rFonts w:ascii="宋体" w:hAnsi="宋体" w:cs="宋体"/>
                <w:b/>
                <w:bCs/>
              </w:rPr>
            </w:pPr>
            <w:r>
              <w:rPr>
                <w:rFonts w:hint="eastAsia" w:ascii="宋体" w:hAnsi="宋体" w:cs="宋体"/>
                <w:b/>
                <w:bCs/>
              </w:rPr>
              <w:t>商务部分（</w:t>
            </w:r>
            <w:r>
              <w:rPr>
                <w:rFonts w:hint="eastAsia" w:ascii="宋体" w:hAnsi="宋体" w:cs="宋体"/>
                <w:b/>
                <w:bCs/>
                <w:lang w:val="en-US" w:eastAsia="zh-CN"/>
              </w:rPr>
              <w:t>30</w:t>
            </w:r>
            <w:r>
              <w:rPr>
                <w:rFonts w:hint="eastAsia" w:ascii="宋体" w:hAnsi="宋体" w:cs="宋体"/>
                <w:b/>
                <w:bCs/>
              </w:rPr>
              <w:t>分）</w:t>
            </w:r>
          </w:p>
        </w:tc>
        <w:tc>
          <w:tcPr>
            <w:tcW w:w="1012" w:type="dxa"/>
            <w:vAlign w:val="center"/>
          </w:tcPr>
          <w:p>
            <w:pPr>
              <w:spacing w:line="276" w:lineRule="auto"/>
              <w:jc w:val="center"/>
            </w:pPr>
            <w:r>
              <w:rPr>
                <w:rFonts w:hint="eastAsia"/>
              </w:rPr>
              <w:t>类似业绩</w:t>
            </w:r>
          </w:p>
        </w:tc>
        <w:tc>
          <w:tcPr>
            <w:tcW w:w="670" w:type="dxa"/>
          </w:tcPr>
          <w:p>
            <w:pPr>
              <w:spacing w:line="276" w:lineRule="auto"/>
              <w:jc w:val="center"/>
            </w:pPr>
          </w:p>
          <w:p>
            <w:pPr>
              <w:pStyle w:val="10"/>
              <w:rPr>
                <w:rFonts w:ascii="Times New Roman" w:hAnsi="Times New Roman" w:cs="Times New Roman"/>
                <w:kern w:val="2"/>
                <w:sz w:val="21"/>
                <w:lang w:eastAsia="zh-CN"/>
              </w:rPr>
            </w:pPr>
          </w:p>
          <w:p>
            <w:pPr>
              <w:pStyle w:val="10"/>
              <w:ind w:left="0" w:leftChars="0" w:firstLine="0" w:firstLineChars="0"/>
              <w:jc w:val="center"/>
              <w:rPr>
                <w:lang w:eastAsia="zh-CN"/>
              </w:rPr>
            </w:pPr>
            <w:r>
              <w:rPr>
                <w:rFonts w:hint="eastAsia" w:cs="宋体"/>
                <w:kern w:val="2"/>
                <w:sz w:val="21"/>
                <w:szCs w:val="24"/>
                <w:lang w:val="en-US" w:eastAsia="zh-CN" w:bidi="ar-SA"/>
              </w:rPr>
              <w:t>10</w:t>
            </w:r>
            <w:r>
              <w:rPr>
                <w:rFonts w:hint="eastAsia" w:ascii="宋体" w:hAnsi="宋体" w:eastAsia="宋体" w:cs="宋体"/>
                <w:kern w:val="2"/>
                <w:sz w:val="21"/>
                <w:szCs w:val="24"/>
                <w:lang w:val="en-US" w:eastAsia="zh-CN" w:bidi="ar-SA"/>
              </w:rPr>
              <w:t>分</w:t>
            </w:r>
          </w:p>
        </w:tc>
        <w:tc>
          <w:tcPr>
            <w:tcW w:w="6694" w:type="dxa"/>
          </w:tcPr>
          <w:p>
            <w:pPr>
              <w:spacing w:line="276" w:lineRule="auto"/>
              <w:rPr>
                <w:rFonts w:ascii="宋体" w:hAnsi="宋体" w:cs="宋体"/>
              </w:rPr>
            </w:pPr>
            <w:r>
              <w:rPr>
                <w:rFonts w:hint="eastAsia" w:ascii="宋体" w:hAnsi="宋体" w:cs="宋体"/>
              </w:rPr>
              <w:t>自2019年1月1日至今，投标人具有类似项目业绩得5分； 本项累计最高得10分。</w:t>
            </w:r>
          </w:p>
          <w:p>
            <w:pPr>
              <w:spacing w:line="276" w:lineRule="auto"/>
              <w:rPr>
                <w:rFonts w:hint="eastAsia" w:ascii="宋体" w:hAnsi="宋体" w:eastAsia="宋体"/>
                <w:b/>
                <w:bCs/>
                <w:szCs w:val="21"/>
                <w:lang w:eastAsia="zh-CN"/>
              </w:rPr>
            </w:pPr>
            <w:r>
              <w:rPr>
                <w:rFonts w:hint="eastAsia" w:ascii="宋体" w:hAnsi="宋体" w:cs="宋体"/>
              </w:rPr>
              <w:t>注：投标人需提供合同或中标通知书复印件核验，并加盖公章作为证明材料，不提供或提供不全的，本项不得分。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962" w:type="dxa"/>
            <w:vMerge w:val="continue"/>
            <w:vAlign w:val="center"/>
          </w:tcPr>
          <w:p>
            <w:pPr>
              <w:spacing w:line="276" w:lineRule="auto"/>
              <w:rPr>
                <w:rFonts w:hint="eastAsia" w:ascii="宋体" w:hAnsi="宋体" w:cs="宋体"/>
                <w:b/>
                <w:bCs/>
              </w:rPr>
            </w:pPr>
          </w:p>
        </w:tc>
        <w:tc>
          <w:tcPr>
            <w:tcW w:w="1012" w:type="dxa"/>
            <w:vAlign w:val="center"/>
          </w:tcPr>
          <w:p>
            <w:pPr>
              <w:spacing w:line="276" w:lineRule="auto"/>
              <w:jc w:val="center"/>
              <w:rPr>
                <w:rFonts w:hint="eastAsia"/>
              </w:rPr>
            </w:pPr>
            <w:r>
              <w:rPr>
                <w:rFonts w:hint="eastAsia" w:ascii="宋体" w:hAnsi="宋体" w:eastAsia="宋体" w:cs="宋体"/>
              </w:rPr>
              <w:t>投标文件的规范性</w:t>
            </w:r>
          </w:p>
        </w:tc>
        <w:tc>
          <w:tcPr>
            <w:tcW w:w="670" w:type="dxa"/>
          </w:tcPr>
          <w:p>
            <w:pPr>
              <w:pStyle w:val="10"/>
              <w:ind w:left="0" w:leftChars="0" w:firstLine="0" w:firstLineChars="0"/>
              <w:jc w:val="center"/>
              <w:rPr>
                <w:rFonts w:hint="eastAsia" w:cs="宋体"/>
                <w:kern w:val="2"/>
                <w:sz w:val="21"/>
                <w:szCs w:val="24"/>
                <w:lang w:val="en-US" w:eastAsia="zh-CN" w:bidi="ar-SA"/>
              </w:rPr>
            </w:pPr>
          </w:p>
          <w:p>
            <w:pPr>
              <w:pStyle w:val="10"/>
              <w:ind w:left="0" w:leftChars="0" w:firstLine="0" w:firstLineChars="0"/>
              <w:jc w:val="center"/>
              <w:rPr>
                <w:rFonts w:hint="eastAsia" w:cs="宋体"/>
                <w:kern w:val="2"/>
                <w:sz w:val="21"/>
                <w:szCs w:val="24"/>
                <w:lang w:val="en-US" w:eastAsia="zh-CN" w:bidi="ar-SA"/>
              </w:rPr>
            </w:pPr>
            <w:r>
              <w:rPr>
                <w:rFonts w:hint="eastAsia" w:cs="宋体"/>
                <w:kern w:val="2"/>
                <w:sz w:val="21"/>
                <w:szCs w:val="24"/>
                <w:lang w:val="en-US" w:eastAsia="zh-CN" w:bidi="ar-SA"/>
              </w:rPr>
              <w:t>3</w:t>
            </w:r>
            <w:r>
              <w:rPr>
                <w:rFonts w:hint="eastAsia" w:ascii="宋体" w:hAnsi="宋体" w:eastAsia="宋体" w:cs="宋体"/>
                <w:kern w:val="2"/>
                <w:sz w:val="21"/>
                <w:szCs w:val="24"/>
                <w:lang w:val="en-US" w:eastAsia="zh-CN" w:bidi="ar-SA"/>
              </w:rPr>
              <w:t>分</w:t>
            </w:r>
          </w:p>
        </w:tc>
        <w:tc>
          <w:tcPr>
            <w:tcW w:w="6694" w:type="dxa"/>
          </w:tcPr>
          <w:p>
            <w:pPr>
              <w:spacing w:line="276" w:lineRule="auto"/>
              <w:rPr>
                <w:rFonts w:hint="eastAsia" w:ascii="宋体" w:hAnsi="宋体" w:cs="宋体"/>
              </w:rPr>
            </w:pPr>
            <w:r>
              <w:rPr>
                <w:rFonts w:hint="eastAsia" w:ascii="宋体" w:hAnsi="宋体" w:eastAsia="宋体" w:cs="宋体"/>
              </w:rPr>
              <w:t>投标文件的编制符合招标文件的规定，装订整齐、编制有目录和页码，无排序混乱和缺篇少页得</w:t>
            </w:r>
            <w:r>
              <w:rPr>
                <w:rFonts w:hint="eastAsia" w:ascii="宋体" w:hAnsi="宋体" w:eastAsia="宋体" w:cs="宋体"/>
                <w:lang w:val="en-US" w:eastAsia="zh-CN"/>
              </w:rPr>
              <w:t>3</w:t>
            </w:r>
            <w:r>
              <w:rPr>
                <w:rFonts w:hint="eastAsia" w:ascii="宋体" w:hAnsi="宋体" w:eastAsia="宋体" w:cs="宋体"/>
              </w:rPr>
              <w:t>分；有一项细微偏差扣0.5分，直至该项分值扣完为止。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2" w:hRule="atLeast"/>
          <w:jc w:val="center"/>
        </w:trPr>
        <w:tc>
          <w:tcPr>
            <w:tcW w:w="962" w:type="dxa"/>
            <w:vMerge w:val="continue"/>
            <w:vAlign w:val="center"/>
          </w:tcPr>
          <w:p>
            <w:pPr>
              <w:spacing w:line="276" w:lineRule="auto"/>
              <w:rPr>
                <w:rFonts w:hint="eastAsia" w:ascii="宋体" w:hAnsi="宋体" w:cs="宋体"/>
                <w:b/>
                <w:bCs/>
              </w:rPr>
            </w:pPr>
          </w:p>
        </w:tc>
        <w:tc>
          <w:tcPr>
            <w:tcW w:w="1012" w:type="dxa"/>
            <w:vAlign w:val="center"/>
          </w:tcPr>
          <w:p>
            <w:pPr>
              <w:spacing w:line="276" w:lineRule="auto"/>
              <w:jc w:val="center"/>
              <w:rPr>
                <w:rFonts w:hint="eastAsia"/>
              </w:rPr>
            </w:pPr>
            <w:r>
              <w:rPr>
                <w:rFonts w:hint="eastAsia" w:ascii="宋体" w:hAnsi="宋体" w:cs="宋体"/>
              </w:rPr>
              <w:t>项目负责人</w:t>
            </w:r>
          </w:p>
        </w:tc>
        <w:tc>
          <w:tcPr>
            <w:tcW w:w="670" w:type="dxa"/>
          </w:tcPr>
          <w:p>
            <w:pPr>
              <w:pStyle w:val="10"/>
              <w:ind w:left="0" w:leftChars="0" w:firstLine="0" w:firstLineChars="0"/>
              <w:jc w:val="center"/>
              <w:rPr>
                <w:rFonts w:hint="eastAsia" w:cs="宋体"/>
                <w:kern w:val="2"/>
                <w:sz w:val="21"/>
                <w:szCs w:val="24"/>
                <w:lang w:val="en-US" w:eastAsia="zh-CN" w:bidi="ar-SA"/>
              </w:rPr>
            </w:pPr>
          </w:p>
          <w:p>
            <w:pPr>
              <w:pStyle w:val="10"/>
              <w:ind w:left="0" w:leftChars="0" w:firstLine="0" w:firstLineChars="0"/>
              <w:jc w:val="center"/>
              <w:rPr>
                <w:rFonts w:hint="eastAsia" w:cs="宋体"/>
                <w:kern w:val="2"/>
                <w:sz w:val="21"/>
                <w:szCs w:val="24"/>
                <w:lang w:val="en-US" w:eastAsia="zh-CN" w:bidi="ar-SA"/>
              </w:rPr>
            </w:pPr>
          </w:p>
          <w:p>
            <w:pPr>
              <w:pStyle w:val="10"/>
              <w:ind w:left="0" w:leftChars="0" w:firstLine="0" w:firstLineChars="0"/>
              <w:jc w:val="center"/>
              <w:rPr>
                <w:rFonts w:hint="eastAsia" w:cs="宋体"/>
                <w:kern w:val="2"/>
                <w:sz w:val="21"/>
                <w:szCs w:val="24"/>
                <w:lang w:val="en-US" w:eastAsia="zh-CN" w:bidi="ar-SA"/>
              </w:rPr>
            </w:pPr>
          </w:p>
          <w:p>
            <w:pPr>
              <w:pStyle w:val="10"/>
              <w:ind w:left="0" w:leftChars="0" w:firstLine="0" w:firstLineChars="0"/>
              <w:jc w:val="center"/>
              <w:rPr>
                <w:rFonts w:hint="eastAsia" w:cs="宋体"/>
                <w:kern w:val="2"/>
                <w:sz w:val="21"/>
                <w:szCs w:val="24"/>
                <w:lang w:val="en-US" w:eastAsia="zh-CN" w:bidi="ar-SA"/>
              </w:rPr>
            </w:pPr>
          </w:p>
          <w:p>
            <w:pPr>
              <w:pStyle w:val="10"/>
              <w:ind w:left="0" w:leftChars="0" w:firstLine="0" w:firstLineChars="0"/>
              <w:jc w:val="center"/>
              <w:rPr>
                <w:rFonts w:hint="eastAsia" w:cs="宋体"/>
                <w:kern w:val="2"/>
                <w:sz w:val="21"/>
                <w:szCs w:val="24"/>
                <w:lang w:val="en-US" w:eastAsia="zh-CN" w:bidi="ar-SA"/>
              </w:rPr>
            </w:pPr>
          </w:p>
          <w:p>
            <w:pPr>
              <w:pStyle w:val="10"/>
              <w:ind w:left="0" w:leftChars="0" w:firstLine="0" w:firstLineChars="0"/>
              <w:jc w:val="center"/>
              <w:rPr>
                <w:rFonts w:hint="eastAsia" w:cs="宋体"/>
                <w:kern w:val="2"/>
                <w:sz w:val="21"/>
                <w:szCs w:val="24"/>
                <w:lang w:val="en-US" w:eastAsia="zh-CN" w:bidi="ar-SA"/>
              </w:rPr>
            </w:pPr>
            <w:r>
              <w:rPr>
                <w:rFonts w:hint="eastAsia" w:cs="宋体"/>
                <w:kern w:val="2"/>
                <w:sz w:val="21"/>
                <w:szCs w:val="24"/>
                <w:lang w:val="en-US" w:eastAsia="zh-CN" w:bidi="ar-SA"/>
              </w:rPr>
              <w:t>12分</w:t>
            </w:r>
          </w:p>
        </w:tc>
        <w:tc>
          <w:tcPr>
            <w:tcW w:w="6694" w:type="dxa"/>
          </w:tcPr>
          <w:p>
            <w:pPr>
              <w:spacing w:line="276" w:lineRule="auto"/>
              <w:jc w:val="both"/>
              <w:rPr>
                <w:rFonts w:ascii="宋体" w:hAnsi="宋体" w:cs="宋体"/>
              </w:rPr>
            </w:pPr>
            <w:r>
              <w:rPr>
                <w:rFonts w:hint="eastAsia" w:ascii="宋体" w:hAnsi="宋体" w:cs="宋体"/>
              </w:rPr>
              <w:t>拟投入本项目负责人情况：</w:t>
            </w:r>
          </w:p>
          <w:p>
            <w:pPr>
              <w:spacing w:line="276" w:lineRule="auto"/>
              <w:jc w:val="both"/>
              <w:rPr>
                <w:rFonts w:ascii="宋体" w:hAnsi="宋体" w:cs="宋体"/>
              </w:rPr>
            </w:pPr>
            <w:r>
              <w:rPr>
                <w:rFonts w:hint="eastAsia" w:ascii="宋体" w:hAnsi="宋体" w:cs="宋体"/>
              </w:rPr>
              <w:t>（1）项目负责人具有环境类专业正高职称或教授职称的，得5分；具有环境类专业副高职称或副教授职称的，得3分。本小项最高得5分。</w:t>
            </w:r>
          </w:p>
          <w:p>
            <w:pPr>
              <w:spacing w:line="276" w:lineRule="auto"/>
              <w:jc w:val="both"/>
              <w:rPr>
                <w:rFonts w:ascii="宋体" w:hAnsi="宋体" w:cs="宋体"/>
              </w:rPr>
            </w:pPr>
            <w:r>
              <w:rPr>
                <w:rFonts w:hint="eastAsia" w:ascii="宋体" w:hAnsi="宋体" w:cs="宋体"/>
              </w:rPr>
              <w:t>（2）项目负责人为“无废城市”建设试点咨询专家委员会成员的，得3分，否则不得分。本小项最高得3分。</w:t>
            </w:r>
          </w:p>
          <w:p>
            <w:pPr>
              <w:spacing w:line="276" w:lineRule="auto"/>
              <w:jc w:val="both"/>
              <w:rPr>
                <w:rFonts w:ascii="宋体" w:hAnsi="宋体" w:cs="宋体"/>
              </w:rPr>
            </w:pPr>
            <w:r>
              <w:rPr>
                <w:rFonts w:hint="eastAsia" w:ascii="宋体" w:hAnsi="宋体" w:cs="宋体"/>
              </w:rPr>
              <w:t>（3）项目负责人负责过“无废城市”建设试点实施方案编制项目的，每个得2分。本小项最高得4分。</w:t>
            </w:r>
          </w:p>
          <w:p>
            <w:pPr>
              <w:spacing w:line="276" w:lineRule="auto"/>
              <w:rPr>
                <w:rFonts w:hint="eastAsia" w:ascii="宋体" w:hAnsi="宋体" w:cs="宋体"/>
              </w:rPr>
            </w:pPr>
            <w:r>
              <w:rPr>
                <w:rFonts w:hint="eastAsia" w:ascii="宋体" w:hAnsi="宋体" w:cs="宋体"/>
              </w:rPr>
              <w:t>注：以上须相关证明材料</w:t>
            </w:r>
            <w:r>
              <w:rPr>
                <w:rFonts w:hint="eastAsia" w:ascii="宋体" w:hAnsi="宋体" w:cs="宋体"/>
                <w:lang w:val="en-US" w:eastAsia="zh-CN"/>
              </w:rPr>
              <w:t>及</w:t>
            </w:r>
            <w:r>
              <w:rPr>
                <w:rFonts w:hint="eastAsia" w:ascii="宋体" w:hAnsi="宋体" w:eastAsia="宋体" w:cs="宋体"/>
                <w:b w:val="0"/>
                <w:bCs w:val="0"/>
                <w:color w:val="000000"/>
                <w:sz w:val="21"/>
                <w:szCs w:val="21"/>
              </w:rPr>
              <w:t>个人</w:t>
            </w:r>
            <w:r>
              <w:rPr>
                <w:rFonts w:hint="eastAsia" w:ascii="宋体" w:hAnsi="宋体" w:eastAsia="宋体" w:cs="宋体"/>
                <w:b w:val="0"/>
                <w:bCs w:val="0"/>
                <w:color w:val="000000"/>
                <w:sz w:val="21"/>
                <w:szCs w:val="21"/>
                <w:lang w:val="en-US" w:eastAsia="zh-CN"/>
              </w:rPr>
              <w:t>在投标单位</w:t>
            </w:r>
            <w:r>
              <w:rPr>
                <w:rFonts w:hint="eastAsia" w:ascii="宋体" w:hAnsi="宋体" w:eastAsia="宋体" w:cs="宋体"/>
                <w:b w:val="0"/>
                <w:bCs w:val="0"/>
                <w:color w:val="000000"/>
                <w:sz w:val="21"/>
                <w:szCs w:val="21"/>
              </w:rPr>
              <w:t>社保证明复印件</w:t>
            </w:r>
            <w:r>
              <w:rPr>
                <w:rFonts w:hint="eastAsia" w:ascii="宋体" w:hAnsi="宋体" w:cs="宋体"/>
              </w:rPr>
              <w:t>，复印件须加盖投标人公章，否则不得分。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2" w:hRule="atLeast"/>
          <w:jc w:val="center"/>
        </w:trPr>
        <w:tc>
          <w:tcPr>
            <w:tcW w:w="962" w:type="dxa"/>
            <w:vMerge w:val="continue"/>
            <w:vAlign w:val="center"/>
          </w:tcPr>
          <w:p>
            <w:pPr>
              <w:spacing w:line="276" w:lineRule="auto"/>
              <w:rPr>
                <w:rFonts w:ascii="宋体" w:hAnsi="宋体" w:cs="宋体"/>
              </w:rPr>
            </w:pPr>
          </w:p>
        </w:tc>
        <w:tc>
          <w:tcPr>
            <w:tcW w:w="1012" w:type="dxa"/>
            <w:vAlign w:val="center"/>
          </w:tcPr>
          <w:p>
            <w:pPr>
              <w:spacing w:line="276" w:lineRule="auto"/>
              <w:jc w:val="center"/>
              <w:rPr>
                <w:rFonts w:hint="eastAsia" w:ascii="宋体" w:hAnsi="宋体" w:eastAsia="宋体" w:cs="宋体"/>
                <w:lang w:eastAsia="zh-CN"/>
              </w:rPr>
            </w:pPr>
            <w:r>
              <w:rPr>
                <w:rFonts w:ascii="宋体" w:hAnsi="宋体" w:cs="宋体"/>
              </w:rPr>
              <w:t>项目</w:t>
            </w:r>
            <w:r>
              <w:rPr>
                <w:rFonts w:hint="eastAsia" w:ascii="宋体" w:hAnsi="宋体" w:cs="宋体"/>
                <w:lang w:val="en-US" w:eastAsia="zh-CN"/>
              </w:rPr>
              <w:t>团队</w:t>
            </w:r>
          </w:p>
        </w:tc>
        <w:tc>
          <w:tcPr>
            <w:tcW w:w="670" w:type="dxa"/>
          </w:tcPr>
          <w:p>
            <w:pPr>
              <w:spacing w:line="276" w:lineRule="auto"/>
              <w:jc w:val="center"/>
              <w:rPr>
                <w:rFonts w:ascii="宋体" w:hAnsi="宋体" w:cs="宋体"/>
              </w:rPr>
            </w:pPr>
          </w:p>
          <w:p>
            <w:pPr>
              <w:spacing w:line="276" w:lineRule="auto"/>
              <w:jc w:val="center"/>
              <w:rPr>
                <w:rFonts w:ascii="宋体" w:hAnsi="宋体" w:cs="宋体"/>
              </w:rPr>
            </w:pPr>
          </w:p>
          <w:p>
            <w:pPr>
              <w:spacing w:line="276" w:lineRule="auto"/>
              <w:jc w:val="center"/>
              <w:rPr>
                <w:rFonts w:hint="default" w:ascii="宋体" w:hAnsi="宋体" w:eastAsia="宋体" w:cs="宋体"/>
                <w:lang w:val="en-US" w:eastAsia="zh-CN"/>
              </w:rPr>
            </w:pPr>
            <w:r>
              <w:rPr>
                <w:rFonts w:hint="eastAsia" w:ascii="宋体" w:hAnsi="宋体" w:cs="宋体"/>
                <w:lang w:val="en-US" w:eastAsia="zh-CN"/>
              </w:rPr>
              <w:t>5分</w:t>
            </w:r>
          </w:p>
          <w:p>
            <w:pPr>
              <w:spacing w:line="276" w:lineRule="auto"/>
              <w:jc w:val="center"/>
              <w:rPr>
                <w:rFonts w:ascii="宋体" w:hAnsi="宋体" w:cs="宋体"/>
              </w:rPr>
            </w:pPr>
          </w:p>
          <w:p>
            <w:pPr>
              <w:spacing w:line="276" w:lineRule="auto"/>
              <w:jc w:val="center"/>
              <w:rPr>
                <w:rFonts w:ascii="宋体" w:hAnsi="宋体" w:cs="宋体"/>
              </w:rPr>
            </w:pPr>
          </w:p>
        </w:tc>
        <w:tc>
          <w:tcPr>
            <w:tcW w:w="6694" w:type="dxa"/>
          </w:tcPr>
          <w:p>
            <w:pPr>
              <w:pStyle w:val="69"/>
              <w:tabs>
                <w:tab w:val="left" w:pos="972"/>
              </w:tabs>
              <w:ind w:firstLine="210" w:firstLineChars="100"/>
              <w:rPr>
                <w:rFonts w:ascii="宋体" w:hAnsi="宋体" w:cs="宋体"/>
                <w:szCs w:val="24"/>
              </w:rPr>
            </w:pPr>
            <w:r>
              <w:rPr>
                <w:rFonts w:hint="eastAsia" w:ascii="宋体" w:hAnsi="宋体" w:cs="宋体"/>
                <w:szCs w:val="24"/>
              </w:rPr>
              <w:t>拟投入项目团队实力：</w:t>
            </w:r>
          </w:p>
          <w:p>
            <w:pPr>
              <w:spacing w:line="276" w:lineRule="auto"/>
              <w:rPr>
                <w:rFonts w:ascii="宋体" w:hAnsi="宋体" w:cs="宋体"/>
              </w:rPr>
            </w:pPr>
            <w:r>
              <w:rPr>
                <w:rFonts w:hint="eastAsia" w:ascii="宋体" w:hAnsi="宋体" w:cs="宋体"/>
              </w:rPr>
              <w:t>（1）项目团队（除项目负责人外）中具有环境类专业</w:t>
            </w:r>
            <w:r>
              <w:rPr>
                <w:rFonts w:hint="eastAsia" w:ascii="宋体" w:hAnsi="宋体" w:eastAsia="宋体" w:cs="宋体"/>
                <w:b w:val="0"/>
                <w:bCs w:val="0"/>
                <w:color w:val="000000"/>
                <w:sz w:val="21"/>
                <w:szCs w:val="21"/>
              </w:rPr>
              <w:t>高级工程师（副高及以上）</w:t>
            </w:r>
            <w:r>
              <w:rPr>
                <w:rFonts w:hint="eastAsia" w:ascii="宋体" w:hAnsi="宋体" w:cs="宋体"/>
              </w:rPr>
              <w:t>得</w:t>
            </w:r>
            <w:r>
              <w:rPr>
                <w:rFonts w:hint="eastAsia" w:ascii="宋体" w:hAnsi="宋体" w:cs="宋体"/>
                <w:lang w:val="en-US" w:eastAsia="zh-CN"/>
              </w:rPr>
              <w:t>3</w:t>
            </w:r>
            <w:r>
              <w:rPr>
                <w:rFonts w:hint="eastAsia" w:ascii="宋体" w:hAnsi="宋体" w:cs="宋体"/>
              </w:rPr>
              <w:t>分，具有中级职称的得2分，不重复计分，最高得5分。</w:t>
            </w:r>
          </w:p>
          <w:p>
            <w:pPr>
              <w:numPr>
                <w:ilvl w:val="0"/>
                <w:numId w:val="0"/>
              </w:numPr>
              <w:spacing w:line="276" w:lineRule="auto"/>
              <w:ind w:leftChars="0"/>
              <w:rPr>
                <w:rFonts w:hint="eastAsia" w:ascii="宋体" w:hAnsi="宋体" w:eastAsia="宋体" w:cs="宋体"/>
                <w:lang w:val="en-US" w:eastAsia="zh-CN"/>
              </w:rPr>
            </w:pPr>
            <w:r>
              <w:rPr>
                <w:rFonts w:hint="eastAsia" w:ascii="宋体" w:hAnsi="宋体" w:cs="宋体"/>
              </w:rPr>
              <w:t>注：需提供有关</w:t>
            </w:r>
            <w:r>
              <w:rPr>
                <w:rFonts w:hint="eastAsia" w:ascii="宋体" w:hAnsi="宋体" w:cs="宋体"/>
                <w:lang w:val="en-US" w:eastAsia="zh-CN"/>
              </w:rPr>
              <w:t>证明材料</w:t>
            </w:r>
            <w:r>
              <w:rPr>
                <w:rFonts w:hint="eastAsia" w:ascii="宋体" w:hAnsi="宋体" w:cs="宋体"/>
              </w:rPr>
              <w:t>以及</w:t>
            </w:r>
            <w:r>
              <w:rPr>
                <w:rFonts w:hint="eastAsia" w:ascii="宋体" w:hAnsi="宋体" w:eastAsia="宋体" w:cs="宋体"/>
                <w:b w:val="0"/>
                <w:bCs w:val="0"/>
                <w:color w:val="000000"/>
                <w:sz w:val="21"/>
                <w:szCs w:val="21"/>
              </w:rPr>
              <w:t>个人</w:t>
            </w:r>
            <w:r>
              <w:rPr>
                <w:rFonts w:hint="eastAsia" w:ascii="宋体" w:hAnsi="宋体" w:eastAsia="宋体" w:cs="宋体"/>
                <w:b w:val="0"/>
                <w:bCs w:val="0"/>
                <w:color w:val="000000"/>
                <w:sz w:val="21"/>
                <w:szCs w:val="21"/>
                <w:lang w:val="en-US" w:eastAsia="zh-CN"/>
              </w:rPr>
              <w:t>在投标单位</w:t>
            </w:r>
            <w:r>
              <w:rPr>
                <w:rFonts w:hint="eastAsia" w:ascii="宋体" w:hAnsi="宋体" w:eastAsia="宋体" w:cs="宋体"/>
                <w:b w:val="0"/>
                <w:bCs w:val="0"/>
                <w:color w:val="000000"/>
                <w:sz w:val="21"/>
                <w:szCs w:val="21"/>
              </w:rPr>
              <w:t>社保证明复印件</w:t>
            </w:r>
            <w:r>
              <w:rPr>
                <w:rFonts w:hint="eastAsia" w:ascii="宋体" w:hAnsi="宋体" w:cs="宋体"/>
              </w:rPr>
              <w:t>，复印件须加盖投标人公章，否则不得分。</w:t>
            </w:r>
          </w:p>
        </w:tc>
      </w:tr>
    </w:tbl>
    <w:p>
      <w:pPr>
        <w:rPr>
          <w:rFonts w:hint="eastAsia" w:ascii="宋体" w:hAnsi="宋体" w:eastAsia="宋体" w:cs="宋体"/>
          <w:color w:val="000000" w:themeColor="text1"/>
          <w:kern w:val="0"/>
          <w:sz w:val="24"/>
          <w:lang w:val="en-US" w:eastAsia="zh-CN"/>
          <w14:textFill>
            <w14:solidFill>
              <w14:schemeClr w14:val="tx1"/>
            </w14:solidFill>
          </w14:textFill>
        </w:rPr>
      </w:pPr>
    </w:p>
    <w:p>
      <w:pPr>
        <w:autoSpaceDE w:val="0"/>
        <w:autoSpaceDN w:val="0"/>
        <w:adjustRightInd w:val="0"/>
        <w:spacing w:after="200" w:line="360" w:lineRule="auto"/>
        <w:jc w:val="left"/>
        <w:rPr>
          <w:rFonts w:hint="eastAsia" w:ascii="宋体" w:hAnsi="宋体" w:eastAsia="宋体" w:cs="宋体"/>
          <w:color w:val="000000" w:themeColor="text1"/>
          <w:kern w:val="0"/>
          <w:sz w:val="24"/>
          <w:lang w:val="zh-CN"/>
          <w14:textFill>
            <w14:solidFill>
              <w14:schemeClr w14:val="tx1"/>
            </w14:solidFill>
          </w14:textFill>
        </w:rPr>
        <w:sectPr>
          <w:pgSz w:w="12240" w:h="15840"/>
          <w:pgMar w:top="1440" w:right="1361" w:bottom="1440" w:left="1361" w:header="720" w:footer="720" w:gutter="0"/>
          <w:pgNumType w:fmt="decimal"/>
          <w:cols w:space="720" w:num="1"/>
          <w:titlePg/>
        </w:sectPr>
      </w:pPr>
      <w:r>
        <w:rPr>
          <w:rFonts w:hint="eastAsia" w:ascii="宋体" w:hAnsi="宋体" w:eastAsia="宋体" w:cs="宋体"/>
          <w:color w:val="000000" w:themeColor="text1"/>
          <w:kern w:val="0"/>
          <w:sz w:val="24"/>
          <w:lang w:val="zh-CN"/>
          <w14:textFill>
            <w14:solidFill>
              <w14:schemeClr w14:val="tx1"/>
            </w14:solidFill>
          </w14:textFill>
        </w:rPr>
        <w:t xml:space="preserve">    </w:t>
      </w:r>
    </w:p>
    <w:p>
      <w:pPr>
        <w:autoSpaceDE w:val="0"/>
        <w:autoSpaceDN w:val="0"/>
        <w:adjustRightInd w:val="0"/>
        <w:spacing w:line="440" w:lineRule="exact"/>
        <w:jc w:val="center"/>
        <w:rPr>
          <w:rFonts w:hint="eastAsia" w:ascii="宋体" w:hAnsi="宋体" w:eastAsia="宋体" w:cs="宋体"/>
          <w:b/>
          <w:bCs/>
          <w:color w:val="000000" w:themeColor="text1"/>
          <w:sz w:val="40"/>
          <w:szCs w:val="40"/>
          <w:highlight w:val="none"/>
          <w14:textFill>
            <w14:solidFill>
              <w14:schemeClr w14:val="tx1"/>
            </w14:solidFill>
          </w14:textFill>
        </w:rPr>
      </w:pPr>
      <w:r>
        <w:rPr>
          <w:rFonts w:hint="eastAsia" w:ascii="宋体" w:hAnsi="宋体" w:cs="宋体"/>
          <w:b/>
          <w:bCs/>
          <w:color w:val="000000" w:themeColor="text1"/>
          <w:sz w:val="40"/>
          <w:szCs w:val="40"/>
          <w:highlight w:val="none"/>
          <w:lang w:val="en-US" w:eastAsia="zh-CN"/>
          <w14:textFill>
            <w14:solidFill>
              <w14:schemeClr w14:val="tx1"/>
            </w14:solidFill>
          </w14:textFill>
        </w:rPr>
        <w:t>B包</w:t>
      </w:r>
      <w:r>
        <w:rPr>
          <w:rFonts w:hint="eastAsia" w:ascii="宋体" w:hAnsi="宋体" w:eastAsia="宋体" w:cs="宋体"/>
          <w:b/>
          <w:bCs/>
          <w:color w:val="000000" w:themeColor="text1"/>
          <w:sz w:val="40"/>
          <w:szCs w:val="40"/>
          <w:highlight w:val="none"/>
          <w14:textFill>
            <w14:solidFill>
              <w14:schemeClr w14:val="tx1"/>
            </w14:solidFill>
          </w14:textFill>
        </w:rPr>
        <w:t>评分细则表</w:t>
      </w:r>
    </w:p>
    <w:tbl>
      <w:tblPr>
        <w:tblStyle w:val="23"/>
        <w:tblW w:w="9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62"/>
        <w:gridCol w:w="1012"/>
        <w:gridCol w:w="670"/>
        <w:gridCol w:w="6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962" w:type="dxa"/>
            <w:vAlign w:val="center"/>
          </w:tcPr>
          <w:p>
            <w:pPr>
              <w:spacing w:line="276" w:lineRule="auto"/>
              <w:jc w:val="center"/>
              <w:rPr>
                <w:rFonts w:ascii="宋体" w:hAnsi="宋体" w:cs="宋体"/>
                <w:b/>
                <w:bCs/>
              </w:rPr>
            </w:pPr>
            <w:r>
              <w:rPr>
                <w:rFonts w:hint="eastAsia" w:ascii="宋体" w:hAnsi="宋体" w:cs="宋体"/>
                <w:b/>
                <w:bCs/>
              </w:rPr>
              <w:t>项目内容</w:t>
            </w:r>
          </w:p>
        </w:tc>
        <w:tc>
          <w:tcPr>
            <w:tcW w:w="1012" w:type="dxa"/>
            <w:vAlign w:val="center"/>
          </w:tcPr>
          <w:p>
            <w:pPr>
              <w:spacing w:line="276" w:lineRule="auto"/>
              <w:jc w:val="center"/>
              <w:rPr>
                <w:rFonts w:ascii="宋体" w:hAnsi="宋体" w:cs="宋体"/>
                <w:b/>
                <w:bCs/>
              </w:rPr>
            </w:pPr>
            <w:r>
              <w:rPr>
                <w:rFonts w:hint="eastAsia" w:ascii="宋体" w:hAnsi="宋体" w:cs="宋体"/>
                <w:b/>
                <w:bCs/>
              </w:rPr>
              <w:t>分项内容</w:t>
            </w:r>
          </w:p>
        </w:tc>
        <w:tc>
          <w:tcPr>
            <w:tcW w:w="670" w:type="dxa"/>
            <w:vAlign w:val="center"/>
          </w:tcPr>
          <w:p>
            <w:pPr>
              <w:spacing w:line="276" w:lineRule="auto"/>
              <w:jc w:val="center"/>
              <w:rPr>
                <w:rFonts w:ascii="宋体" w:hAnsi="宋体" w:cs="宋体"/>
                <w:b/>
                <w:bCs/>
              </w:rPr>
            </w:pPr>
            <w:r>
              <w:rPr>
                <w:rFonts w:hint="eastAsia" w:ascii="宋体" w:hAnsi="宋体" w:cs="宋体"/>
                <w:b/>
                <w:bCs/>
              </w:rPr>
              <w:t>分值</w:t>
            </w:r>
          </w:p>
        </w:tc>
        <w:tc>
          <w:tcPr>
            <w:tcW w:w="6694" w:type="dxa"/>
            <w:vAlign w:val="center"/>
          </w:tcPr>
          <w:p>
            <w:pPr>
              <w:spacing w:line="276" w:lineRule="auto"/>
              <w:jc w:val="center"/>
              <w:rPr>
                <w:rFonts w:ascii="宋体" w:hAnsi="宋体" w:cs="宋体"/>
                <w:b/>
                <w:bCs/>
              </w:rPr>
            </w:pPr>
            <w:r>
              <w:rPr>
                <w:rFonts w:hint="eastAsia" w:ascii="宋体" w:hAnsi="宋体" w:cs="宋体"/>
                <w:b/>
                <w:bCs/>
              </w:rPr>
              <w:t>评   分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2" w:hRule="atLeast"/>
          <w:jc w:val="center"/>
        </w:trPr>
        <w:tc>
          <w:tcPr>
            <w:tcW w:w="962" w:type="dxa"/>
            <w:vAlign w:val="center"/>
          </w:tcPr>
          <w:p>
            <w:pPr>
              <w:spacing w:line="276" w:lineRule="auto"/>
              <w:jc w:val="center"/>
              <w:rPr>
                <w:rFonts w:ascii="宋体" w:hAnsi="宋体" w:cs="宋体"/>
              </w:rPr>
            </w:pPr>
            <w:r>
              <w:rPr>
                <w:rFonts w:hint="eastAsia" w:ascii="宋体" w:hAnsi="宋体" w:cs="宋体"/>
                <w:b/>
                <w:bCs/>
              </w:rPr>
              <w:t>报价部分（</w:t>
            </w:r>
            <w:r>
              <w:rPr>
                <w:rFonts w:hint="eastAsia" w:ascii="宋体" w:hAnsi="宋体" w:cs="宋体"/>
                <w:b/>
                <w:bCs/>
                <w:lang w:val="en-US" w:eastAsia="zh-CN"/>
              </w:rPr>
              <w:t>10</w:t>
            </w:r>
            <w:r>
              <w:rPr>
                <w:rFonts w:hint="eastAsia" w:ascii="宋体" w:hAnsi="宋体" w:cs="宋体"/>
                <w:b/>
                <w:bCs/>
              </w:rPr>
              <w:t>分）</w:t>
            </w:r>
          </w:p>
        </w:tc>
        <w:tc>
          <w:tcPr>
            <w:tcW w:w="1012" w:type="dxa"/>
            <w:vAlign w:val="center"/>
          </w:tcPr>
          <w:p>
            <w:pPr>
              <w:spacing w:line="276" w:lineRule="auto"/>
              <w:jc w:val="center"/>
              <w:rPr>
                <w:rFonts w:ascii="宋体" w:hAnsi="宋体" w:cs="宋体"/>
              </w:rPr>
            </w:pPr>
            <w:r>
              <w:rPr>
                <w:rFonts w:hint="eastAsia" w:ascii="宋体" w:hAnsi="宋体" w:cs="宋体"/>
              </w:rPr>
              <w:t>投标报价</w:t>
            </w:r>
          </w:p>
        </w:tc>
        <w:tc>
          <w:tcPr>
            <w:tcW w:w="670" w:type="dxa"/>
            <w:vAlign w:val="center"/>
          </w:tcPr>
          <w:p>
            <w:pPr>
              <w:spacing w:line="276" w:lineRule="auto"/>
              <w:jc w:val="center"/>
              <w:rPr>
                <w:rFonts w:ascii="宋体" w:hAnsi="宋体" w:cs="宋体"/>
              </w:rPr>
            </w:pPr>
            <w:r>
              <w:rPr>
                <w:rFonts w:hint="eastAsia" w:ascii="宋体" w:hAnsi="宋体" w:cs="宋体"/>
                <w:lang w:val="en-US" w:eastAsia="zh-CN"/>
              </w:rPr>
              <w:t>10</w:t>
            </w:r>
            <w:r>
              <w:rPr>
                <w:rFonts w:hint="eastAsia" w:ascii="宋体" w:hAnsi="宋体" w:cs="宋体"/>
              </w:rPr>
              <w:t>分</w:t>
            </w:r>
          </w:p>
        </w:tc>
        <w:tc>
          <w:tcPr>
            <w:tcW w:w="6694" w:type="dxa"/>
            <w:vAlign w:val="center"/>
          </w:tcPr>
          <w:p>
            <w:pPr>
              <w:spacing w:line="276" w:lineRule="auto"/>
              <w:rPr>
                <w:rFonts w:ascii="宋体" w:hAnsi="宋体" w:cs="宋体"/>
              </w:rPr>
            </w:pPr>
            <w:r>
              <w:rPr>
                <w:rFonts w:hint="eastAsia" w:ascii="宋体" w:hAnsi="宋体" w:cs="宋体"/>
              </w:rPr>
              <w:t>报价分采用低价优先法计算，即满足竞争性磋商文件要求且最后报价最低的磋商报价为评审基准价，其价格分为满分。其他供应商的价格分按照下列公式计算：报价得分=（评审基准价/最终磋商报价）×</w:t>
            </w:r>
            <w:r>
              <w:rPr>
                <w:rFonts w:hint="eastAsia" w:ascii="宋体" w:hAnsi="宋体" w:cs="宋体"/>
                <w:lang w:val="en-US" w:eastAsia="zh-CN"/>
              </w:rPr>
              <w:t>10</w:t>
            </w:r>
            <w:r>
              <w:rPr>
                <w:rFonts w:hint="eastAsia" w:ascii="宋体" w:hAnsi="宋体" w:cs="宋体"/>
              </w:rPr>
              <w:t>×100%（得分以四舍五入保留小数点后两位）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4" w:hRule="atLeast"/>
          <w:jc w:val="center"/>
        </w:trPr>
        <w:tc>
          <w:tcPr>
            <w:tcW w:w="962" w:type="dxa"/>
            <w:vMerge w:val="restart"/>
            <w:vAlign w:val="center"/>
          </w:tcPr>
          <w:p>
            <w:pPr>
              <w:spacing w:line="276" w:lineRule="auto"/>
              <w:jc w:val="both"/>
              <w:rPr>
                <w:rFonts w:hint="eastAsia" w:ascii="宋体" w:hAnsi="宋体" w:cs="宋体"/>
                <w:b/>
                <w:bCs/>
              </w:rPr>
            </w:pPr>
          </w:p>
          <w:p>
            <w:pPr>
              <w:spacing w:line="276" w:lineRule="auto"/>
              <w:jc w:val="both"/>
              <w:rPr>
                <w:rFonts w:hint="eastAsia" w:ascii="宋体" w:hAnsi="宋体" w:cs="宋体"/>
                <w:b/>
                <w:bCs/>
              </w:rPr>
            </w:pPr>
          </w:p>
          <w:p>
            <w:pPr>
              <w:spacing w:line="276" w:lineRule="auto"/>
              <w:jc w:val="both"/>
              <w:rPr>
                <w:rFonts w:hint="eastAsia" w:ascii="宋体" w:hAnsi="宋体" w:cs="宋体"/>
                <w:b/>
                <w:bCs/>
              </w:rPr>
            </w:pPr>
          </w:p>
          <w:p>
            <w:pPr>
              <w:spacing w:line="276" w:lineRule="auto"/>
              <w:jc w:val="both"/>
              <w:rPr>
                <w:rFonts w:hint="eastAsia" w:ascii="宋体" w:hAnsi="宋体" w:cs="宋体"/>
                <w:b/>
                <w:bCs/>
              </w:rPr>
            </w:pPr>
          </w:p>
          <w:p>
            <w:pPr>
              <w:spacing w:line="276" w:lineRule="auto"/>
              <w:jc w:val="both"/>
              <w:rPr>
                <w:rFonts w:hint="eastAsia" w:ascii="宋体" w:hAnsi="宋体" w:cs="宋体"/>
                <w:b/>
                <w:bCs/>
              </w:rPr>
            </w:pPr>
          </w:p>
          <w:p>
            <w:pPr>
              <w:spacing w:line="276" w:lineRule="auto"/>
              <w:jc w:val="both"/>
              <w:rPr>
                <w:rFonts w:ascii="宋体" w:hAnsi="宋体" w:cs="宋体"/>
                <w:b/>
                <w:bCs/>
              </w:rPr>
            </w:pPr>
            <w:r>
              <w:rPr>
                <w:rFonts w:hint="eastAsia" w:ascii="宋体" w:hAnsi="宋体" w:cs="宋体"/>
                <w:b/>
                <w:bCs/>
              </w:rPr>
              <w:t>技术部分（</w:t>
            </w:r>
            <w:r>
              <w:rPr>
                <w:rFonts w:hint="eastAsia" w:ascii="宋体" w:hAnsi="宋体" w:cs="宋体"/>
                <w:b/>
                <w:bCs/>
                <w:lang w:val="en-US" w:eastAsia="zh-CN"/>
              </w:rPr>
              <w:t>60</w:t>
            </w:r>
            <w:r>
              <w:rPr>
                <w:rFonts w:hint="eastAsia" w:ascii="宋体" w:hAnsi="宋体" w:cs="宋体"/>
                <w:b/>
                <w:bCs/>
              </w:rPr>
              <w:t>分）</w:t>
            </w:r>
          </w:p>
          <w:p>
            <w:pPr>
              <w:spacing w:line="276" w:lineRule="auto"/>
              <w:jc w:val="both"/>
              <w:rPr>
                <w:rFonts w:ascii="宋体" w:hAnsi="宋体" w:cs="宋体"/>
                <w:b/>
                <w:bCs/>
              </w:rPr>
            </w:pPr>
          </w:p>
          <w:p>
            <w:pPr>
              <w:spacing w:line="276" w:lineRule="auto"/>
              <w:jc w:val="center"/>
              <w:rPr>
                <w:rFonts w:ascii="宋体" w:hAnsi="宋体" w:cs="宋体"/>
                <w:b/>
                <w:bCs/>
              </w:rPr>
            </w:pPr>
          </w:p>
          <w:p>
            <w:pPr>
              <w:spacing w:line="276" w:lineRule="auto"/>
              <w:jc w:val="center"/>
              <w:rPr>
                <w:rFonts w:ascii="宋体" w:hAnsi="宋体" w:cs="宋体"/>
                <w:b/>
                <w:bCs/>
              </w:rPr>
            </w:pPr>
          </w:p>
          <w:p>
            <w:pPr>
              <w:spacing w:line="276" w:lineRule="auto"/>
              <w:jc w:val="center"/>
              <w:rPr>
                <w:rFonts w:ascii="宋体" w:hAnsi="宋体" w:cs="宋体"/>
              </w:rPr>
            </w:pPr>
          </w:p>
        </w:tc>
        <w:tc>
          <w:tcPr>
            <w:tcW w:w="1012" w:type="dxa"/>
            <w:vMerge w:val="restart"/>
          </w:tcPr>
          <w:p>
            <w:pPr>
              <w:spacing w:line="276" w:lineRule="auto"/>
              <w:jc w:val="center"/>
              <w:rPr>
                <w:rFonts w:ascii="宋体" w:hAnsi="宋体" w:cs="宋体"/>
              </w:rPr>
            </w:pPr>
          </w:p>
          <w:p>
            <w:pPr>
              <w:spacing w:line="276" w:lineRule="auto"/>
              <w:jc w:val="center"/>
              <w:rPr>
                <w:rFonts w:ascii="宋体" w:hAnsi="宋体" w:cs="宋体"/>
              </w:rPr>
            </w:pPr>
          </w:p>
          <w:p>
            <w:pPr>
              <w:spacing w:line="276" w:lineRule="auto"/>
              <w:jc w:val="center"/>
              <w:rPr>
                <w:rFonts w:ascii="宋体" w:hAnsi="宋体" w:cs="宋体"/>
              </w:rPr>
            </w:pPr>
          </w:p>
          <w:p>
            <w:pPr>
              <w:spacing w:line="276" w:lineRule="auto"/>
              <w:jc w:val="center"/>
              <w:rPr>
                <w:rFonts w:hint="eastAsia" w:ascii="宋体" w:hAnsi="宋体" w:cs="宋体"/>
              </w:rPr>
            </w:pPr>
          </w:p>
          <w:p>
            <w:pPr>
              <w:spacing w:line="276" w:lineRule="auto"/>
              <w:jc w:val="center"/>
              <w:rPr>
                <w:rFonts w:hint="eastAsia" w:ascii="宋体" w:hAnsi="宋体" w:cs="宋体"/>
              </w:rPr>
            </w:pPr>
          </w:p>
          <w:p>
            <w:pPr>
              <w:spacing w:line="276" w:lineRule="auto"/>
              <w:jc w:val="center"/>
              <w:rPr>
                <w:rFonts w:hint="eastAsia" w:ascii="宋体" w:hAnsi="宋体" w:cs="宋体"/>
              </w:rPr>
            </w:pPr>
          </w:p>
          <w:p>
            <w:pPr>
              <w:spacing w:line="276" w:lineRule="auto"/>
              <w:jc w:val="center"/>
              <w:rPr>
                <w:rFonts w:ascii="宋体" w:hAnsi="宋体" w:cs="宋体"/>
              </w:rPr>
            </w:pPr>
            <w:r>
              <w:rPr>
                <w:rFonts w:hint="eastAsia" w:ascii="宋体" w:hAnsi="宋体" w:cs="宋体"/>
              </w:rPr>
              <w:t>技术方案</w:t>
            </w:r>
          </w:p>
          <w:p>
            <w:pPr>
              <w:spacing w:line="276" w:lineRule="auto"/>
              <w:jc w:val="center"/>
              <w:rPr>
                <w:rFonts w:ascii="宋体" w:hAnsi="宋体" w:cs="宋体"/>
              </w:rPr>
            </w:pPr>
          </w:p>
          <w:p>
            <w:pPr>
              <w:spacing w:line="276" w:lineRule="auto"/>
              <w:jc w:val="center"/>
              <w:rPr>
                <w:rFonts w:ascii="宋体" w:hAnsi="宋体" w:cs="宋体"/>
              </w:rPr>
            </w:pPr>
          </w:p>
          <w:p>
            <w:pPr>
              <w:spacing w:line="276" w:lineRule="auto"/>
              <w:jc w:val="center"/>
              <w:rPr>
                <w:rFonts w:ascii="宋体" w:hAnsi="宋体" w:cs="宋体"/>
              </w:rPr>
            </w:pPr>
          </w:p>
        </w:tc>
        <w:tc>
          <w:tcPr>
            <w:tcW w:w="670" w:type="dxa"/>
            <w:vAlign w:val="center"/>
          </w:tcPr>
          <w:p>
            <w:pPr>
              <w:spacing w:line="276" w:lineRule="auto"/>
              <w:jc w:val="center"/>
              <w:rPr>
                <w:rFonts w:ascii="宋体" w:hAnsi="宋体" w:cs="宋体"/>
              </w:rPr>
            </w:pPr>
            <w:r>
              <w:rPr>
                <w:rFonts w:hint="eastAsia" w:ascii="宋体" w:hAnsi="宋体" w:cs="宋体"/>
                <w:lang w:val="en-US" w:eastAsia="zh-CN"/>
              </w:rPr>
              <w:t>10</w:t>
            </w:r>
            <w:r>
              <w:rPr>
                <w:rFonts w:hint="eastAsia" w:ascii="宋体" w:hAnsi="宋体" w:cs="宋体"/>
              </w:rPr>
              <w:t>分</w:t>
            </w:r>
          </w:p>
        </w:tc>
        <w:tc>
          <w:tcPr>
            <w:tcW w:w="6694" w:type="dxa"/>
            <w:vAlign w:val="top"/>
          </w:tcPr>
          <w:p>
            <w:pPr>
              <w:spacing w:line="276" w:lineRule="auto"/>
              <w:rPr>
                <w:rFonts w:hint="eastAsia" w:ascii="宋体" w:hAnsi="宋体" w:cs="宋体"/>
                <w:lang w:val="en-US" w:eastAsia="zh-CN"/>
              </w:rPr>
            </w:pPr>
            <w:r>
              <w:rPr>
                <w:rFonts w:hint="eastAsia" w:ascii="宋体" w:hAnsi="宋体" w:cs="宋体"/>
                <w:lang w:val="en-US" w:eastAsia="zh-CN"/>
              </w:rPr>
              <w:t>理解程度：</w:t>
            </w:r>
          </w:p>
          <w:p>
            <w:pPr>
              <w:spacing w:line="276" w:lineRule="auto"/>
              <w:rPr>
                <w:rFonts w:hint="eastAsia" w:ascii="宋体" w:hAnsi="宋体" w:cs="宋体"/>
                <w:lang w:val="en-US" w:eastAsia="zh-CN"/>
              </w:rPr>
            </w:pPr>
            <w:r>
              <w:rPr>
                <w:rFonts w:hint="eastAsia" w:ascii="宋体" w:hAnsi="宋体" w:cs="宋体"/>
                <w:lang w:val="en-US" w:eastAsia="zh-CN"/>
              </w:rPr>
              <w:t xml:space="preserve">理解程度：对项目的背景、工作目的、目标及工作内容的理解认识是否深刻、准确，切合地方实际进行横向比较。 </w:t>
            </w:r>
          </w:p>
          <w:p>
            <w:pPr>
              <w:spacing w:line="276" w:lineRule="auto"/>
              <w:rPr>
                <w:rFonts w:ascii="宋体" w:hAnsi="宋体" w:cs="宋体"/>
                <w:b/>
                <w:bCs/>
              </w:rPr>
            </w:pPr>
            <w:r>
              <w:rPr>
                <w:rFonts w:hint="eastAsia" w:ascii="宋体" w:hAnsi="宋体" w:cs="宋体"/>
                <w:lang w:val="en-US" w:eastAsia="zh-CN"/>
              </w:rPr>
              <w:t>优：7-10 分；良：3-6 分；差：0-2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5" w:hRule="atLeast"/>
          <w:jc w:val="center"/>
        </w:trPr>
        <w:tc>
          <w:tcPr>
            <w:tcW w:w="962" w:type="dxa"/>
            <w:vMerge w:val="continue"/>
            <w:vAlign w:val="center"/>
          </w:tcPr>
          <w:p>
            <w:pPr>
              <w:spacing w:line="276" w:lineRule="auto"/>
              <w:jc w:val="center"/>
              <w:rPr>
                <w:rFonts w:ascii="宋体" w:hAnsi="宋体" w:cs="宋体"/>
              </w:rPr>
            </w:pPr>
          </w:p>
        </w:tc>
        <w:tc>
          <w:tcPr>
            <w:tcW w:w="1012" w:type="dxa"/>
            <w:vMerge w:val="continue"/>
          </w:tcPr>
          <w:p>
            <w:pPr>
              <w:spacing w:line="276" w:lineRule="auto"/>
              <w:jc w:val="center"/>
              <w:rPr>
                <w:rFonts w:ascii="宋体" w:hAnsi="宋体" w:cs="宋体"/>
              </w:rPr>
            </w:pPr>
          </w:p>
        </w:tc>
        <w:tc>
          <w:tcPr>
            <w:tcW w:w="670" w:type="dxa"/>
            <w:vAlign w:val="center"/>
          </w:tcPr>
          <w:p>
            <w:pPr>
              <w:spacing w:line="276" w:lineRule="auto"/>
              <w:jc w:val="center"/>
              <w:rPr>
                <w:rFonts w:ascii="宋体" w:hAnsi="宋体" w:cs="宋体"/>
              </w:rPr>
            </w:pPr>
            <w:r>
              <w:rPr>
                <w:rFonts w:hint="eastAsia" w:ascii="宋体" w:hAnsi="宋体" w:cs="宋体"/>
              </w:rPr>
              <w:t>1</w:t>
            </w:r>
            <w:r>
              <w:rPr>
                <w:rFonts w:hint="eastAsia" w:ascii="宋体" w:hAnsi="宋体" w:cs="宋体"/>
                <w:lang w:val="en-US" w:eastAsia="zh-CN"/>
              </w:rPr>
              <w:t>0</w:t>
            </w:r>
            <w:r>
              <w:rPr>
                <w:rFonts w:hint="eastAsia" w:ascii="宋体" w:hAnsi="宋体" w:cs="宋体"/>
              </w:rPr>
              <w:t>分</w:t>
            </w:r>
          </w:p>
        </w:tc>
        <w:tc>
          <w:tcPr>
            <w:tcW w:w="6694" w:type="dxa"/>
            <w:vAlign w:val="top"/>
          </w:tcPr>
          <w:p>
            <w:pPr>
              <w:spacing w:line="276" w:lineRule="auto"/>
              <w:rPr>
                <w:rFonts w:ascii="宋体" w:hAnsi="宋体" w:cs="宋体"/>
              </w:rPr>
            </w:pPr>
            <w:r>
              <w:rPr>
                <w:rFonts w:hint="eastAsia" w:ascii="宋体" w:hAnsi="宋体" w:cs="宋体"/>
                <w:lang w:val="en-US" w:eastAsia="zh-CN"/>
              </w:rPr>
              <w:t>技术方案：</w:t>
            </w:r>
          </w:p>
          <w:p>
            <w:pPr>
              <w:spacing w:line="276" w:lineRule="auto"/>
              <w:rPr>
                <w:rFonts w:ascii="宋体" w:hAnsi="宋体" w:cs="宋体"/>
              </w:rPr>
            </w:pPr>
            <w:r>
              <w:rPr>
                <w:rFonts w:hint="eastAsia" w:ascii="宋体" w:hAnsi="宋体" w:cs="宋体"/>
                <w:lang w:val="en-US" w:eastAsia="zh-CN"/>
              </w:rPr>
              <w:t xml:space="preserve">根据投标人的方案逻辑性、科学性、可操作性进行横向比较，能否为后续工作提供客观和充分的数据支撑。 </w:t>
            </w:r>
          </w:p>
          <w:p>
            <w:pPr>
              <w:spacing w:line="276" w:lineRule="auto"/>
              <w:rPr>
                <w:rFonts w:ascii="宋体" w:hAnsi="宋体" w:cs="宋体"/>
              </w:rPr>
            </w:pPr>
            <w:r>
              <w:rPr>
                <w:rFonts w:hint="eastAsia" w:ascii="宋体" w:hAnsi="宋体" w:cs="宋体"/>
                <w:lang w:val="en-US" w:eastAsia="zh-CN"/>
              </w:rPr>
              <w:t>优：7-10 分；良：3-6 分；差：0-2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5" w:hRule="atLeast"/>
          <w:jc w:val="center"/>
        </w:trPr>
        <w:tc>
          <w:tcPr>
            <w:tcW w:w="962" w:type="dxa"/>
            <w:vMerge w:val="continue"/>
            <w:vAlign w:val="center"/>
          </w:tcPr>
          <w:p>
            <w:pPr>
              <w:spacing w:line="276" w:lineRule="auto"/>
              <w:jc w:val="center"/>
              <w:rPr>
                <w:rFonts w:ascii="宋体" w:hAnsi="宋体" w:cs="宋体"/>
              </w:rPr>
            </w:pPr>
          </w:p>
        </w:tc>
        <w:tc>
          <w:tcPr>
            <w:tcW w:w="1012" w:type="dxa"/>
            <w:vMerge w:val="continue"/>
          </w:tcPr>
          <w:p>
            <w:pPr>
              <w:spacing w:line="276" w:lineRule="auto"/>
              <w:jc w:val="center"/>
              <w:rPr>
                <w:rFonts w:ascii="宋体" w:hAnsi="宋体" w:cs="宋体"/>
              </w:rPr>
            </w:pPr>
          </w:p>
        </w:tc>
        <w:tc>
          <w:tcPr>
            <w:tcW w:w="670" w:type="dxa"/>
            <w:vAlign w:val="center"/>
          </w:tcPr>
          <w:p>
            <w:pPr>
              <w:spacing w:line="276" w:lineRule="auto"/>
              <w:jc w:val="center"/>
              <w:rPr>
                <w:rFonts w:ascii="宋体" w:hAnsi="宋体" w:cs="宋体"/>
              </w:rPr>
            </w:pPr>
            <w:r>
              <w:rPr>
                <w:rFonts w:hint="eastAsia" w:ascii="宋体" w:hAnsi="宋体" w:cs="宋体"/>
              </w:rPr>
              <w:t>1</w:t>
            </w:r>
            <w:r>
              <w:rPr>
                <w:rFonts w:hint="eastAsia" w:ascii="宋体" w:hAnsi="宋体" w:cs="宋体"/>
                <w:lang w:val="en-US" w:eastAsia="zh-CN"/>
              </w:rPr>
              <w:t>0</w:t>
            </w:r>
            <w:r>
              <w:rPr>
                <w:rFonts w:hint="eastAsia" w:ascii="宋体" w:hAnsi="宋体" w:cs="宋体"/>
              </w:rPr>
              <w:t>分</w:t>
            </w:r>
          </w:p>
        </w:tc>
        <w:tc>
          <w:tcPr>
            <w:tcW w:w="6694" w:type="dxa"/>
            <w:vAlign w:val="top"/>
          </w:tcPr>
          <w:p>
            <w:pPr>
              <w:spacing w:line="276" w:lineRule="auto"/>
              <w:rPr>
                <w:rFonts w:hint="eastAsia" w:ascii="宋体" w:hAnsi="宋体" w:cs="宋体"/>
                <w:lang w:val="en-US" w:eastAsia="zh-CN"/>
              </w:rPr>
            </w:pPr>
            <w:r>
              <w:rPr>
                <w:rFonts w:hint="eastAsia" w:ascii="宋体" w:hAnsi="宋体" w:cs="宋体"/>
                <w:lang w:val="en-US" w:eastAsia="zh-CN"/>
              </w:rPr>
              <w:t>研究思路、研究方法与技术路线：</w:t>
            </w:r>
          </w:p>
          <w:p>
            <w:pPr>
              <w:spacing w:line="276" w:lineRule="auto"/>
              <w:rPr>
                <w:rFonts w:hint="eastAsia" w:ascii="宋体" w:hAnsi="宋体" w:cs="宋体"/>
                <w:lang w:val="en-US" w:eastAsia="zh-CN"/>
              </w:rPr>
            </w:pPr>
            <w:r>
              <w:rPr>
                <w:rFonts w:hint="eastAsia" w:ascii="宋体" w:hAnsi="宋体" w:cs="宋体"/>
                <w:lang w:val="en-US" w:eastAsia="zh-CN"/>
              </w:rPr>
              <w:t xml:space="preserve">对比投标人的研究思路、研究方法与技术路线、推进步骤、重点难点分析及对策是否科学、合理进行综合评价。 </w:t>
            </w:r>
          </w:p>
          <w:p>
            <w:pPr>
              <w:spacing w:line="276" w:lineRule="auto"/>
              <w:rPr>
                <w:rFonts w:ascii="宋体" w:hAnsi="宋体" w:cs="宋体"/>
              </w:rPr>
            </w:pPr>
            <w:r>
              <w:rPr>
                <w:rFonts w:hint="eastAsia" w:ascii="宋体" w:hAnsi="宋体" w:cs="宋体"/>
                <w:lang w:val="en-US" w:eastAsia="zh-CN"/>
              </w:rPr>
              <w:t>优：7-10 分；良：3-6 分；差：0-2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5" w:hRule="atLeast"/>
          <w:jc w:val="center"/>
        </w:trPr>
        <w:tc>
          <w:tcPr>
            <w:tcW w:w="962" w:type="dxa"/>
            <w:vMerge w:val="continue"/>
            <w:vAlign w:val="center"/>
          </w:tcPr>
          <w:p>
            <w:pPr>
              <w:spacing w:line="276" w:lineRule="auto"/>
              <w:jc w:val="center"/>
              <w:rPr>
                <w:rFonts w:ascii="宋体" w:hAnsi="宋体" w:cs="宋体"/>
              </w:rPr>
            </w:pPr>
          </w:p>
        </w:tc>
        <w:tc>
          <w:tcPr>
            <w:tcW w:w="1012" w:type="dxa"/>
            <w:vMerge w:val="continue"/>
          </w:tcPr>
          <w:p>
            <w:pPr>
              <w:spacing w:line="276" w:lineRule="auto"/>
              <w:jc w:val="center"/>
              <w:rPr>
                <w:rFonts w:ascii="宋体" w:hAnsi="宋体" w:cs="宋体"/>
              </w:rPr>
            </w:pPr>
          </w:p>
        </w:tc>
        <w:tc>
          <w:tcPr>
            <w:tcW w:w="670" w:type="dxa"/>
            <w:vAlign w:val="center"/>
          </w:tcPr>
          <w:p>
            <w:pPr>
              <w:spacing w:line="276" w:lineRule="auto"/>
              <w:jc w:val="center"/>
              <w:rPr>
                <w:rFonts w:ascii="宋体" w:hAnsi="宋体" w:cs="宋体"/>
              </w:rPr>
            </w:pPr>
            <w:r>
              <w:rPr>
                <w:rFonts w:hint="eastAsia" w:ascii="宋体" w:hAnsi="宋体" w:cs="宋体"/>
              </w:rPr>
              <w:t>1</w:t>
            </w:r>
            <w:r>
              <w:rPr>
                <w:rFonts w:hint="eastAsia" w:ascii="宋体" w:hAnsi="宋体" w:cs="宋体"/>
                <w:lang w:val="en-US" w:eastAsia="zh-CN"/>
              </w:rPr>
              <w:t>0</w:t>
            </w:r>
            <w:r>
              <w:rPr>
                <w:rFonts w:hint="eastAsia" w:ascii="宋体" w:hAnsi="宋体" w:cs="宋体"/>
              </w:rPr>
              <w:t>分</w:t>
            </w:r>
          </w:p>
        </w:tc>
        <w:tc>
          <w:tcPr>
            <w:tcW w:w="6694" w:type="dxa"/>
            <w:vAlign w:val="top"/>
          </w:tcPr>
          <w:p>
            <w:pPr>
              <w:spacing w:line="276" w:lineRule="auto"/>
              <w:rPr>
                <w:rFonts w:hint="eastAsia" w:ascii="宋体" w:hAnsi="宋体" w:cs="宋体"/>
                <w:lang w:val="en-US" w:eastAsia="zh-CN"/>
              </w:rPr>
            </w:pPr>
            <w:r>
              <w:rPr>
                <w:rFonts w:hint="eastAsia" w:ascii="宋体" w:hAnsi="宋体" w:cs="宋体"/>
                <w:lang w:val="en-US" w:eastAsia="zh-CN"/>
              </w:rPr>
              <w:t>质量保障：</w:t>
            </w:r>
          </w:p>
          <w:p>
            <w:pPr>
              <w:spacing w:line="276" w:lineRule="auto"/>
              <w:rPr>
                <w:rFonts w:hint="eastAsia" w:ascii="宋体" w:hAnsi="宋体" w:cs="宋体"/>
                <w:lang w:val="en-US" w:eastAsia="zh-CN"/>
              </w:rPr>
            </w:pPr>
            <w:r>
              <w:rPr>
                <w:rFonts w:hint="eastAsia" w:ascii="宋体" w:hAnsi="宋体" w:cs="宋体"/>
                <w:lang w:val="en-US" w:eastAsia="zh-CN"/>
              </w:rPr>
              <w:t xml:space="preserve">根据投标人组织架构和工作安排情况、工作进度安排及保障措施、针对本项目制定的质量保证措施、工作预期的目标和成果提交进行综合评比。 </w:t>
            </w:r>
          </w:p>
          <w:p>
            <w:pPr>
              <w:spacing w:line="276" w:lineRule="auto"/>
              <w:rPr>
                <w:rFonts w:ascii="宋体" w:hAnsi="宋体" w:cs="宋体"/>
              </w:rPr>
            </w:pPr>
            <w:r>
              <w:rPr>
                <w:rFonts w:hint="eastAsia" w:ascii="宋体" w:hAnsi="宋体" w:cs="宋体"/>
                <w:lang w:val="en-US" w:eastAsia="zh-CN"/>
              </w:rPr>
              <w:t>优：7-10 分；良：3-6 分；差：0-2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5" w:hRule="atLeast"/>
          <w:jc w:val="center"/>
        </w:trPr>
        <w:tc>
          <w:tcPr>
            <w:tcW w:w="962" w:type="dxa"/>
            <w:vMerge w:val="continue"/>
            <w:vAlign w:val="center"/>
          </w:tcPr>
          <w:p>
            <w:pPr>
              <w:spacing w:line="276" w:lineRule="auto"/>
              <w:jc w:val="center"/>
              <w:rPr>
                <w:rFonts w:ascii="宋体" w:hAnsi="宋体" w:cs="宋体"/>
              </w:rPr>
            </w:pPr>
          </w:p>
        </w:tc>
        <w:tc>
          <w:tcPr>
            <w:tcW w:w="1012" w:type="dxa"/>
            <w:vMerge w:val="continue"/>
          </w:tcPr>
          <w:p>
            <w:pPr>
              <w:spacing w:line="276" w:lineRule="auto"/>
              <w:jc w:val="center"/>
              <w:rPr>
                <w:rFonts w:ascii="宋体" w:hAnsi="宋体" w:cs="宋体"/>
              </w:rPr>
            </w:pPr>
          </w:p>
        </w:tc>
        <w:tc>
          <w:tcPr>
            <w:tcW w:w="670" w:type="dxa"/>
            <w:vAlign w:val="center"/>
          </w:tcPr>
          <w:p>
            <w:pPr>
              <w:spacing w:line="276" w:lineRule="auto"/>
              <w:jc w:val="center"/>
              <w:rPr>
                <w:rFonts w:hint="eastAsia" w:ascii="宋体" w:hAnsi="宋体" w:cs="宋体"/>
              </w:rPr>
            </w:pPr>
            <w:r>
              <w:rPr>
                <w:rFonts w:hint="eastAsia" w:ascii="宋体" w:hAnsi="宋体" w:cs="宋体"/>
              </w:rPr>
              <w:t>10分</w:t>
            </w:r>
          </w:p>
        </w:tc>
        <w:tc>
          <w:tcPr>
            <w:tcW w:w="6694" w:type="dxa"/>
            <w:vAlign w:val="center"/>
          </w:tcPr>
          <w:p>
            <w:pPr>
              <w:spacing w:line="276" w:lineRule="auto"/>
              <w:rPr>
                <w:rFonts w:hint="eastAsia" w:ascii="宋体" w:hAnsi="宋体" w:cs="宋体"/>
                <w:lang w:val="en-US" w:eastAsia="zh-CN"/>
              </w:rPr>
            </w:pPr>
            <w:r>
              <w:rPr>
                <w:rFonts w:hint="eastAsia" w:ascii="宋体" w:hAnsi="宋体" w:cs="宋体"/>
                <w:lang w:val="en-US" w:eastAsia="zh-CN"/>
              </w:rPr>
              <w:t>团队分工：</w:t>
            </w:r>
          </w:p>
          <w:p>
            <w:pPr>
              <w:spacing w:line="276" w:lineRule="auto"/>
              <w:rPr>
                <w:rFonts w:hint="eastAsia" w:ascii="宋体" w:hAnsi="宋体" w:cs="宋体"/>
                <w:lang w:val="en-US" w:eastAsia="zh-CN"/>
              </w:rPr>
            </w:pPr>
            <w:r>
              <w:rPr>
                <w:rFonts w:hint="eastAsia" w:ascii="宋体" w:hAnsi="宋体" w:cs="宋体"/>
                <w:lang w:val="en-US" w:eastAsia="zh-CN"/>
              </w:rPr>
              <w:t xml:space="preserve">项目团队中成员构成合理、分工明确、工作职责落实到人、工作安排科学合理进行比较。 </w:t>
            </w:r>
          </w:p>
          <w:p>
            <w:pPr>
              <w:spacing w:line="276" w:lineRule="auto"/>
              <w:rPr>
                <w:rFonts w:hint="eastAsia" w:ascii="宋体" w:hAnsi="宋体" w:cs="宋体"/>
                <w:lang w:val="en-US" w:eastAsia="zh-CN"/>
              </w:rPr>
            </w:pPr>
            <w:r>
              <w:rPr>
                <w:rFonts w:hint="eastAsia" w:ascii="宋体" w:hAnsi="宋体" w:cs="宋体"/>
                <w:lang w:val="en-US" w:eastAsia="zh-CN"/>
              </w:rPr>
              <w:t>优：7-10 分；良：3-6 分；差：0-2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00" w:hRule="atLeast"/>
          <w:jc w:val="center"/>
        </w:trPr>
        <w:tc>
          <w:tcPr>
            <w:tcW w:w="962" w:type="dxa"/>
            <w:vMerge w:val="continue"/>
            <w:vAlign w:val="center"/>
          </w:tcPr>
          <w:p>
            <w:pPr>
              <w:spacing w:line="276" w:lineRule="auto"/>
              <w:rPr>
                <w:rFonts w:ascii="宋体" w:hAnsi="宋体" w:cs="宋体"/>
              </w:rPr>
            </w:pPr>
          </w:p>
        </w:tc>
        <w:tc>
          <w:tcPr>
            <w:tcW w:w="1012" w:type="dxa"/>
            <w:vMerge w:val="continue"/>
          </w:tcPr>
          <w:p>
            <w:pPr>
              <w:spacing w:line="276" w:lineRule="auto"/>
              <w:jc w:val="center"/>
              <w:rPr>
                <w:rFonts w:ascii="宋体" w:hAnsi="宋体" w:cs="宋体"/>
              </w:rPr>
            </w:pPr>
          </w:p>
        </w:tc>
        <w:tc>
          <w:tcPr>
            <w:tcW w:w="670" w:type="dxa"/>
            <w:vAlign w:val="center"/>
          </w:tcPr>
          <w:p>
            <w:pPr>
              <w:spacing w:line="276" w:lineRule="auto"/>
              <w:jc w:val="center"/>
              <w:rPr>
                <w:rFonts w:ascii="宋体" w:hAnsi="宋体" w:cs="宋体"/>
              </w:rPr>
            </w:pPr>
            <w:r>
              <w:rPr>
                <w:rFonts w:hint="eastAsia" w:ascii="宋体" w:hAnsi="宋体" w:cs="宋体"/>
              </w:rPr>
              <w:t>10分</w:t>
            </w:r>
          </w:p>
        </w:tc>
        <w:tc>
          <w:tcPr>
            <w:tcW w:w="6694" w:type="dxa"/>
            <w:vAlign w:val="center"/>
          </w:tcPr>
          <w:p>
            <w:pPr>
              <w:spacing w:line="276" w:lineRule="auto"/>
              <w:jc w:val="both"/>
              <w:rPr>
                <w:rFonts w:hint="eastAsia"/>
                <w:lang w:eastAsia="zh-CN"/>
              </w:rPr>
            </w:pPr>
            <w:r>
              <w:rPr>
                <w:rFonts w:hint="eastAsia"/>
              </w:rPr>
              <w:t>建设工作宣传</w:t>
            </w:r>
            <w:r>
              <w:rPr>
                <w:rFonts w:hint="eastAsia"/>
                <w:lang w:eastAsia="zh-CN"/>
              </w:rPr>
              <w:t>：</w:t>
            </w:r>
          </w:p>
          <w:p>
            <w:pPr>
              <w:pStyle w:val="2"/>
              <w:rPr>
                <w:rFonts w:hint="eastAsia" w:ascii="宋体" w:hAnsi="宋体" w:eastAsia="宋体" w:cs="宋体"/>
                <w:b w:val="0"/>
                <w:bCs w:val="0"/>
                <w:color w:val="000000"/>
                <w:kern w:val="2"/>
                <w:sz w:val="21"/>
                <w:szCs w:val="21"/>
                <w:lang w:val="en-US" w:eastAsia="zh-CN" w:bidi="zh-CN"/>
              </w:rPr>
            </w:pPr>
            <w:r>
              <w:rPr>
                <w:rFonts w:hint="eastAsia" w:ascii="宋体" w:hAnsi="宋体" w:eastAsia="宋体" w:cs="宋体"/>
                <w:b w:val="0"/>
                <w:bCs w:val="0"/>
                <w:color w:val="000000"/>
                <w:kern w:val="2"/>
                <w:sz w:val="21"/>
                <w:szCs w:val="21"/>
                <w:lang w:val="en-US" w:eastAsia="zh-CN" w:bidi="zh-CN"/>
              </w:rPr>
              <w:t>需求的理解准确、完整，宣传内容有理念创新或符合项目要求的思路策略。</w:t>
            </w:r>
          </w:p>
          <w:p>
            <w:pPr>
              <w:spacing w:line="276" w:lineRule="auto"/>
              <w:rPr>
                <w:rFonts w:ascii="宋体" w:hAnsi="宋体" w:cs="宋体"/>
                <w:b/>
                <w:bCs/>
              </w:rPr>
            </w:pPr>
            <w:r>
              <w:rPr>
                <w:rFonts w:hint="eastAsia" w:ascii="宋体" w:hAnsi="宋体" w:eastAsia="宋体" w:cs="宋体"/>
                <w:b w:val="0"/>
                <w:bCs w:val="0"/>
                <w:color w:val="000000"/>
                <w:kern w:val="2"/>
                <w:sz w:val="21"/>
                <w:szCs w:val="21"/>
                <w:lang w:val="en-US" w:eastAsia="zh-CN" w:bidi="zh-CN"/>
              </w:rPr>
              <w:t>优：7-10 分；良：3-6 分；差：0-2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2" w:hRule="atLeast"/>
          <w:jc w:val="center"/>
        </w:trPr>
        <w:tc>
          <w:tcPr>
            <w:tcW w:w="962" w:type="dxa"/>
            <w:vMerge w:val="restart"/>
            <w:vAlign w:val="center"/>
          </w:tcPr>
          <w:p>
            <w:pPr>
              <w:spacing w:line="276" w:lineRule="auto"/>
              <w:rPr>
                <w:rFonts w:ascii="宋体" w:hAnsi="宋体" w:cs="宋体"/>
                <w:b/>
                <w:bCs/>
              </w:rPr>
            </w:pPr>
          </w:p>
          <w:p>
            <w:pPr>
              <w:spacing w:line="276" w:lineRule="auto"/>
              <w:rPr>
                <w:rFonts w:ascii="宋体" w:hAnsi="宋体" w:cs="宋体"/>
                <w:b/>
                <w:bCs/>
              </w:rPr>
            </w:pPr>
          </w:p>
          <w:p>
            <w:pPr>
              <w:spacing w:line="276" w:lineRule="auto"/>
              <w:rPr>
                <w:rFonts w:ascii="宋体" w:hAnsi="宋体" w:cs="宋体"/>
                <w:b/>
                <w:bCs/>
              </w:rPr>
            </w:pPr>
          </w:p>
          <w:p>
            <w:pPr>
              <w:spacing w:line="276" w:lineRule="auto"/>
              <w:rPr>
                <w:rFonts w:ascii="宋体" w:hAnsi="宋体" w:cs="宋体"/>
                <w:b/>
                <w:bCs/>
              </w:rPr>
            </w:pPr>
          </w:p>
          <w:p>
            <w:pPr>
              <w:spacing w:line="276" w:lineRule="auto"/>
              <w:rPr>
                <w:rFonts w:ascii="宋体" w:hAnsi="宋体" w:cs="宋体"/>
                <w:b/>
                <w:bCs/>
              </w:rPr>
            </w:pPr>
            <w:r>
              <w:rPr>
                <w:rFonts w:hint="eastAsia" w:ascii="宋体" w:hAnsi="宋体" w:cs="宋体"/>
                <w:b/>
                <w:bCs/>
              </w:rPr>
              <w:t>商务部分（</w:t>
            </w:r>
            <w:r>
              <w:rPr>
                <w:rFonts w:hint="eastAsia" w:ascii="宋体" w:hAnsi="宋体" w:cs="宋体"/>
                <w:b/>
                <w:bCs/>
                <w:lang w:val="en-US" w:eastAsia="zh-CN"/>
              </w:rPr>
              <w:t>30</w:t>
            </w:r>
            <w:r>
              <w:rPr>
                <w:rFonts w:hint="eastAsia" w:ascii="宋体" w:hAnsi="宋体" w:cs="宋体"/>
                <w:b/>
                <w:bCs/>
              </w:rPr>
              <w:t>分）</w:t>
            </w:r>
          </w:p>
        </w:tc>
        <w:tc>
          <w:tcPr>
            <w:tcW w:w="1012" w:type="dxa"/>
            <w:vAlign w:val="center"/>
          </w:tcPr>
          <w:p>
            <w:pPr>
              <w:spacing w:line="276" w:lineRule="auto"/>
              <w:jc w:val="center"/>
            </w:pPr>
            <w:r>
              <w:rPr>
                <w:rFonts w:hint="eastAsia"/>
              </w:rPr>
              <w:t>类似业绩</w:t>
            </w:r>
          </w:p>
        </w:tc>
        <w:tc>
          <w:tcPr>
            <w:tcW w:w="670" w:type="dxa"/>
          </w:tcPr>
          <w:p>
            <w:pPr>
              <w:spacing w:line="276" w:lineRule="auto"/>
              <w:jc w:val="center"/>
            </w:pPr>
          </w:p>
          <w:p>
            <w:pPr>
              <w:pStyle w:val="10"/>
              <w:rPr>
                <w:rFonts w:ascii="Times New Roman" w:hAnsi="Times New Roman" w:cs="Times New Roman"/>
                <w:kern w:val="2"/>
                <w:sz w:val="21"/>
                <w:lang w:eastAsia="zh-CN"/>
              </w:rPr>
            </w:pPr>
          </w:p>
          <w:p>
            <w:pPr>
              <w:pStyle w:val="10"/>
              <w:ind w:left="0" w:leftChars="0" w:firstLine="0" w:firstLineChars="0"/>
              <w:jc w:val="center"/>
              <w:rPr>
                <w:lang w:eastAsia="zh-CN"/>
              </w:rPr>
            </w:pPr>
            <w:r>
              <w:rPr>
                <w:rFonts w:hint="eastAsia" w:cs="宋体"/>
                <w:kern w:val="2"/>
                <w:sz w:val="21"/>
                <w:szCs w:val="24"/>
                <w:lang w:val="en-US" w:eastAsia="zh-CN" w:bidi="ar-SA"/>
              </w:rPr>
              <w:t>10</w:t>
            </w:r>
            <w:r>
              <w:rPr>
                <w:rFonts w:hint="eastAsia" w:ascii="宋体" w:hAnsi="宋体" w:eastAsia="宋体" w:cs="宋体"/>
                <w:kern w:val="2"/>
                <w:sz w:val="21"/>
                <w:szCs w:val="24"/>
                <w:lang w:val="en-US" w:eastAsia="zh-CN" w:bidi="ar-SA"/>
              </w:rPr>
              <w:t>分</w:t>
            </w:r>
          </w:p>
        </w:tc>
        <w:tc>
          <w:tcPr>
            <w:tcW w:w="6694" w:type="dxa"/>
          </w:tcPr>
          <w:p>
            <w:pPr>
              <w:pStyle w:val="40"/>
              <w:spacing w:before="60" w:line="240" w:lineRule="auto"/>
              <w:ind w:right="132"/>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自2019年1月1日至今，</w:t>
            </w:r>
            <w:r>
              <w:rPr>
                <w:rFonts w:hint="eastAsia" w:ascii="宋体" w:hAnsi="宋体" w:eastAsia="宋体" w:cs="宋体"/>
                <w:b w:val="0"/>
                <w:bCs w:val="0"/>
                <w:color w:val="000000"/>
                <w:sz w:val="21"/>
                <w:szCs w:val="21"/>
                <w:lang w:eastAsia="zh-CN"/>
              </w:rPr>
              <w:t>供应商</w:t>
            </w:r>
            <w:r>
              <w:rPr>
                <w:rFonts w:hint="eastAsia" w:ascii="宋体" w:hAnsi="宋体" w:eastAsia="宋体" w:cs="宋体"/>
                <w:b w:val="0"/>
                <w:bCs w:val="0"/>
                <w:color w:val="000000"/>
                <w:sz w:val="21"/>
                <w:szCs w:val="21"/>
              </w:rPr>
              <w:t>承担并完成过</w:t>
            </w:r>
            <w:r>
              <w:rPr>
                <w:rFonts w:hint="eastAsia" w:ascii="宋体" w:hAnsi="宋体" w:eastAsia="宋体" w:cs="宋体"/>
                <w:b w:val="0"/>
                <w:bCs w:val="0"/>
                <w:color w:val="000000"/>
                <w:sz w:val="21"/>
                <w:szCs w:val="21"/>
                <w:lang w:val="en-US" w:eastAsia="zh-CN"/>
              </w:rPr>
              <w:t>类似相关</w:t>
            </w:r>
            <w:r>
              <w:rPr>
                <w:rFonts w:hint="eastAsia" w:ascii="宋体" w:hAnsi="宋体" w:eastAsia="宋体" w:cs="宋体"/>
                <w:b w:val="0"/>
                <w:bCs w:val="0"/>
                <w:color w:val="000000"/>
                <w:sz w:val="21"/>
                <w:szCs w:val="21"/>
              </w:rPr>
              <w:t>项目</w:t>
            </w:r>
            <w:r>
              <w:rPr>
                <w:rFonts w:hint="eastAsia" w:ascii="宋体" w:hAnsi="宋体" w:eastAsia="宋体" w:cs="宋体"/>
                <w:b w:val="0"/>
                <w:bCs w:val="0"/>
                <w:color w:val="000000"/>
                <w:sz w:val="21"/>
                <w:szCs w:val="21"/>
                <w:lang w:val="en-US" w:eastAsia="zh-CN"/>
              </w:rPr>
              <w:t>业绩</w:t>
            </w:r>
            <w:r>
              <w:rPr>
                <w:rFonts w:hint="eastAsia" w:ascii="宋体" w:hAnsi="宋体" w:eastAsia="宋体" w:cs="宋体"/>
                <w:b w:val="0"/>
                <w:bCs w:val="0"/>
                <w:color w:val="000000"/>
                <w:sz w:val="21"/>
                <w:szCs w:val="21"/>
              </w:rPr>
              <w:t>得</w:t>
            </w:r>
            <w:r>
              <w:rPr>
                <w:rFonts w:hint="eastAsia" w:ascii="宋体" w:hAnsi="宋体" w:eastAsia="宋体" w:cs="宋体"/>
                <w:b w:val="0"/>
                <w:bCs w:val="0"/>
                <w:color w:val="000000"/>
                <w:sz w:val="21"/>
                <w:szCs w:val="21"/>
                <w:lang w:val="en-US" w:eastAsia="zh-CN"/>
              </w:rPr>
              <w:t>5</w:t>
            </w:r>
            <w:r>
              <w:rPr>
                <w:rFonts w:hint="eastAsia" w:ascii="宋体" w:hAnsi="宋体" w:eastAsia="宋体" w:cs="宋体"/>
                <w:b w:val="0"/>
                <w:bCs w:val="0"/>
                <w:color w:val="000000"/>
                <w:sz w:val="21"/>
                <w:szCs w:val="21"/>
              </w:rPr>
              <w:t>分</w:t>
            </w:r>
            <w:r>
              <w:rPr>
                <w:rFonts w:hint="eastAsia" w:cs="宋体"/>
                <w:b w:val="0"/>
                <w:bCs w:val="0"/>
                <w:color w:val="000000"/>
                <w:sz w:val="21"/>
                <w:szCs w:val="21"/>
                <w:lang w:eastAsia="zh-CN"/>
              </w:rPr>
              <w:t>，</w:t>
            </w:r>
            <w:r>
              <w:rPr>
                <w:rFonts w:hint="eastAsia" w:ascii="宋体" w:hAnsi="宋体" w:eastAsia="宋体" w:cs="宋体"/>
                <w:b w:val="0"/>
                <w:bCs w:val="0"/>
                <w:color w:val="000000"/>
                <w:sz w:val="21"/>
                <w:szCs w:val="21"/>
              </w:rPr>
              <w:t>最高得</w:t>
            </w:r>
            <w:r>
              <w:rPr>
                <w:rFonts w:hint="eastAsia" w:ascii="宋体" w:hAnsi="宋体" w:eastAsia="宋体" w:cs="宋体"/>
                <w:b w:val="0"/>
                <w:bCs w:val="0"/>
                <w:color w:val="000000"/>
                <w:sz w:val="21"/>
                <w:szCs w:val="21"/>
                <w:lang w:val="en-US" w:eastAsia="zh-CN"/>
              </w:rPr>
              <w:t>10</w:t>
            </w:r>
            <w:r>
              <w:rPr>
                <w:rFonts w:hint="eastAsia" w:ascii="宋体" w:hAnsi="宋体" w:eastAsia="宋体" w:cs="宋体"/>
                <w:b w:val="0"/>
                <w:bCs w:val="0"/>
                <w:color w:val="000000"/>
                <w:sz w:val="21"/>
                <w:szCs w:val="21"/>
              </w:rPr>
              <w:t>分。</w:t>
            </w:r>
          </w:p>
          <w:p>
            <w:pPr>
              <w:spacing w:line="276" w:lineRule="auto"/>
              <w:rPr>
                <w:rFonts w:hint="eastAsia" w:ascii="宋体" w:hAnsi="宋体" w:eastAsia="宋体"/>
                <w:b/>
                <w:bCs/>
                <w:szCs w:val="21"/>
                <w:lang w:eastAsia="zh-CN"/>
              </w:rPr>
            </w:pPr>
            <w:r>
              <w:rPr>
                <w:rFonts w:hint="eastAsia" w:ascii="宋体" w:hAnsi="宋体" w:eastAsia="宋体" w:cs="宋体"/>
                <w:b w:val="0"/>
                <w:bCs w:val="0"/>
                <w:color w:val="000000"/>
                <w:sz w:val="21"/>
                <w:szCs w:val="21"/>
              </w:rPr>
              <w:t>注：</w:t>
            </w:r>
            <w:r>
              <w:rPr>
                <w:rFonts w:hint="eastAsia" w:ascii="宋体" w:hAnsi="宋体" w:eastAsia="宋体" w:cs="宋体"/>
                <w:b w:val="0"/>
                <w:bCs w:val="0"/>
                <w:color w:val="000000"/>
                <w:sz w:val="21"/>
                <w:szCs w:val="21"/>
                <w:lang w:eastAsia="zh-CN"/>
              </w:rPr>
              <w:t>供应商</w:t>
            </w:r>
            <w:r>
              <w:rPr>
                <w:rFonts w:hint="eastAsia" w:ascii="宋体" w:hAnsi="宋体" w:eastAsia="宋体" w:cs="宋体"/>
                <w:b w:val="0"/>
                <w:bCs w:val="0"/>
                <w:color w:val="000000"/>
                <w:sz w:val="21"/>
                <w:szCs w:val="21"/>
              </w:rPr>
              <w:t>需提供合同关键页复印件并加盖公章作为证明材料，不提供不得分。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2" w:hRule="atLeast"/>
          <w:jc w:val="center"/>
        </w:trPr>
        <w:tc>
          <w:tcPr>
            <w:tcW w:w="962" w:type="dxa"/>
            <w:vMerge w:val="continue"/>
            <w:vAlign w:val="center"/>
          </w:tcPr>
          <w:p>
            <w:pPr>
              <w:spacing w:line="276" w:lineRule="auto"/>
              <w:rPr>
                <w:rFonts w:hint="eastAsia" w:ascii="宋体" w:hAnsi="宋体" w:cs="宋体"/>
                <w:b/>
                <w:bCs/>
              </w:rPr>
            </w:pPr>
          </w:p>
        </w:tc>
        <w:tc>
          <w:tcPr>
            <w:tcW w:w="1012" w:type="dxa"/>
            <w:vAlign w:val="center"/>
          </w:tcPr>
          <w:p>
            <w:pPr>
              <w:spacing w:line="276" w:lineRule="auto"/>
              <w:jc w:val="center"/>
              <w:rPr>
                <w:rFonts w:hint="eastAsia"/>
              </w:rPr>
            </w:pPr>
            <w:r>
              <w:rPr>
                <w:rFonts w:hint="eastAsia"/>
              </w:rPr>
              <w:t>投标文件的规范性</w:t>
            </w:r>
          </w:p>
        </w:tc>
        <w:tc>
          <w:tcPr>
            <w:tcW w:w="670" w:type="dxa"/>
          </w:tcPr>
          <w:p>
            <w:pPr>
              <w:pStyle w:val="10"/>
              <w:ind w:left="0" w:leftChars="0" w:firstLine="0" w:firstLineChars="0"/>
              <w:jc w:val="center"/>
              <w:rPr>
                <w:rFonts w:hint="default" w:cs="宋体"/>
                <w:kern w:val="2"/>
                <w:sz w:val="21"/>
                <w:szCs w:val="24"/>
                <w:lang w:val="en-US" w:eastAsia="zh-CN" w:bidi="ar-SA"/>
              </w:rPr>
            </w:pPr>
            <w:r>
              <w:rPr>
                <w:rFonts w:hint="eastAsia" w:cs="宋体"/>
                <w:kern w:val="2"/>
                <w:sz w:val="21"/>
                <w:szCs w:val="24"/>
                <w:lang w:val="en-US" w:eastAsia="zh-CN" w:bidi="ar-SA"/>
              </w:rPr>
              <w:t>3分</w:t>
            </w:r>
          </w:p>
        </w:tc>
        <w:tc>
          <w:tcPr>
            <w:tcW w:w="6694" w:type="dxa"/>
          </w:tcPr>
          <w:p>
            <w:pPr>
              <w:spacing w:line="276" w:lineRule="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投标文件的编制符合招标文件的规定，装订整齐、编制有目录和页码，无排序混乱和缺篇少页得</w:t>
            </w:r>
            <w:r>
              <w:rPr>
                <w:rFonts w:hint="eastAsia" w:ascii="宋体" w:hAnsi="宋体" w:eastAsia="宋体" w:cs="宋体"/>
                <w:b w:val="0"/>
                <w:bCs w:val="0"/>
                <w:color w:val="000000"/>
                <w:sz w:val="21"/>
                <w:szCs w:val="21"/>
                <w:lang w:val="en-US" w:eastAsia="zh-CN"/>
              </w:rPr>
              <w:t>3</w:t>
            </w:r>
            <w:r>
              <w:rPr>
                <w:rFonts w:hint="eastAsia" w:ascii="宋体" w:hAnsi="宋体" w:eastAsia="宋体" w:cs="宋体"/>
                <w:b w:val="0"/>
                <w:bCs w:val="0"/>
                <w:color w:val="000000"/>
                <w:sz w:val="21"/>
                <w:szCs w:val="21"/>
              </w:rPr>
              <w:t>分；有一项细微偏差扣0.5分，直至该项分值扣完为止。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2" w:hRule="atLeast"/>
          <w:jc w:val="center"/>
        </w:trPr>
        <w:tc>
          <w:tcPr>
            <w:tcW w:w="962" w:type="dxa"/>
            <w:vMerge w:val="continue"/>
            <w:vAlign w:val="center"/>
          </w:tcPr>
          <w:p>
            <w:pPr>
              <w:spacing w:line="276" w:lineRule="auto"/>
              <w:rPr>
                <w:rFonts w:ascii="宋体" w:hAnsi="宋体" w:cs="宋体"/>
              </w:rPr>
            </w:pPr>
          </w:p>
        </w:tc>
        <w:tc>
          <w:tcPr>
            <w:tcW w:w="1012" w:type="dxa"/>
            <w:vAlign w:val="center"/>
          </w:tcPr>
          <w:p>
            <w:pPr>
              <w:spacing w:line="276" w:lineRule="auto"/>
              <w:rPr>
                <w:rFonts w:ascii="宋体" w:hAnsi="宋体" w:cs="宋体"/>
                <w:color w:val="000000" w:themeColor="text1"/>
                <w:highlight w:val="none"/>
                <w14:textFill>
                  <w14:solidFill>
                    <w14:schemeClr w14:val="tx1"/>
                  </w14:solidFill>
                </w14:textFill>
              </w:rPr>
            </w:pPr>
          </w:p>
          <w:p>
            <w:pPr>
              <w:spacing w:line="276" w:lineRule="auto"/>
              <w:rPr>
                <w:rFonts w:ascii="宋体" w:hAnsi="宋体" w:cs="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项目</w:t>
            </w:r>
            <w:r>
              <w:rPr>
                <w:rFonts w:hint="eastAsia" w:ascii="宋体" w:hAnsi="宋体" w:cs="宋体"/>
                <w:color w:val="000000" w:themeColor="text1"/>
                <w:highlight w:val="none"/>
                <w:lang w:val="en-US" w:eastAsia="zh-CN"/>
                <w14:textFill>
                  <w14:solidFill>
                    <w14:schemeClr w14:val="tx1"/>
                  </w14:solidFill>
                </w14:textFill>
              </w:rPr>
              <w:t>团队</w:t>
            </w:r>
          </w:p>
        </w:tc>
        <w:tc>
          <w:tcPr>
            <w:tcW w:w="670" w:type="dxa"/>
          </w:tcPr>
          <w:p>
            <w:pPr>
              <w:spacing w:line="276" w:lineRule="auto"/>
              <w:ind w:firstLine="210" w:firstLineChars="100"/>
              <w:rPr>
                <w:color w:val="000000" w:themeColor="text1"/>
                <w:highlight w:val="none"/>
                <w14:textFill>
                  <w14:solidFill>
                    <w14:schemeClr w14:val="tx1"/>
                  </w14:solidFill>
                </w14:textFill>
              </w:rPr>
            </w:pPr>
          </w:p>
          <w:p>
            <w:pPr>
              <w:pStyle w:val="10"/>
              <w:ind w:left="0" w:leftChars="0" w:firstLine="0" w:firstLineChars="0"/>
              <w:jc w:val="center"/>
              <w:rPr>
                <w:rFonts w:hint="eastAsia" w:ascii="宋体" w:hAnsi="宋体" w:eastAsia="宋体" w:cs="宋体"/>
                <w:color w:val="000000" w:themeColor="text1"/>
                <w:kern w:val="2"/>
                <w:sz w:val="21"/>
                <w:szCs w:val="24"/>
                <w:highlight w:val="none"/>
                <w:lang w:val="en-US" w:eastAsia="zh-CN" w:bidi="ar-SA"/>
                <w14:textFill>
                  <w14:solidFill>
                    <w14:schemeClr w14:val="tx1"/>
                  </w14:solidFill>
                </w14:textFill>
              </w:rPr>
            </w:pPr>
          </w:p>
          <w:p>
            <w:pPr>
              <w:pStyle w:val="10"/>
              <w:ind w:left="0" w:leftChars="0" w:firstLine="0" w:firstLineChars="0"/>
              <w:jc w:val="center"/>
              <w:rPr>
                <w:rFonts w:hint="eastAsia" w:ascii="宋体" w:hAnsi="宋体" w:eastAsia="宋体" w:cs="宋体"/>
                <w:color w:val="000000" w:themeColor="text1"/>
                <w:kern w:val="2"/>
                <w:sz w:val="21"/>
                <w:szCs w:val="24"/>
                <w:highlight w:val="none"/>
                <w:lang w:val="en-US" w:eastAsia="zh-CN" w:bidi="ar-SA"/>
                <w14:textFill>
                  <w14:solidFill>
                    <w14:schemeClr w14:val="tx1"/>
                  </w14:solidFill>
                </w14:textFill>
              </w:rPr>
            </w:pPr>
          </w:p>
          <w:p>
            <w:pPr>
              <w:spacing w:line="276" w:lineRule="auto"/>
              <w:jc w:val="both"/>
              <w:rPr>
                <w:rFonts w:hint="default" w:ascii="宋体" w:hAnsi="宋体" w:eastAsia="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17分</w:t>
            </w:r>
          </w:p>
          <w:p>
            <w:pPr>
              <w:pStyle w:val="10"/>
              <w:ind w:left="0" w:leftChars="0" w:firstLine="0" w:firstLineChars="0"/>
              <w:jc w:val="center"/>
              <w:rPr>
                <w:color w:val="000000" w:themeColor="text1"/>
                <w:highlight w:val="none"/>
                <w:lang w:eastAsia="zh-CN"/>
                <w14:textFill>
                  <w14:solidFill>
                    <w14:schemeClr w14:val="tx1"/>
                  </w14:solidFill>
                </w14:textFill>
              </w:rPr>
            </w:pPr>
          </w:p>
        </w:tc>
        <w:tc>
          <w:tcPr>
            <w:tcW w:w="6694" w:type="dxa"/>
          </w:tcPr>
          <w:p>
            <w:pPr>
              <w:pStyle w:val="40"/>
              <w:spacing w:before="60" w:line="240" w:lineRule="auto"/>
              <w:ind w:right="132"/>
              <w:jc w:val="left"/>
              <w:rPr>
                <w:rFonts w:hint="eastAsia"/>
                <w:lang w:eastAsia="zh-CN"/>
              </w:rPr>
            </w:pPr>
            <w:r>
              <w:rPr>
                <w:rFonts w:hint="eastAsia"/>
                <w:lang w:val="en-US" w:eastAsia="zh-CN"/>
              </w:rPr>
              <w:t>（1）</w:t>
            </w:r>
            <w:r>
              <w:rPr>
                <w:rFonts w:hint="eastAsia"/>
              </w:rPr>
              <w:t>项目负责人：</w:t>
            </w:r>
            <w:r>
              <w:rPr>
                <w:rFonts w:hint="eastAsia"/>
                <w:lang w:val="en-US" w:eastAsia="zh-CN"/>
              </w:rPr>
              <w:t>具有</w:t>
            </w:r>
            <w:r>
              <w:rPr>
                <w:rFonts w:hint="eastAsia"/>
              </w:rPr>
              <w:t>环境类高级工程师（副高及以上）技术职称证书的得</w:t>
            </w:r>
            <w:r>
              <w:rPr>
                <w:rFonts w:hint="eastAsia"/>
                <w:lang w:val="en-US"/>
              </w:rPr>
              <w:t>5</w:t>
            </w:r>
            <w:r>
              <w:rPr>
                <w:rFonts w:hint="eastAsia"/>
              </w:rPr>
              <w:t>分</w:t>
            </w:r>
            <w:r>
              <w:rPr>
                <w:rFonts w:hint="eastAsia"/>
                <w:lang w:eastAsia="zh-CN"/>
              </w:rPr>
              <w:t>。</w:t>
            </w:r>
          </w:p>
          <w:p>
            <w:pPr>
              <w:pStyle w:val="40"/>
              <w:spacing w:before="60" w:line="240" w:lineRule="auto"/>
              <w:ind w:right="132"/>
              <w:jc w:val="left"/>
              <w:rPr>
                <w:rFonts w:hint="eastAsia"/>
              </w:rPr>
            </w:pPr>
            <w:r>
              <w:rPr>
                <w:rFonts w:hint="eastAsia"/>
                <w:lang w:val="en-US" w:eastAsia="zh-CN"/>
              </w:rPr>
              <w:t>（2）</w:t>
            </w:r>
            <w:r>
              <w:rPr>
                <w:rFonts w:hint="eastAsia"/>
              </w:rPr>
              <w:t>技术负责人：环境影响评价工程师职业资格证书。具备以</w:t>
            </w:r>
            <w:r>
              <w:rPr>
                <w:rFonts w:hint="eastAsia"/>
                <w:lang w:val="en-US" w:eastAsia="zh-CN"/>
              </w:rPr>
              <w:t>上</w:t>
            </w:r>
            <w:r>
              <w:rPr>
                <w:rFonts w:hint="eastAsia"/>
              </w:rPr>
              <w:t>资格条件的得</w:t>
            </w:r>
            <w:r>
              <w:rPr>
                <w:rFonts w:hint="eastAsia"/>
                <w:lang w:val="en-US"/>
              </w:rPr>
              <w:t>4</w:t>
            </w:r>
            <w:r>
              <w:rPr>
                <w:rFonts w:hint="eastAsia"/>
              </w:rPr>
              <w:t>分</w:t>
            </w:r>
            <w:r>
              <w:rPr>
                <w:rFonts w:hint="eastAsia"/>
                <w:lang w:eastAsia="zh-CN"/>
              </w:rPr>
              <w:t>。</w:t>
            </w:r>
            <w:r>
              <w:rPr>
                <w:rFonts w:hint="eastAsia"/>
              </w:rPr>
              <w:t xml:space="preserve"> </w:t>
            </w:r>
          </w:p>
          <w:p>
            <w:pPr>
              <w:pStyle w:val="2"/>
              <w:numPr>
                <w:ilvl w:val="0"/>
                <w:numId w:val="0"/>
              </w:numPr>
              <w:rPr>
                <w:rFonts w:hint="eastAsia" w:ascii="宋体" w:hAnsi="宋体" w:eastAsia="宋体" w:cs="宋体"/>
                <w:b w:val="0"/>
                <w:bCs w:val="0"/>
                <w:color w:val="000000"/>
                <w:kern w:val="2"/>
                <w:sz w:val="21"/>
                <w:szCs w:val="21"/>
                <w:lang w:val="en-US" w:eastAsia="zh-CN" w:bidi="ar-SA"/>
              </w:rPr>
            </w:pPr>
            <w:r>
              <w:rPr>
                <w:rFonts w:hint="eastAsia" w:hAnsi="宋体" w:cs="宋体"/>
                <w:b w:val="0"/>
                <w:bCs w:val="0"/>
                <w:color w:val="000000"/>
                <w:kern w:val="2"/>
                <w:sz w:val="21"/>
                <w:szCs w:val="21"/>
                <w:lang w:val="en-US" w:eastAsia="zh-CN" w:bidi="ar-SA"/>
              </w:rPr>
              <w:t>（3）</w:t>
            </w:r>
            <w:r>
              <w:rPr>
                <w:rFonts w:hint="eastAsia" w:ascii="宋体" w:hAnsi="宋体" w:eastAsia="宋体" w:cs="宋体"/>
                <w:b w:val="0"/>
                <w:bCs w:val="0"/>
                <w:color w:val="000000"/>
                <w:kern w:val="2"/>
                <w:sz w:val="21"/>
                <w:szCs w:val="21"/>
                <w:lang w:val="en-US" w:eastAsia="zh-CN" w:bidi="ar-SA"/>
              </w:rPr>
              <w:t>其他专职人员：除项目负责人和技术负责人外，供应商拟投入的其他技术人员：环境类专业中级或以上职称。每个得2分，最高得8分。</w:t>
            </w:r>
          </w:p>
          <w:p>
            <w:pPr>
              <w:pStyle w:val="2"/>
              <w:numPr>
                <w:ilvl w:val="0"/>
                <w:numId w:val="0"/>
              </w:numPr>
              <w:rPr>
                <w:rFonts w:hint="default"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kern w:val="2"/>
                <w:sz w:val="21"/>
                <w:szCs w:val="21"/>
                <w:lang w:val="en-US" w:eastAsia="zh-CN" w:bidi="ar-SA"/>
              </w:rPr>
              <w:t>注：提供人员的相关证书复印件及提供2022年任意1个月的个人在投标单位社保证明复印件加盖公章。否则不得分。</w:t>
            </w:r>
          </w:p>
        </w:tc>
      </w:tr>
    </w:tbl>
    <w:p>
      <w:pPr>
        <w:autoSpaceDE w:val="0"/>
        <w:autoSpaceDN w:val="0"/>
        <w:adjustRightInd w:val="0"/>
        <w:spacing w:after="200" w:line="360" w:lineRule="auto"/>
        <w:ind w:firstLine="480" w:firstLineChars="200"/>
        <w:jc w:val="left"/>
        <w:rPr>
          <w:rFonts w:hint="eastAsia" w:ascii="宋体" w:hAnsi="宋体" w:eastAsia="宋体" w:cs="宋体"/>
          <w:color w:val="000000" w:themeColor="text1"/>
          <w:kern w:val="0"/>
          <w:sz w:val="32"/>
          <w:szCs w:val="32"/>
          <w:lang w:val="zh-CN" w:eastAsia="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商务技术分统计：按照评审程序、评分标准以及分值分配的规定，评审委员会成员分别就各个供应商的技术、商务状况，其对磋商文件要求的响应情况进行评议和比较，评出各供应商的技术商务总分，全部评委的评分的算术平均值即为该供应商的技术商务最终得分，全部评委的评分的算术平均值即为该供应商的技术商务最终得分。</w:t>
      </w:r>
      <w:r>
        <w:rPr>
          <w:rFonts w:hint="eastAsia" w:ascii="宋体" w:hAnsi="宋体" w:eastAsia="宋体" w:cs="宋体"/>
          <w:b/>
          <w:color w:val="000000" w:themeColor="text1"/>
          <w:sz w:val="28"/>
          <w:szCs w:val="28"/>
          <w14:textFill>
            <w14:solidFill>
              <w14:schemeClr w14:val="tx1"/>
            </w14:solidFill>
          </w14:textFill>
        </w:rPr>
        <w:br w:type="page"/>
      </w:r>
      <w:r>
        <w:rPr>
          <w:rFonts w:hint="eastAsia" w:ascii="宋体" w:hAnsi="宋体" w:eastAsia="宋体" w:cs="宋体"/>
          <w:b/>
          <w:bCs/>
          <w:color w:val="000000" w:themeColor="text1"/>
          <w:kern w:val="0"/>
          <w:sz w:val="28"/>
          <w:szCs w:val="28"/>
          <w:lang w:val="zh-CN"/>
          <w14:textFill>
            <w14:solidFill>
              <w14:schemeClr w14:val="tx1"/>
            </w14:solidFill>
          </w14:textFill>
        </w:rPr>
        <w:t>附表</w:t>
      </w:r>
      <w:r>
        <w:rPr>
          <w:rFonts w:hint="eastAsia" w:ascii="宋体" w:hAnsi="宋体" w:eastAsia="宋体" w:cs="宋体"/>
          <w:b/>
          <w:bCs/>
          <w:color w:val="000000" w:themeColor="text1"/>
          <w:kern w:val="0"/>
          <w:sz w:val="28"/>
          <w:szCs w:val="28"/>
          <w:lang w:val="en-US" w:eastAsia="zh-CN"/>
          <w14:textFill>
            <w14:solidFill>
              <w14:schemeClr w14:val="tx1"/>
            </w14:solidFill>
          </w14:textFill>
        </w:rPr>
        <w:t>3</w:t>
      </w:r>
    </w:p>
    <w:p>
      <w:pPr>
        <w:autoSpaceDE w:val="0"/>
        <w:autoSpaceDN w:val="0"/>
        <w:adjustRightInd w:val="0"/>
        <w:spacing w:after="200" w:line="360" w:lineRule="auto"/>
        <w:jc w:val="center"/>
        <w:rPr>
          <w:rFonts w:hint="eastAsia" w:ascii="宋体" w:hAnsi="宋体" w:eastAsia="宋体" w:cs="宋体"/>
          <w:color w:val="000000" w:themeColor="text1"/>
          <w:kern w:val="0"/>
          <w:sz w:val="22"/>
          <w:szCs w:val="22"/>
          <w:lang w:val="zh-CN"/>
          <w14:textFill>
            <w14:solidFill>
              <w14:schemeClr w14:val="tx1"/>
            </w14:solidFill>
          </w14:textFill>
        </w:rPr>
      </w:pPr>
      <w:r>
        <w:rPr>
          <w:rFonts w:hint="eastAsia" w:ascii="宋体" w:hAnsi="宋体" w:eastAsia="宋体" w:cs="宋体"/>
          <w:b/>
          <w:bCs/>
          <w:color w:val="000000" w:themeColor="text1"/>
          <w:kern w:val="0"/>
          <w:sz w:val="32"/>
          <w:szCs w:val="32"/>
          <w:lang w:val="zh-CN"/>
          <w14:textFill>
            <w14:solidFill>
              <w14:schemeClr w14:val="tx1"/>
            </w14:solidFill>
          </w14:textFill>
        </w:rPr>
        <w:t>最终报价表</w:t>
      </w:r>
    </w:p>
    <w:p>
      <w:pPr>
        <w:autoSpaceDE w:val="0"/>
        <w:autoSpaceDN w:val="0"/>
        <w:adjustRightInd w:val="0"/>
        <w:spacing w:after="200" w:line="360" w:lineRule="auto"/>
        <w:ind w:firstLine="3347"/>
        <w:jc w:val="left"/>
        <w:rPr>
          <w:rFonts w:hint="eastAsia" w:ascii="宋体" w:hAnsi="宋体" w:eastAsia="宋体" w:cs="宋体"/>
          <w:color w:val="000000" w:themeColor="text1"/>
          <w:kern w:val="0"/>
          <w:sz w:val="22"/>
          <w:szCs w:val="22"/>
          <w:lang w:val="zh-CN"/>
          <w14:textFill>
            <w14:solidFill>
              <w14:schemeClr w14:val="tx1"/>
            </w14:solidFill>
          </w14:textFill>
        </w:rPr>
      </w:pPr>
    </w:p>
    <w:p>
      <w:pPr>
        <w:tabs>
          <w:tab w:val="left" w:pos="5580"/>
        </w:tabs>
        <w:autoSpaceDE w:val="0"/>
        <w:autoSpaceDN w:val="0"/>
        <w:adjustRightInd w:val="0"/>
        <w:spacing w:line="22" w:lineRule="atLeast"/>
        <w:rPr>
          <w:rFonts w:hint="eastAsia" w:ascii="宋体" w:hAnsi="宋体" w:eastAsia="宋体" w:cs="宋体"/>
          <w:color w:val="000000" w:themeColor="text1"/>
          <w:kern w:val="0"/>
          <w:szCs w:val="21"/>
          <w:highlight w:val="none"/>
          <w:u w:val="single"/>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供应商名称</w:t>
      </w:r>
      <w:r>
        <w:rPr>
          <w:rFonts w:hint="eastAsia" w:ascii="宋体" w:hAnsi="宋体" w:eastAsia="宋体" w:cs="宋体"/>
          <w:color w:val="000000" w:themeColor="text1"/>
          <w:kern w:val="0"/>
          <w:szCs w:val="21"/>
          <w:highlight w:val="none"/>
          <w:lang w:val="zh-CN"/>
          <w14:textFill>
            <w14:solidFill>
              <w14:schemeClr w14:val="tx1"/>
            </w14:solidFill>
          </w14:textFill>
        </w:rPr>
        <w:t>：</w:t>
      </w:r>
      <w:r>
        <w:rPr>
          <w:rFonts w:hint="eastAsia" w:ascii="宋体" w:hAnsi="宋体" w:eastAsia="宋体" w:cs="宋体"/>
          <w:color w:val="000000" w:themeColor="text1"/>
          <w:kern w:val="0"/>
          <w:szCs w:val="21"/>
          <w:highlight w:val="none"/>
          <w:u w:val="single"/>
          <w:lang w:val="zh-CN"/>
          <w14:textFill>
            <w14:solidFill>
              <w14:schemeClr w14:val="tx1"/>
            </w14:solidFill>
          </w14:textFill>
        </w:rPr>
        <w:tab/>
      </w:r>
    </w:p>
    <w:p>
      <w:pPr>
        <w:pStyle w:val="12"/>
        <w:ind w:left="0" w:leftChars="0" w:firstLine="0" w:firstLineChars="0"/>
        <w:rPr>
          <w:rFonts w:hint="eastAsia" w:ascii="宋体" w:hAnsi="宋体" w:eastAsia="宋体" w:cs="宋体"/>
          <w:color w:val="000000" w:themeColor="text1"/>
          <w:kern w:val="0"/>
          <w:sz w:val="21"/>
          <w:szCs w:val="21"/>
          <w:lang w:val="zh-CN" w:eastAsia="zh-CN" w:bidi="ar-SA"/>
          <w14:textFill>
            <w14:solidFill>
              <w14:schemeClr w14:val="tx1"/>
            </w14:solidFill>
          </w14:textFill>
        </w:rPr>
      </w:pPr>
    </w:p>
    <w:p>
      <w:pPr>
        <w:pStyle w:val="12"/>
        <w:ind w:left="0" w:leftChars="0" w:firstLine="105" w:firstLineChars="50"/>
        <w:rPr>
          <w:rFonts w:hint="eastAsia" w:ascii="宋体" w:hAnsi="宋体" w:eastAsia="宋体" w:cs="宋体"/>
          <w:color w:val="000000" w:themeColor="text1"/>
          <w:kern w:val="0"/>
          <w:szCs w:val="21"/>
          <w:highlight w:val="none"/>
          <w:u w:val="single"/>
          <w:lang w:val="en-US" w:eastAsia="zh-CN"/>
          <w14:textFill>
            <w14:solidFill>
              <w14:schemeClr w14:val="tx1"/>
            </w14:solidFill>
          </w14:textFill>
        </w:rPr>
      </w:pPr>
      <w:r>
        <w:rPr>
          <w:rFonts w:hint="eastAsia" w:ascii="宋体" w:hAnsi="宋体" w:eastAsia="宋体" w:cs="宋体"/>
          <w:color w:val="000000" w:themeColor="text1"/>
          <w:kern w:val="0"/>
          <w:sz w:val="21"/>
          <w:szCs w:val="21"/>
          <w:lang w:val="zh-CN" w:eastAsia="zh-CN" w:bidi="ar-SA"/>
          <w14:textFill>
            <w14:solidFill>
              <w14:schemeClr w14:val="tx1"/>
            </w14:solidFill>
          </w14:textFill>
        </w:rPr>
        <w:t>项目名称：</w:t>
      </w:r>
      <w:r>
        <w:rPr>
          <w:rFonts w:hint="eastAsia" w:ascii="宋体" w:hAnsi="宋体" w:eastAsia="宋体" w:cs="宋体"/>
          <w:color w:val="000000" w:themeColor="text1"/>
          <w:kern w:val="0"/>
          <w:szCs w:val="21"/>
          <w:highlight w:val="none"/>
          <w:u w:val="single"/>
          <w:lang w:val="zh-CN"/>
          <w14:textFill>
            <w14:solidFill>
              <w14:schemeClr w14:val="tx1"/>
            </w14:solidFill>
          </w14:textFill>
        </w:rPr>
        <w:tab/>
      </w:r>
      <w:r>
        <w:rPr>
          <w:rFonts w:hint="eastAsia" w:ascii="宋体" w:hAnsi="宋体" w:eastAsia="宋体" w:cs="宋体"/>
          <w:color w:val="000000" w:themeColor="text1"/>
          <w:kern w:val="0"/>
          <w:szCs w:val="21"/>
          <w:highlight w:val="none"/>
          <w:u w:val="single"/>
          <w:lang w:val="en-US" w:eastAsia="zh-CN"/>
          <w14:textFill>
            <w14:solidFill>
              <w14:schemeClr w14:val="tx1"/>
            </w14:solidFill>
          </w14:textFill>
        </w:rPr>
        <w:t xml:space="preserve">                              </w:t>
      </w:r>
    </w:p>
    <w:p>
      <w:pPr>
        <w:pStyle w:val="12"/>
        <w:ind w:left="0" w:leftChars="0" w:firstLine="105" w:firstLineChars="50"/>
        <w:rPr>
          <w:rFonts w:hint="eastAsia" w:ascii="宋体" w:hAnsi="宋体" w:eastAsia="宋体" w:cs="宋体"/>
          <w:color w:val="000000" w:themeColor="text1"/>
          <w:kern w:val="0"/>
          <w:szCs w:val="21"/>
          <w:highlight w:val="none"/>
          <w:u w:val="single"/>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包号：</w:t>
      </w:r>
      <w:r>
        <w:rPr>
          <w:rFonts w:hint="eastAsia" w:ascii="宋体" w:hAnsi="宋体" w:eastAsia="宋体" w:cs="宋体"/>
          <w:color w:val="000000" w:themeColor="text1"/>
          <w:kern w:val="0"/>
          <w:szCs w:val="21"/>
          <w:highlight w:val="none"/>
          <w:u w:val="single"/>
          <w:lang w:val="zh-CN"/>
          <w14:textFill>
            <w14:solidFill>
              <w14:schemeClr w14:val="tx1"/>
            </w14:solidFill>
          </w14:textFill>
        </w:rPr>
        <w:tab/>
      </w:r>
      <w:r>
        <w:rPr>
          <w:rFonts w:hint="eastAsia" w:ascii="宋体" w:hAnsi="宋体" w:eastAsia="宋体" w:cs="宋体"/>
          <w:color w:val="000000" w:themeColor="text1"/>
          <w:kern w:val="0"/>
          <w:szCs w:val="21"/>
          <w:highlight w:val="none"/>
          <w:u w:val="single"/>
          <w:lang w:val="en-US" w:eastAsia="zh-CN"/>
          <w14:textFill>
            <w14:solidFill>
              <w14:schemeClr w14:val="tx1"/>
            </w14:solidFill>
          </w14:textFill>
        </w:rPr>
        <w:t xml:space="preserve">                              </w:t>
      </w:r>
    </w:p>
    <w:tbl>
      <w:tblPr>
        <w:tblStyle w:val="23"/>
        <w:tblW w:w="91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80" w:type="dxa"/>
          <w:bottom w:w="0" w:type="dxa"/>
          <w:right w:w="80" w:type="dxa"/>
        </w:tblCellMar>
      </w:tblPr>
      <w:tblGrid>
        <w:gridCol w:w="91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0" w:type="dxa"/>
            <w:bottom w:w="0" w:type="dxa"/>
            <w:right w:w="80" w:type="dxa"/>
          </w:tblCellMar>
        </w:tblPrEx>
        <w:trPr>
          <w:trHeight w:val="3194" w:hRule="atLeast"/>
          <w:jc w:val="center"/>
        </w:trPr>
        <w:tc>
          <w:tcPr>
            <w:tcW w:w="9165" w:type="dxa"/>
            <w:tcBorders>
              <w:top w:val="single" w:color="000000" w:sz="8" w:space="0"/>
              <w:left w:val="single" w:color="000000" w:sz="8" w:space="0"/>
              <w:bottom w:val="single" w:color="000000" w:sz="4" w:space="0"/>
              <w:right w:val="single" w:color="000000" w:sz="8" w:space="0"/>
            </w:tcBorders>
            <w:shd w:val="clear" w:color="000000" w:fill="FFFFFF"/>
            <w:vAlign w:val="top"/>
          </w:tcPr>
          <w:p>
            <w:pPr>
              <w:autoSpaceDE w:val="0"/>
              <w:autoSpaceDN w:val="0"/>
              <w:adjustRightInd w:val="0"/>
              <w:spacing w:after="200"/>
              <w:jc w:val="left"/>
              <w:rPr>
                <w:rFonts w:hint="eastAsia" w:ascii="宋体" w:hAnsi="宋体" w:eastAsia="宋体" w:cs="宋体"/>
                <w:color w:val="000000" w:themeColor="text1"/>
                <w:kern w:val="0"/>
                <w:szCs w:val="21"/>
                <w:lang w:val="zh-CN"/>
                <w14:textFill>
                  <w14:solidFill>
                    <w14:schemeClr w14:val="tx1"/>
                  </w14:solidFill>
                </w14:textFill>
              </w:rPr>
            </w:pPr>
          </w:p>
          <w:p>
            <w:pPr>
              <w:autoSpaceDE w:val="0"/>
              <w:autoSpaceDN w:val="0"/>
              <w:adjustRightInd w:val="0"/>
              <w:spacing w:after="200"/>
              <w:jc w:val="left"/>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供应商承诺（最终报价）</w:t>
            </w:r>
            <w:r>
              <w:rPr>
                <w:rFonts w:hint="eastAsia" w:ascii="宋体" w:hAnsi="宋体" w:cs="宋体"/>
                <w:color w:val="000000" w:themeColor="text1"/>
                <w:kern w:val="0"/>
                <w:szCs w:val="21"/>
                <w:lang w:val="zh-CN"/>
                <w14:textFill>
                  <w14:solidFill>
                    <w14:schemeClr w14:val="tx1"/>
                  </w14:solidFill>
                </w14:textFill>
              </w:rPr>
              <w:t>如下</w:t>
            </w:r>
            <w:r>
              <w:rPr>
                <w:rFonts w:hint="eastAsia" w:ascii="宋体" w:hAnsi="宋体" w:eastAsia="宋体" w:cs="宋体"/>
                <w:color w:val="000000" w:themeColor="text1"/>
                <w:kern w:val="0"/>
                <w:szCs w:val="21"/>
                <w:lang w:val="zh-CN"/>
                <w14:textFill>
                  <w14:solidFill>
                    <w14:schemeClr w14:val="tx1"/>
                  </w14:solidFill>
                </w14:textFill>
              </w:rPr>
              <w:t>：</w:t>
            </w:r>
          </w:p>
          <w:p>
            <w:pPr>
              <w:autoSpaceDE w:val="0"/>
              <w:autoSpaceDN w:val="0"/>
              <w:adjustRightInd w:val="0"/>
              <w:spacing w:after="200"/>
              <w:jc w:val="left"/>
              <w:rPr>
                <w:rFonts w:hint="eastAsia" w:ascii="宋体" w:hAnsi="宋体" w:eastAsia="宋体" w:cs="宋体"/>
                <w:color w:val="000000" w:themeColor="text1"/>
                <w:kern w:val="0"/>
                <w:szCs w:val="21"/>
                <w:lang w:val="zh-CN"/>
                <w14:textFill>
                  <w14:solidFill>
                    <w14:schemeClr w14:val="tx1"/>
                  </w14:solidFill>
                </w14:textFill>
              </w:rPr>
            </w:pPr>
          </w:p>
          <w:p>
            <w:pPr>
              <w:autoSpaceDE w:val="0"/>
              <w:autoSpaceDN w:val="0"/>
              <w:adjustRightInd w:val="0"/>
              <w:spacing w:after="200"/>
              <w:ind w:firstLine="720"/>
              <w:jc w:val="left"/>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人民币：大写：</w:t>
            </w:r>
          </w:p>
          <w:p>
            <w:pPr>
              <w:autoSpaceDE w:val="0"/>
              <w:autoSpaceDN w:val="0"/>
              <w:adjustRightInd w:val="0"/>
              <w:spacing w:after="200"/>
              <w:ind w:firstLine="720"/>
              <w:jc w:val="left"/>
              <w:rPr>
                <w:rFonts w:hint="eastAsia" w:ascii="宋体" w:hAnsi="宋体" w:eastAsia="宋体" w:cs="宋体"/>
                <w:color w:val="000000" w:themeColor="text1"/>
                <w:kern w:val="0"/>
                <w:szCs w:val="21"/>
                <w:lang w:val="zh-CN"/>
                <w14:textFill>
                  <w14:solidFill>
                    <w14:schemeClr w14:val="tx1"/>
                  </w14:solidFill>
                </w14:textFill>
              </w:rPr>
            </w:pPr>
          </w:p>
          <w:p>
            <w:pPr>
              <w:autoSpaceDE w:val="0"/>
              <w:autoSpaceDN w:val="0"/>
              <w:adjustRightInd w:val="0"/>
              <w:spacing w:after="200"/>
              <w:ind w:firstLine="720"/>
              <w:jc w:val="left"/>
              <w:rPr>
                <w:rFonts w:hint="eastAsia" w:ascii="宋体" w:hAnsi="宋体" w:eastAsia="宋体" w:cs="宋体"/>
                <w:color w:val="000000" w:themeColor="text1"/>
                <w:kern w:val="0"/>
                <w:sz w:val="22"/>
                <w:szCs w:val="22"/>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小写：¥：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0" w:type="dxa"/>
            <w:bottom w:w="0" w:type="dxa"/>
            <w:right w:w="80" w:type="dxa"/>
          </w:tblCellMar>
        </w:tblPrEx>
        <w:trPr>
          <w:trHeight w:val="3719" w:hRule="atLeast"/>
          <w:jc w:val="center"/>
        </w:trPr>
        <w:tc>
          <w:tcPr>
            <w:tcW w:w="9165" w:type="dxa"/>
            <w:tcBorders>
              <w:top w:val="single" w:color="000000" w:sz="4" w:space="0"/>
              <w:left w:val="single" w:color="000000" w:sz="8" w:space="0"/>
              <w:bottom w:val="single" w:color="000000" w:sz="8" w:space="0"/>
              <w:right w:val="single" w:color="000000" w:sz="8" w:space="0"/>
            </w:tcBorders>
            <w:shd w:val="clear" w:color="000000" w:fill="FFFFFF"/>
            <w:vAlign w:val="top"/>
          </w:tcPr>
          <w:p>
            <w:pPr>
              <w:autoSpaceDE w:val="0"/>
              <w:autoSpaceDN w:val="0"/>
              <w:adjustRightInd w:val="0"/>
              <w:spacing w:after="200"/>
              <w:jc w:val="left"/>
              <w:rPr>
                <w:rFonts w:hint="eastAsia" w:ascii="宋体" w:hAnsi="宋体" w:eastAsia="宋体" w:cs="宋体"/>
                <w:color w:val="000000" w:themeColor="text1"/>
                <w:kern w:val="0"/>
                <w:szCs w:val="21"/>
                <w:lang w:val="zh-CN"/>
                <w14:textFill>
                  <w14:solidFill>
                    <w14:schemeClr w14:val="tx1"/>
                  </w14:solidFill>
                </w14:textFill>
              </w:rPr>
            </w:pPr>
          </w:p>
          <w:p>
            <w:pPr>
              <w:autoSpaceDE w:val="0"/>
              <w:autoSpaceDN w:val="0"/>
              <w:adjustRightInd w:val="0"/>
              <w:spacing w:after="200"/>
              <w:jc w:val="left"/>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供应商承诺的其他条件：</w:t>
            </w:r>
          </w:p>
          <w:p>
            <w:pPr>
              <w:autoSpaceDE w:val="0"/>
              <w:autoSpaceDN w:val="0"/>
              <w:adjustRightInd w:val="0"/>
              <w:spacing w:after="200"/>
              <w:jc w:val="left"/>
              <w:rPr>
                <w:rFonts w:hint="eastAsia" w:ascii="宋体" w:hAnsi="宋体" w:eastAsia="宋体" w:cs="宋体"/>
                <w:color w:val="000000" w:themeColor="text1"/>
                <w:kern w:val="0"/>
                <w:szCs w:val="21"/>
                <w:lang w:val="zh-CN"/>
                <w14:textFill>
                  <w14:solidFill>
                    <w14:schemeClr w14:val="tx1"/>
                  </w14:solidFill>
                </w14:textFill>
              </w:rPr>
            </w:pPr>
          </w:p>
          <w:p>
            <w:pPr>
              <w:autoSpaceDE w:val="0"/>
              <w:autoSpaceDN w:val="0"/>
              <w:adjustRightInd w:val="0"/>
              <w:spacing w:after="200"/>
              <w:jc w:val="left"/>
              <w:rPr>
                <w:rFonts w:hint="eastAsia" w:ascii="宋体" w:hAnsi="宋体" w:eastAsia="宋体" w:cs="宋体"/>
                <w:color w:val="000000" w:themeColor="text1"/>
                <w:kern w:val="0"/>
                <w:szCs w:val="21"/>
                <w:lang w:val="zh-CN"/>
                <w14:textFill>
                  <w14:solidFill>
                    <w14:schemeClr w14:val="tx1"/>
                  </w14:solidFill>
                </w14:textFill>
              </w:rPr>
            </w:pPr>
          </w:p>
          <w:p>
            <w:pPr>
              <w:autoSpaceDE w:val="0"/>
              <w:autoSpaceDN w:val="0"/>
              <w:adjustRightInd w:val="0"/>
              <w:spacing w:after="200"/>
              <w:ind w:firstLine="3600"/>
              <w:jc w:val="left"/>
              <w:rPr>
                <w:rFonts w:hint="eastAsia" w:ascii="宋体" w:hAnsi="宋体" w:eastAsia="宋体" w:cs="宋体"/>
                <w:color w:val="000000" w:themeColor="text1"/>
                <w:kern w:val="0"/>
                <w:szCs w:val="21"/>
                <w:u w:val="single"/>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报价单位：</w:t>
            </w:r>
            <w:r>
              <w:rPr>
                <w:rFonts w:hint="eastAsia" w:ascii="宋体" w:hAnsi="宋体" w:eastAsia="宋体" w:cs="宋体"/>
                <w:color w:val="000000" w:themeColor="text1"/>
                <w:kern w:val="0"/>
                <w:szCs w:val="21"/>
                <w:highlight w:val="none"/>
                <w:u w:val="single"/>
                <w:lang w:val="zh-CN"/>
                <w14:textFill>
                  <w14:solidFill>
                    <w14:schemeClr w14:val="tx1"/>
                  </w14:solidFill>
                </w14:textFill>
              </w:rPr>
              <w:tab/>
            </w:r>
            <w:r>
              <w:rPr>
                <w:rFonts w:hint="eastAsia" w:ascii="宋体" w:hAnsi="宋体" w:eastAsia="宋体" w:cs="宋体"/>
                <w:color w:val="000000" w:themeColor="text1"/>
                <w:kern w:val="0"/>
                <w:szCs w:val="21"/>
                <w:highlight w:val="none"/>
                <w:u w:val="single"/>
                <w:lang w:val="zh-CN"/>
                <w14:textFill>
                  <w14:solidFill>
                    <w14:schemeClr w14:val="tx1"/>
                  </w14:solidFill>
                </w14:textFill>
              </w:rPr>
              <w:tab/>
            </w:r>
            <w:r>
              <w:rPr>
                <w:rFonts w:hint="eastAsia" w:ascii="宋体" w:hAnsi="宋体" w:eastAsia="宋体" w:cs="宋体"/>
                <w:color w:val="000000" w:themeColor="text1"/>
                <w:kern w:val="0"/>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Cs w:val="21"/>
                <w:highlight w:val="none"/>
                <w:u w:val="single"/>
                <w:lang w:val="zh-CN"/>
                <w14:textFill>
                  <w14:solidFill>
                    <w14:schemeClr w14:val="tx1"/>
                  </w14:solidFill>
                </w14:textFill>
              </w:rPr>
              <w:tab/>
            </w:r>
            <w:r>
              <w:rPr>
                <w:rFonts w:hint="eastAsia" w:ascii="宋体" w:hAnsi="宋体" w:eastAsia="宋体" w:cs="宋体"/>
                <w:color w:val="000000" w:themeColor="text1"/>
                <w:kern w:val="0"/>
                <w:szCs w:val="21"/>
                <w:u w:val="single"/>
                <w:lang w:val="zh-CN"/>
                <w14:textFill>
                  <w14:solidFill>
                    <w14:schemeClr w14:val="tx1"/>
                  </w14:solidFill>
                </w14:textFill>
              </w:rPr>
              <w:t>（盖章）</w:t>
            </w:r>
          </w:p>
          <w:p>
            <w:pPr>
              <w:autoSpaceDE w:val="0"/>
              <w:autoSpaceDN w:val="0"/>
              <w:adjustRightInd w:val="0"/>
              <w:spacing w:after="200"/>
              <w:ind w:firstLine="3600"/>
              <w:jc w:val="left"/>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法人或授权代表：（签字或签章）</w:t>
            </w:r>
          </w:p>
          <w:p>
            <w:pPr>
              <w:autoSpaceDE w:val="0"/>
              <w:autoSpaceDN w:val="0"/>
              <w:adjustRightInd w:val="0"/>
              <w:spacing w:after="200"/>
              <w:ind w:firstLine="3570" w:firstLineChars="1700"/>
              <w:jc w:val="left"/>
              <w:rPr>
                <w:rFonts w:hint="eastAsia" w:ascii="宋体" w:hAnsi="宋体" w:eastAsia="宋体" w:cs="宋体"/>
                <w:color w:val="000000" w:themeColor="text1"/>
                <w:kern w:val="0"/>
                <w:sz w:val="22"/>
                <w:szCs w:val="22"/>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 xml:space="preserve">日期：  </w:t>
            </w:r>
            <w:r>
              <w:rPr>
                <w:rFonts w:hint="eastAsia" w:ascii="宋体" w:hAnsi="宋体" w:eastAsia="宋体" w:cs="宋体"/>
                <w:color w:val="000000" w:themeColor="text1"/>
                <w:kern w:val="0"/>
                <w:szCs w:val="21"/>
                <w:lang w:val="en-US" w:eastAsia="zh-CN"/>
                <w14:textFill>
                  <w14:solidFill>
                    <w14:schemeClr w14:val="tx1"/>
                  </w14:solidFill>
                </w14:textFill>
              </w:rPr>
              <w:t xml:space="preserve">  </w:t>
            </w:r>
            <w:r>
              <w:rPr>
                <w:rFonts w:hint="eastAsia" w:ascii="宋体" w:hAnsi="宋体" w:eastAsia="宋体" w:cs="宋体"/>
                <w:color w:val="000000" w:themeColor="text1"/>
                <w:kern w:val="0"/>
                <w:szCs w:val="21"/>
                <w:lang w:val="zh-CN"/>
                <w14:textFill>
                  <w14:solidFill>
                    <w14:schemeClr w14:val="tx1"/>
                  </w14:solidFill>
                </w14:textFill>
              </w:rPr>
              <w:t xml:space="preserve">年 </w:t>
            </w:r>
            <w:r>
              <w:rPr>
                <w:rFonts w:hint="eastAsia" w:ascii="宋体" w:hAnsi="宋体" w:eastAsia="宋体" w:cs="宋体"/>
                <w:color w:val="000000" w:themeColor="text1"/>
                <w:kern w:val="0"/>
                <w:szCs w:val="21"/>
                <w:lang w:val="en-US" w:eastAsia="zh-CN"/>
                <w14:textFill>
                  <w14:solidFill>
                    <w14:schemeClr w14:val="tx1"/>
                  </w14:solidFill>
                </w14:textFill>
              </w:rPr>
              <w:t xml:space="preserve">   </w:t>
            </w:r>
            <w:r>
              <w:rPr>
                <w:rFonts w:hint="eastAsia" w:ascii="宋体" w:hAnsi="宋体" w:eastAsia="宋体" w:cs="宋体"/>
                <w:color w:val="000000" w:themeColor="text1"/>
                <w:kern w:val="0"/>
                <w:szCs w:val="21"/>
                <w:lang w:val="zh-CN"/>
                <w14:textFill>
                  <w14:solidFill>
                    <w14:schemeClr w14:val="tx1"/>
                  </w14:solidFill>
                </w14:textFill>
              </w:rPr>
              <w:t xml:space="preserve">月 </w:t>
            </w:r>
            <w:r>
              <w:rPr>
                <w:rFonts w:hint="eastAsia" w:ascii="宋体" w:hAnsi="宋体" w:eastAsia="宋体" w:cs="宋体"/>
                <w:color w:val="000000" w:themeColor="text1"/>
                <w:kern w:val="0"/>
                <w:szCs w:val="21"/>
                <w:lang w:val="en-US" w:eastAsia="zh-CN"/>
                <w14:textFill>
                  <w14:solidFill>
                    <w14:schemeClr w14:val="tx1"/>
                  </w14:solidFill>
                </w14:textFill>
              </w:rPr>
              <w:t xml:space="preserve">   </w:t>
            </w:r>
            <w:r>
              <w:rPr>
                <w:rFonts w:hint="eastAsia" w:ascii="宋体" w:hAnsi="宋体" w:eastAsia="宋体" w:cs="宋体"/>
                <w:color w:val="000000" w:themeColor="text1"/>
                <w:kern w:val="0"/>
                <w:szCs w:val="21"/>
                <w:lang w:val="zh-CN"/>
                <w14:textFill>
                  <w14:solidFill>
                    <w14:schemeClr w14:val="tx1"/>
                  </w14:solidFill>
                </w14:textFill>
              </w:rPr>
              <w:t>日</w:t>
            </w:r>
          </w:p>
        </w:tc>
      </w:tr>
    </w:tbl>
    <w:p>
      <w:pPr>
        <w:autoSpaceDE w:val="0"/>
        <w:autoSpaceDN w:val="0"/>
        <w:adjustRightInd w:val="0"/>
        <w:spacing w:after="200"/>
        <w:ind w:left="108" w:hanging="108"/>
        <w:jc w:val="left"/>
        <w:rPr>
          <w:rFonts w:hint="eastAsia" w:ascii="宋体" w:hAnsi="宋体" w:eastAsia="宋体" w:cs="宋体"/>
          <w:color w:val="000000" w:themeColor="text1"/>
          <w:kern w:val="0"/>
          <w:sz w:val="22"/>
          <w:szCs w:val="22"/>
          <w:lang w:val="zh-CN"/>
          <w14:textFill>
            <w14:solidFill>
              <w14:schemeClr w14:val="tx1"/>
            </w14:solidFill>
          </w14:textFill>
        </w:rPr>
      </w:pPr>
    </w:p>
    <w:p>
      <w:pPr>
        <w:autoSpaceDE w:val="0"/>
        <w:autoSpaceDN w:val="0"/>
        <w:adjustRightInd w:val="0"/>
        <w:spacing w:after="200"/>
        <w:jc w:val="left"/>
        <w:rPr>
          <w:rFonts w:hint="eastAsia" w:ascii="宋体" w:hAnsi="宋体" w:eastAsia="宋体" w:cs="宋体"/>
          <w:color w:val="000000" w:themeColor="text1"/>
          <w:kern w:val="0"/>
          <w:sz w:val="22"/>
          <w:szCs w:val="22"/>
          <w:lang w:val="zh-CN"/>
          <w14:textFill>
            <w14:solidFill>
              <w14:schemeClr w14:val="tx1"/>
            </w14:solidFill>
          </w14:textFill>
        </w:rPr>
      </w:pPr>
    </w:p>
    <w:p>
      <w:pPr>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bCs/>
          <w:color w:val="000000" w:themeColor="text1"/>
          <w:kern w:val="0"/>
          <w:sz w:val="24"/>
          <w:lang w:val="zh-CN"/>
          <w14:textFill>
            <w14:solidFill>
              <w14:schemeClr w14:val="tx1"/>
            </w14:solidFill>
          </w14:textFill>
        </w:rPr>
        <w:t>注：此最终报价表仅用于最终报价，无须作为响应文件的组成部分装订在响应文件中，请将此最终报价表单独打印用于评标现场最终报价时填写递交。</w:t>
      </w:r>
    </w:p>
    <w:p>
      <w:pPr>
        <w:spacing w:afterLines="50" w:line="520" w:lineRule="exact"/>
        <w:jc w:val="left"/>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bCs/>
          <w:color w:val="000000" w:themeColor="text1"/>
          <w:kern w:val="0"/>
          <w:sz w:val="28"/>
          <w:szCs w:val="28"/>
          <w:lang w:val="zh-CN"/>
          <w14:textFill>
            <w14:solidFill>
              <w14:schemeClr w14:val="tx1"/>
            </w14:solidFill>
          </w14:textFill>
        </w:rPr>
        <w:t>附表</w:t>
      </w:r>
      <w:r>
        <w:rPr>
          <w:rFonts w:hint="eastAsia" w:ascii="宋体" w:hAnsi="宋体" w:eastAsia="宋体" w:cs="宋体"/>
          <w:b/>
          <w:bCs/>
          <w:color w:val="000000" w:themeColor="text1"/>
          <w:kern w:val="0"/>
          <w:sz w:val="28"/>
          <w:szCs w:val="28"/>
          <w:lang w:val="en-US" w:eastAsia="zh-CN"/>
          <w14:textFill>
            <w14:solidFill>
              <w14:schemeClr w14:val="tx1"/>
            </w14:solidFill>
          </w14:textFill>
        </w:rPr>
        <w:t>4</w:t>
      </w:r>
    </w:p>
    <w:p>
      <w:pPr>
        <w:spacing w:afterLines="50" w:line="520" w:lineRule="exact"/>
        <w:jc w:val="center"/>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保证金退还申请书</w:t>
      </w:r>
    </w:p>
    <w:p>
      <w:pPr>
        <w:autoSpaceDE w:val="0"/>
        <w:autoSpaceDN w:val="0"/>
        <w:adjustRightInd w:val="0"/>
        <w:spacing w:after="200" w:line="360" w:lineRule="auto"/>
        <w:jc w:val="left"/>
        <w:rPr>
          <w:rFonts w:hint="default" w:ascii="宋体" w:hAnsi="宋体" w:eastAsia="宋体" w:cs="宋体"/>
          <w:b/>
          <w:bCs/>
          <w:color w:val="000000" w:themeColor="text1"/>
          <w:kern w:val="0"/>
          <w:sz w:val="24"/>
          <w:lang w:val="en-US"/>
          <w14:textFill>
            <w14:solidFill>
              <w14:schemeClr w14:val="tx1"/>
            </w14:solidFill>
          </w14:textFill>
        </w:rPr>
      </w:pPr>
      <w:r>
        <w:rPr>
          <w:rFonts w:hint="eastAsia" w:ascii="宋体" w:hAnsi="宋体" w:eastAsia="宋体" w:cs="宋体"/>
          <w:b/>
          <w:bCs/>
          <w:color w:val="000000" w:themeColor="text1"/>
          <w:kern w:val="0"/>
          <w:sz w:val="24"/>
          <w:lang w:val="zh-CN"/>
          <w14:textFill>
            <w14:solidFill>
              <w14:schemeClr w14:val="tx1"/>
            </w14:solidFill>
          </w14:textFill>
        </w:rPr>
        <w:t>致</w:t>
      </w:r>
      <w:r>
        <w:rPr>
          <w:rFonts w:hint="eastAsia" w:ascii="宋体" w:hAnsi="宋体" w:eastAsia="宋体" w:cs="宋体"/>
          <w:color w:val="000000" w:themeColor="text1"/>
          <w:kern w:val="0"/>
          <w:sz w:val="24"/>
          <w:lang w:val="zh-CN"/>
          <w14:textFill>
            <w14:solidFill>
              <w14:schemeClr w14:val="tx1"/>
            </w14:solidFill>
          </w14:textFill>
        </w:rPr>
        <w:t>：</w:t>
      </w:r>
      <w:r>
        <w:rPr>
          <w:rFonts w:hint="default" w:ascii="宋体" w:hAnsi="宋体" w:cs="宋体"/>
          <w:b/>
          <w:bCs/>
          <w:color w:val="000000" w:themeColor="text1"/>
          <w:kern w:val="0"/>
          <w:sz w:val="24"/>
          <w:lang w:val="en-US"/>
          <w14:textFill>
            <w14:solidFill>
              <w14:schemeClr w14:val="tx1"/>
            </w14:solidFill>
          </w14:textFill>
        </w:rPr>
        <w:t>中弘天合工程咨询有限公司海南分公司</w:t>
      </w:r>
    </w:p>
    <w:p>
      <w:pPr>
        <w:autoSpaceDE w:val="0"/>
        <w:autoSpaceDN w:val="0"/>
        <w:adjustRightInd w:val="0"/>
        <w:spacing w:after="200" w:line="360" w:lineRule="auto"/>
        <w:ind w:firstLine="420"/>
        <w:jc w:val="left"/>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我司于</w:t>
      </w:r>
      <w:r>
        <w:rPr>
          <w:rFonts w:hint="eastAsia" w:ascii="宋体" w:hAnsi="宋体" w:eastAsia="宋体" w:cs="宋体"/>
          <w:color w:val="000000" w:themeColor="text1"/>
          <w:kern w:val="0"/>
          <w:sz w:val="24"/>
          <w:lang w:val="en-US" w:eastAsia="zh-CN"/>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年</w:t>
      </w:r>
      <w:r>
        <w:rPr>
          <w:rFonts w:hint="eastAsia" w:ascii="宋体" w:hAnsi="宋体" w:eastAsia="宋体" w:cs="宋体"/>
          <w:color w:val="000000" w:themeColor="text1"/>
          <w:kern w:val="0"/>
          <w:sz w:val="24"/>
          <w:lang w:val="en-US" w:eastAsia="zh-CN"/>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月</w:t>
      </w:r>
      <w:r>
        <w:rPr>
          <w:rFonts w:hint="eastAsia" w:ascii="宋体" w:hAnsi="宋体" w:eastAsia="宋体" w:cs="宋体"/>
          <w:color w:val="000000" w:themeColor="text1"/>
          <w:kern w:val="0"/>
          <w:sz w:val="24"/>
          <w:lang w:val="en-US" w:eastAsia="zh-CN"/>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日为</w:t>
      </w:r>
      <w:r>
        <w:rPr>
          <w:rFonts w:hint="eastAsia" w:ascii="宋体" w:hAnsi="宋体" w:eastAsia="宋体" w:cs="宋体"/>
          <w:color w:val="000000" w:themeColor="text1"/>
          <w:kern w:val="0"/>
          <w:sz w:val="24"/>
          <w:u w:val="single"/>
          <w:lang w:val="en-US" w:eastAsia="zh-CN"/>
          <w14:textFill>
            <w14:solidFill>
              <w14:schemeClr w14:val="tx1"/>
            </w14:solidFill>
          </w14:textFill>
        </w:rPr>
        <w:t xml:space="preserve">       </w:t>
      </w:r>
      <w:r>
        <w:rPr>
          <w:rFonts w:hint="eastAsia" w:ascii="宋体" w:hAnsi="宋体" w:eastAsia="宋体" w:cs="宋体"/>
          <w:b/>
          <w:bCs/>
          <w:color w:val="000000" w:themeColor="text1"/>
          <w:kern w:val="0"/>
          <w:sz w:val="24"/>
          <w:u w:val="single"/>
          <w:lang w:val="zh-CN"/>
          <w14:textFill>
            <w14:solidFill>
              <w14:schemeClr w14:val="tx1"/>
            </w14:solidFill>
          </w14:textFill>
        </w:rPr>
        <w:t>项目（项目编号：</w:t>
      </w:r>
      <w:r>
        <w:rPr>
          <w:rFonts w:hint="eastAsia" w:ascii="宋体" w:hAnsi="宋体" w:eastAsia="宋体" w:cs="宋体"/>
          <w:b/>
          <w:bCs/>
          <w:color w:val="000000" w:themeColor="text1"/>
          <w:kern w:val="0"/>
          <w:sz w:val="24"/>
          <w:u w:val="single"/>
          <w:lang w:val="en-US" w:eastAsia="zh-CN"/>
          <w14:textFill>
            <w14:solidFill>
              <w14:schemeClr w14:val="tx1"/>
            </w14:solidFill>
          </w14:textFill>
        </w:rPr>
        <w:t xml:space="preserve">   </w:t>
      </w:r>
      <w:r>
        <w:rPr>
          <w:rFonts w:hint="eastAsia" w:ascii="宋体" w:hAnsi="宋体" w:eastAsia="宋体" w:cs="宋体"/>
          <w:b/>
          <w:bCs/>
          <w:color w:val="000000" w:themeColor="text1"/>
          <w:kern w:val="0"/>
          <w:sz w:val="24"/>
          <w:u w:val="single"/>
          <w:lang w:val="zh-CN"/>
          <w14:textFill>
            <w14:solidFill>
              <w14:schemeClr w14:val="tx1"/>
            </w14:solidFill>
          </w14:textFill>
        </w:rPr>
        <w:t>）</w:t>
      </w:r>
      <w:r>
        <w:rPr>
          <w:rFonts w:hint="eastAsia" w:ascii="宋体" w:hAnsi="宋体" w:cs="宋体"/>
          <w:b/>
          <w:bCs/>
          <w:color w:val="000000" w:themeColor="text1"/>
          <w:kern w:val="0"/>
          <w:sz w:val="24"/>
          <w:u w:val="single"/>
          <w:lang w:val="zh-CN"/>
          <w14:textFill>
            <w14:solidFill>
              <w14:schemeClr w14:val="tx1"/>
            </w14:solidFill>
          </w14:textFill>
        </w:rPr>
        <w:t>（</w:t>
      </w:r>
      <w:r>
        <w:rPr>
          <w:rFonts w:hint="eastAsia" w:ascii="宋体" w:hAnsi="宋体" w:cs="宋体"/>
          <w:b/>
          <w:bCs/>
          <w:color w:val="000000" w:themeColor="text1"/>
          <w:kern w:val="0"/>
          <w:sz w:val="24"/>
          <w:u w:val="single"/>
          <w:lang w:val="en-US" w:eastAsia="zh-CN"/>
          <w14:textFill>
            <w14:solidFill>
              <w14:schemeClr w14:val="tx1"/>
            </w14:solidFill>
          </w14:textFill>
        </w:rPr>
        <w:t>包号：      ）</w:t>
      </w:r>
      <w:r>
        <w:rPr>
          <w:rFonts w:hint="eastAsia" w:ascii="宋体" w:hAnsi="宋体" w:eastAsia="宋体" w:cs="宋体"/>
          <w:color w:val="000000" w:themeColor="text1"/>
          <w:kern w:val="0"/>
          <w:sz w:val="24"/>
          <w:lang w:val="zh-CN"/>
          <w14:textFill>
            <w14:solidFill>
              <w14:schemeClr w14:val="tx1"/>
            </w14:solidFill>
          </w14:textFill>
        </w:rPr>
        <w:t>投标所提交的保证金人民币</w:t>
      </w:r>
      <w:r>
        <w:rPr>
          <w:rFonts w:hint="eastAsia" w:ascii="宋体" w:hAnsi="宋体" w:eastAsia="宋体" w:cs="宋体"/>
          <w:b/>
          <w:bCs/>
          <w:color w:val="000000" w:themeColor="text1"/>
          <w:kern w:val="0"/>
          <w:sz w:val="24"/>
          <w:u w:val="single"/>
          <w:lang w:val="zh-CN"/>
          <w14:textFill>
            <w14:solidFill>
              <w14:schemeClr w14:val="tx1"/>
            </w14:solidFill>
          </w14:textFill>
        </w:rPr>
        <w:t>￥：</w:t>
      </w:r>
      <w:r>
        <w:rPr>
          <w:rFonts w:hint="eastAsia" w:ascii="宋体" w:hAnsi="宋体" w:cs="宋体"/>
          <w:b/>
          <w:bCs/>
          <w:color w:val="000000" w:themeColor="text1"/>
          <w:kern w:val="0"/>
          <w:sz w:val="24"/>
          <w:u w:val="single"/>
          <w:lang w:val="en-US" w:eastAsia="zh-CN"/>
          <w14:textFill>
            <w14:solidFill>
              <w14:schemeClr w14:val="tx1"/>
            </w14:solidFill>
          </w14:textFill>
        </w:rPr>
        <w:t xml:space="preserve">       </w:t>
      </w:r>
      <w:r>
        <w:rPr>
          <w:rFonts w:hint="eastAsia" w:ascii="宋体" w:hAnsi="宋体" w:eastAsia="宋体" w:cs="宋体"/>
          <w:b/>
          <w:bCs/>
          <w:color w:val="000000" w:themeColor="text1"/>
          <w:kern w:val="0"/>
          <w:sz w:val="24"/>
          <w:u w:val="single"/>
          <w:lang w:val="zh-CN"/>
          <w14:textFill>
            <w14:solidFill>
              <w14:schemeClr w14:val="tx1"/>
            </w14:solidFill>
          </w14:textFill>
        </w:rPr>
        <w:t>元</w:t>
      </w:r>
      <w:r>
        <w:rPr>
          <w:rFonts w:hint="eastAsia" w:ascii="宋体" w:hAnsi="宋体" w:eastAsia="宋体" w:cs="宋体"/>
          <w:color w:val="000000" w:themeColor="text1"/>
          <w:kern w:val="0"/>
          <w:sz w:val="24"/>
          <w:lang w:val="zh-CN"/>
          <w14:textFill>
            <w14:solidFill>
              <w14:schemeClr w14:val="tx1"/>
            </w14:solidFill>
          </w14:textFill>
        </w:rPr>
        <w:t>，请贵公司退还时划到以下账户：</w:t>
      </w:r>
    </w:p>
    <w:tbl>
      <w:tblPr>
        <w:tblStyle w:val="23"/>
        <w:tblW w:w="85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51"/>
        <w:gridCol w:w="2268"/>
        <w:gridCol w:w="1843"/>
        <w:gridCol w:w="2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195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hint="eastAsia" w:ascii="宋体" w:hAnsi="宋体" w:eastAsia="宋体" w:cs="宋体"/>
                <w:color w:val="000000" w:themeColor="text1"/>
                <w:kern w:val="0"/>
                <w:sz w:val="22"/>
                <w:szCs w:val="22"/>
                <w:lang w:val="zh-CN"/>
                <w14:textFill>
                  <w14:solidFill>
                    <w14:schemeClr w14:val="tx1"/>
                  </w14:solidFill>
                </w14:textFill>
              </w:rPr>
            </w:pPr>
            <w:r>
              <w:rPr>
                <w:rFonts w:hint="eastAsia" w:ascii="宋体" w:hAnsi="宋体" w:eastAsia="宋体" w:cs="宋体"/>
                <w:color w:val="000000" w:themeColor="text1"/>
                <w:kern w:val="0"/>
                <w:sz w:val="22"/>
                <w:szCs w:val="22"/>
                <w:lang w:val="zh-CN"/>
                <w14:textFill>
                  <w14:solidFill>
                    <w14:schemeClr w14:val="tx1"/>
                  </w14:solidFill>
                </w14:textFill>
              </w:rPr>
              <w:t>开户名称</w:t>
            </w:r>
          </w:p>
        </w:tc>
        <w:tc>
          <w:tcPr>
            <w:tcW w:w="6571"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hint="eastAsia" w:ascii="宋体" w:hAnsi="宋体" w:eastAsia="宋体" w:cs="宋体"/>
                <w:color w:val="000000" w:themeColor="text1"/>
                <w:kern w:val="0"/>
                <w:sz w:val="22"/>
                <w:szCs w:val="22"/>
                <w:lang w:val="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195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hint="eastAsia" w:ascii="宋体" w:hAnsi="宋体" w:eastAsia="宋体" w:cs="宋体"/>
                <w:color w:val="000000" w:themeColor="text1"/>
                <w:kern w:val="0"/>
                <w:sz w:val="22"/>
                <w:szCs w:val="22"/>
                <w:lang w:val="zh-CN"/>
                <w14:textFill>
                  <w14:solidFill>
                    <w14:schemeClr w14:val="tx1"/>
                  </w14:solidFill>
                </w14:textFill>
              </w:rPr>
            </w:pPr>
            <w:r>
              <w:rPr>
                <w:rFonts w:hint="eastAsia" w:ascii="宋体" w:hAnsi="宋体" w:eastAsia="宋体" w:cs="宋体"/>
                <w:color w:val="000000" w:themeColor="text1"/>
                <w:kern w:val="0"/>
                <w:sz w:val="22"/>
                <w:szCs w:val="22"/>
                <w:lang w:val="zh-CN"/>
                <w14:textFill>
                  <w14:solidFill>
                    <w14:schemeClr w14:val="tx1"/>
                  </w14:solidFill>
                </w14:textFill>
              </w:rPr>
              <w:t>开户银行全称</w:t>
            </w:r>
          </w:p>
        </w:tc>
        <w:tc>
          <w:tcPr>
            <w:tcW w:w="226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hint="eastAsia" w:ascii="宋体" w:hAnsi="宋体" w:eastAsia="宋体" w:cs="宋体"/>
                <w:color w:val="000000" w:themeColor="text1"/>
                <w:kern w:val="0"/>
                <w:sz w:val="22"/>
                <w:szCs w:val="22"/>
                <w:lang w:val="zh-CN"/>
                <w14:textFill>
                  <w14:solidFill>
                    <w14:schemeClr w14:val="tx1"/>
                  </w14:solidFill>
                </w14:textFill>
              </w:rPr>
            </w:pPr>
          </w:p>
        </w:tc>
        <w:tc>
          <w:tcPr>
            <w:tcW w:w="184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hint="eastAsia" w:ascii="宋体" w:hAnsi="宋体" w:eastAsia="宋体" w:cs="宋体"/>
                <w:color w:val="000000" w:themeColor="text1"/>
                <w:kern w:val="0"/>
                <w:sz w:val="22"/>
                <w:szCs w:val="22"/>
                <w:lang w:val="zh-CN"/>
                <w14:textFill>
                  <w14:solidFill>
                    <w14:schemeClr w14:val="tx1"/>
                  </w14:solidFill>
                </w14:textFill>
              </w:rPr>
            </w:pPr>
            <w:r>
              <w:rPr>
                <w:rFonts w:hint="eastAsia" w:ascii="宋体" w:hAnsi="宋体" w:eastAsia="宋体" w:cs="宋体"/>
                <w:color w:val="000000" w:themeColor="text1"/>
                <w:kern w:val="0"/>
                <w:sz w:val="22"/>
                <w:szCs w:val="22"/>
                <w:lang w:val="zh-CN"/>
                <w14:textFill>
                  <w14:solidFill>
                    <w14:schemeClr w14:val="tx1"/>
                  </w14:solidFill>
                </w14:textFill>
              </w:rPr>
              <w:t>联系人</w:t>
            </w:r>
          </w:p>
        </w:tc>
        <w:tc>
          <w:tcPr>
            <w:tcW w:w="246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hint="eastAsia" w:ascii="宋体" w:hAnsi="宋体" w:eastAsia="宋体" w:cs="宋体"/>
                <w:color w:val="000000" w:themeColor="text1"/>
                <w:kern w:val="0"/>
                <w:sz w:val="22"/>
                <w:szCs w:val="22"/>
                <w:lang w:val="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jc w:val="center"/>
        </w:trPr>
        <w:tc>
          <w:tcPr>
            <w:tcW w:w="195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hint="eastAsia" w:ascii="宋体" w:hAnsi="宋体" w:eastAsia="宋体" w:cs="宋体"/>
                <w:color w:val="000000" w:themeColor="text1"/>
                <w:kern w:val="0"/>
                <w:sz w:val="22"/>
                <w:szCs w:val="22"/>
                <w:lang w:val="zh-CN"/>
                <w14:textFill>
                  <w14:solidFill>
                    <w14:schemeClr w14:val="tx1"/>
                  </w14:solidFill>
                </w14:textFill>
              </w:rPr>
            </w:pPr>
            <w:r>
              <w:rPr>
                <w:rFonts w:hint="eastAsia" w:ascii="宋体" w:hAnsi="宋体" w:eastAsia="宋体" w:cs="宋体"/>
                <w:color w:val="000000" w:themeColor="text1"/>
                <w:kern w:val="0"/>
                <w:sz w:val="22"/>
                <w:szCs w:val="22"/>
                <w:lang w:val="zh-CN"/>
                <w14:textFill>
                  <w14:solidFill>
                    <w14:schemeClr w14:val="tx1"/>
                  </w14:solidFill>
                </w14:textFill>
              </w:rPr>
              <w:t>银行账户</w:t>
            </w:r>
          </w:p>
        </w:tc>
        <w:tc>
          <w:tcPr>
            <w:tcW w:w="226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hint="eastAsia" w:ascii="宋体" w:hAnsi="宋体" w:eastAsia="宋体" w:cs="宋体"/>
                <w:color w:val="000000" w:themeColor="text1"/>
                <w:kern w:val="0"/>
                <w:sz w:val="22"/>
                <w:szCs w:val="22"/>
                <w:lang w:val="zh-CN"/>
                <w14:textFill>
                  <w14:solidFill>
                    <w14:schemeClr w14:val="tx1"/>
                  </w14:solidFill>
                </w14:textFill>
              </w:rPr>
            </w:pPr>
          </w:p>
        </w:tc>
        <w:tc>
          <w:tcPr>
            <w:tcW w:w="184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hint="eastAsia" w:ascii="宋体" w:hAnsi="宋体" w:eastAsia="宋体" w:cs="宋体"/>
                <w:color w:val="000000" w:themeColor="text1"/>
                <w:kern w:val="0"/>
                <w:sz w:val="22"/>
                <w:szCs w:val="22"/>
                <w:lang w:val="zh-CN"/>
                <w14:textFill>
                  <w14:solidFill>
                    <w14:schemeClr w14:val="tx1"/>
                  </w14:solidFill>
                </w14:textFill>
              </w:rPr>
            </w:pPr>
            <w:r>
              <w:rPr>
                <w:rFonts w:hint="eastAsia" w:ascii="宋体" w:hAnsi="宋体" w:eastAsia="宋体" w:cs="宋体"/>
                <w:color w:val="000000" w:themeColor="text1"/>
                <w:kern w:val="0"/>
                <w:sz w:val="22"/>
                <w:szCs w:val="22"/>
                <w:lang w:val="zh-CN"/>
                <w14:textFill>
                  <w14:solidFill>
                    <w14:schemeClr w14:val="tx1"/>
                  </w14:solidFill>
                </w14:textFill>
              </w:rPr>
              <w:t>联系电话</w:t>
            </w:r>
          </w:p>
        </w:tc>
        <w:tc>
          <w:tcPr>
            <w:tcW w:w="246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hint="eastAsia" w:ascii="宋体" w:hAnsi="宋体" w:eastAsia="宋体" w:cs="宋体"/>
                <w:color w:val="000000" w:themeColor="text1"/>
                <w:kern w:val="0"/>
                <w:sz w:val="22"/>
                <w:szCs w:val="22"/>
                <w:lang w:val="zh-CN"/>
                <w14:textFill>
                  <w14:solidFill>
                    <w14:schemeClr w14:val="tx1"/>
                  </w14:solidFill>
                </w14:textFill>
              </w:rPr>
            </w:pPr>
          </w:p>
        </w:tc>
      </w:tr>
    </w:tbl>
    <w:p>
      <w:pPr>
        <w:tabs>
          <w:tab w:val="left" w:pos="4680"/>
        </w:tabs>
        <w:autoSpaceDE w:val="0"/>
        <w:autoSpaceDN w:val="0"/>
        <w:adjustRightInd w:val="0"/>
        <w:spacing w:after="200" w:line="400" w:lineRule="atLeast"/>
        <w:ind w:firstLine="440"/>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zh-CN"/>
          <w14:textFill>
            <w14:solidFill>
              <w14:schemeClr w14:val="tx1"/>
            </w14:solidFill>
          </w14:textFill>
        </w:rPr>
        <w:t>注：此申请书仅用于退还项目保证金，无须作为响应文件的组成部分装订在响应文件中，请将此保证金退还申请书于开标现场单独递交。</w:t>
      </w:r>
    </w:p>
    <w:p>
      <w:pPr>
        <w:autoSpaceDE w:val="0"/>
        <w:autoSpaceDN w:val="0"/>
        <w:adjustRightInd w:val="0"/>
        <w:spacing w:after="200"/>
        <w:jc w:val="left"/>
        <w:rPr>
          <w:rFonts w:hint="eastAsia" w:ascii="宋体" w:hAnsi="宋体" w:eastAsia="宋体" w:cs="宋体"/>
          <w:color w:val="000000" w:themeColor="text1"/>
          <w:kern w:val="0"/>
          <w:sz w:val="28"/>
          <w:szCs w:val="28"/>
          <w:lang w:val="zh-CN"/>
          <w14:textFill>
            <w14:solidFill>
              <w14:schemeClr w14:val="tx1"/>
            </w14:solidFill>
          </w14:textFill>
        </w:rPr>
      </w:pPr>
    </w:p>
    <w:p>
      <w:pPr>
        <w:autoSpaceDE w:val="0"/>
        <w:autoSpaceDN w:val="0"/>
        <w:adjustRightInd w:val="0"/>
        <w:spacing w:after="200" w:line="520" w:lineRule="atLeast"/>
        <w:ind w:firstLine="2760"/>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供应商名称（公章）：</w:t>
      </w:r>
    </w:p>
    <w:p>
      <w:pPr>
        <w:autoSpaceDE w:val="0"/>
        <w:autoSpaceDN w:val="0"/>
        <w:adjustRightInd w:val="0"/>
        <w:spacing w:after="200" w:line="520" w:lineRule="atLeast"/>
        <w:ind w:firstLine="2760"/>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 xml:space="preserve">法定代表人或被授权人（签字）:     </w:t>
      </w:r>
    </w:p>
    <w:p>
      <w:pPr>
        <w:autoSpaceDE w:val="0"/>
        <w:autoSpaceDN w:val="0"/>
        <w:adjustRightInd w:val="0"/>
        <w:spacing w:after="200" w:line="520" w:lineRule="atLeast"/>
        <w:ind w:firstLine="2760"/>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日期:</w:t>
      </w:r>
    </w:p>
    <w:p>
      <w:pPr>
        <w:autoSpaceDE w:val="0"/>
        <w:autoSpaceDN w:val="0"/>
        <w:adjustRightInd w:val="0"/>
        <w:spacing w:after="200"/>
        <w:jc w:val="center"/>
        <w:rPr>
          <w:rFonts w:hint="eastAsia" w:ascii="宋体" w:hAnsi="宋体" w:eastAsia="宋体" w:cs="宋体"/>
          <w:b/>
          <w:bCs/>
          <w:color w:val="000000" w:themeColor="text1"/>
          <w:kern w:val="0"/>
          <w:sz w:val="32"/>
          <w:szCs w:val="32"/>
          <w:lang w:val="zh-CN"/>
          <w14:textFill>
            <w14:solidFill>
              <w14:schemeClr w14:val="tx1"/>
            </w14:solidFill>
          </w14:textFill>
        </w:rPr>
      </w:pPr>
    </w:p>
    <w:p>
      <w:pPr>
        <w:pStyle w:val="12"/>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b/>
          <w:bCs/>
          <w:color w:val="000000" w:themeColor="text1"/>
          <w:kern w:val="0"/>
          <w:sz w:val="24"/>
          <w:lang w:val="zh-CN"/>
          <w14:textFill>
            <w14:solidFill>
              <w14:schemeClr w14:val="tx1"/>
            </w14:solidFill>
          </w14:textFill>
        </w:rPr>
        <w:t>注：此申请书仅用于退还项目保证金，无须作为响应文件的组成部分装订在响应文件中，请将此保证金退还申请书于开标现场单独递交。</w:t>
      </w:r>
    </w:p>
    <w:sectPr>
      <w:pgSz w:w="12240" w:h="15840"/>
      <w:pgMar w:top="1440" w:right="1361" w:bottom="1440" w:left="1361" w:header="720" w:footer="720" w:gutter="0"/>
      <w:pgNumType w:fmt="decimal"/>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altName w:val="Arial Unicode MS"/>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7"/>
      </w:rPr>
    </w:pPr>
    <w:r>
      <w:fldChar w:fldCharType="begin"/>
    </w:r>
    <w:r>
      <w:rPr>
        <w:rStyle w:val="27"/>
      </w:rPr>
      <w:instrText xml:space="preserve">PAGE  </w:instrText>
    </w:r>
    <w:r>
      <w:fldChar w:fldCharType="separate"/>
    </w:r>
    <w:r>
      <w:rPr>
        <w:rStyle w:val="27"/>
      </w:rPr>
      <w:t>37</w:t>
    </w:r>
    <w:r>
      <w:fldChar w:fldCharType="end"/>
    </w:r>
  </w:p>
  <w:p>
    <w:pPr>
      <w:pStyle w:val="16"/>
    </w:pP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7"/>
      </w:rPr>
    </w:pPr>
    <w:r>
      <w:fldChar w:fldCharType="begin"/>
    </w:r>
    <w:r>
      <w:rPr>
        <w:rStyle w:val="27"/>
      </w:rPr>
      <w:instrText xml:space="preserve">PAGE  </w:instrText>
    </w:r>
    <w:r>
      <w:fldChar w:fldCharType="separate"/>
    </w:r>
    <w:r>
      <w:fldChar w:fldCharType="end"/>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rFonts w:hint="eastAsia"/>
      </w:rPr>
      <w:t>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rFonts w:hint="eastAsia"/>
      </w:rPr>
      <w:t>37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rPr>
                              <w:rStyle w:val="27"/>
                            </w:rPr>
                          </w:pPr>
                          <w:r>
                            <w:fldChar w:fldCharType="begin"/>
                          </w:r>
                          <w:r>
                            <w:rPr>
                              <w:rStyle w:val="27"/>
                            </w:rPr>
                            <w:instrText xml:space="preserve">PAGE  </w:instrText>
                          </w:r>
                          <w:r>
                            <w:fldChar w:fldCharType="separate"/>
                          </w:r>
                          <w:r>
                            <w:rPr>
                              <w:rStyle w:val="27"/>
                            </w:rPr>
                            <w:t>37</w:t>
                          </w:r>
                          <w: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lY197LAQAAnAMAAA4AAAAAAAAAAQAgAAAAHgEAAGRycy9lMm9E&#10;b2MueG1sUEsFBgAAAAAGAAYAWQEAAFsFAAAAAA==&#10;">
              <v:fill on="f" focussize="0,0"/>
              <v:stroke on="f"/>
              <v:imagedata o:title=""/>
              <o:lock v:ext="edit" aspectratio="f"/>
              <v:textbox inset="0mm,0mm,0mm,0mm" style="mso-fit-shape-to-text:t;">
                <w:txbxContent>
                  <w:p>
                    <w:pPr>
                      <w:pStyle w:val="16"/>
                      <w:rPr>
                        <w:rStyle w:val="27"/>
                      </w:rPr>
                    </w:pPr>
                    <w:r>
                      <w:fldChar w:fldCharType="begin"/>
                    </w:r>
                    <w:r>
                      <w:rPr>
                        <w:rStyle w:val="27"/>
                      </w:rPr>
                      <w:instrText xml:space="preserve">PAGE  </w:instrText>
                    </w:r>
                    <w:r>
                      <w:fldChar w:fldCharType="separate"/>
                    </w:r>
                    <w:r>
                      <w:rPr>
                        <w:rStyle w:val="27"/>
                      </w:rPr>
                      <w:t>37</w:t>
                    </w:r>
                    <w:r>
                      <w:fldChar w:fldCharType="end"/>
                    </w:r>
                  </w:p>
                </w:txbxContent>
              </v:textbox>
            </v:shape>
          </w:pict>
        </mc:Fallback>
      </mc:AlternateContent>
    </w:r>
  </w:p>
  <w:p>
    <w:pPr>
      <w:pStyle w:val="1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hint="default" w:eastAsia="宋体"/>
        <w:lang w:val="en-US" w:eastAsia="zh-CN"/>
      </w:rPr>
    </w:pPr>
    <w:r>
      <w:rPr>
        <w:rFonts w:hint="default"/>
        <w:sz w:val="18"/>
        <w:lang w:val="en-US"/>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kgL3ssBAACcAwAADgAAAGRycy9lMm9Eb2MueG1srVNLbtswEN0XyB0I&#10;7mPKAlo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pqYlJZYbHPj5+7fzj1/nn1/J&#10;sijfJoV6DxUmPnlMjcOdG3BvZj+gMxEf2mDSFykRjKO+p4u+cohEpEercrUqMCQwNl8Qnz0/9wHi&#10;e+kMSUZNAw4w68qPjxDH1DklVbPuXmmdh6jtXw7ETB6Weh97TFYcdsNEaOeaE/LpcfY1tbjqlOgH&#10;i9KmNZmNMBu72Tj4oPZd3qNUD/ztIWITubdUYYSdCuPQMrtpwdJW/HnPWc8/1e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ZIC97LAQAAnAMAAA4AAAAAAAAAAQAgAAAAHgEAAGRycy9lMm9E&#10;b2MueG1sUEsFBgAAAAAGAAYAWQEAAFsFA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sz w:val="18"/>
        <w:lang w:val="en-US" w:eastAsia="zh-CN"/>
      </w:rPr>
      <w:t>37</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830F1C"/>
    <w:multiLevelType w:val="singleLevel"/>
    <w:tmpl w:val="D6830F1C"/>
    <w:lvl w:ilvl="0" w:tentative="0">
      <w:start w:val="4"/>
      <w:numFmt w:val="chineseCounting"/>
      <w:suff w:val="space"/>
      <w:lvlText w:val="第%1章"/>
      <w:lvlJc w:val="left"/>
      <w:rPr>
        <w:rFonts w:hint="eastAsia"/>
      </w:rPr>
    </w:lvl>
  </w:abstractNum>
  <w:abstractNum w:abstractNumId="1">
    <w:nsid w:val="5C946295"/>
    <w:multiLevelType w:val="singleLevel"/>
    <w:tmpl w:val="5C946295"/>
    <w:lvl w:ilvl="0" w:tentative="0">
      <w:start w:val="0"/>
      <w:numFmt w:val="none"/>
      <w:lvlText w:val=""/>
      <w:lvlJc w:val="left"/>
      <w:pPr>
        <w:tabs>
          <w:tab w:val="left" w:pos="360"/>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jYTNlM2RkNDZkMzVlMTY2ZmE3ZTAwYzJmNDcxM2EifQ=="/>
  </w:docVars>
  <w:rsids>
    <w:rsidRoot w:val="00000000"/>
    <w:rsid w:val="00A437D3"/>
    <w:rsid w:val="01C012ED"/>
    <w:rsid w:val="01D803E5"/>
    <w:rsid w:val="02CB619B"/>
    <w:rsid w:val="02F94BC3"/>
    <w:rsid w:val="03433F84"/>
    <w:rsid w:val="035C6DF3"/>
    <w:rsid w:val="03D03378"/>
    <w:rsid w:val="03D72A68"/>
    <w:rsid w:val="040816EE"/>
    <w:rsid w:val="04812FB5"/>
    <w:rsid w:val="04992219"/>
    <w:rsid w:val="04AA2A2F"/>
    <w:rsid w:val="04CF45BE"/>
    <w:rsid w:val="053B352D"/>
    <w:rsid w:val="05467BD3"/>
    <w:rsid w:val="0614749F"/>
    <w:rsid w:val="06156967"/>
    <w:rsid w:val="065F2228"/>
    <w:rsid w:val="06A44D39"/>
    <w:rsid w:val="06E635A4"/>
    <w:rsid w:val="073D09B5"/>
    <w:rsid w:val="07695509"/>
    <w:rsid w:val="08602EE2"/>
    <w:rsid w:val="087D3A94"/>
    <w:rsid w:val="08CD0D4D"/>
    <w:rsid w:val="092B2DC2"/>
    <w:rsid w:val="095F33CC"/>
    <w:rsid w:val="0A1901A5"/>
    <w:rsid w:val="0A4B00FE"/>
    <w:rsid w:val="0A584970"/>
    <w:rsid w:val="0B315919"/>
    <w:rsid w:val="0BF4069F"/>
    <w:rsid w:val="0C982640"/>
    <w:rsid w:val="0CB4050B"/>
    <w:rsid w:val="0CD81166"/>
    <w:rsid w:val="0D0E115E"/>
    <w:rsid w:val="0D22155F"/>
    <w:rsid w:val="0D7A4A46"/>
    <w:rsid w:val="0DA35E8C"/>
    <w:rsid w:val="0DEC49E4"/>
    <w:rsid w:val="0E091541"/>
    <w:rsid w:val="0E0F1CCC"/>
    <w:rsid w:val="0EC75A69"/>
    <w:rsid w:val="0F9D4A1B"/>
    <w:rsid w:val="0FC80CC8"/>
    <w:rsid w:val="106D4F23"/>
    <w:rsid w:val="107013E5"/>
    <w:rsid w:val="10CC55B8"/>
    <w:rsid w:val="112B7445"/>
    <w:rsid w:val="113A4C18"/>
    <w:rsid w:val="11526054"/>
    <w:rsid w:val="118714DF"/>
    <w:rsid w:val="119360D6"/>
    <w:rsid w:val="119A7465"/>
    <w:rsid w:val="11AE5A53"/>
    <w:rsid w:val="11BD13A5"/>
    <w:rsid w:val="12744159"/>
    <w:rsid w:val="12857438"/>
    <w:rsid w:val="13EB2401"/>
    <w:rsid w:val="13EE414B"/>
    <w:rsid w:val="13FE1D08"/>
    <w:rsid w:val="14812CC9"/>
    <w:rsid w:val="15685387"/>
    <w:rsid w:val="15D47FF3"/>
    <w:rsid w:val="16F749D7"/>
    <w:rsid w:val="17231CAA"/>
    <w:rsid w:val="17FF2717"/>
    <w:rsid w:val="18561C0B"/>
    <w:rsid w:val="19AC5F87"/>
    <w:rsid w:val="1A0A0EFF"/>
    <w:rsid w:val="1A366198"/>
    <w:rsid w:val="1A675266"/>
    <w:rsid w:val="1A894241"/>
    <w:rsid w:val="1AAC1FB7"/>
    <w:rsid w:val="1ADB3F83"/>
    <w:rsid w:val="1BEA723A"/>
    <w:rsid w:val="1CFC5477"/>
    <w:rsid w:val="1D144931"/>
    <w:rsid w:val="1D42540E"/>
    <w:rsid w:val="1D540E0F"/>
    <w:rsid w:val="1D6A0633"/>
    <w:rsid w:val="1DD03E43"/>
    <w:rsid w:val="1E3D4E74"/>
    <w:rsid w:val="1ED77163"/>
    <w:rsid w:val="1EF26B32"/>
    <w:rsid w:val="1F536EA5"/>
    <w:rsid w:val="1FC61D6D"/>
    <w:rsid w:val="2059673D"/>
    <w:rsid w:val="22121E43"/>
    <w:rsid w:val="222A213F"/>
    <w:rsid w:val="222B1363"/>
    <w:rsid w:val="22E569AE"/>
    <w:rsid w:val="23931F66"/>
    <w:rsid w:val="23BF3D39"/>
    <w:rsid w:val="23E746D1"/>
    <w:rsid w:val="2418003A"/>
    <w:rsid w:val="249441E7"/>
    <w:rsid w:val="24B25E39"/>
    <w:rsid w:val="24ED481C"/>
    <w:rsid w:val="258E50DA"/>
    <w:rsid w:val="2593251A"/>
    <w:rsid w:val="25D23294"/>
    <w:rsid w:val="268A7A18"/>
    <w:rsid w:val="271A0364"/>
    <w:rsid w:val="27A42993"/>
    <w:rsid w:val="2815308A"/>
    <w:rsid w:val="285438C9"/>
    <w:rsid w:val="285B737A"/>
    <w:rsid w:val="28E0226D"/>
    <w:rsid w:val="291A315C"/>
    <w:rsid w:val="2A1C074A"/>
    <w:rsid w:val="2A2B114A"/>
    <w:rsid w:val="2A5E151F"/>
    <w:rsid w:val="2AB50D09"/>
    <w:rsid w:val="2AE06325"/>
    <w:rsid w:val="2BEC66B7"/>
    <w:rsid w:val="2C155C0E"/>
    <w:rsid w:val="2C444745"/>
    <w:rsid w:val="2CAD4098"/>
    <w:rsid w:val="2D267492"/>
    <w:rsid w:val="2D766B80"/>
    <w:rsid w:val="2E2D6352"/>
    <w:rsid w:val="2E3B16E1"/>
    <w:rsid w:val="2EB6786E"/>
    <w:rsid w:val="2EDA6854"/>
    <w:rsid w:val="2F3956F1"/>
    <w:rsid w:val="306233EC"/>
    <w:rsid w:val="30D23520"/>
    <w:rsid w:val="312C4096"/>
    <w:rsid w:val="31812575"/>
    <w:rsid w:val="326275AD"/>
    <w:rsid w:val="3282783E"/>
    <w:rsid w:val="33154745"/>
    <w:rsid w:val="34A0046F"/>
    <w:rsid w:val="36F53F74"/>
    <w:rsid w:val="372D1AA0"/>
    <w:rsid w:val="37377380"/>
    <w:rsid w:val="378219EC"/>
    <w:rsid w:val="396A50BF"/>
    <w:rsid w:val="399D7242"/>
    <w:rsid w:val="39CA2D8A"/>
    <w:rsid w:val="3AEC01CF"/>
    <w:rsid w:val="3BE253E0"/>
    <w:rsid w:val="3C530294"/>
    <w:rsid w:val="3CE3299C"/>
    <w:rsid w:val="3D037D04"/>
    <w:rsid w:val="3D5A5B53"/>
    <w:rsid w:val="3E2E0DB1"/>
    <w:rsid w:val="3FCD5576"/>
    <w:rsid w:val="40185486"/>
    <w:rsid w:val="40677373"/>
    <w:rsid w:val="41F46726"/>
    <w:rsid w:val="431146FC"/>
    <w:rsid w:val="4346094B"/>
    <w:rsid w:val="43777131"/>
    <w:rsid w:val="43FC4F05"/>
    <w:rsid w:val="44134CD1"/>
    <w:rsid w:val="44ED5E27"/>
    <w:rsid w:val="44F11A7C"/>
    <w:rsid w:val="453F38A4"/>
    <w:rsid w:val="4568612B"/>
    <w:rsid w:val="45943BEF"/>
    <w:rsid w:val="45AA1AB9"/>
    <w:rsid w:val="45D1274E"/>
    <w:rsid w:val="460D6DA0"/>
    <w:rsid w:val="47BE4935"/>
    <w:rsid w:val="47F80276"/>
    <w:rsid w:val="488C1F24"/>
    <w:rsid w:val="48C06FD3"/>
    <w:rsid w:val="48C9444C"/>
    <w:rsid w:val="4925762B"/>
    <w:rsid w:val="49930A8B"/>
    <w:rsid w:val="499B2377"/>
    <w:rsid w:val="499C3073"/>
    <w:rsid w:val="49E50EBD"/>
    <w:rsid w:val="49FA5FEB"/>
    <w:rsid w:val="4A89776F"/>
    <w:rsid w:val="4B5A099D"/>
    <w:rsid w:val="4BD3541D"/>
    <w:rsid w:val="4BFF5B3B"/>
    <w:rsid w:val="4C1304F8"/>
    <w:rsid w:val="4D2C295F"/>
    <w:rsid w:val="4D597F6B"/>
    <w:rsid w:val="4E0D09E3"/>
    <w:rsid w:val="4E6F0D56"/>
    <w:rsid w:val="4E9904C8"/>
    <w:rsid w:val="4FE97D18"/>
    <w:rsid w:val="50D61AAB"/>
    <w:rsid w:val="50F07F6B"/>
    <w:rsid w:val="51450290"/>
    <w:rsid w:val="5158052B"/>
    <w:rsid w:val="516F0C63"/>
    <w:rsid w:val="524B1ADA"/>
    <w:rsid w:val="52530347"/>
    <w:rsid w:val="529C1315"/>
    <w:rsid w:val="529D7EF4"/>
    <w:rsid w:val="52BB415A"/>
    <w:rsid w:val="544669FD"/>
    <w:rsid w:val="54CE2ADD"/>
    <w:rsid w:val="55834D43"/>
    <w:rsid w:val="55AE324F"/>
    <w:rsid w:val="55E81727"/>
    <w:rsid w:val="56A7044E"/>
    <w:rsid w:val="56BE6D1E"/>
    <w:rsid w:val="56DF0A43"/>
    <w:rsid w:val="58711B6E"/>
    <w:rsid w:val="587753D7"/>
    <w:rsid w:val="59162E41"/>
    <w:rsid w:val="5A942E60"/>
    <w:rsid w:val="5ACE60D3"/>
    <w:rsid w:val="5AD7215D"/>
    <w:rsid w:val="5B53337B"/>
    <w:rsid w:val="5D8660BC"/>
    <w:rsid w:val="5E0618D5"/>
    <w:rsid w:val="5E257683"/>
    <w:rsid w:val="5E7F7645"/>
    <w:rsid w:val="5E8C125C"/>
    <w:rsid w:val="611759A9"/>
    <w:rsid w:val="61872570"/>
    <w:rsid w:val="621E78AA"/>
    <w:rsid w:val="62C217B6"/>
    <w:rsid w:val="62D67D71"/>
    <w:rsid w:val="63141A74"/>
    <w:rsid w:val="634D6059"/>
    <w:rsid w:val="637A3FCD"/>
    <w:rsid w:val="645E744B"/>
    <w:rsid w:val="646A5DEF"/>
    <w:rsid w:val="65527BDD"/>
    <w:rsid w:val="65556AA0"/>
    <w:rsid w:val="65CD0D2C"/>
    <w:rsid w:val="66770C98"/>
    <w:rsid w:val="672C55DE"/>
    <w:rsid w:val="68420E31"/>
    <w:rsid w:val="6894298C"/>
    <w:rsid w:val="68E36170"/>
    <w:rsid w:val="68F079E0"/>
    <w:rsid w:val="6AF742A9"/>
    <w:rsid w:val="6B264A3A"/>
    <w:rsid w:val="6B43739A"/>
    <w:rsid w:val="6B872D4F"/>
    <w:rsid w:val="6B8A1DB3"/>
    <w:rsid w:val="6BF60B0A"/>
    <w:rsid w:val="6BFA0DE6"/>
    <w:rsid w:val="6CF52199"/>
    <w:rsid w:val="6CFB55F1"/>
    <w:rsid w:val="6DFC16BC"/>
    <w:rsid w:val="6EBB4582"/>
    <w:rsid w:val="6F1515FC"/>
    <w:rsid w:val="6F34478A"/>
    <w:rsid w:val="6FE95BCD"/>
    <w:rsid w:val="71184DC4"/>
    <w:rsid w:val="72343536"/>
    <w:rsid w:val="72B4247F"/>
    <w:rsid w:val="72CA56FD"/>
    <w:rsid w:val="73816CB2"/>
    <w:rsid w:val="73C51294"/>
    <w:rsid w:val="74933140"/>
    <w:rsid w:val="74B92BD0"/>
    <w:rsid w:val="74C4154C"/>
    <w:rsid w:val="75742540"/>
    <w:rsid w:val="767B3E8C"/>
    <w:rsid w:val="773D5CEE"/>
    <w:rsid w:val="779A31F2"/>
    <w:rsid w:val="786C7F30"/>
    <w:rsid w:val="78A235FD"/>
    <w:rsid w:val="78B72B77"/>
    <w:rsid w:val="79243FD8"/>
    <w:rsid w:val="79E46056"/>
    <w:rsid w:val="7A173ECC"/>
    <w:rsid w:val="7AB91427"/>
    <w:rsid w:val="7AE55D78"/>
    <w:rsid w:val="7AEA2CF4"/>
    <w:rsid w:val="7AF21BC8"/>
    <w:rsid w:val="7C4806ED"/>
    <w:rsid w:val="7F4F6B9E"/>
    <w:rsid w:val="7FBB22C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56"/>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52"/>
    <w:unhideWhenUsed/>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link w:val="53"/>
    <w:semiHidden/>
    <w:unhideWhenUsed/>
    <w:qFormat/>
    <w:uiPriority w:val="0"/>
    <w:pPr>
      <w:keepNext/>
      <w:keepLines/>
      <w:spacing w:before="260" w:after="260" w:line="416" w:lineRule="auto"/>
      <w:outlineLvl w:val="2"/>
    </w:pPr>
    <w:rPr>
      <w:b/>
      <w:bCs/>
      <w:sz w:val="32"/>
      <w:szCs w:val="32"/>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6">
    <w:name w:val="Normal Indent"/>
    <w:basedOn w:val="1"/>
    <w:next w:val="1"/>
    <w:link w:val="44"/>
    <w:qFormat/>
    <w:uiPriority w:val="0"/>
    <w:pPr>
      <w:autoSpaceDE w:val="0"/>
      <w:autoSpaceDN w:val="0"/>
      <w:spacing w:line="360" w:lineRule="auto"/>
      <w:ind w:left="181" w:firstLine="420"/>
    </w:pPr>
    <w:rPr>
      <w:sz w:val="24"/>
      <w:szCs w:val="20"/>
    </w:rPr>
  </w:style>
  <w:style w:type="paragraph" w:styleId="7">
    <w:name w:val="caption"/>
    <w:basedOn w:val="1"/>
    <w:next w:val="1"/>
    <w:qFormat/>
    <w:uiPriority w:val="0"/>
    <w:pPr>
      <w:widowControl/>
      <w:spacing w:after="200"/>
      <w:jc w:val="left"/>
    </w:pPr>
    <w:rPr>
      <w:rFonts w:ascii="Arial" w:hAnsi="Arial" w:eastAsia="黑体" w:cs="Arial Unicode MS"/>
      <w:color w:val="000000"/>
      <w:kern w:val="0"/>
      <w:sz w:val="20"/>
      <w:szCs w:val="22"/>
      <w:u w:val="none" w:color="000000"/>
    </w:rPr>
  </w:style>
  <w:style w:type="paragraph" w:styleId="8">
    <w:name w:val="annotation text"/>
    <w:basedOn w:val="1"/>
    <w:qFormat/>
    <w:uiPriority w:val="0"/>
    <w:pPr>
      <w:jc w:val="left"/>
    </w:pPr>
  </w:style>
  <w:style w:type="paragraph" w:styleId="9">
    <w:name w:val="Body Text 3"/>
    <w:basedOn w:val="1"/>
    <w:qFormat/>
    <w:uiPriority w:val="0"/>
    <w:pPr>
      <w:spacing w:line="360" w:lineRule="auto"/>
      <w:jc w:val="left"/>
    </w:pPr>
    <w:rPr>
      <w:iCs/>
      <w:sz w:val="24"/>
      <w:szCs w:val="24"/>
    </w:rPr>
  </w:style>
  <w:style w:type="paragraph" w:styleId="10">
    <w:name w:val="Body Text"/>
    <w:basedOn w:val="1"/>
    <w:next w:val="1"/>
    <w:link w:val="51"/>
    <w:unhideWhenUsed/>
    <w:qFormat/>
    <w:uiPriority w:val="1"/>
    <w:pPr>
      <w:autoSpaceDE w:val="0"/>
      <w:autoSpaceDN w:val="0"/>
      <w:ind w:left="380"/>
      <w:jc w:val="left"/>
    </w:pPr>
    <w:rPr>
      <w:rFonts w:ascii="宋体" w:hAnsi="宋体" w:cs="宋体"/>
      <w:kern w:val="0"/>
      <w:sz w:val="24"/>
      <w:lang w:eastAsia="en-US"/>
    </w:rPr>
  </w:style>
  <w:style w:type="paragraph" w:styleId="11">
    <w:name w:val="Body Text Indent"/>
    <w:basedOn w:val="1"/>
    <w:next w:val="12"/>
    <w:qFormat/>
    <w:uiPriority w:val="0"/>
    <w:pPr>
      <w:spacing w:after="120" w:line="360" w:lineRule="auto"/>
      <w:ind w:left="420" w:leftChars="200" w:firstLine="560" w:firstLineChars="200"/>
    </w:pPr>
    <w:rPr>
      <w:rFonts w:ascii="仿宋_GB2312" w:hAnsi="Calibri" w:eastAsia="仿宋_GB2312"/>
      <w:sz w:val="28"/>
      <w:szCs w:val="28"/>
    </w:rPr>
  </w:style>
  <w:style w:type="paragraph" w:styleId="12">
    <w:name w:val="Body Text First Indent 2"/>
    <w:basedOn w:val="11"/>
    <w:next w:val="1"/>
    <w:unhideWhenUsed/>
    <w:qFormat/>
    <w:uiPriority w:val="99"/>
    <w:pPr>
      <w:ind w:left="0" w:leftChars="0" w:firstLine="200" w:firstLineChars="200"/>
    </w:pPr>
    <w:rPr>
      <w:rFonts w:ascii="Calibri" w:hAnsi="Calibri" w:eastAsia="宋体"/>
    </w:rPr>
  </w:style>
  <w:style w:type="paragraph" w:styleId="13">
    <w:name w:val="toc 3"/>
    <w:basedOn w:val="1"/>
    <w:next w:val="1"/>
    <w:unhideWhenUsed/>
    <w:qFormat/>
    <w:uiPriority w:val="39"/>
    <w:pPr>
      <w:widowControl/>
      <w:spacing w:after="100" w:line="276" w:lineRule="auto"/>
      <w:ind w:left="440"/>
      <w:jc w:val="left"/>
    </w:pPr>
    <w:rPr>
      <w:rFonts w:ascii="Calibri" w:hAnsi="Calibri"/>
      <w:kern w:val="0"/>
      <w:sz w:val="22"/>
      <w:szCs w:val="22"/>
    </w:rPr>
  </w:style>
  <w:style w:type="paragraph" w:styleId="14">
    <w:name w:val="Plain Text"/>
    <w:basedOn w:val="1"/>
    <w:link w:val="45"/>
    <w:qFormat/>
    <w:uiPriority w:val="0"/>
    <w:pPr>
      <w:spacing w:line="360" w:lineRule="auto"/>
    </w:pPr>
    <w:rPr>
      <w:rFonts w:ascii="宋体" w:hAnsi="Courier New"/>
      <w:spacing w:val="-8"/>
      <w:sz w:val="24"/>
      <w:szCs w:val="20"/>
    </w:rPr>
  </w:style>
  <w:style w:type="paragraph" w:styleId="15">
    <w:name w:val="Balloon Text"/>
    <w:basedOn w:val="1"/>
    <w:link w:val="47"/>
    <w:qFormat/>
    <w:uiPriority w:val="99"/>
    <w:rPr>
      <w:sz w:val="18"/>
      <w:szCs w:val="18"/>
    </w:rPr>
  </w:style>
  <w:style w:type="paragraph" w:styleId="16">
    <w:name w:val="footer"/>
    <w:basedOn w:val="1"/>
    <w:link w:val="50"/>
    <w:qFormat/>
    <w:uiPriority w:val="99"/>
    <w:pPr>
      <w:tabs>
        <w:tab w:val="center" w:pos="4153"/>
        <w:tab w:val="right" w:pos="8306"/>
      </w:tabs>
      <w:snapToGrid w:val="0"/>
      <w:jc w:val="left"/>
    </w:pPr>
    <w:rPr>
      <w:sz w:val="18"/>
      <w:szCs w:val="18"/>
    </w:rPr>
  </w:style>
  <w:style w:type="paragraph" w:styleId="17">
    <w:name w:val="header"/>
    <w:basedOn w:val="1"/>
    <w:next w:val="7"/>
    <w:link w:val="49"/>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pPr>
      <w:widowControl/>
      <w:spacing w:after="100" w:line="276" w:lineRule="auto"/>
      <w:jc w:val="left"/>
    </w:pPr>
    <w:rPr>
      <w:rFonts w:ascii="Calibri" w:hAnsi="Calibri"/>
      <w:kern w:val="0"/>
      <w:sz w:val="22"/>
      <w:szCs w:val="22"/>
    </w:rPr>
  </w:style>
  <w:style w:type="paragraph" w:styleId="19">
    <w:name w:val="Subtitle"/>
    <w:basedOn w:val="1"/>
    <w:next w:val="1"/>
    <w:link w:val="54"/>
    <w:qFormat/>
    <w:uiPriority w:val="0"/>
    <w:pPr>
      <w:spacing w:before="240" w:after="60" w:line="312" w:lineRule="auto"/>
      <w:jc w:val="center"/>
      <w:outlineLvl w:val="1"/>
    </w:pPr>
    <w:rPr>
      <w:rFonts w:ascii="Cambria" w:hAnsi="Cambria" w:cs="黑体"/>
      <w:b/>
      <w:bCs/>
      <w:kern w:val="28"/>
      <w:sz w:val="32"/>
      <w:szCs w:val="32"/>
    </w:rPr>
  </w:style>
  <w:style w:type="paragraph" w:styleId="20">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2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2">
    <w:name w:val="Title"/>
    <w:basedOn w:val="1"/>
    <w:next w:val="1"/>
    <w:link w:val="48"/>
    <w:qFormat/>
    <w:uiPriority w:val="0"/>
    <w:pPr>
      <w:spacing w:before="240" w:after="60"/>
      <w:jc w:val="center"/>
      <w:outlineLvl w:val="0"/>
    </w:pPr>
    <w:rPr>
      <w:rFonts w:ascii="Cambria" w:hAnsi="Cambria"/>
      <w:b/>
      <w:bCs/>
      <w:sz w:val="32"/>
      <w:szCs w:val="32"/>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0"/>
    <w:rPr>
      <w:b/>
      <w:bCs/>
    </w:rPr>
  </w:style>
  <w:style w:type="character" w:styleId="27">
    <w:name w:val="page number"/>
    <w:basedOn w:val="25"/>
    <w:qFormat/>
    <w:uiPriority w:val="0"/>
  </w:style>
  <w:style w:type="character" w:styleId="28">
    <w:name w:val="FollowedHyperlink"/>
    <w:basedOn w:val="25"/>
    <w:qFormat/>
    <w:uiPriority w:val="99"/>
    <w:rPr>
      <w:color w:val="800080"/>
      <w:u w:val="single"/>
    </w:rPr>
  </w:style>
  <w:style w:type="character" w:styleId="29">
    <w:name w:val="Emphasis"/>
    <w:basedOn w:val="25"/>
    <w:qFormat/>
    <w:uiPriority w:val="0"/>
  </w:style>
  <w:style w:type="character" w:styleId="30">
    <w:name w:val="Hyperlink"/>
    <w:basedOn w:val="25"/>
    <w:qFormat/>
    <w:uiPriority w:val="99"/>
    <w:rPr>
      <w:color w:val="0000FF"/>
      <w:u w:val="single"/>
    </w:rPr>
  </w:style>
  <w:style w:type="paragraph" w:customStyle="1" w:styleId="31">
    <w:name w:val="TOC 标题1"/>
    <w:basedOn w:val="3"/>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2">
    <w:name w:val="样式"/>
    <w:qFormat/>
    <w:uiPriority w:val="0"/>
    <w:pPr>
      <w:widowControl w:val="0"/>
      <w:autoSpaceDE w:val="0"/>
      <w:autoSpaceDN w:val="0"/>
      <w:adjustRightInd w:val="0"/>
    </w:pPr>
    <w:rPr>
      <w:rFonts w:ascii="宋体" w:hAnsi="Calibri" w:eastAsia="宋体" w:cs="宋体"/>
      <w:sz w:val="24"/>
      <w:szCs w:val="24"/>
      <w:lang w:val="en-US" w:eastAsia="zh-CN" w:bidi="ar-SA"/>
    </w:rPr>
  </w:style>
  <w:style w:type="paragraph" w:customStyle="1" w:styleId="33">
    <w:name w:val="List Paragraph"/>
    <w:basedOn w:val="1"/>
    <w:qFormat/>
    <w:uiPriority w:val="1"/>
    <w:pPr>
      <w:autoSpaceDE w:val="0"/>
      <w:autoSpaceDN w:val="0"/>
      <w:ind w:left="1280" w:hanging="420"/>
      <w:jc w:val="left"/>
    </w:pPr>
    <w:rPr>
      <w:rFonts w:ascii="宋体" w:hAnsi="宋体" w:cs="宋体"/>
      <w:kern w:val="0"/>
      <w:sz w:val="22"/>
      <w:szCs w:val="22"/>
      <w:lang w:eastAsia="en-US"/>
    </w:rPr>
  </w:style>
  <w:style w:type="paragraph" w:customStyle="1" w:styleId="34">
    <w:name w:val="TOC 1"/>
    <w:basedOn w:val="1"/>
    <w:qFormat/>
    <w:uiPriority w:val="1"/>
    <w:pPr>
      <w:autoSpaceDE w:val="0"/>
      <w:autoSpaceDN w:val="0"/>
      <w:spacing w:before="158"/>
      <w:ind w:left="380"/>
      <w:jc w:val="left"/>
    </w:pPr>
    <w:rPr>
      <w:rFonts w:ascii="宋体" w:hAnsi="宋体" w:cs="宋体"/>
      <w:b/>
      <w:bCs/>
      <w:kern w:val="0"/>
      <w:sz w:val="24"/>
      <w:lang w:eastAsia="en-US"/>
    </w:rPr>
  </w:style>
  <w:style w:type="paragraph" w:customStyle="1" w:styleId="35">
    <w:name w:val="TOC 2"/>
    <w:basedOn w:val="1"/>
    <w:qFormat/>
    <w:uiPriority w:val="1"/>
    <w:pPr>
      <w:autoSpaceDE w:val="0"/>
      <w:autoSpaceDN w:val="0"/>
      <w:spacing w:before="160"/>
      <w:ind w:left="620"/>
      <w:jc w:val="left"/>
    </w:pPr>
    <w:rPr>
      <w:rFonts w:ascii="宋体" w:hAnsi="宋体" w:cs="宋体"/>
      <w:kern w:val="0"/>
      <w:sz w:val="24"/>
      <w:lang w:eastAsia="en-US"/>
    </w:rPr>
  </w:style>
  <w:style w:type="paragraph" w:customStyle="1" w:styleId="36">
    <w:name w:val="TOC 3"/>
    <w:basedOn w:val="1"/>
    <w:qFormat/>
    <w:uiPriority w:val="1"/>
    <w:pPr>
      <w:autoSpaceDE w:val="0"/>
      <w:autoSpaceDN w:val="0"/>
      <w:spacing w:before="158"/>
      <w:ind w:left="1280" w:hanging="420"/>
      <w:jc w:val="left"/>
    </w:pPr>
    <w:rPr>
      <w:rFonts w:ascii="宋体" w:hAnsi="宋体" w:cs="宋体"/>
      <w:kern w:val="0"/>
      <w:sz w:val="24"/>
      <w:lang w:eastAsia="en-US"/>
    </w:rPr>
  </w:style>
  <w:style w:type="paragraph" w:customStyle="1" w:styleId="37">
    <w:name w:val="Heading 1"/>
    <w:basedOn w:val="1"/>
    <w:qFormat/>
    <w:uiPriority w:val="1"/>
    <w:pPr>
      <w:autoSpaceDE w:val="0"/>
      <w:autoSpaceDN w:val="0"/>
      <w:spacing w:before="12"/>
      <w:jc w:val="left"/>
      <w:outlineLvl w:val="1"/>
    </w:pPr>
    <w:rPr>
      <w:rFonts w:ascii="宋体" w:hAnsi="宋体" w:cs="宋体"/>
      <w:b/>
      <w:bCs/>
      <w:kern w:val="0"/>
      <w:sz w:val="44"/>
      <w:szCs w:val="44"/>
      <w:lang w:eastAsia="en-US"/>
    </w:rPr>
  </w:style>
  <w:style w:type="paragraph" w:customStyle="1" w:styleId="38">
    <w:name w:val="Heading 2"/>
    <w:basedOn w:val="1"/>
    <w:qFormat/>
    <w:uiPriority w:val="1"/>
    <w:pPr>
      <w:autoSpaceDE w:val="0"/>
      <w:autoSpaceDN w:val="0"/>
      <w:jc w:val="left"/>
      <w:outlineLvl w:val="2"/>
    </w:pPr>
    <w:rPr>
      <w:rFonts w:ascii="宋体" w:hAnsi="宋体" w:cs="宋体"/>
      <w:b/>
      <w:bCs/>
      <w:kern w:val="0"/>
      <w:sz w:val="30"/>
      <w:szCs w:val="30"/>
      <w:lang w:eastAsia="en-US"/>
    </w:rPr>
  </w:style>
  <w:style w:type="paragraph" w:customStyle="1" w:styleId="39">
    <w:name w:val="Heading 3"/>
    <w:basedOn w:val="1"/>
    <w:qFormat/>
    <w:uiPriority w:val="1"/>
    <w:pPr>
      <w:autoSpaceDE w:val="0"/>
      <w:autoSpaceDN w:val="0"/>
      <w:ind w:left="860"/>
      <w:jc w:val="left"/>
      <w:outlineLvl w:val="3"/>
    </w:pPr>
    <w:rPr>
      <w:rFonts w:ascii="宋体" w:hAnsi="宋体" w:cs="宋体"/>
      <w:b/>
      <w:bCs/>
      <w:kern w:val="0"/>
      <w:sz w:val="24"/>
      <w:lang w:eastAsia="en-US"/>
    </w:rPr>
  </w:style>
  <w:style w:type="paragraph" w:customStyle="1" w:styleId="40">
    <w:name w:val="Table Paragraph"/>
    <w:basedOn w:val="1"/>
    <w:qFormat/>
    <w:uiPriority w:val="1"/>
    <w:pPr>
      <w:autoSpaceDE w:val="0"/>
      <w:autoSpaceDN w:val="0"/>
      <w:jc w:val="left"/>
    </w:pPr>
    <w:rPr>
      <w:rFonts w:ascii="宋体" w:hAnsi="宋体" w:cs="宋体"/>
      <w:kern w:val="0"/>
      <w:sz w:val="22"/>
      <w:szCs w:val="22"/>
      <w:lang w:eastAsia="en-US"/>
    </w:rPr>
  </w:style>
  <w:style w:type="paragraph" w:customStyle="1" w:styleId="41">
    <w:name w:val="表格文字"/>
    <w:basedOn w:val="1"/>
    <w:qFormat/>
    <w:uiPriority w:val="0"/>
    <w:pPr>
      <w:jc w:val="center"/>
    </w:pPr>
    <w:rPr>
      <w:rFonts w:ascii="黑体" w:hAnsi="Calibri" w:eastAsia="黑体" w:cs="宋体"/>
      <w:bCs/>
      <w:spacing w:val="10"/>
      <w:kern w:val="0"/>
      <w:szCs w:val="22"/>
    </w:rPr>
  </w:style>
  <w:style w:type="paragraph" w:customStyle="1" w:styleId="42">
    <w:name w:val="正文 New New New New New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43">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44">
    <w:name w:val="正文缩进 Char"/>
    <w:link w:val="6"/>
    <w:qFormat/>
    <w:uiPriority w:val="0"/>
    <w:rPr>
      <w:rFonts w:eastAsia="宋体"/>
      <w:kern w:val="2"/>
      <w:sz w:val="24"/>
      <w:lang w:val="en-US" w:eastAsia="zh-CN" w:bidi="ar-SA"/>
    </w:rPr>
  </w:style>
  <w:style w:type="character" w:customStyle="1" w:styleId="45">
    <w:name w:val="纯文本 Char"/>
    <w:link w:val="14"/>
    <w:qFormat/>
    <w:uiPriority w:val="0"/>
    <w:rPr>
      <w:rFonts w:ascii="宋体" w:hAnsi="Courier New" w:eastAsia="宋体"/>
      <w:spacing w:val="-8"/>
      <w:kern w:val="2"/>
      <w:sz w:val="24"/>
      <w:lang w:val="en-US" w:eastAsia="zh-CN" w:bidi="ar-SA"/>
    </w:rPr>
  </w:style>
  <w:style w:type="character" w:customStyle="1" w:styleId="46">
    <w:name w:val="标题 1 Char"/>
    <w:basedOn w:val="25"/>
    <w:link w:val="3"/>
    <w:qFormat/>
    <w:uiPriority w:val="0"/>
    <w:rPr>
      <w:b/>
      <w:bCs/>
      <w:kern w:val="44"/>
      <w:sz w:val="44"/>
      <w:szCs w:val="44"/>
    </w:rPr>
  </w:style>
  <w:style w:type="character" w:customStyle="1" w:styleId="47">
    <w:name w:val="批注框文本 Char"/>
    <w:basedOn w:val="25"/>
    <w:link w:val="15"/>
    <w:qFormat/>
    <w:uiPriority w:val="99"/>
    <w:rPr>
      <w:kern w:val="2"/>
      <w:sz w:val="18"/>
      <w:szCs w:val="18"/>
    </w:rPr>
  </w:style>
  <w:style w:type="character" w:customStyle="1" w:styleId="48">
    <w:name w:val="标题 Char"/>
    <w:basedOn w:val="25"/>
    <w:link w:val="22"/>
    <w:qFormat/>
    <w:uiPriority w:val="0"/>
    <w:rPr>
      <w:rFonts w:ascii="Cambria" w:hAnsi="Cambria" w:cs="Times New Roman"/>
      <w:b/>
      <w:bCs/>
      <w:kern w:val="2"/>
      <w:sz w:val="32"/>
      <w:szCs w:val="32"/>
    </w:rPr>
  </w:style>
  <w:style w:type="character" w:customStyle="1" w:styleId="49">
    <w:name w:val="页眉 Char"/>
    <w:basedOn w:val="25"/>
    <w:link w:val="17"/>
    <w:qFormat/>
    <w:uiPriority w:val="0"/>
    <w:rPr>
      <w:kern w:val="2"/>
      <w:sz w:val="18"/>
      <w:szCs w:val="18"/>
    </w:rPr>
  </w:style>
  <w:style w:type="character" w:customStyle="1" w:styleId="50">
    <w:name w:val="页脚 Char"/>
    <w:basedOn w:val="25"/>
    <w:link w:val="16"/>
    <w:qFormat/>
    <w:uiPriority w:val="99"/>
    <w:rPr>
      <w:kern w:val="2"/>
      <w:sz w:val="18"/>
      <w:szCs w:val="18"/>
    </w:rPr>
  </w:style>
  <w:style w:type="character" w:customStyle="1" w:styleId="51">
    <w:name w:val="正文文本 Char"/>
    <w:basedOn w:val="25"/>
    <w:link w:val="10"/>
    <w:qFormat/>
    <w:uiPriority w:val="1"/>
    <w:rPr>
      <w:rFonts w:ascii="宋体" w:hAnsi="宋体" w:cs="宋体"/>
      <w:sz w:val="24"/>
      <w:szCs w:val="24"/>
      <w:lang w:eastAsia="en-US"/>
    </w:rPr>
  </w:style>
  <w:style w:type="character" w:customStyle="1" w:styleId="52">
    <w:name w:val="标题 2 Char"/>
    <w:basedOn w:val="25"/>
    <w:link w:val="4"/>
    <w:qFormat/>
    <w:uiPriority w:val="0"/>
    <w:rPr>
      <w:rFonts w:ascii="Cambria" w:hAnsi="Cambria" w:eastAsia="宋体" w:cs="Times New Roman"/>
      <w:b/>
      <w:bCs/>
      <w:kern w:val="2"/>
      <w:sz w:val="32"/>
      <w:szCs w:val="32"/>
    </w:rPr>
  </w:style>
  <w:style w:type="character" w:customStyle="1" w:styleId="53">
    <w:name w:val="标题 3 Char"/>
    <w:basedOn w:val="25"/>
    <w:link w:val="5"/>
    <w:semiHidden/>
    <w:qFormat/>
    <w:uiPriority w:val="0"/>
    <w:rPr>
      <w:b/>
      <w:bCs/>
      <w:kern w:val="2"/>
      <w:sz w:val="32"/>
      <w:szCs w:val="32"/>
    </w:rPr>
  </w:style>
  <w:style w:type="character" w:customStyle="1" w:styleId="54">
    <w:name w:val="副标题 Char"/>
    <w:basedOn w:val="25"/>
    <w:link w:val="19"/>
    <w:qFormat/>
    <w:uiPriority w:val="0"/>
    <w:rPr>
      <w:rFonts w:ascii="Cambria" w:hAnsi="Cambria" w:cs="黑体"/>
      <w:b/>
      <w:bCs/>
      <w:kern w:val="28"/>
      <w:sz w:val="32"/>
      <w:szCs w:val="32"/>
    </w:rPr>
  </w:style>
  <w:style w:type="character" w:customStyle="1" w:styleId="55">
    <w:name w:val="Hyperlink.0"/>
    <w:qFormat/>
    <w:uiPriority w:val="99"/>
    <w:rPr>
      <w:rFonts w:ascii="微软雅黑" w:hAnsi="微软雅黑" w:eastAsia="微软雅黑"/>
      <w:sz w:val="24"/>
      <w:lang w:val="zh-TW" w:eastAsia="zh-TW"/>
    </w:rPr>
  </w:style>
  <w:style w:type="character" w:customStyle="1" w:styleId="56">
    <w:name w:val="NormalCharacter"/>
    <w:link w:val="1"/>
    <w:qFormat/>
    <w:uiPriority w:val="0"/>
    <w:rPr>
      <w:rFonts w:ascii="Times New Roman" w:hAnsi="Times New Roman" w:eastAsia="宋体" w:cs="Times New Roman"/>
      <w:kern w:val="2"/>
      <w:sz w:val="21"/>
      <w:szCs w:val="24"/>
      <w:lang w:val="en-US" w:eastAsia="zh-CN" w:bidi="ar-SA"/>
    </w:rPr>
  </w:style>
  <w:style w:type="character" w:customStyle="1" w:styleId="57">
    <w:name w:val="font11"/>
    <w:qFormat/>
    <w:uiPriority w:val="0"/>
    <w:rPr>
      <w:rFonts w:hint="default" w:ascii="Times New Roman" w:hAnsi="Times New Roman" w:cs="Times New Roman"/>
      <w:color w:val="000000"/>
      <w:sz w:val="20"/>
      <w:szCs w:val="20"/>
      <w:u w:val="none"/>
    </w:rPr>
  </w:style>
  <w:style w:type="character" w:customStyle="1" w:styleId="58">
    <w:name w:val="font21"/>
    <w:qFormat/>
    <w:uiPriority w:val="0"/>
    <w:rPr>
      <w:rFonts w:hint="eastAsia" w:ascii="宋体" w:hAnsi="宋体" w:eastAsia="宋体" w:cs="宋体"/>
      <w:color w:val="000000"/>
      <w:sz w:val="20"/>
      <w:szCs w:val="20"/>
      <w:u w:val="none"/>
    </w:rPr>
  </w:style>
  <w:style w:type="paragraph" w:customStyle="1" w:styleId="59">
    <w:name w:val="列出段落11"/>
    <w:basedOn w:val="1"/>
    <w:qFormat/>
    <w:uiPriority w:val="0"/>
    <w:pPr>
      <w:ind w:firstLine="420" w:firstLineChars="200"/>
    </w:pPr>
    <w:rPr>
      <w:rFonts w:ascii="Times New Roman" w:hAnsi="Times New Roman" w:eastAsia="宋体" w:cs="Times New Roman"/>
      <w:sz w:val="21"/>
    </w:rPr>
  </w:style>
  <w:style w:type="character" w:customStyle="1" w:styleId="60">
    <w:name w:val="fontstyle01"/>
    <w:basedOn w:val="25"/>
    <w:qFormat/>
    <w:uiPriority w:val="0"/>
    <w:rPr>
      <w:rFonts w:ascii="仿宋" w:hAnsi="仿宋" w:eastAsia="仿宋" w:cs="仿宋"/>
      <w:color w:val="000000"/>
      <w:sz w:val="44"/>
      <w:szCs w:val="44"/>
    </w:rPr>
  </w:style>
  <w:style w:type="character" w:customStyle="1" w:styleId="61">
    <w:name w:val="fontstyle21"/>
    <w:basedOn w:val="25"/>
    <w:qFormat/>
    <w:uiPriority w:val="0"/>
    <w:rPr>
      <w:rFonts w:ascii="宋体" w:hAnsi="宋体" w:eastAsia="宋体" w:cs="宋体"/>
      <w:color w:val="000000"/>
      <w:sz w:val="18"/>
      <w:szCs w:val="18"/>
    </w:rPr>
  </w:style>
  <w:style w:type="character" w:customStyle="1" w:styleId="62">
    <w:name w:val="time"/>
    <w:basedOn w:val="25"/>
    <w:qFormat/>
    <w:uiPriority w:val="0"/>
  </w:style>
  <w:style w:type="character" w:customStyle="1" w:styleId="63">
    <w:name w:val="time1"/>
    <w:basedOn w:val="25"/>
    <w:qFormat/>
    <w:uiPriority w:val="0"/>
  </w:style>
  <w:style w:type="character" w:customStyle="1" w:styleId="64">
    <w:name w:val="time2"/>
    <w:basedOn w:val="25"/>
    <w:qFormat/>
    <w:uiPriority w:val="0"/>
  </w:style>
  <w:style w:type="character" w:customStyle="1" w:styleId="65">
    <w:name w:val="english"/>
    <w:basedOn w:val="25"/>
    <w:qFormat/>
    <w:uiPriority w:val="0"/>
    <w:rPr>
      <w:rFonts w:ascii="微软雅黑" w:hAnsi="微软雅黑" w:eastAsia="微软雅黑" w:cs="微软雅黑"/>
      <w:color w:val="000000"/>
      <w:sz w:val="12"/>
      <w:szCs w:val="12"/>
    </w:rPr>
  </w:style>
  <w:style w:type="character" w:customStyle="1" w:styleId="66">
    <w:name w:val="english1"/>
    <w:basedOn w:val="25"/>
    <w:qFormat/>
    <w:uiPriority w:val="0"/>
    <w:rPr>
      <w:rFonts w:hint="eastAsia" w:ascii="微软雅黑" w:hAnsi="微软雅黑" w:eastAsia="微软雅黑" w:cs="微软雅黑"/>
      <w:i/>
      <w:iCs/>
      <w:caps/>
      <w:color w:val="9E9E9E"/>
      <w:sz w:val="21"/>
      <w:szCs w:val="21"/>
    </w:rPr>
  </w:style>
  <w:style w:type="character" w:customStyle="1" w:styleId="67">
    <w:name w:val="english2"/>
    <w:basedOn w:val="25"/>
    <w:qFormat/>
    <w:uiPriority w:val="0"/>
    <w:rPr>
      <w:rFonts w:hint="eastAsia" w:ascii="微软雅黑" w:hAnsi="微软雅黑" w:eastAsia="微软雅黑" w:cs="微软雅黑"/>
      <w:i/>
      <w:iCs/>
      <w:caps/>
      <w:color w:val="9E9E9E"/>
      <w:sz w:val="21"/>
      <w:szCs w:val="21"/>
    </w:rPr>
  </w:style>
  <w:style w:type="paragraph" w:customStyle="1" w:styleId="68">
    <w:name w:val="*正文"/>
    <w:basedOn w:val="1"/>
    <w:qFormat/>
    <w:uiPriority w:val="0"/>
    <w:pPr>
      <w:spacing w:line="360" w:lineRule="auto"/>
      <w:ind w:firstLine="200" w:firstLineChars="200"/>
    </w:pPr>
    <w:rPr>
      <w:rFonts w:ascii="宋体" w:hAnsi="宋体"/>
      <w:snapToGrid w:val="0"/>
      <w:kern w:val="0"/>
      <w:sz w:val="24"/>
    </w:rPr>
  </w:style>
  <w:style w:type="paragraph" w:customStyle="1" w:styleId="69">
    <w:name w:val="正文 New New"/>
    <w:qFormat/>
    <w:uiPriority w:val="0"/>
    <w:pPr>
      <w:widowControl w:val="0"/>
      <w:jc w:val="both"/>
    </w:pPr>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59</Pages>
  <Words>23699</Words>
  <Characters>25096</Characters>
  <Lines>156</Lines>
  <Paragraphs>43</Paragraphs>
  <TotalTime>1</TotalTime>
  <ScaleCrop>false</ScaleCrop>
  <LinksUpToDate>false</LinksUpToDate>
  <CharactersWithSpaces>26037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2021-05-13T08:38:00Z</dcterms:created>
  <dc:creator>Administrator</dc:creator>
  <cp:lastModifiedBy>Yearning</cp:lastModifiedBy>
  <cp:lastPrinted>2021-05-11T09:34:00Z</cp:lastPrinted>
  <dcterms:modified xsi:type="dcterms:W3CDTF">2022-07-11T03:33:56Z</dcterms:modified>
  <dc:title>海南省职工服务中心项目绩效评价服务</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7FC27B5F01DA44CF965BFEA9475C7256</vt:lpwstr>
  </property>
</Properties>
</file>