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52"/>
          <w:szCs w:val="52"/>
        </w:rPr>
      </w:pP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海口市政府采购</w:t>
      </w: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公开招标采购文件</w:t>
      </w: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21"/>
          <w:szCs w:val="21"/>
        </w:rPr>
      </w:pPr>
    </w:p>
    <w:p>
      <w:pPr>
        <w:pageBreakBefore w:val="0"/>
        <w:wordWrap/>
        <w:topLinePunct w:val="0"/>
        <w:bidi w:val="0"/>
        <w:spacing w:line="360" w:lineRule="auto"/>
        <w:textAlignment w:val="auto"/>
        <w:rPr>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auto"/>
          <w:sz w:val="21"/>
          <w:szCs w:val="21"/>
        </w:rPr>
      </w:pPr>
    </w:p>
    <w:p>
      <w:pPr>
        <w:pStyle w:val="10"/>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auto"/>
          <w:sz w:val="21"/>
          <w:szCs w:val="21"/>
        </w:rPr>
      </w:pPr>
    </w:p>
    <w:p>
      <w:pPr>
        <w:pStyle w:val="10"/>
        <w:pageBreakBefore w:val="0"/>
        <w:wordWrap/>
        <w:topLinePunct w:val="0"/>
        <w:bidi w:val="0"/>
        <w:spacing w:line="360" w:lineRule="auto"/>
        <w:ind w:firstLine="1968" w:firstLineChars="700"/>
        <w:jc w:val="left"/>
        <w:textAlignment w:val="auto"/>
        <w:outlineLvl w:val="0"/>
        <w:rPr>
          <w:rFonts w:hint="default" w:asciiTheme="minorEastAsia" w:hAnsiTheme="minorEastAsia" w:eastAsiaTheme="minorEastAsia" w:cstheme="minorEastAsia"/>
          <w:b/>
          <w:bCs w:val="0"/>
          <w:color w:val="auto"/>
          <w:sz w:val="28"/>
          <w:szCs w:val="28"/>
          <w:lang w:val="en-US" w:eastAsia="zh-CN"/>
        </w:rPr>
      </w:pPr>
      <w:bookmarkStart w:id="0" w:name="_Toc245887524"/>
      <w:bookmarkStart w:id="1" w:name="_Toc246825786"/>
      <w:bookmarkStart w:id="2" w:name="_Toc245888257"/>
      <w:bookmarkStart w:id="3" w:name="_Toc246826091"/>
      <w:r>
        <w:rPr>
          <w:rFonts w:hint="eastAsia" w:asciiTheme="minorEastAsia" w:hAnsiTheme="minorEastAsia" w:eastAsiaTheme="minorEastAsia" w:cstheme="minorEastAsia"/>
          <w:b/>
          <w:bCs w:val="0"/>
          <w:color w:val="auto"/>
          <w:sz w:val="28"/>
          <w:szCs w:val="28"/>
        </w:rPr>
        <w:t>项目编号：</w:t>
      </w:r>
      <w:bookmarkEnd w:id="0"/>
      <w:bookmarkEnd w:id="1"/>
      <w:bookmarkEnd w:id="2"/>
      <w:bookmarkEnd w:id="3"/>
      <w:bookmarkStart w:id="4" w:name="_Toc245887525"/>
      <w:bookmarkStart w:id="5" w:name="_Toc246826092"/>
      <w:bookmarkStart w:id="6" w:name="_Toc245888258"/>
      <w:bookmarkStart w:id="7" w:name="_Toc246825787"/>
      <w:r>
        <w:rPr>
          <w:rFonts w:hint="eastAsia" w:asciiTheme="minorEastAsia" w:hAnsiTheme="minorEastAsia" w:eastAsiaTheme="minorEastAsia" w:cstheme="minorEastAsia"/>
          <w:b/>
          <w:bCs w:val="0"/>
          <w:color w:val="auto"/>
          <w:sz w:val="28"/>
          <w:szCs w:val="28"/>
        </w:rPr>
        <w:t xml:space="preserve">HKGP-2022-0010  </w:t>
      </w:r>
    </w:p>
    <w:p>
      <w:pPr>
        <w:pStyle w:val="10"/>
        <w:pageBreakBefore w:val="0"/>
        <w:wordWrap/>
        <w:topLinePunct w:val="0"/>
        <w:bidi w:val="0"/>
        <w:spacing w:line="360" w:lineRule="auto"/>
        <w:ind w:firstLine="1968" w:firstLineChars="700"/>
        <w:jc w:val="left"/>
        <w:textAlignment w:val="auto"/>
        <w:outlineLvl w:val="0"/>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项目名称：</w:t>
      </w:r>
      <w:bookmarkEnd w:id="4"/>
      <w:bookmarkEnd w:id="5"/>
      <w:bookmarkEnd w:id="6"/>
      <w:bookmarkEnd w:id="7"/>
      <w:bookmarkStart w:id="8" w:name="_Toc246825789"/>
      <w:bookmarkStart w:id="9" w:name="_Toc245887527"/>
      <w:bookmarkStart w:id="10" w:name="_Toc245888260"/>
      <w:bookmarkStart w:id="11" w:name="_Toc246826094"/>
      <w:r>
        <w:rPr>
          <w:rFonts w:hint="eastAsia" w:asciiTheme="minorEastAsia" w:hAnsiTheme="minorEastAsia" w:eastAsiaTheme="minorEastAsia" w:cstheme="minorEastAsia"/>
          <w:b/>
          <w:bCs w:val="0"/>
          <w:color w:val="auto"/>
          <w:sz w:val="28"/>
          <w:szCs w:val="28"/>
        </w:rPr>
        <w:t>海南华侨中学初中部物业服务管理项目</w:t>
      </w:r>
    </w:p>
    <w:p>
      <w:pPr>
        <w:pStyle w:val="10"/>
        <w:pageBreakBefore w:val="0"/>
        <w:wordWrap/>
        <w:topLinePunct w:val="0"/>
        <w:bidi w:val="0"/>
        <w:spacing w:line="360" w:lineRule="auto"/>
        <w:ind w:firstLine="1968" w:firstLineChars="700"/>
        <w:jc w:val="left"/>
        <w:textAlignment w:val="auto"/>
        <w:outlineLvl w:val="0"/>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采</w:t>
      </w:r>
      <w:r>
        <w:rPr>
          <w:rFonts w:hint="eastAsia" w:asciiTheme="minorEastAsia" w:hAnsiTheme="minorEastAsia" w:eastAsiaTheme="minorEastAsia" w:cstheme="minorEastAsia"/>
          <w:b/>
          <w:bCs w:val="0"/>
          <w:color w:val="auto"/>
          <w:sz w:val="28"/>
          <w:szCs w:val="28"/>
          <w:lang w:val="en-US" w:eastAsia="zh-CN"/>
        </w:rPr>
        <w:t xml:space="preserve"> </w:t>
      </w:r>
      <w:r>
        <w:rPr>
          <w:rFonts w:hint="eastAsia" w:asciiTheme="minorEastAsia" w:hAnsiTheme="minorEastAsia" w:eastAsiaTheme="minorEastAsia" w:cstheme="minorEastAsia"/>
          <w:b/>
          <w:bCs w:val="0"/>
          <w:color w:val="auto"/>
          <w:sz w:val="28"/>
          <w:szCs w:val="28"/>
        </w:rPr>
        <w:t>购</w:t>
      </w:r>
      <w:r>
        <w:rPr>
          <w:rFonts w:hint="eastAsia" w:asciiTheme="minorEastAsia" w:hAnsiTheme="minorEastAsia" w:eastAsiaTheme="minorEastAsia" w:cstheme="minorEastAsia"/>
          <w:b/>
          <w:bCs w:val="0"/>
          <w:color w:val="auto"/>
          <w:sz w:val="28"/>
          <w:szCs w:val="28"/>
          <w:lang w:val="en-US" w:eastAsia="zh-CN"/>
        </w:rPr>
        <w:t xml:space="preserve"> </w:t>
      </w:r>
      <w:r>
        <w:rPr>
          <w:rFonts w:hint="eastAsia" w:asciiTheme="minorEastAsia" w:hAnsiTheme="minorEastAsia" w:eastAsiaTheme="minorEastAsia" w:cstheme="minorEastAsia"/>
          <w:b/>
          <w:bCs w:val="0"/>
          <w:color w:val="auto"/>
          <w:sz w:val="28"/>
          <w:szCs w:val="28"/>
        </w:rPr>
        <w:t>人：</w:t>
      </w:r>
      <w:bookmarkEnd w:id="8"/>
      <w:bookmarkEnd w:id="9"/>
      <w:bookmarkEnd w:id="10"/>
      <w:bookmarkEnd w:id="11"/>
      <w:r>
        <w:rPr>
          <w:rFonts w:hint="eastAsia" w:asciiTheme="minorEastAsia" w:hAnsiTheme="minorEastAsia" w:eastAsiaTheme="minorEastAsia" w:cstheme="minorEastAsia"/>
          <w:b/>
          <w:bCs w:val="0"/>
          <w:color w:val="auto"/>
          <w:sz w:val="28"/>
          <w:szCs w:val="28"/>
        </w:rPr>
        <w:t>海南华侨中学</w:t>
      </w:r>
    </w:p>
    <w:p>
      <w:pPr>
        <w:pStyle w:val="10"/>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auto"/>
          <w:sz w:val="21"/>
          <w:szCs w:val="21"/>
        </w:rPr>
      </w:pPr>
    </w:p>
    <w:p>
      <w:pPr>
        <w:pStyle w:val="10"/>
        <w:pageBreakBefore w:val="0"/>
        <w:wordWrap/>
        <w:topLinePunct w:val="0"/>
        <w:bidi w:val="0"/>
        <w:spacing w:line="360" w:lineRule="auto"/>
        <w:jc w:val="both"/>
        <w:textAlignment w:val="auto"/>
        <w:outlineLvl w:val="0"/>
        <w:rPr>
          <w:rFonts w:asciiTheme="minorEastAsia" w:hAnsiTheme="minorEastAsia" w:eastAsiaTheme="minorEastAsia" w:cstheme="minorEastAsia"/>
          <w:b w:val="0"/>
          <w:bCs/>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Cs/>
          <w:color w:val="auto"/>
          <w:sz w:val="21"/>
          <w:szCs w:val="21"/>
        </w:rPr>
      </w:pPr>
    </w:p>
    <w:p>
      <w:pPr>
        <w:pStyle w:val="7"/>
        <w:pageBreakBefore w:val="0"/>
        <w:wordWrap/>
        <w:topLinePunct w:val="0"/>
        <w:bidi w:val="0"/>
        <w:spacing w:line="360" w:lineRule="auto"/>
        <w:textAlignment w:val="auto"/>
        <w:rPr>
          <w:rFonts w:hint="eastAsia" w:asciiTheme="minorEastAsia" w:hAnsiTheme="minorEastAsia" w:eastAsiaTheme="minorEastAsia" w:cstheme="minorEastAsia"/>
          <w:b/>
          <w:color w:val="auto"/>
          <w:spacing w:val="40"/>
          <w:sz w:val="21"/>
          <w:szCs w:val="21"/>
        </w:rPr>
      </w:pPr>
    </w:p>
    <w:p>
      <w:pPr>
        <w:pStyle w:val="28"/>
        <w:pageBreakBefore w:val="0"/>
        <w:wordWrap/>
        <w:topLinePunct w:val="0"/>
        <w:bidi w:val="0"/>
        <w:spacing w:line="360" w:lineRule="auto"/>
        <w:textAlignment w:val="auto"/>
        <w:rPr>
          <w:rFonts w:hint="eastAsia"/>
          <w:color w:val="auto"/>
          <w:sz w:val="21"/>
          <w:szCs w:val="21"/>
        </w:rPr>
      </w:pPr>
    </w:p>
    <w:p>
      <w:pPr>
        <w:pStyle w:val="9"/>
        <w:ind w:left="0" w:leftChars="0" w:firstLine="0" w:firstLineChars="0"/>
        <w:rPr>
          <w:rFonts w:hint="eastAsia"/>
          <w:color w:val="auto"/>
          <w:sz w:val="21"/>
          <w:szCs w:val="21"/>
        </w:rPr>
      </w:pPr>
    </w:p>
    <w:p>
      <w:pPr>
        <w:pStyle w:val="9"/>
        <w:rPr>
          <w:rFonts w:hint="eastAsia"/>
          <w:color w:val="auto"/>
          <w:sz w:val="21"/>
          <w:szCs w:val="21"/>
        </w:rPr>
      </w:pPr>
    </w:p>
    <w:p>
      <w:pPr>
        <w:pStyle w:val="9"/>
        <w:rPr>
          <w:rFonts w:hint="eastAsia"/>
          <w:color w:val="auto"/>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pacing w:val="40"/>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pacing w:val="40"/>
          <w:sz w:val="21"/>
          <w:szCs w:val="21"/>
        </w:rPr>
      </w:pP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pacing w:val="40"/>
          <w:sz w:val="28"/>
          <w:szCs w:val="28"/>
        </w:rPr>
        <w:t>海口市政府采购中心</w:t>
      </w:r>
    </w:p>
    <w:p>
      <w:pPr>
        <w:pStyle w:val="10"/>
        <w:pageBreakBefore w:val="0"/>
        <w:wordWrap/>
        <w:topLinePunct w:val="0"/>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pacing w:val="40"/>
          <w:sz w:val="28"/>
          <w:szCs w:val="28"/>
        </w:rPr>
        <w:t>二○二</w:t>
      </w:r>
      <w:r>
        <w:rPr>
          <w:rFonts w:hint="eastAsia" w:asciiTheme="minorEastAsia" w:hAnsiTheme="minorEastAsia" w:eastAsiaTheme="minorEastAsia" w:cstheme="minorEastAsia"/>
          <w:b/>
          <w:color w:val="auto"/>
          <w:spacing w:val="40"/>
          <w:sz w:val="28"/>
          <w:szCs w:val="28"/>
          <w:lang w:eastAsia="zh-CN"/>
        </w:rPr>
        <w:t>二</w:t>
      </w:r>
      <w:r>
        <w:rPr>
          <w:rFonts w:hint="eastAsia" w:asciiTheme="minorEastAsia" w:hAnsiTheme="minorEastAsia" w:eastAsiaTheme="minorEastAsia" w:cstheme="minorEastAsia"/>
          <w:b/>
          <w:color w:val="auto"/>
          <w:spacing w:val="40"/>
          <w:sz w:val="28"/>
          <w:szCs w:val="28"/>
        </w:rPr>
        <w:t>年</w:t>
      </w:r>
      <w:r>
        <w:rPr>
          <w:rFonts w:hint="eastAsia" w:asciiTheme="minorEastAsia" w:hAnsiTheme="minorEastAsia" w:eastAsiaTheme="minorEastAsia" w:cstheme="minorEastAsia"/>
          <w:b/>
          <w:color w:val="auto"/>
          <w:spacing w:val="40"/>
          <w:sz w:val="28"/>
          <w:szCs w:val="28"/>
          <w:lang w:eastAsia="zh-CN"/>
        </w:rPr>
        <w:t>五</w:t>
      </w:r>
      <w:r>
        <w:rPr>
          <w:rFonts w:hint="eastAsia" w:asciiTheme="minorEastAsia" w:hAnsiTheme="minorEastAsia" w:eastAsiaTheme="minorEastAsia" w:cstheme="minorEastAsia"/>
          <w:b/>
          <w:color w:val="auto"/>
          <w:spacing w:val="40"/>
          <w:sz w:val="28"/>
          <w:szCs w:val="28"/>
        </w:rPr>
        <w:t xml:space="preserve">月  </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1"/>
          <w:szCs w:val="21"/>
          <w:u w:val="none"/>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1"/>
          <w:szCs w:val="21"/>
          <w:u w:val="none"/>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4"/>
          <w:szCs w:val="24"/>
          <w:u w:val="none"/>
        </w:rPr>
      </w:pPr>
      <w:r>
        <w:rPr>
          <w:rStyle w:val="23"/>
          <w:rFonts w:hint="eastAsia" w:ascii="宋体" w:hAnsi="宋体" w:eastAsia="宋体" w:cs="宋体"/>
          <w:b/>
          <w:bCs w:val="0"/>
          <w:color w:val="auto"/>
          <w:sz w:val="24"/>
          <w:szCs w:val="24"/>
          <w:u w:val="none"/>
        </w:rPr>
        <w:t>目  录</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TOC \o "1-3" \h \z \u </w:instrText>
      </w:r>
      <w:r>
        <w:rPr>
          <w:rFonts w:hint="eastAsia" w:ascii="宋体" w:hAnsi="宋体" w:eastAsia="宋体" w:cs="宋体"/>
          <w:b/>
          <w:bCs w:val="0"/>
          <w:color w:val="auto"/>
          <w:sz w:val="24"/>
          <w:szCs w:val="24"/>
        </w:rPr>
        <w:fldChar w:fldCharType="separate"/>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rPr>
      </w:pP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rPr>
      </w:pP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"_Toc246826096#_Toc246826096"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rPr>
        <w:t xml:space="preserve">第一章  </w:t>
      </w:r>
      <w:r>
        <w:rPr>
          <w:rStyle w:val="23"/>
          <w:rFonts w:hint="eastAsia" w:asciiTheme="minorEastAsia" w:hAnsiTheme="minorEastAsia" w:eastAsiaTheme="minorEastAsia" w:cstheme="minorEastAsia"/>
          <w:b/>
          <w:bCs w:val="0"/>
          <w:color w:val="auto"/>
          <w:sz w:val="24"/>
          <w:szCs w:val="24"/>
        </w:rPr>
        <w:t>投标邀请</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Style w:val="23"/>
          <w:rFonts w:hint="eastAsia" w:ascii="宋体" w:hAnsi="宋体" w:eastAsia="宋体" w:cs="宋体"/>
          <w:b/>
          <w:bCs w:val="0"/>
          <w:color w:val="auto"/>
          <w:sz w:val="24"/>
          <w:szCs w:val="24"/>
          <w:u w:val="none"/>
        </w:rPr>
        <w:t>……</w:t>
      </w:r>
      <w:r>
        <w:rPr>
          <w:rFonts w:hint="eastAsia" w:cs="宋体"/>
          <w:b/>
          <w:bCs w:val="0"/>
          <w:color w:val="auto"/>
          <w:sz w:val="24"/>
          <w:szCs w:val="24"/>
          <w:lang w:val="en-US" w:eastAsia="zh-CN"/>
        </w:rPr>
        <w:t>3-5</w:t>
      </w:r>
    </w:p>
    <w:p>
      <w:pPr>
        <w:pStyle w:val="14"/>
        <w:keepNext w:val="0"/>
        <w:keepLines w:val="0"/>
        <w:pageBreakBefore w:val="0"/>
        <w:widowControl w:val="0"/>
        <w:tabs>
          <w:tab w:val="right" w:leader="dot" w:pos="8820"/>
          <w:tab w:val="clear" w:pos="8393"/>
        </w:tabs>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"_Toc246826105#_Toc246826105"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lang w:eastAsia="zh-CN"/>
        </w:rPr>
        <w:t>第二章</w:t>
      </w:r>
      <w:r>
        <w:rPr>
          <w:rStyle w:val="23"/>
          <w:rFonts w:hint="eastAsia" w:ascii="宋体" w:hAnsi="宋体" w:eastAsia="宋体" w:cs="宋体"/>
          <w:b/>
          <w:bCs w:val="0"/>
          <w:color w:val="auto"/>
          <w:sz w:val="24"/>
          <w:szCs w:val="24"/>
          <w:u w:val="none"/>
        </w:rPr>
        <w:t xml:space="preserve">  </w:t>
      </w:r>
      <w:r>
        <w:rPr>
          <w:rStyle w:val="23"/>
          <w:rFonts w:hint="eastAsia" w:ascii="宋体" w:hAnsi="宋体" w:eastAsia="宋体" w:cs="宋体"/>
          <w:b/>
          <w:bCs w:val="0"/>
          <w:color w:val="auto"/>
          <w:sz w:val="24"/>
          <w:szCs w:val="24"/>
          <w:u w:val="none"/>
          <w:lang w:eastAsia="zh-CN"/>
        </w:rPr>
        <w:t>采购需求</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Fonts w:hint="eastAsia" w:ascii="宋体" w:hAnsi="宋体" w:eastAsia="宋体" w:cs="宋体"/>
          <w:b/>
          <w:bCs w:val="0"/>
          <w:color w:val="auto"/>
          <w:sz w:val="24"/>
          <w:szCs w:val="24"/>
          <w:lang w:eastAsia="zh-CN"/>
        </w:rPr>
        <w:t>……</w:t>
      </w:r>
      <w:r>
        <w:rPr>
          <w:rFonts w:hint="eastAsia" w:cs="宋体"/>
          <w:b/>
          <w:bCs w:val="0"/>
          <w:color w:val="auto"/>
          <w:sz w:val="24"/>
          <w:szCs w:val="24"/>
          <w:lang w:val="en-US" w:eastAsia="zh-CN"/>
        </w:rPr>
        <w:t>6-15</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lang w:eastAsia="zh-CN"/>
        </w:rPr>
        <w:t>第三章</w:t>
      </w:r>
      <w:r>
        <w:rPr>
          <w:rStyle w:val="23"/>
          <w:rFonts w:hint="eastAsia" w:ascii="宋体" w:hAnsi="宋体" w:eastAsia="宋体" w:cs="宋体"/>
          <w:b/>
          <w:bCs w:val="0"/>
          <w:color w:val="auto"/>
          <w:sz w:val="24"/>
          <w:szCs w:val="24"/>
          <w:u w:val="none"/>
        </w:rPr>
        <w:t xml:space="preserve">  </w:t>
      </w:r>
      <w:r>
        <w:rPr>
          <w:rStyle w:val="23"/>
          <w:rFonts w:hint="eastAsia" w:cs="宋体"/>
          <w:b/>
          <w:bCs w:val="0"/>
          <w:color w:val="auto"/>
          <w:sz w:val="24"/>
          <w:szCs w:val="24"/>
          <w:u w:val="none"/>
          <w:lang w:eastAsia="zh-CN"/>
        </w:rPr>
        <w:t>投标人</w:t>
      </w:r>
      <w:r>
        <w:rPr>
          <w:rStyle w:val="23"/>
          <w:rFonts w:hint="eastAsia" w:ascii="宋体" w:hAnsi="宋体" w:eastAsia="宋体" w:cs="宋体"/>
          <w:b/>
          <w:bCs w:val="0"/>
          <w:color w:val="auto"/>
          <w:sz w:val="24"/>
          <w:szCs w:val="24"/>
          <w:u w:val="none"/>
        </w:rPr>
        <w:t>须知………………………………………</w:t>
      </w:r>
      <w:r>
        <w:rPr>
          <w:rFonts w:hint="eastAsia" w:ascii="宋体" w:hAnsi="宋体" w:eastAsia="宋体" w:cs="宋体"/>
          <w:b/>
          <w:bCs w:val="0"/>
          <w:color w:val="auto"/>
          <w:sz w:val="24"/>
          <w:szCs w:val="24"/>
        </w:rPr>
        <w:fldChar w:fldCharType="end"/>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fldChar w:fldCharType="end"/>
      </w:r>
      <w:r>
        <w:rPr>
          <w:rFonts w:hint="eastAsia" w:cs="宋体"/>
          <w:b/>
          <w:bCs w:val="0"/>
          <w:color w:val="auto"/>
          <w:sz w:val="24"/>
          <w:szCs w:val="24"/>
          <w:lang w:val="en-US" w:eastAsia="zh-CN"/>
        </w:rPr>
        <w:t>16-31</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"_Toc246826115#_Toc246826115"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rPr>
        <w:t xml:space="preserve">第四章 </w:t>
      </w:r>
      <w:r>
        <w:rPr>
          <w:rStyle w:val="23"/>
          <w:rFonts w:hint="eastAsia" w:ascii="宋体" w:hAnsi="宋体" w:eastAsia="宋体" w:cs="宋体"/>
          <w:b/>
          <w:bCs w:val="0"/>
          <w:color w:val="auto"/>
          <w:sz w:val="24"/>
          <w:szCs w:val="24"/>
          <w:u w:val="none"/>
          <w:lang w:val="en-US" w:eastAsia="zh-CN"/>
        </w:rPr>
        <w:t xml:space="preserve"> 评审标准</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Style w:val="23"/>
          <w:rFonts w:hint="eastAsia" w:ascii="宋体" w:hAnsi="宋体" w:eastAsia="宋体" w:cs="宋体"/>
          <w:b/>
          <w:bCs w:val="0"/>
          <w:color w:val="auto"/>
          <w:kern w:val="2"/>
          <w:sz w:val="24"/>
          <w:szCs w:val="24"/>
          <w:u w:val="none"/>
          <w:lang w:val="en-US" w:eastAsia="zh-CN" w:bidi="ar-SA"/>
        </w:rPr>
        <w:t>……</w:t>
      </w:r>
      <w:r>
        <w:rPr>
          <w:rStyle w:val="23"/>
          <w:rFonts w:hint="eastAsia" w:ascii="宋体" w:hAnsi="宋体" w:eastAsia="宋体" w:cs="宋体"/>
          <w:b/>
          <w:bCs w:val="0"/>
          <w:color w:val="auto"/>
          <w:sz w:val="24"/>
          <w:szCs w:val="24"/>
          <w:u w:val="none"/>
          <w:lang w:eastAsia="zh-CN"/>
        </w:rPr>
        <w:t>…………</w:t>
      </w:r>
      <w:r>
        <w:rPr>
          <w:rStyle w:val="23"/>
          <w:rFonts w:hint="eastAsia" w:ascii="宋体" w:hAnsi="宋体" w:eastAsia="宋体" w:cs="宋体"/>
          <w:b/>
          <w:bCs w:val="0"/>
          <w:color w:val="auto"/>
          <w:kern w:val="2"/>
          <w:sz w:val="24"/>
          <w:szCs w:val="24"/>
          <w:u w:val="none"/>
          <w:lang w:val="en-US" w:eastAsia="zh-CN" w:bidi="ar-SA"/>
        </w:rPr>
        <w:t>……</w:t>
      </w:r>
      <w:r>
        <w:rPr>
          <w:rStyle w:val="23"/>
          <w:rFonts w:hint="eastAsia" w:cs="宋体"/>
          <w:b/>
          <w:bCs w:val="0"/>
          <w:color w:val="auto"/>
          <w:sz w:val="24"/>
          <w:szCs w:val="24"/>
          <w:u w:val="none"/>
          <w:lang w:val="en-US" w:eastAsia="zh-CN"/>
        </w:rPr>
        <w:t>32-37</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cs="宋体"/>
          <w:b/>
          <w:bCs w:val="0"/>
          <w:color w:val="auto"/>
          <w:kern w:val="2"/>
          <w:sz w:val="24"/>
          <w:szCs w:val="24"/>
          <w:u w:val="none"/>
          <w:lang w:val="en-US" w:eastAsia="zh-CN" w:bidi="ar-SA"/>
        </w:rPr>
      </w:pPr>
      <w:r>
        <w:rPr>
          <w:rFonts w:hint="eastAsia" w:ascii="宋体" w:hAnsi="宋体" w:eastAsia="宋体" w:cs="宋体"/>
          <w:b/>
          <w:bCs w:val="0"/>
          <w:color w:val="auto"/>
          <w:kern w:val="2"/>
          <w:sz w:val="24"/>
          <w:szCs w:val="24"/>
          <w:u w:val="none"/>
          <w:lang w:val="en-US" w:eastAsia="zh-CN" w:bidi="ar-SA"/>
        </w:rPr>
        <w:fldChar w:fldCharType="begin"/>
      </w:r>
      <w:r>
        <w:rPr>
          <w:rStyle w:val="23"/>
          <w:rFonts w:hint="eastAsia" w:ascii="宋体" w:hAnsi="宋体" w:eastAsia="宋体" w:cs="宋体"/>
          <w:b/>
          <w:bCs w:val="0"/>
          <w:color w:val="auto"/>
          <w:kern w:val="2"/>
          <w:sz w:val="24"/>
          <w:szCs w:val="24"/>
          <w:u w:val="none"/>
          <w:lang w:val="en-US" w:eastAsia="zh-CN" w:bidi="ar-SA"/>
        </w:rPr>
        <w:instrText xml:space="preserve"> HYPERLINK "file:///D:\\外网\\20090911\\界面资料091011\\界面资料\\部门资料\\采购文件范本1104\\招标文件范本\\印刷版本\\政府采购招标文件印刷.doc" \l "_Toc246826104#_Toc246826104" </w:instrText>
      </w:r>
      <w:r>
        <w:rPr>
          <w:rFonts w:hint="eastAsia" w:ascii="宋体" w:hAnsi="宋体" w:eastAsia="宋体" w:cs="宋体"/>
          <w:b/>
          <w:bCs w:val="0"/>
          <w:color w:val="auto"/>
          <w:kern w:val="2"/>
          <w:sz w:val="24"/>
          <w:szCs w:val="24"/>
          <w:u w:val="none"/>
          <w:lang w:val="en-US" w:eastAsia="zh-CN" w:bidi="ar-SA"/>
        </w:rPr>
        <w:fldChar w:fldCharType="separate"/>
      </w:r>
      <w:r>
        <w:rPr>
          <w:rStyle w:val="23"/>
          <w:rFonts w:hint="eastAsia" w:ascii="宋体" w:hAnsi="宋体" w:eastAsia="宋体" w:cs="宋体"/>
          <w:b/>
          <w:bCs w:val="0"/>
          <w:color w:val="auto"/>
          <w:kern w:val="2"/>
          <w:sz w:val="24"/>
          <w:szCs w:val="24"/>
          <w:u w:val="none"/>
          <w:lang w:val="en-US" w:eastAsia="zh-CN" w:bidi="ar-SA"/>
        </w:rPr>
        <w:t xml:space="preserve">第五章  </w:t>
      </w:r>
      <w:r>
        <w:rPr>
          <w:rStyle w:val="23"/>
          <w:rFonts w:hint="eastAsia" w:ascii="宋体" w:hAnsi="宋体" w:eastAsia="宋体" w:cs="宋体"/>
          <w:b/>
          <w:bCs w:val="0"/>
          <w:color w:val="auto"/>
          <w:sz w:val="24"/>
          <w:szCs w:val="24"/>
          <w:u w:val="none"/>
        </w:rPr>
        <w:t>政府采购合同</w:t>
      </w:r>
      <w:r>
        <w:rPr>
          <w:rStyle w:val="23"/>
          <w:rFonts w:hint="eastAsia" w:ascii="宋体" w:hAnsi="宋体" w:eastAsia="宋体" w:cs="宋体"/>
          <w:b/>
          <w:bCs w:val="0"/>
          <w:color w:val="auto"/>
          <w:sz w:val="24"/>
          <w:szCs w:val="24"/>
          <w:u w:val="none"/>
          <w:lang w:eastAsia="zh-CN"/>
        </w:rPr>
        <w:t>格式</w:t>
      </w:r>
      <w:r>
        <w:rPr>
          <w:rStyle w:val="23"/>
          <w:rFonts w:hint="eastAsia" w:ascii="宋体" w:hAnsi="宋体" w:eastAsia="宋体" w:cs="宋体"/>
          <w:b/>
          <w:bCs w:val="0"/>
          <w:color w:val="auto"/>
          <w:kern w:val="2"/>
          <w:sz w:val="24"/>
          <w:szCs w:val="24"/>
          <w:u w:val="none"/>
          <w:lang w:val="en-US" w:eastAsia="zh-CN" w:bidi="ar-SA"/>
        </w:rPr>
        <w:t>………………………………………………</w:t>
      </w:r>
      <w:r>
        <w:rPr>
          <w:rFonts w:hint="eastAsia" w:ascii="宋体" w:hAnsi="宋体" w:eastAsia="宋体" w:cs="宋体"/>
          <w:b/>
          <w:bCs w:val="0"/>
          <w:color w:val="auto"/>
          <w:kern w:val="2"/>
          <w:sz w:val="24"/>
          <w:szCs w:val="24"/>
          <w:u w:val="none"/>
          <w:lang w:val="en-US" w:eastAsia="zh-CN" w:bidi="ar-SA"/>
        </w:rPr>
        <w:fldChar w:fldCharType="end"/>
      </w:r>
      <w:r>
        <w:rPr>
          <w:rFonts w:hint="eastAsia" w:ascii="宋体" w:hAnsi="宋体" w:cs="宋体"/>
          <w:b/>
          <w:bCs w:val="0"/>
          <w:color w:val="auto"/>
          <w:kern w:val="2"/>
          <w:sz w:val="24"/>
          <w:szCs w:val="24"/>
          <w:u w:val="none"/>
          <w:lang w:val="en-US" w:eastAsia="zh-CN" w:bidi="ar-SA"/>
        </w:rPr>
        <w:t>38</w:t>
      </w:r>
      <w:r>
        <w:rPr>
          <w:rStyle w:val="23"/>
          <w:rFonts w:hint="eastAsia" w:ascii="宋体" w:hAnsi="宋体" w:cs="宋体"/>
          <w:b/>
          <w:bCs w:val="0"/>
          <w:color w:val="auto"/>
          <w:kern w:val="2"/>
          <w:sz w:val="24"/>
          <w:szCs w:val="24"/>
          <w:u w:val="none"/>
          <w:lang w:val="en-US" w:eastAsia="zh-CN" w:bidi="ar-SA"/>
        </w:rPr>
        <w:t>-39</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kern w:val="2"/>
          <w:sz w:val="24"/>
          <w:szCs w:val="24"/>
          <w:u w:val="none"/>
          <w:lang w:val="en-US" w:eastAsia="zh-CN" w:bidi="ar-SA"/>
        </w:rPr>
      </w:pPr>
      <w:r>
        <w:rPr>
          <w:rFonts w:hint="eastAsia" w:ascii="宋体" w:hAnsi="宋体" w:eastAsia="宋体" w:cs="宋体"/>
          <w:b/>
          <w:bCs w:val="0"/>
          <w:color w:val="auto"/>
          <w:kern w:val="2"/>
          <w:sz w:val="24"/>
          <w:szCs w:val="24"/>
          <w:u w:val="none"/>
          <w:lang w:val="en-US" w:eastAsia="zh-CN" w:bidi="ar-SA"/>
        </w:rPr>
        <w:fldChar w:fldCharType="begin"/>
      </w:r>
      <w:r>
        <w:rPr>
          <w:rStyle w:val="23"/>
          <w:rFonts w:hint="eastAsia" w:ascii="宋体" w:hAnsi="宋体" w:eastAsia="宋体" w:cs="宋体"/>
          <w:b/>
          <w:bCs w:val="0"/>
          <w:color w:val="auto"/>
          <w:kern w:val="2"/>
          <w:sz w:val="24"/>
          <w:szCs w:val="24"/>
          <w:u w:val="none"/>
          <w:lang w:val="en-US" w:eastAsia="zh-CN" w:bidi="ar-SA"/>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eastAsia="宋体" w:cs="宋体"/>
          <w:b/>
          <w:bCs w:val="0"/>
          <w:color w:val="auto"/>
          <w:kern w:val="2"/>
          <w:sz w:val="24"/>
          <w:szCs w:val="24"/>
          <w:u w:val="none"/>
          <w:lang w:val="en-US" w:eastAsia="zh-CN" w:bidi="ar-SA"/>
        </w:rPr>
        <w:fldChar w:fldCharType="separate"/>
      </w:r>
      <w:r>
        <w:rPr>
          <w:rStyle w:val="23"/>
          <w:rFonts w:hint="eastAsia" w:ascii="宋体" w:hAnsi="宋体" w:eastAsia="宋体" w:cs="宋体"/>
          <w:b/>
          <w:bCs w:val="0"/>
          <w:color w:val="auto"/>
          <w:kern w:val="2"/>
          <w:sz w:val="24"/>
          <w:szCs w:val="24"/>
          <w:u w:val="none"/>
          <w:lang w:val="en-US" w:eastAsia="zh-CN" w:bidi="ar-SA"/>
        </w:rPr>
        <w:t>第六章  响应文件格式及附件……………………………………………</w:t>
      </w:r>
      <w:r>
        <w:rPr>
          <w:rFonts w:hint="eastAsia" w:ascii="宋体" w:hAnsi="宋体" w:eastAsia="宋体" w:cs="宋体"/>
          <w:b/>
          <w:bCs w:val="0"/>
          <w:color w:val="auto"/>
          <w:kern w:val="2"/>
          <w:sz w:val="24"/>
          <w:szCs w:val="24"/>
          <w:u w:val="none"/>
          <w:lang w:val="en-US" w:eastAsia="zh-CN" w:bidi="ar-SA"/>
        </w:rPr>
        <w:fldChar w:fldCharType="end"/>
      </w:r>
      <w:r>
        <w:rPr>
          <w:rFonts w:hint="eastAsia" w:ascii="宋体" w:hAnsi="宋体" w:cs="宋体"/>
          <w:b/>
          <w:bCs w:val="0"/>
          <w:color w:val="auto"/>
          <w:kern w:val="2"/>
          <w:sz w:val="24"/>
          <w:szCs w:val="24"/>
          <w:u w:val="none"/>
          <w:lang w:val="en-US" w:eastAsia="zh-CN" w:bidi="ar-SA"/>
        </w:rPr>
        <w:t>40</w:t>
      </w:r>
      <w:r>
        <w:rPr>
          <w:rStyle w:val="23"/>
          <w:rFonts w:hint="eastAsia" w:ascii="宋体" w:hAnsi="宋体" w:cs="宋体"/>
          <w:b/>
          <w:bCs w:val="0"/>
          <w:color w:val="auto"/>
          <w:kern w:val="2"/>
          <w:sz w:val="24"/>
          <w:szCs w:val="24"/>
          <w:u w:val="none"/>
          <w:lang w:val="en-US" w:eastAsia="zh-CN" w:bidi="ar-SA"/>
        </w:rPr>
        <w:t>-48</w:t>
      </w: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bCs w:val="0"/>
          <w:color w:val="auto"/>
          <w:sz w:val="21"/>
          <w:szCs w:val="21"/>
        </w:rPr>
        <w:t>第一章  投标邀请</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海南华侨中学初中部物业服务管理</w:t>
      </w:r>
      <w:r>
        <w:rPr>
          <w:rFonts w:hint="eastAsia" w:asciiTheme="minorEastAsia" w:hAnsiTheme="minorEastAsia" w:eastAsiaTheme="minorEastAsia" w:cstheme="minorEastAsia"/>
          <w:b w:val="0"/>
          <w:bCs/>
          <w:color w:val="auto"/>
          <w:sz w:val="21"/>
          <w:szCs w:val="21"/>
        </w:rPr>
        <w:t>采购项目的潜在投标人应登录海口市公共资源交易中心（http://ggzy.haikou.gov.cn）网站主页,选择“政府采购-交易公告”专栏查看采购公告，免费下载项目采购文件，并</w:t>
      </w:r>
      <w:r>
        <w:rPr>
          <w:rFonts w:hint="eastAsia" w:asciiTheme="minorEastAsia" w:hAnsiTheme="minorEastAsia" w:eastAsiaTheme="minorEastAsia" w:cstheme="minorEastAsia"/>
          <w:b w:val="0"/>
          <w:bCs/>
          <w:color w:val="auto"/>
          <w:sz w:val="21"/>
          <w:szCs w:val="21"/>
          <w:lang w:val="en-US" w:eastAsia="zh-CN"/>
        </w:rPr>
        <w:t>于2022年7月14日09时00分（</w:t>
      </w:r>
      <w:r>
        <w:rPr>
          <w:rFonts w:hint="eastAsia" w:asciiTheme="minorEastAsia" w:hAnsiTheme="minorEastAsia" w:eastAsiaTheme="minorEastAsia" w:cstheme="minorEastAsia"/>
          <w:b w:val="0"/>
          <w:bCs/>
          <w:color w:val="auto"/>
          <w:sz w:val="21"/>
          <w:szCs w:val="21"/>
        </w:rPr>
        <w:t>北京时间）前提交投标文件。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一、项目基本情况</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1、项目编号：HKGP-2022-0010   </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2、项目名称：</w:t>
      </w:r>
      <w:r>
        <w:rPr>
          <w:rFonts w:hint="eastAsia" w:asciiTheme="minorEastAsia" w:hAnsiTheme="minorEastAsia" w:eastAsiaTheme="minorEastAsia" w:cstheme="minorEastAsia"/>
          <w:b w:val="0"/>
          <w:bCs/>
          <w:color w:val="auto"/>
          <w:sz w:val="21"/>
          <w:szCs w:val="21"/>
          <w:lang w:val="en-US" w:eastAsia="zh-CN"/>
        </w:rPr>
        <w:t>海南华侨中学初中部物业服务管理项目</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cs="宋体"/>
          <w:color w:val="auto"/>
          <w:sz w:val="21"/>
          <w:szCs w:val="21"/>
        </w:rPr>
      </w:pPr>
      <w:r>
        <w:rPr>
          <w:rFonts w:hint="eastAsia" w:asciiTheme="minorEastAsia" w:hAnsiTheme="minorEastAsia" w:eastAsiaTheme="minorEastAsia" w:cstheme="minorEastAsia"/>
          <w:b w:val="0"/>
          <w:bCs/>
          <w:color w:val="auto"/>
          <w:sz w:val="21"/>
          <w:szCs w:val="21"/>
        </w:rPr>
        <w:t>3、预算金额：</w:t>
      </w:r>
      <w:r>
        <w:rPr>
          <w:rFonts w:hint="eastAsia" w:ascii="宋体" w:hAnsi="宋体" w:eastAsia="宋体" w:cs="宋体"/>
          <w:kern w:val="28"/>
          <w:sz w:val="21"/>
          <w:szCs w:val="21"/>
        </w:rPr>
        <w:t>5903989.84</w:t>
      </w:r>
      <w:r>
        <w:rPr>
          <w:rFonts w:hint="eastAsia" w:hAnsi="宋体" w:cs="宋体"/>
          <w:kern w:val="28"/>
          <w:sz w:val="21"/>
          <w:szCs w:val="21"/>
          <w:lang w:eastAsia="zh-CN"/>
        </w:rPr>
        <w:t>元</w:t>
      </w:r>
      <w:r>
        <w:rPr>
          <w:rFonts w:hint="eastAsia" w:ascii="宋体" w:hAnsi="宋体" w:eastAsia="宋体" w:cs="宋体"/>
          <w:kern w:val="28"/>
          <w:sz w:val="21"/>
          <w:szCs w:val="21"/>
        </w:rPr>
        <w:t>(两年）</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4、采购方式：公开招标</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highlight w:val="yellow"/>
        </w:rPr>
      </w:pPr>
      <w:r>
        <w:rPr>
          <w:rFonts w:hint="eastAsia" w:asciiTheme="minorEastAsia" w:hAnsiTheme="minorEastAsia" w:eastAsiaTheme="minorEastAsia" w:cstheme="minorEastAsia"/>
          <w:b w:val="0"/>
          <w:bCs/>
          <w:color w:val="auto"/>
          <w:sz w:val="21"/>
          <w:szCs w:val="21"/>
          <w:highlight w:val="none"/>
          <w:lang w:val="en-US" w:eastAsia="zh-CN"/>
        </w:rPr>
        <w:t>5</w:t>
      </w:r>
      <w:r>
        <w:rPr>
          <w:rFonts w:hint="eastAsia" w:asciiTheme="minorEastAsia" w:hAnsiTheme="minorEastAsia" w:eastAsiaTheme="minorEastAsia" w:cstheme="minorEastAsia"/>
          <w:b w:val="0"/>
          <w:bCs/>
          <w:color w:val="auto"/>
          <w:kern w:val="2"/>
          <w:sz w:val="21"/>
          <w:szCs w:val="21"/>
          <w:highlight w:val="none"/>
          <w:lang w:val="en-US" w:eastAsia="zh-CN" w:bidi="ar-SA"/>
        </w:rPr>
        <w:t>、</w:t>
      </w:r>
      <w:r>
        <w:rPr>
          <w:rFonts w:hint="eastAsia" w:asciiTheme="minorEastAsia" w:hAnsiTheme="minorEastAsia" w:eastAsiaTheme="minorEastAsia" w:cstheme="minorEastAsia"/>
          <w:b w:val="0"/>
          <w:bCs/>
          <w:color w:val="auto"/>
          <w:kern w:val="2"/>
          <w:sz w:val="21"/>
          <w:szCs w:val="21"/>
          <w:lang w:val="en-US" w:eastAsia="zh-CN" w:bidi="ar-SA"/>
        </w:rPr>
        <w:t>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采购内容</w:t>
            </w:r>
          </w:p>
        </w:tc>
        <w:tc>
          <w:tcPr>
            <w:tcW w:w="1320"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数量/单位</w:t>
            </w:r>
          </w:p>
        </w:tc>
        <w:tc>
          <w:tcPr>
            <w:tcW w:w="3306"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0"/>
              <w:rPr>
                <w:rFonts w:hint="eastAsia" w:ascii="宋体" w:hAnsi="宋体" w:eastAsia="宋体"/>
                <w:b w:val="0"/>
                <w:bCs/>
                <w:color w:val="auto"/>
                <w:kern w:val="0"/>
                <w:sz w:val="21"/>
                <w:szCs w:val="21"/>
                <w:lang w:eastAsia="zh-CN"/>
              </w:rPr>
            </w:pPr>
            <w:r>
              <w:rPr>
                <w:rFonts w:hint="eastAsia" w:asciiTheme="minorEastAsia" w:hAnsiTheme="minorEastAsia" w:eastAsiaTheme="minorEastAsia" w:cstheme="minorEastAsia"/>
                <w:b w:val="0"/>
                <w:bCs/>
                <w:color w:val="auto"/>
                <w:sz w:val="21"/>
                <w:szCs w:val="21"/>
                <w:lang w:val="en-US" w:eastAsia="zh-CN"/>
              </w:rPr>
              <w:t>海南华侨中学初中部物业服务管理项目</w:t>
            </w:r>
          </w:p>
        </w:tc>
        <w:tc>
          <w:tcPr>
            <w:tcW w:w="1320" w:type="dxa"/>
            <w:noWra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b w:val="0"/>
                <w:bCs/>
                <w:color w:val="auto"/>
                <w:kern w:val="0"/>
                <w:sz w:val="21"/>
                <w:szCs w:val="21"/>
                <w:lang w:val="en-US" w:eastAsia="zh-CN"/>
              </w:rPr>
            </w:pPr>
            <w:r>
              <w:rPr>
                <w:rFonts w:hint="eastAsia" w:ascii="宋体" w:hAnsi="宋体"/>
                <w:b w:val="0"/>
                <w:bCs/>
                <w:color w:val="auto"/>
                <w:kern w:val="0"/>
                <w:sz w:val="21"/>
                <w:szCs w:val="21"/>
                <w:lang w:val="en-US" w:eastAsia="zh-CN"/>
              </w:rPr>
              <w:t>1家</w:t>
            </w:r>
          </w:p>
        </w:tc>
        <w:tc>
          <w:tcPr>
            <w:tcW w:w="3306" w:type="dxa"/>
            <w:noWrap/>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b w:val="0"/>
                <w:bCs/>
                <w:color w:val="auto"/>
                <w:kern w:val="0"/>
                <w:sz w:val="21"/>
                <w:szCs w:val="21"/>
              </w:rPr>
            </w:pPr>
            <w:r>
              <w:rPr>
                <w:rFonts w:hint="eastAsia" w:ascii="宋体" w:hAnsi="宋体" w:eastAsia="宋体" w:cs="宋体"/>
                <w:b w:val="0"/>
                <w:bCs/>
                <w:color w:val="auto"/>
                <w:sz w:val="21"/>
                <w:szCs w:val="21"/>
              </w:rPr>
              <w:t>详细需求详见第二章《采购需求》。</w:t>
            </w:r>
          </w:p>
        </w:tc>
      </w:tr>
    </w:tbl>
    <w:p>
      <w:pPr>
        <w:keepNext w:val="0"/>
        <w:keepLines w:val="0"/>
        <w:pageBreakBefore w:val="0"/>
        <w:widowControl w:val="0"/>
        <w:kinsoku/>
        <w:wordWrap/>
        <w:overflowPunct/>
        <w:topLinePunct w:val="0"/>
        <w:autoSpaceDE/>
        <w:autoSpaceDN/>
        <w:bidi w:val="0"/>
        <w:spacing w:line="400" w:lineRule="exact"/>
        <w:ind w:right="-197" w:rightChars="-94" w:firstLine="420" w:firstLineChars="200"/>
        <w:textAlignment w:val="auto"/>
        <w:rPr>
          <w:rFonts w:hint="eastAsia" w:ascii="宋体" w:hAnsi="宋体"/>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6、</w:t>
      </w:r>
      <w:r>
        <w:rPr>
          <w:rFonts w:hint="eastAsia" w:asciiTheme="minorEastAsia" w:hAnsiTheme="minorEastAsia" w:eastAsiaTheme="minorEastAsia" w:cstheme="minorEastAsia"/>
          <w:b w:val="0"/>
          <w:bCs/>
          <w:color w:val="auto"/>
          <w:sz w:val="21"/>
          <w:szCs w:val="21"/>
        </w:rPr>
        <w:t>服务期限</w:t>
      </w:r>
      <w:bookmarkStart w:id="12" w:name="_Toc35393622"/>
      <w:bookmarkStart w:id="13" w:name="_Toc28359003"/>
      <w:bookmarkStart w:id="14" w:name="_Toc35393791"/>
      <w:bookmarkStart w:id="15" w:name="_Toc28359080"/>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服务期限为24个月(2年)。服务期限内业主方每月对物业公司进行考核，当年度考核成绩合格自动延续下一年度合同，年度考核成绩不合格业主方有权终止与该物业公司的合同。</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7</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kern w:val="2"/>
          <w:sz w:val="21"/>
          <w:szCs w:val="21"/>
          <w:lang w:val="en-US" w:eastAsia="zh-CN" w:bidi="ar-SA"/>
        </w:rPr>
        <w:t>服务地点：初中部校址位于海口市秀英区蓝城大道6号</w:t>
      </w:r>
    </w:p>
    <w:p>
      <w:pPr>
        <w:pStyle w:val="10"/>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outlineLvl w:val="0"/>
        <w:rPr>
          <w:rFonts w:hint="eastAsia" w:ascii="宋体" w:hAnsi="宋体" w:eastAsia="宋体" w:cs="宋体"/>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1"/>
          <w:szCs w:val="21"/>
          <w:lang w:val="en-US" w:eastAsia="zh-CN"/>
        </w:rPr>
        <w:t>8</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kern w:val="2"/>
          <w:sz w:val="21"/>
          <w:szCs w:val="21"/>
          <w:lang w:val="en-US" w:eastAsia="zh-CN" w:bidi="ar-SA"/>
        </w:rPr>
        <w:t>付款方式：采购人对物业服务进行月度考核，在物业递交申请考核材料并经采购人审核合格后的次月 10 个工作日内，由采购人结算支付其申请的月份物业服务费。</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二、投标人的资格要求：</w:t>
      </w:r>
      <w:bookmarkEnd w:id="12"/>
      <w:bookmarkEnd w:id="13"/>
      <w:bookmarkEnd w:id="14"/>
      <w:bookmarkEnd w:id="15"/>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bookmarkStart w:id="16" w:name="_Toc28359081"/>
      <w:bookmarkStart w:id="17" w:name="_Toc35393792"/>
      <w:bookmarkStart w:id="18" w:name="_Toc35393623"/>
      <w:bookmarkStart w:id="19" w:name="_Toc28359004"/>
      <w:r>
        <w:rPr>
          <w:rFonts w:hint="eastAsia" w:ascii="宋体" w:hAnsi="宋体" w:eastAsia="宋体" w:cs="宋体"/>
          <w:b w:val="0"/>
          <w:bCs/>
          <w:color w:val="auto"/>
          <w:sz w:val="21"/>
          <w:szCs w:val="21"/>
        </w:rPr>
        <w:t>1、满足《中华人民共和国政府采购法》第二十二条规定；</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2、落实政府采购政策需满足的资格要求：无</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3、符合采购人根据采购项目实际情况要求的特定资格条件和其他法律法规规定的条件，具体如下：</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投标人未被列入失信被执行人、重大税收违法案件当事人名单和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3.2本项目不接受联合体投标。</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三、</w:t>
      </w:r>
      <w:bookmarkEnd w:id="16"/>
      <w:bookmarkEnd w:id="17"/>
      <w:bookmarkEnd w:id="18"/>
      <w:bookmarkEnd w:id="19"/>
      <w:r>
        <w:rPr>
          <w:rFonts w:hint="eastAsia" w:asciiTheme="minorEastAsia" w:hAnsiTheme="minorEastAsia" w:eastAsiaTheme="minorEastAsia" w:cstheme="minorEastAsia"/>
          <w:b/>
          <w:bCs w:val="0"/>
          <w:color w:val="auto"/>
          <w:sz w:val="21"/>
          <w:szCs w:val="21"/>
        </w:rPr>
        <w:t>投标程序及采购文件获取办法</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bookmarkStart w:id="20" w:name="_Toc28359085"/>
      <w:bookmarkStart w:id="21" w:name="_Toc28359008"/>
      <w:bookmarkStart w:id="22" w:name="_Toc35393796"/>
      <w:bookmarkStart w:id="23" w:name="_Toc35393627"/>
      <w:r>
        <w:rPr>
          <w:rFonts w:hint="eastAsia" w:asciiTheme="minorEastAsia" w:hAnsiTheme="minorEastAsia" w:eastAsiaTheme="minorEastAsia" w:cstheme="minorEastAsia"/>
          <w:b w:val="0"/>
          <w:bCs/>
          <w:color w:val="auto"/>
          <w:sz w:val="21"/>
          <w:szCs w:val="21"/>
        </w:rPr>
        <w:t>1、查看采购公告及下载采购文件。登录海口市公共资源交易中心（http://ggzy.haikou.gov.cn）网站主页,选择“政府采购-交易公告”专栏查看采购公告，免费下载项目采购文件。</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2、市场主体登记。新用户在海南省公共资源交易中心按照要求登记注册（http://zw.hainan.gov.cn/ggzy/ggzy/jyzn/63369.jhtml），已经在海南省或海口市公共资源交易</w:t>
      </w:r>
      <w:r>
        <w:rPr>
          <w:rFonts w:hint="eastAsia" w:asciiTheme="minorEastAsia" w:hAnsiTheme="minorEastAsia" w:eastAsiaTheme="minorEastAsia" w:cstheme="minorEastAsia"/>
          <w:b w:val="0"/>
          <w:bCs/>
          <w:color w:val="auto"/>
          <w:sz w:val="21"/>
          <w:szCs w:val="21"/>
          <w:lang w:eastAsia="zh-CN"/>
        </w:rPr>
        <w:t>中心</w:t>
      </w:r>
      <w:r>
        <w:rPr>
          <w:rFonts w:hint="eastAsia" w:asciiTheme="minorEastAsia" w:hAnsiTheme="minorEastAsia" w:eastAsiaTheme="minorEastAsia" w:cstheme="minorEastAsia"/>
          <w:b w:val="0"/>
          <w:bCs/>
          <w:color w:val="auto"/>
          <w:sz w:val="21"/>
          <w:szCs w:val="21"/>
        </w:rPr>
        <w:t>网登记过的，无须再登记。详情请咨询：0898-66156091</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3、投标申请并获取保证金账号。提交市场主体登记信息后，在海口市公共资源交易</w:t>
      </w:r>
      <w:r>
        <w:rPr>
          <w:rFonts w:hint="eastAsia" w:asciiTheme="minorEastAsia" w:hAnsiTheme="minorEastAsia" w:eastAsiaTheme="minorEastAsia" w:cstheme="minorEastAsia"/>
          <w:b w:val="0"/>
          <w:bCs/>
          <w:color w:val="auto"/>
          <w:sz w:val="21"/>
          <w:szCs w:val="21"/>
          <w:lang w:eastAsia="zh-CN"/>
        </w:rPr>
        <w:t>中心</w:t>
      </w:r>
      <w:r>
        <w:rPr>
          <w:rFonts w:hint="eastAsia" w:asciiTheme="minorEastAsia" w:hAnsiTheme="minorEastAsia" w:eastAsiaTheme="minorEastAsia" w:cstheme="minorEastAsia"/>
          <w:b w:val="0"/>
          <w:bCs/>
          <w:color w:val="auto"/>
          <w:sz w:val="21"/>
          <w:szCs w:val="21"/>
        </w:rPr>
        <w:t>网主页,进入交易系统选择“我要投标”，提交项目投标申请后获取投标保证金账号，如未在规定时间内提交投标申请者，视同放弃参与本项目采购活动。</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四、投标截止时间、开标时间及地点</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bookmarkStart w:id="24" w:name="_Toc28359084"/>
      <w:bookmarkStart w:id="25" w:name="_Toc35393625"/>
      <w:bookmarkStart w:id="26" w:name="_Toc35393794"/>
      <w:bookmarkStart w:id="27" w:name="_Toc28359007"/>
      <w:r>
        <w:rPr>
          <w:rFonts w:hint="eastAsia" w:asciiTheme="minorEastAsia" w:hAnsiTheme="minorEastAsia" w:eastAsiaTheme="minorEastAsia" w:cstheme="minorEastAsia"/>
          <w:b w:val="0"/>
          <w:bCs/>
          <w:color w:val="auto"/>
          <w:sz w:val="21"/>
          <w:szCs w:val="21"/>
        </w:rPr>
        <w:t>1、</w:t>
      </w:r>
      <w:r>
        <w:rPr>
          <w:rFonts w:hint="eastAsia" w:asciiTheme="minorEastAsia" w:hAnsiTheme="minorEastAsia" w:eastAsiaTheme="minorEastAsia" w:cstheme="minorEastAsia"/>
          <w:b w:val="0"/>
          <w:bCs/>
          <w:color w:val="auto"/>
          <w:sz w:val="21"/>
          <w:szCs w:val="21"/>
          <w:lang w:val="en-US" w:eastAsia="zh-CN"/>
        </w:rPr>
        <w:t>递交投标文件截止时间（投标截止时间</w:t>
      </w:r>
      <w:r>
        <w:rPr>
          <w:rFonts w:hint="eastAsia" w:asciiTheme="minorEastAsia" w:hAnsiTheme="minorEastAsia" w:eastAsiaTheme="minorEastAsia" w:cstheme="minorEastAsia"/>
          <w:b w:val="0"/>
          <w:bCs/>
          <w:color w:val="auto"/>
          <w:kern w:val="2"/>
          <w:sz w:val="21"/>
          <w:szCs w:val="21"/>
          <w:lang w:val="en-US" w:eastAsia="zh-CN" w:bidi="ar-SA"/>
        </w:rPr>
        <w:t>）:2022年7月14日上午9:00（北京时间）；</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2、开标时间:与递交投标文件截止时间为同一时间</w:t>
      </w:r>
      <w:r>
        <w:rPr>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3、递交投标文件及开标地点:海口市公共资源交易中心开标会议室（海口市海甸五西路28号建安大厦副楼</w:t>
      </w:r>
      <w:r>
        <w:rPr>
          <w:rFonts w:hint="eastAsia" w:asciiTheme="minorEastAsia" w:hAnsiTheme="minorEastAsia" w:eastAsiaTheme="minorEastAsia" w:cstheme="minorEastAsia"/>
          <w:b w:val="0"/>
          <w:bCs/>
          <w:color w:val="auto"/>
          <w:sz w:val="21"/>
          <w:szCs w:val="21"/>
          <w:lang w:val="en-US" w:eastAsia="zh-CN"/>
        </w:rPr>
        <w:t>315</w:t>
      </w:r>
      <w:r>
        <w:rPr>
          <w:rFonts w:hint="eastAsia" w:asciiTheme="minorEastAsia" w:hAnsiTheme="minorEastAsia" w:eastAsiaTheme="minorEastAsia" w:cstheme="minorEastAsia"/>
          <w:b w:val="0"/>
          <w:bCs/>
          <w:color w:val="auto"/>
          <w:sz w:val="21"/>
          <w:szCs w:val="21"/>
        </w:rPr>
        <w:t>会议室，详见会议室门前标识）,如有变动另行通知；</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4、逾期送达或者未送达指定地点的投标文件，视为无效投标文件不予接收。</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五、采购信息发布媒体</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1、本项目采购信息指定发布媒体为海南省政府采购网（http://www.ccgp-hainan.gov.cn）和海口市公共资源交易中心（http://ggzy.haikou.gov.cn）。</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2、采购文件下载网址海口市公共资源交易中心（http://ggzy.haikou.gov.cn）。</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val="0"/>
          <w:bCs/>
          <w:color w:val="auto"/>
          <w:sz w:val="21"/>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bCs w:val="0"/>
          <w:color w:val="auto"/>
          <w:sz w:val="21"/>
          <w:szCs w:val="21"/>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六、公告期限、确认投标期限和投标保证金到账截止</w:t>
      </w:r>
      <w:r>
        <w:rPr>
          <w:rFonts w:hint="eastAsia" w:asciiTheme="minorEastAsia" w:hAnsiTheme="minorEastAsia" w:eastAsiaTheme="minorEastAsia" w:cstheme="minorEastAsia"/>
          <w:b/>
          <w:bCs w:val="0"/>
          <w:color w:val="auto"/>
          <w:sz w:val="21"/>
          <w:szCs w:val="21"/>
          <w:lang w:eastAsia="zh-CN"/>
        </w:rPr>
        <w:t>时间</w:t>
      </w:r>
    </w:p>
    <w:bookmarkEnd w:id="24"/>
    <w:bookmarkEnd w:id="25"/>
    <w:bookmarkEnd w:id="26"/>
    <w:bookmarkEnd w:id="27"/>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FF0000"/>
          <w:sz w:val="21"/>
          <w:szCs w:val="21"/>
          <w:lang w:val="zh-CN"/>
        </w:rPr>
      </w:pPr>
      <w:bookmarkStart w:id="28" w:name="_Toc35393626"/>
      <w:bookmarkStart w:id="29" w:name="_Toc35393795"/>
      <w:r>
        <w:rPr>
          <w:rFonts w:hint="eastAsia" w:asciiTheme="minorEastAsia" w:hAnsiTheme="minorEastAsia" w:eastAsiaTheme="minorEastAsia" w:cstheme="minorEastAsia"/>
          <w:b w:val="0"/>
          <w:bCs/>
          <w:color w:val="auto"/>
          <w:sz w:val="21"/>
          <w:szCs w:val="21"/>
        </w:rPr>
        <w:t>1、本项目采购公告</w:t>
      </w:r>
      <w:r>
        <w:rPr>
          <w:rFonts w:hint="eastAsia" w:asciiTheme="minorEastAsia" w:hAnsiTheme="minorEastAsia" w:eastAsiaTheme="minorEastAsia" w:cstheme="minorEastAsia"/>
          <w:b w:val="0"/>
          <w:bCs/>
          <w:color w:val="auto"/>
          <w:sz w:val="21"/>
          <w:szCs w:val="21"/>
          <w:lang w:eastAsia="zh-CN"/>
        </w:rPr>
        <w:t>、采购文件公告</w:t>
      </w:r>
      <w:r>
        <w:rPr>
          <w:rFonts w:hint="eastAsia" w:asciiTheme="minorEastAsia" w:hAnsiTheme="minorEastAsia" w:eastAsiaTheme="minorEastAsia" w:cstheme="minorEastAsia"/>
          <w:b w:val="0"/>
          <w:bCs/>
          <w:color w:val="auto"/>
          <w:sz w:val="21"/>
          <w:szCs w:val="21"/>
        </w:rPr>
        <w:t>及确认投标期限自本公告发布之日起不少于5个工作日，</w:t>
      </w:r>
      <w:r>
        <w:rPr>
          <w:rFonts w:hint="eastAsia" w:asciiTheme="minorEastAsia" w:hAnsiTheme="minorEastAsia" w:eastAsiaTheme="minorEastAsia" w:cstheme="minorEastAsia"/>
          <w:b w:val="0"/>
          <w:bCs/>
          <w:color w:val="FF0000"/>
          <w:sz w:val="21"/>
          <w:szCs w:val="21"/>
          <w:lang w:val="zh-CN"/>
        </w:rPr>
        <w:t>自202</w:t>
      </w:r>
      <w:r>
        <w:rPr>
          <w:rFonts w:hint="eastAsia" w:asciiTheme="minorEastAsia" w:hAnsiTheme="minorEastAsia" w:eastAsiaTheme="minorEastAsia" w:cstheme="minorEastAsia"/>
          <w:b w:val="0"/>
          <w:bCs/>
          <w:color w:val="FF0000"/>
          <w:sz w:val="21"/>
          <w:szCs w:val="21"/>
          <w:lang w:val="en-US" w:eastAsia="zh-CN"/>
        </w:rPr>
        <w:t>2</w:t>
      </w:r>
      <w:r>
        <w:rPr>
          <w:rFonts w:hint="eastAsia" w:asciiTheme="minorEastAsia" w:hAnsiTheme="minorEastAsia" w:eastAsiaTheme="minorEastAsia" w:cstheme="minorEastAsia"/>
          <w:b w:val="0"/>
          <w:bCs/>
          <w:color w:val="FF0000"/>
          <w:sz w:val="21"/>
          <w:szCs w:val="21"/>
          <w:lang w:val="zh-CN"/>
        </w:rPr>
        <w:t>年</w:t>
      </w:r>
      <w:r>
        <w:rPr>
          <w:rFonts w:hint="eastAsia" w:asciiTheme="minorEastAsia" w:hAnsiTheme="minorEastAsia" w:eastAsiaTheme="minorEastAsia" w:cstheme="minorEastAsia"/>
          <w:b w:val="0"/>
          <w:bCs/>
          <w:color w:val="FF0000"/>
          <w:sz w:val="21"/>
          <w:szCs w:val="21"/>
          <w:lang w:val="en-US" w:eastAsia="zh-CN"/>
        </w:rPr>
        <w:t>6</w:t>
      </w:r>
      <w:r>
        <w:rPr>
          <w:rFonts w:hint="eastAsia" w:asciiTheme="minorEastAsia" w:hAnsiTheme="minorEastAsia" w:eastAsiaTheme="minorEastAsia" w:cstheme="minorEastAsia"/>
          <w:b w:val="0"/>
          <w:bCs/>
          <w:color w:val="FF0000"/>
          <w:sz w:val="21"/>
          <w:szCs w:val="21"/>
          <w:lang w:val="zh-CN"/>
        </w:rPr>
        <w:t>月</w:t>
      </w:r>
      <w:r>
        <w:rPr>
          <w:rFonts w:hint="eastAsia" w:asciiTheme="minorEastAsia" w:hAnsiTheme="minorEastAsia" w:eastAsiaTheme="minorEastAsia" w:cstheme="minorEastAsia"/>
          <w:b w:val="0"/>
          <w:bCs/>
          <w:color w:val="FF0000"/>
          <w:sz w:val="21"/>
          <w:szCs w:val="21"/>
          <w:lang w:val="en-US" w:eastAsia="zh-CN"/>
        </w:rPr>
        <w:t>30</w:t>
      </w:r>
      <w:r>
        <w:rPr>
          <w:rFonts w:hint="eastAsia" w:asciiTheme="minorEastAsia" w:hAnsiTheme="minorEastAsia" w:eastAsiaTheme="minorEastAsia" w:cstheme="minorEastAsia"/>
          <w:b w:val="0"/>
          <w:bCs/>
          <w:color w:val="FF0000"/>
          <w:sz w:val="21"/>
          <w:szCs w:val="21"/>
          <w:lang w:val="zh-CN"/>
        </w:rPr>
        <w:t>日零时起至202</w:t>
      </w:r>
      <w:r>
        <w:rPr>
          <w:rFonts w:hint="eastAsia" w:asciiTheme="minorEastAsia" w:hAnsiTheme="minorEastAsia" w:eastAsiaTheme="minorEastAsia" w:cstheme="minorEastAsia"/>
          <w:b w:val="0"/>
          <w:bCs/>
          <w:color w:val="FF0000"/>
          <w:sz w:val="21"/>
          <w:szCs w:val="21"/>
          <w:lang w:val="en-US" w:eastAsia="zh-CN"/>
        </w:rPr>
        <w:t>2</w:t>
      </w:r>
      <w:r>
        <w:rPr>
          <w:rFonts w:hint="eastAsia" w:asciiTheme="minorEastAsia" w:hAnsiTheme="minorEastAsia" w:eastAsiaTheme="minorEastAsia" w:cstheme="minorEastAsia"/>
          <w:b w:val="0"/>
          <w:bCs/>
          <w:color w:val="FF0000"/>
          <w:sz w:val="21"/>
          <w:szCs w:val="21"/>
          <w:lang w:val="zh-CN"/>
        </w:rPr>
        <w:t>年</w:t>
      </w:r>
      <w:r>
        <w:rPr>
          <w:rFonts w:hint="eastAsia" w:asciiTheme="minorEastAsia" w:hAnsiTheme="minorEastAsia" w:eastAsiaTheme="minorEastAsia" w:cstheme="minorEastAsia"/>
          <w:b w:val="0"/>
          <w:bCs/>
          <w:color w:val="FF0000"/>
          <w:sz w:val="21"/>
          <w:szCs w:val="21"/>
          <w:lang w:val="en-US" w:eastAsia="zh-CN"/>
        </w:rPr>
        <w:t>7</w:t>
      </w:r>
      <w:r>
        <w:rPr>
          <w:rFonts w:hint="eastAsia" w:asciiTheme="minorEastAsia" w:hAnsiTheme="minorEastAsia" w:eastAsiaTheme="minorEastAsia" w:cstheme="minorEastAsia"/>
          <w:b w:val="0"/>
          <w:bCs/>
          <w:color w:val="FF0000"/>
          <w:sz w:val="21"/>
          <w:szCs w:val="21"/>
          <w:lang w:val="zh-CN"/>
        </w:rPr>
        <w:t>月</w:t>
      </w:r>
      <w:r>
        <w:rPr>
          <w:rFonts w:hint="eastAsia" w:asciiTheme="minorEastAsia" w:hAnsiTheme="minorEastAsia" w:eastAsiaTheme="minorEastAsia" w:cstheme="minorEastAsia"/>
          <w:b w:val="0"/>
          <w:bCs/>
          <w:color w:val="FF0000"/>
          <w:sz w:val="21"/>
          <w:szCs w:val="21"/>
          <w:lang w:val="en-US" w:eastAsia="zh-CN"/>
        </w:rPr>
        <w:t>6</w:t>
      </w:r>
      <w:r>
        <w:rPr>
          <w:rFonts w:hint="eastAsia" w:asciiTheme="minorEastAsia" w:hAnsiTheme="minorEastAsia" w:eastAsiaTheme="minorEastAsia" w:cstheme="minorEastAsia"/>
          <w:b w:val="0"/>
          <w:bCs/>
          <w:color w:val="FF0000"/>
          <w:sz w:val="21"/>
          <w:szCs w:val="21"/>
          <w:lang w:val="zh-CN"/>
        </w:rPr>
        <w:t>日2</w:t>
      </w:r>
      <w:r>
        <w:rPr>
          <w:rFonts w:hint="eastAsia" w:asciiTheme="minorEastAsia" w:hAnsiTheme="minorEastAsia" w:eastAsiaTheme="minorEastAsia" w:cstheme="minorEastAsia"/>
          <w:b w:val="0"/>
          <w:bCs/>
          <w:color w:val="FF0000"/>
          <w:sz w:val="21"/>
          <w:szCs w:val="21"/>
          <w:lang w:val="en-US" w:eastAsia="zh-CN"/>
        </w:rPr>
        <w:t>4</w:t>
      </w:r>
      <w:r>
        <w:rPr>
          <w:rFonts w:hint="eastAsia" w:asciiTheme="minorEastAsia" w:hAnsiTheme="minorEastAsia" w:eastAsiaTheme="minorEastAsia" w:cstheme="minorEastAsia"/>
          <w:b w:val="0"/>
          <w:bCs/>
          <w:color w:val="FF0000"/>
          <w:sz w:val="21"/>
          <w:szCs w:val="21"/>
          <w:lang w:val="zh-CN"/>
        </w:rPr>
        <w:t>时止。</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2、投标保证金到账截止时间：</w:t>
      </w:r>
      <w:r>
        <w:rPr>
          <w:rFonts w:hint="eastAsia" w:asciiTheme="minorEastAsia" w:hAnsiTheme="minorEastAsia" w:eastAsiaTheme="minorEastAsia" w:cstheme="minorEastAsia"/>
          <w:b w:val="0"/>
          <w:bCs/>
          <w:color w:val="auto"/>
          <w:sz w:val="21"/>
          <w:szCs w:val="21"/>
          <w:lang w:val="zh-CN"/>
        </w:rPr>
        <w:t>与递交投标文件截止时间一致。</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bCs w:val="0"/>
          <w:color w:val="auto"/>
          <w:sz w:val="21"/>
          <w:szCs w:val="21"/>
        </w:rPr>
        <w:t>七、其他补充事宜</w:t>
      </w:r>
      <w:bookmarkEnd w:id="28"/>
      <w:bookmarkEnd w:id="29"/>
      <w:r>
        <w:rPr>
          <w:rFonts w:hint="eastAsia" w:asciiTheme="minorEastAsia" w:hAnsiTheme="minorEastAsia" w:eastAsiaTheme="minorEastAsia" w:cstheme="minorEastAsia"/>
          <w:b/>
          <w:bCs w:val="0"/>
          <w:color w:val="auto"/>
          <w:sz w:val="21"/>
          <w:szCs w:val="21"/>
        </w:rPr>
        <w:t>：</w:t>
      </w:r>
      <w:r>
        <w:rPr>
          <w:rFonts w:hint="eastAsia" w:asciiTheme="minorEastAsia" w:hAnsiTheme="minorEastAsia" w:eastAsiaTheme="minorEastAsia" w:cstheme="minorEastAsia"/>
          <w:b w:val="0"/>
          <w:bCs/>
          <w:color w:val="auto"/>
          <w:sz w:val="21"/>
          <w:szCs w:val="21"/>
        </w:rPr>
        <w:t>本次采购活</w:t>
      </w:r>
      <w:r>
        <w:rPr>
          <w:rFonts w:hint="eastAsia" w:asciiTheme="minorEastAsia" w:hAnsiTheme="minorEastAsia" w:eastAsiaTheme="minorEastAsia" w:cstheme="minorEastAsia"/>
          <w:b w:val="0"/>
          <w:bCs/>
          <w:color w:val="auto"/>
          <w:sz w:val="21"/>
          <w:szCs w:val="21"/>
          <w:lang w:eastAsia="zh-CN"/>
        </w:rPr>
        <w:t>动采购代理机构</w:t>
      </w:r>
      <w:r>
        <w:rPr>
          <w:rFonts w:hint="eastAsia" w:asciiTheme="minorEastAsia" w:hAnsiTheme="minorEastAsia" w:eastAsiaTheme="minorEastAsia" w:cstheme="minorEastAsia"/>
          <w:b w:val="0"/>
          <w:bCs/>
          <w:color w:val="auto"/>
          <w:sz w:val="21"/>
          <w:szCs w:val="21"/>
        </w:rPr>
        <w:t>不收取任何费用</w:t>
      </w:r>
      <w:r>
        <w:rPr>
          <w:rFonts w:hint="eastAsia" w:asciiTheme="minorEastAsia" w:hAnsiTheme="minorEastAsia" w:eastAsiaTheme="minorEastAsia" w:cstheme="minorEastAsia"/>
          <w:b w:val="0"/>
          <w:bCs/>
          <w:color w:val="auto"/>
          <w:sz w:val="21"/>
          <w:szCs w:val="21"/>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八、对本次招标提出询问，请按以下方式联系</w:t>
      </w:r>
      <w:bookmarkEnd w:id="20"/>
      <w:bookmarkEnd w:id="21"/>
      <w:bookmarkEnd w:id="22"/>
      <w:bookmarkEnd w:id="23"/>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采购人信息</w:t>
      </w:r>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名 称：海南华侨中学</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地址：海口市</w:t>
      </w:r>
      <w:r>
        <w:rPr>
          <w:rFonts w:hint="eastAsia" w:asciiTheme="minorEastAsia" w:hAnsiTheme="minorEastAsia" w:eastAsiaTheme="minorEastAsia" w:cstheme="minorEastAsia"/>
          <w:bCs/>
          <w:color w:val="auto"/>
          <w:sz w:val="21"/>
          <w:szCs w:val="21"/>
          <w:lang w:eastAsia="zh-CN"/>
        </w:rPr>
        <w:t>龙华区海秀中路</w:t>
      </w:r>
      <w:r>
        <w:rPr>
          <w:rFonts w:hint="eastAsia" w:asciiTheme="minorEastAsia" w:hAnsiTheme="minorEastAsia" w:eastAsiaTheme="minorEastAsia" w:cstheme="minorEastAsia"/>
          <w:bCs/>
          <w:color w:val="auto"/>
          <w:sz w:val="21"/>
          <w:szCs w:val="21"/>
          <w:lang w:val="en-US" w:eastAsia="zh-CN"/>
        </w:rPr>
        <w:t>59号</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联系人：</w:t>
      </w:r>
      <w:r>
        <w:rPr>
          <w:rFonts w:hint="eastAsia" w:asciiTheme="minorEastAsia" w:hAnsiTheme="minorEastAsia" w:eastAsiaTheme="minorEastAsia" w:cstheme="minorEastAsia"/>
          <w:bCs/>
          <w:color w:val="auto"/>
          <w:sz w:val="21"/>
          <w:szCs w:val="21"/>
          <w:lang w:eastAsia="zh-CN"/>
        </w:rPr>
        <w:t>石老师</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联系方式：</w:t>
      </w:r>
      <w:bookmarkStart w:id="30" w:name="_Toc28359009"/>
      <w:bookmarkStart w:id="31" w:name="_Toc28359086"/>
      <w:r>
        <w:rPr>
          <w:rFonts w:hint="eastAsia" w:asciiTheme="minorEastAsia" w:hAnsiTheme="minorEastAsia" w:eastAsiaTheme="minorEastAsia" w:cstheme="minorEastAsia"/>
          <w:bCs/>
          <w:color w:val="auto"/>
          <w:sz w:val="21"/>
          <w:szCs w:val="21"/>
          <w:lang w:val="en-US" w:eastAsia="zh-CN"/>
        </w:rPr>
        <w:t>0898-66774658</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采购代理机构信息</w:t>
      </w:r>
      <w:bookmarkEnd w:id="30"/>
      <w:bookmarkEnd w:id="31"/>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名 称：海口市政府采购中心</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地　址：海口市海甸五西路28号建安大厦</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联系方式：</w:t>
      </w:r>
      <w:bookmarkStart w:id="32" w:name="_Toc28359087"/>
      <w:bookmarkStart w:id="33" w:name="_Toc28359010"/>
      <w:r>
        <w:rPr>
          <w:rFonts w:hint="eastAsia" w:asciiTheme="minorEastAsia" w:hAnsiTheme="minorEastAsia" w:eastAsiaTheme="minorEastAsia" w:cstheme="minorEastAsia"/>
          <w:bCs/>
          <w:color w:val="auto"/>
          <w:sz w:val="21"/>
          <w:szCs w:val="21"/>
        </w:rPr>
        <w:t>0898-65250519，65250512</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项目联系方式</w:t>
      </w:r>
      <w:bookmarkEnd w:id="32"/>
      <w:bookmarkEnd w:id="33"/>
      <w:r>
        <w:rPr>
          <w:rFonts w:hint="eastAsia" w:asciiTheme="minorEastAsia" w:hAnsiTheme="minorEastAsia" w:eastAsiaTheme="minorEastAsia" w:cstheme="minorEastAsia"/>
          <w:bCs/>
          <w:color w:val="auto"/>
          <w:sz w:val="21"/>
          <w:szCs w:val="21"/>
        </w:rPr>
        <w:t>：</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项目联系人:</w:t>
      </w:r>
      <w:r>
        <w:rPr>
          <w:rFonts w:hint="eastAsia" w:asciiTheme="minorEastAsia" w:hAnsiTheme="minorEastAsia" w:eastAsiaTheme="minorEastAsia" w:cstheme="minorEastAsia"/>
          <w:bCs/>
          <w:color w:val="auto"/>
          <w:sz w:val="21"/>
          <w:szCs w:val="21"/>
          <w:lang w:eastAsia="zh-CN"/>
        </w:rPr>
        <w:t>康</w:t>
      </w:r>
      <w:r>
        <w:rPr>
          <w:rFonts w:hint="eastAsia" w:asciiTheme="minorEastAsia" w:hAnsiTheme="minorEastAsia" w:eastAsiaTheme="minorEastAsia" w:cstheme="minorEastAsia"/>
          <w:bCs/>
          <w:color w:val="auto"/>
          <w:sz w:val="21"/>
          <w:szCs w:val="21"/>
        </w:rPr>
        <w:t xml:space="preserve">女士       </w:t>
      </w:r>
    </w:p>
    <w:p>
      <w:pPr>
        <w:keepNext w:val="0"/>
        <w:keepLines w:val="0"/>
        <w:pageBreakBefore w:val="0"/>
        <w:widowControl w:val="0"/>
        <w:kinsoku/>
        <w:wordWrap/>
        <w:overflowPunct/>
        <w:topLinePunct w:val="0"/>
        <w:autoSpaceDE/>
        <w:autoSpaceDN/>
        <w:bidi w:val="0"/>
        <w:snapToGrid w:val="0"/>
        <w:spacing w:line="400" w:lineRule="exact"/>
        <w:ind w:firstLine="420" w:firstLineChars="200"/>
        <w:jc w:val="left"/>
        <w:textAlignment w:val="auto"/>
        <w:rPr>
          <w:rFonts w:hint="default" w:asciiTheme="minorEastAsia" w:hAnsiTheme="minorEastAsia" w:eastAsiaTheme="minorEastAsia" w:cstheme="minorEastAsia"/>
          <w:b w:val="0"/>
          <w:bCs/>
          <w:color w:val="auto"/>
          <w:sz w:val="21"/>
          <w:szCs w:val="21"/>
          <w:lang w:val="en-US" w:eastAsia="zh-CN"/>
        </w:rPr>
        <w:sectPr>
          <w:headerReference r:id="rId8" w:type="first"/>
          <w:footerReference r:id="rId10" w:type="first"/>
          <w:footerReference r:id="rId9"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Cs/>
          <w:color w:val="auto"/>
          <w:sz w:val="21"/>
          <w:szCs w:val="21"/>
        </w:rPr>
        <w:t>电　话:0898-6</w:t>
      </w:r>
      <w:r>
        <w:rPr>
          <w:rFonts w:hint="eastAsia" w:asciiTheme="minorEastAsia" w:hAnsiTheme="minorEastAsia" w:eastAsiaTheme="minorEastAsia" w:cstheme="minorEastAsia"/>
          <w:bCs/>
          <w:color w:val="auto"/>
          <w:sz w:val="21"/>
          <w:szCs w:val="21"/>
          <w:lang w:val="en-US" w:eastAsia="zh-CN"/>
        </w:rPr>
        <w:t>8723985</w:t>
      </w:r>
      <w:r>
        <w:rPr>
          <w:rFonts w:hint="eastAsia" w:asciiTheme="minorEastAsia" w:hAnsiTheme="minorEastAsia" w:eastAsiaTheme="minorEastAsia" w:cstheme="minorEastAsia"/>
          <w:bCs/>
          <w:color w:val="auto"/>
          <w:sz w:val="21"/>
          <w:szCs w:val="21"/>
        </w:rPr>
        <w:t>，0898-65250519</w:t>
      </w:r>
    </w:p>
    <w:p>
      <w:pPr>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cs="宋体"/>
          <w:b/>
          <w:bCs w:val="0"/>
          <w:color w:val="auto"/>
          <w:sz w:val="21"/>
          <w:szCs w:val="21"/>
          <w:lang w:eastAsia="zh-CN"/>
        </w:rPr>
      </w:pPr>
      <w:r>
        <w:rPr>
          <w:rFonts w:hint="eastAsia" w:ascii="宋体" w:hAnsi="宋体" w:cs="宋体"/>
          <w:b/>
          <w:bCs w:val="0"/>
          <w:color w:val="auto"/>
          <w:sz w:val="21"/>
          <w:szCs w:val="21"/>
          <w:lang w:eastAsia="zh-CN"/>
        </w:rPr>
        <w:t>第二章</w:t>
      </w:r>
      <w:r>
        <w:rPr>
          <w:rFonts w:hint="eastAsia" w:ascii="宋体" w:hAnsi="宋体" w:cs="宋体"/>
          <w:b/>
          <w:bCs w:val="0"/>
          <w:color w:val="auto"/>
          <w:sz w:val="21"/>
          <w:szCs w:val="21"/>
          <w:lang w:val="en-US" w:eastAsia="zh-CN"/>
        </w:rPr>
        <w:t xml:space="preserve">  采购需求</w:t>
      </w:r>
    </w:p>
    <w:p>
      <w:pPr>
        <w:pageBreakBefore w:val="0"/>
        <w:wordWrap/>
        <w:topLinePunct w:val="0"/>
        <w:bidi w:val="0"/>
        <w:spacing w:line="360" w:lineRule="auto"/>
        <w:rPr>
          <w:rFonts w:hint="eastAsia" w:ascii="宋体" w:hAnsi="宋体" w:cs="宋体"/>
          <w:color w:val="auto"/>
          <w:sz w:val="21"/>
          <w:szCs w:val="21"/>
        </w:rPr>
      </w:pPr>
      <w:r>
        <w:rPr>
          <w:rFonts w:hint="eastAsia" w:asciiTheme="minorEastAsia" w:hAnsiTheme="minorEastAsia" w:eastAsiaTheme="minorEastAsia" w:cstheme="minorEastAsia"/>
          <w:b/>
          <w:bCs w:val="0"/>
          <w:color w:val="auto"/>
          <w:sz w:val="21"/>
          <w:szCs w:val="21"/>
          <w:lang w:val="en-US" w:eastAsia="zh-CN"/>
        </w:rPr>
        <w:t>一、</w:t>
      </w:r>
      <w:r>
        <w:rPr>
          <w:rStyle w:val="34"/>
          <w:rFonts w:hint="eastAsia" w:ascii="宋体" w:hAnsi="宋体" w:eastAsia="宋体" w:cs="宋体"/>
          <w:b/>
          <w:bCs/>
          <w:color w:val="auto"/>
          <w:sz w:val="21"/>
          <w:szCs w:val="21"/>
        </w:rPr>
        <w:t>以下★条款为实质性条款，投标人须提供书面承诺函（格式自拟），不满足则</w:t>
      </w:r>
      <w:r>
        <w:rPr>
          <w:rStyle w:val="34"/>
          <w:rFonts w:hint="eastAsia" w:ascii="宋体" w:hAnsi="宋体" w:cs="宋体"/>
          <w:b/>
          <w:bCs/>
          <w:color w:val="auto"/>
          <w:sz w:val="21"/>
          <w:szCs w:val="21"/>
        </w:rPr>
        <w:t>视为无效</w:t>
      </w:r>
      <w:r>
        <w:rPr>
          <w:rStyle w:val="34"/>
          <w:rFonts w:hint="eastAsia" w:ascii="宋体" w:hAnsi="宋体" w:eastAsia="宋体" w:cs="宋体"/>
          <w:b/>
          <w:bCs/>
          <w:color w:val="auto"/>
          <w:sz w:val="21"/>
          <w:szCs w:val="21"/>
        </w:rPr>
        <w:t>投标。</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eastAsia="zh-CN"/>
        </w:rPr>
        <w:t>★</w:t>
      </w:r>
      <w:r>
        <w:rPr>
          <w:rFonts w:hint="eastAsia" w:ascii="宋体" w:hAnsi="宋体" w:eastAsia="宋体" w:cs="Times New Roman"/>
          <w:b/>
          <w:bCs/>
          <w:color w:val="auto"/>
          <w:sz w:val="21"/>
          <w:szCs w:val="21"/>
          <w:lang w:val="en-US" w:eastAsia="zh-CN"/>
        </w:rPr>
        <w:t>（</w:t>
      </w:r>
      <w:r>
        <w:rPr>
          <w:rFonts w:hint="eastAsia" w:ascii="宋体" w:hAnsi="宋体" w:cs="Times New Roman"/>
          <w:b/>
          <w:bCs/>
          <w:color w:val="auto"/>
          <w:sz w:val="21"/>
          <w:szCs w:val="21"/>
          <w:lang w:val="en-US" w:eastAsia="zh-CN"/>
        </w:rPr>
        <w:t>一</w:t>
      </w:r>
      <w:r>
        <w:rPr>
          <w:rFonts w:hint="eastAsia" w:ascii="宋体" w:hAnsi="宋体" w:eastAsia="宋体" w:cs="Times New Roman"/>
          <w:b/>
          <w:bCs/>
          <w:color w:val="auto"/>
          <w:sz w:val="21"/>
          <w:szCs w:val="21"/>
          <w:lang w:val="en-US" w:eastAsia="zh-CN"/>
        </w:rPr>
        <w:t xml:space="preserve">）服务管理目标 </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①、杜绝火灾责任事故，预防刑事案件发生；</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 xml:space="preserve">②、环境卫生、清洁率达 95%； </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③、消防设备设施检查覆盖率 100%；</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④、水电日常维修及时率 100%；</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⑤、服务有效投诉少于 1%，处理率 100%；</w:t>
      </w:r>
    </w:p>
    <w:p>
      <w:pPr>
        <w:spacing w:line="480" w:lineRule="exact"/>
        <w:ind w:left="-141" w:leftChars="-67" w:right="-197" w:rightChars="-94" w:firstLine="420" w:firstLineChars="200"/>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 xml:space="preserve">⑥、满意率90%。 </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二、采购需求</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（一）服务项目内容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①、物业管理整体服务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②、校园秩序维护服务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③、设备设施运行和维护服务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④、校园保洁服务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⑤、校园绿化养护服务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⑥、学生公寓宿舍服务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⑦、档案管理服务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⑧、应急处置服务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⑨、物业管理人员配备及培训</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⑩、其他服务</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三、工作要求与服务标准</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（一）物业管理整体服务内容及工作标准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①、服务与被服务双方签订规范的物业服务合同，双方权利义务明确；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②、承接项目时，对校区内共用部位、共用设施设备进行认真查验，验收手续齐全；</w:t>
      </w:r>
    </w:p>
    <w:p>
      <w:pPr>
        <w:pageBreakBefore w:val="0"/>
        <w:wordWrap/>
        <w:topLinePunct w:val="0"/>
        <w:bidi w:val="0"/>
        <w:spacing w:line="360" w:lineRule="auto"/>
        <w:ind w:firstLine="482"/>
        <w:textAlignment w:val="auto"/>
        <w:rPr>
          <w:color w:val="000000"/>
          <w:sz w:val="28"/>
          <w:szCs w:val="28"/>
          <w:highlight w:val="yellow"/>
        </w:rPr>
      </w:pPr>
      <w:r>
        <w:rPr>
          <w:rFonts w:hint="eastAsia" w:ascii="宋体" w:hAnsi="宋体" w:eastAsia="宋体" w:cs="宋体"/>
          <w:b w:val="0"/>
          <w:bCs/>
          <w:color w:val="auto"/>
          <w:sz w:val="21"/>
          <w:szCs w:val="21"/>
          <w:lang w:val="en-US" w:eastAsia="zh-CN"/>
        </w:rPr>
        <w:t>③、管理人员、专业操作人员按照国家有关规定取得物业管理职业资格证书或岗位证书；</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④、有完善的物业管理方案，质量管理、档案管理等制度健全；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⑤、管理服务人员统一着装、佩戴标识，行为规范，年龄不超过50岁（含50岁），服务以人为本、主动热情，服务人员离岗、上岗及调配实行对负责部门及学校实行备案制度，并登记造册，随时备查；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⑥、根据学校的工作时间合理安排上下班，合理安排值班提高工作效率，设有服务中心，24 小时有人留守值班；机电维修值班人员要 24 小时在校内值班，急修时要 10 分钟内到达现场处理，并有完整的维修记录；</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⑦、每月学校组成考核小组，根据制定的考核标准对物业管理公司进行考核，考核总分需到达 </w:t>
      </w:r>
      <w:r>
        <w:rPr>
          <w:rFonts w:hint="eastAsia" w:ascii="宋体" w:hAnsi="宋体" w:cs="宋体"/>
          <w:b w:val="0"/>
          <w:bCs/>
          <w:color w:val="auto"/>
          <w:sz w:val="21"/>
          <w:szCs w:val="21"/>
          <w:lang w:val="en-US" w:eastAsia="zh-CN"/>
        </w:rPr>
        <w:t>85</w:t>
      </w:r>
      <w:r>
        <w:rPr>
          <w:rFonts w:hint="eastAsia" w:ascii="宋体" w:hAnsi="宋体" w:eastAsia="宋体" w:cs="宋体"/>
          <w:b w:val="0"/>
          <w:bCs/>
          <w:color w:val="auto"/>
          <w:sz w:val="21"/>
          <w:szCs w:val="21"/>
          <w:lang w:val="en-US" w:eastAsia="zh-CN"/>
        </w:rPr>
        <w:t>分（含）以上；</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⑧、每月对行政楼、教学楼、艺术楼、食堂、学生宿舍楼等建筑部分、水电、消防设施及楼顶进行日常管理，检修记录齐全；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⑨、每日巡查 1 次楼梯通道、安全护栏以及其他共用部位的门窗、玻璃等，做好巡查记录；</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⑩、建立共用设施设备档案(设备台帐)，设施设备的运行、检查、维修记录齐全；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⑪、设施设备标识齐全、规范，责任人明确；操作维护人员严格执行设施设备操作规程规范；设施设备运行正常；</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⑫、对共用设施设备定期组织巡查，做好巡查记录，需要维修，属于维修范围的，及时组织修复；属于需要更新改造的要及时上报学校，由学校请专业人员决定维修方案，然后实施；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⑬、载人电梯 24 小时正常运行；消防设施设备完好，可随时启用；消防通道畅通；</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⑭、设备房保持整洁、通风，无跑、冒、滴、漏和鼠害现象；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⑮、校园道路平整，主要道路及停车场交通标识齐全、规范；</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⑯、路灯、楼道灯、楼梯灯完好率不低于 95％；</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⑰、校园雨、污水管道每学期疏通清理一次，雨、污水井每月检查一次，视检查情 况及时清掏；化粪池每月检查一次，每年疏通清理二次，发现异常及时给总务处汇报，并做好巡查及处理记录。</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（二）校园秩序维护服务内容及工作标准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①、秩序维护员任职条件：受过专门培训，无犯罪记录，必须有保安证才能上岗，退伍军人优先。</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②、无条件服从主管部门保卫处的领导，任用队长、领班（班长）和辞退保安中的骨干人员，要通过学校保卫处审批同意。任何有关安保的重大管理措施和决定，在实施前要经保卫处通过。</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③、物业要出台有关保安员的管理措施，如奖罚制度，不得随意处罚、辞退保安，克扣工资等。</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④、校区主、次出入口 24 小时站岗值勤；</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⑤、对重点区域、重点部位每 1 小时至少巡查 1 次，确保校园安全，维持校园秩序，维护校园稳定；</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⑥、对进出校区车辆进行管理，引导车辆有序通行、停放；校区主要道路及停车场的交通标志齐全；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⑦、对进出校园人员实行登记管理，严格执行《中小学校园安全管理办法》；</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⑧、制定火灾、治安、公共 卫生等突发事件的应急预案，事发时及时报告学校和有关部门，并采取相应措施；</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⑨、消防设施设备完好，可随时启用，保证消防通道畅通；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⑩、对突发事件有应急预案，完善责任制；</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⑪、依法办事，文明值勤，严格管理，保障学校校财产和师生人身不受侵害，维护正常的教学、科研、生活秩序；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⑫、未经同意不得把保安业务外包转包给第三方经营管理；</w:t>
      </w:r>
    </w:p>
    <w:p>
      <w:pPr>
        <w:pageBreakBefore w:val="0"/>
        <w:wordWrap/>
        <w:topLinePunct w:val="0"/>
        <w:bidi w:val="0"/>
        <w:spacing w:line="360" w:lineRule="auto"/>
        <w:ind w:firstLine="482"/>
        <w:textAlignment w:val="auto"/>
        <w:rPr>
          <w:rFonts w:hint="eastAsia"/>
          <w:lang w:eastAsia="zh-CN"/>
        </w:rPr>
      </w:pPr>
      <w:r>
        <w:rPr>
          <w:rFonts w:hint="eastAsia" w:ascii="宋体" w:hAnsi="宋体" w:eastAsia="宋体" w:cs="宋体"/>
          <w:b w:val="0"/>
          <w:bCs/>
          <w:color w:val="auto"/>
          <w:sz w:val="21"/>
          <w:szCs w:val="21"/>
          <w:lang w:val="en-US" w:eastAsia="zh-CN"/>
        </w:rPr>
        <w:t>⑬、全年无责任事故和责任案件发生，师生有安全感，对校园保安服务满意率在 90% 以上。</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（三）设备设施运行和维护服务内容及工作标准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①、对设施设备进行日常管理和维修养护，包括简单的维护维修；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②、建立设施设备档案，设施设备的运行、检查、维保记录齐全；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③、设施设备标识齐全、规范，责任人明确，操作维护人员严格执行设施设备操作规程及养护规范，设施设备运行正常；</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④、对机电设施设备定期组织检查，做好巡查记录，需要维修或大中修的，及时向学校提出报告与建议，根椐学校的决定，组织维修；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⑤、载人电梯运行正常；</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⑥、设备房保持安全、整洁、通风，无跑、冒、滴、漏等现象；</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⑦、容易危及人身安全的设施设备有警示标志和防范措施，对可能发生的各种突发 设备故障有应急方案；</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⑧、保证历次考试各项设施设备运行正常；</w:t>
      </w:r>
    </w:p>
    <w:p>
      <w:pPr>
        <w:pageBreakBefore w:val="0"/>
        <w:wordWrap/>
        <w:topLinePunct w:val="0"/>
        <w:bidi w:val="0"/>
        <w:spacing w:line="360" w:lineRule="auto"/>
        <w:ind w:firstLine="482"/>
        <w:textAlignment w:val="auto"/>
        <w:rPr>
          <w:rFonts w:hint="eastAsia"/>
          <w:lang w:eastAsia="zh-CN"/>
        </w:rPr>
      </w:pPr>
      <w:r>
        <w:rPr>
          <w:rFonts w:hint="eastAsia" w:ascii="宋体" w:hAnsi="宋体" w:eastAsia="宋体" w:cs="宋体"/>
          <w:b w:val="0"/>
          <w:bCs/>
          <w:color w:val="auto"/>
          <w:sz w:val="21"/>
          <w:szCs w:val="21"/>
          <w:lang w:val="en-US" w:eastAsia="zh-CN"/>
        </w:rPr>
        <w:t>⑨、设备出现故障时，维修人员应在接到报修后 10 分钟内到达现场，零修合格率100%， 一般性故障排除不过夜。</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（四）校园保洁服务内容及工作标准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①、设置垃圾桶，桶内生活垃圾每天及时清运，并摆放整齐，外观干净；</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②、校区道路、广场、停车场、绿地等每日至少清扫 1 次并保洁；电梯厅、楼道每日至少清扫拖洗 1 次并保洁，楼梯扶手每天擦洗，共用部位玻璃每周清洁，路灯、楼道 灯每月清洁 1 次，及时消除区内主要道路积水；</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③、根椐校园的实际情况定期进行消毒和灭虫除害；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④、完成迎宾、迎检、迎新、高考以及其他突击性卫生清扫清运工作。</w:t>
      </w:r>
    </w:p>
    <w:p>
      <w:pPr>
        <w:pageBreakBefore w:val="0"/>
        <w:wordWrap/>
        <w:topLinePunct w:val="0"/>
        <w:bidi w:val="0"/>
        <w:spacing w:line="360" w:lineRule="auto"/>
        <w:ind w:firstLine="482"/>
        <w:textAlignment w:val="auto"/>
        <w:rPr>
          <w:rFonts w:ascii="仿宋_GB2312" w:hAnsi="宋体" w:eastAsia="仿宋_GB2312"/>
          <w:b/>
          <w:color w:val="auto"/>
          <w:sz w:val="24"/>
        </w:rPr>
      </w:pPr>
      <w:r>
        <w:rPr>
          <w:rFonts w:hint="eastAsia" w:ascii="宋体" w:hAnsi="宋体" w:eastAsia="宋体" w:cs="宋体"/>
          <w:b w:val="0"/>
          <w:bCs/>
          <w:color w:val="auto"/>
          <w:sz w:val="21"/>
          <w:szCs w:val="21"/>
          <w:lang w:val="en-US" w:eastAsia="zh-CN"/>
        </w:rPr>
        <w:t>⑤、雨天天气要负责好楼道的清水工作，保持好楼道不积水、干净整洁。</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 xml:space="preserve">（五）校园绿化养护服务内容及工作标准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①、绿化工有从事园林维护工作二年以上（含）工作经验。</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②、按照国家绿化三级养护质量标准为学校提供绿化养护服务，每天做好校园内园林植物的维护、浇水、修剪工作，定期清除杂草、杂物并杀虫。</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③、绿化比较充分，植物配置基本合理，基本达到黄土不露天。</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④、行道树和绿地内无死树，树木修剪基本合理，树形美观，能较好地解决树木与电线、建筑物、交通等之间的矛盾。</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⑤、绿化生产垃圾要做到日产日清，绿地内无明显的废弃物，能坚持在重大节日前进行突击清理。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⑥、栏杆、园路、桌椅、井盖和牌饰等园林设施基本完整，基本做到及时维护和油饰。</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⑦、无较重的人为损坏。对轻微或偶尔发生难以控制的人为损坏，能及时发现和处理、绿地、草坪内无堆物堆料、搭棚或侵占等；</w:t>
      </w:r>
    </w:p>
    <w:p>
      <w:pPr>
        <w:pageBreakBefore w:val="0"/>
        <w:wordWrap/>
        <w:topLinePunct w:val="0"/>
        <w:bidi w:val="0"/>
        <w:spacing w:line="360" w:lineRule="auto"/>
        <w:ind w:firstLine="482"/>
        <w:textAlignment w:val="auto"/>
        <w:rPr>
          <w:color w:val="000000"/>
          <w:sz w:val="28"/>
          <w:szCs w:val="28"/>
        </w:rPr>
      </w:pPr>
      <w:r>
        <w:rPr>
          <w:rFonts w:hint="eastAsia" w:ascii="宋体" w:hAnsi="宋体" w:eastAsia="宋体" w:cs="宋体"/>
          <w:b w:val="0"/>
          <w:bCs/>
          <w:color w:val="auto"/>
          <w:sz w:val="21"/>
          <w:szCs w:val="21"/>
          <w:lang w:val="en-US" w:eastAsia="zh-CN"/>
        </w:rPr>
        <w:t>⑧、行道树树干无明显地钉栓刻画现象，树下距树 2 米以内无影响树木养护管理的堆物堆料、搭棚、圈栏等。</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（六）学生公寓宿舍服务内容及工作标准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 ①、负责宿舍进、出人员的控制、日常宿舍的巡查、做好每日学生的异常登记及处理结果，做好每日学生的日常报修及验收；</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 ②、负责宿舍公共区域地板、楼梯、楼层垃圾日产日清、天花板、墙壁、垃圾的专业清洁、不锈钢饰物的养护等，并严格按照本区域内的清洁服务常规执行；</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 ③、维护宿舍秩序，按照学校校规执行，保证住宿学生有一个好的住宿环境，并指导学生学习生活自理，协助学校做好德育教育。</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④、对入住公寓的学生进行作息时间管理、内务管理、水电定额管理等；</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⑤、负责学生公寓内外的保卫、公共卫生清扫工作，确保学生公寓安全、卫生、文</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⑥、协助学校相关管理部门处理好学生在公寓里的行为管理，思想政治等工作。</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⑦、每月开展一次安全隐患排查，及时上报排查结果，主动协助消除安全隐患。</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（七）档案管理服务内容及工作标准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1、做好物业服务过程中有关交接验收资料、巡视记录、运行档案、投诉与处理记录、其他管理与服务活动记录等档案。</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2、定期对档案室进行检查,切实做好防盗、防火、防水、防潮、防尘、防虫、防霉工作。</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3、做好档案归档分类工作，归档的文件材料一定要齐全、完整。 </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4、管理文件和资料、技术文件、工程项目的图纸等应进行分类管理，文件与资料必须编号。</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5、档案出入库要及时登记，借出的档案须按时归还，利用后的档案应随即放回原处。</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6、档案内容包括但不限于工程图纸、设备使用说明和图纸、维修养护记录、设备运行记录、竣工验收资料、人员信息以及与本项目相关的其他档案，做好档案目录分类。</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（八）应急处置服务内容及工作标准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1、建立应急工作小组，做好应急工作分工，明确应急处理工作流程。</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2、根据项目实际情况编写应急预案，有关人员应了解应急预案内容，熟悉应急职责、应急程序和岗位应急处置方案，每年开展一次应急演练活动。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3、明确应急风险等级，建立风险处理机制及流程。</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4、根据项目实际情况建立义务消防队，以“救早、灭小”为原则，以“2分钟到现场”扑救初起火灾为目标，做好防险工作。</w:t>
      </w:r>
    </w:p>
    <w:p>
      <w:pPr>
        <w:pageBreakBefore w:val="0"/>
        <w:wordWrap/>
        <w:topLinePunct w:val="0"/>
        <w:bidi w:val="0"/>
        <w:spacing w:line="360" w:lineRule="auto"/>
        <w:ind w:firstLine="482"/>
        <w:textAlignment w:val="auto"/>
        <w:rPr>
          <w:rFonts w:hint="eastAsia" w:eastAsia="宋体" w:cs="Times New Roman"/>
          <w:color w:val="000000"/>
          <w:sz w:val="28"/>
          <w:szCs w:val="28"/>
          <w:lang w:val="en-US" w:eastAsia="zh-CN"/>
        </w:rPr>
      </w:pPr>
      <w:r>
        <w:rPr>
          <w:rFonts w:hint="eastAsia" w:ascii="宋体" w:hAnsi="宋体" w:eastAsia="宋体" w:cs="宋体"/>
          <w:b w:val="0"/>
          <w:bCs/>
          <w:color w:val="auto"/>
          <w:sz w:val="21"/>
          <w:szCs w:val="21"/>
          <w:lang w:val="en-US" w:eastAsia="zh-CN"/>
        </w:rPr>
        <w:t>5、应急预案内容应包含校园疫情防控应急预案、消防火灾应急预案、防抗台风应急预案、停水停电应急预案、人员意外伤亡应急预案等与校园安全相关的应急预案。</w:t>
      </w:r>
    </w:p>
    <w:p>
      <w:pPr>
        <w:spacing w:line="480" w:lineRule="exact"/>
        <w:ind w:left="-141" w:leftChars="-67" w:right="-197" w:rightChars="-94" w:firstLine="422" w:firstLineChars="200"/>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（九）物业管理人员配备及培训方案</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Times New Roman"/>
          <w:b/>
          <w:bCs/>
          <w:color w:val="auto"/>
          <w:sz w:val="21"/>
          <w:szCs w:val="21"/>
          <w:lang w:eastAsia="zh-CN"/>
        </w:rPr>
        <w:t>★</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宋体"/>
          <w:b w:val="0"/>
          <w:bCs/>
          <w:color w:val="auto"/>
          <w:sz w:val="21"/>
          <w:szCs w:val="21"/>
          <w:lang w:val="en-US" w:eastAsia="zh-CN"/>
        </w:rPr>
        <w:t>1、人员配备需要不少于73人，投标人须提供书面承诺函，否则视为无效投标；</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2、人员物资配置一览表</w:t>
      </w:r>
    </w:p>
    <w:tbl>
      <w:tblPr>
        <w:tblStyle w:val="16"/>
        <w:tblW w:w="8040" w:type="dxa"/>
        <w:tblInd w:w="241" w:type="dxa"/>
        <w:tblLayout w:type="fixed"/>
        <w:tblCellMar>
          <w:top w:w="15" w:type="dxa"/>
          <w:left w:w="15" w:type="dxa"/>
          <w:bottom w:w="15" w:type="dxa"/>
          <w:right w:w="15" w:type="dxa"/>
        </w:tblCellMar>
      </w:tblPr>
      <w:tblGrid>
        <w:gridCol w:w="520"/>
        <w:gridCol w:w="694"/>
        <w:gridCol w:w="1480"/>
        <w:gridCol w:w="720"/>
        <w:gridCol w:w="613"/>
        <w:gridCol w:w="4013"/>
      </w:tblGrid>
      <w:tr>
        <w:tblPrEx>
          <w:tblCellMar>
            <w:top w:w="15" w:type="dxa"/>
            <w:left w:w="15" w:type="dxa"/>
            <w:bottom w:w="15" w:type="dxa"/>
            <w:right w:w="15" w:type="dxa"/>
          </w:tblCellMar>
        </w:tblPrEx>
        <w:trPr>
          <w:trHeight w:val="82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b/>
                <w:color w:val="000000"/>
                <w:kern w:val="0"/>
                <w:sz w:val="20"/>
                <w:szCs w:val="20"/>
                <w:lang w:eastAsia="zh-CN"/>
              </w:rPr>
            </w:pPr>
            <w:r>
              <w:rPr>
                <w:rFonts w:hint="eastAsia" w:ascii="黑体" w:hAnsi="黑体" w:eastAsia="黑体" w:cs="宋体"/>
                <w:b/>
                <w:color w:val="000000"/>
                <w:kern w:val="0"/>
                <w:sz w:val="20"/>
                <w:szCs w:val="20"/>
                <w:lang w:eastAsia="zh-CN"/>
              </w:rPr>
              <w:t>岗位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单位</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数量</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b/>
                <w:color w:val="000000"/>
                <w:kern w:val="0"/>
                <w:sz w:val="20"/>
                <w:szCs w:val="20"/>
                <w:lang w:eastAsia="zh-CN"/>
              </w:rPr>
            </w:pPr>
            <w:r>
              <w:rPr>
                <w:rFonts w:hint="eastAsia" w:ascii="黑体" w:hAnsi="黑体" w:eastAsia="黑体" w:cs="宋体"/>
                <w:b/>
                <w:color w:val="000000"/>
                <w:kern w:val="0"/>
                <w:sz w:val="20"/>
                <w:szCs w:val="20"/>
                <w:lang w:eastAsia="zh-CN"/>
              </w:rPr>
              <w:t>岗位要求</w:t>
            </w:r>
          </w:p>
        </w:tc>
      </w:tr>
      <w:tr>
        <w:tblPrEx>
          <w:tblCellMar>
            <w:top w:w="15" w:type="dxa"/>
            <w:left w:w="15" w:type="dxa"/>
            <w:bottom w:w="15" w:type="dxa"/>
            <w:right w:w="15" w:type="dxa"/>
          </w:tblCellMar>
        </w:tblPrEx>
        <w:trPr>
          <w:trHeight w:val="49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b w:val="0"/>
                <w:bCs w:val="0"/>
                <w:color w:val="000000"/>
                <w:kern w:val="0"/>
                <w:sz w:val="20"/>
                <w:szCs w:val="20"/>
                <w:highlight w:val="none"/>
              </w:rPr>
              <w:t>人员</w:t>
            </w:r>
            <w:r>
              <w:rPr>
                <w:rFonts w:hint="eastAsia" w:ascii="黑体" w:hAnsi="黑体" w:eastAsia="黑体" w:cs="宋体"/>
                <w:b w:val="0"/>
                <w:bCs w:val="0"/>
                <w:color w:val="000000"/>
                <w:kern w:val="0"/>
                <w:sz w:val="20"/>
                <w:szCs w:val="20"/>
                <w:highlight w:val="none"/>
                <w:lang w:eastAsia="zh-CN"/>
              </w:rPr>
              <w:t>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管理处主任</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身体健康、五官端正，性别不限，年龄在18（含）-50（含）周岁。具有5年（含）以上物业管理经验。</w:t>
            </w:r>
          </w:p>
        </w:tc>
      </w:tr>
      <w:tr>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身体健康、五官端正，性别不限，年龄在18（含）-50（含）周岁，具有3年（含）以上机电管理经验。</w:t>
            </w:r>
          </w:p>
        </w:tc>
      </w:tr>
      <w:tr>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身体健康、五官端正，性别不限，年龄在18（含）-50（含）周岁。</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身体健康、五官端正，男性年龄在18（含）-50（含）周岁，女性年龄在18（含）-50（含）周岁，具有3年（含）以上安全保卫工作管理经验。</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eastAsia="宋体" w:cs="宋体"/>
                <w:b w:val="0"/>
                <w:bCs/>
                <w:color w:val="000000"/>
                <w:kern w:val="0"/>
                <w:sz w:val="20"/>
                <w:szCs w:val="20"/>
              </w:rPr>
              <w:t>秩序维护员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eastAsia="宋体" w:cs="宋体"/>
                <w:b w:val="0"/>
                <w:bCs/>
                <w:color w:val="000000"/>
                <w:kern w:val="0"/>
                <w:sz w:val="20"/>
                <w:szCs w:val="20"/>
              </w:rPr>
              <w:t>18</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000000"/>
                <w:kern w:val="0"/>
                <w:sz w:val="20"/>
                <w:szCs w:val="20"/>
              </w:rPr>
            </w:pPr>
            <w:r>
              <w:rPr>
                <w:rFonts w:hint="eastAsia" w:ascii="宋体" w:hAnsi="宋体" w:eastAsia="宋体" w:cs="宋体"/>
                <w:b w:val="0"/>
                <w:bCs/>
                <w:color w:val="auto"/>
                <w:sz w:val="21"/>
                <w:szCs w:val="21"/>
                <w:lang w:val="en-US" w:eastAsia="zh-CN"/>
              </w:rPr>
              <w:t>身体健康、五官端正，性别不限，年龄在18（含）-50（含）周岁。</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000000"/>
                <w:kern w:val="0"/>
                <w:sz w:val="20"/>
                <w:szCs w:val="20"/>
              </w:rPr>
            </w:pPr>
            <w:r>
              <w:rPr>
                <w:rFonts w:hint="eastAsia" w:ascii="宋体" w:hAnsi="宋体" w:eastAsia="宋体" w:cs="宋体"/>
                <w:b w:val="0"/>
                <w:bCs/>
                <w:color w:val="auto"/>
                <w:sz w:val="21"/>
                <w:szCs w:val="21"/>
                <w:lang w:val="en-US" w:eastAsia="zh-CN"/>
              </w:rPr>
              <w:t>身体健康、五官端正，男性年龄在18（含）-50（含）周岁，女性年龄在18（含）-50（含）周岁，具有3年（含）以上保洁管理经验。</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lang w:val="en-US" w:eastAsia="zh-CN"/>
              </w:rPr>
              <w:t>身</w:t>
            </w:r>
            <w:r>
              <w:rPr>
                <w:rFonts w:hint="eastAsia" w:ascii="宋体" w:hAnsi="宋体" w:eastAsia="宋体" w:cs="宋体"/>
                <w:b w:val="0"/>
                <w:bCs/>
                <w:color w:val="auto"/>
                <w:sz w:val="21"/>
                <w:szCs w:val="21"/>
                <w:lang w:val="en-US" w:eastAsia="zh-CN"/>
              </w:rPr>
              <w:t>体健康、五官端正，男性年龄在18（含）-50（含）周岁，女性年龄18（含）-50（含）周岁。</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身体健康、五官端正，男性</w:t>
            </w:r>
            <w:r>
              <w:rPr>
                <w:rFonts w:hint="eastAsia" w:ascii="宋体" w:hAnsi="宋体" w:eastAsia="宋体" w:cs="宋体"/>
                <w:b w:val="0"/>
                <w:bCs/>
                <w:color w:val="auto"/>
                <w:sz w:val="21"/>
                <w:szCs w:val="21"/>
                <w:lang w:val="en-US" w:eastAsia="zh-CN"/>
              </w:rPr>
              <w:t>年龄在18（含）-50（含）周岁</w:t>
            </w:r>
            <w:r>
              <w:rPr>
                <w:rFonts w:hint="eastAsia" w:ascii="宋体" w:hAnsi="宋体" w:eastAsia="宋体" w:cs="宋体"/>
                <w:b w:val="0"/>
                <w:bCs/>
                <w:color w:val="000000"/>
                <w:kern w:val="0"/>
                <w:sz w:val="20"/>
                <w:szCs w:val="20"/>
                <w:lang w:val="en-US" w:eastAsia="zh-CN"/>
              </w:rPr>
              <w:t>，女性年龄在18（含）-50（含）周岁，具有3年（含）以上宿舍管理经验。</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身体健康、五官端正，男性</w:t>
            </w:r>
            <w:r>
              <w:rPr>
                <w:rFonts w:hint="eastAsia" w:ascii="宋体" w:hAnsi="宋体" w:eastAsia="宋体" w:cs="宋体"/>
                <w:b w:val="0"/>
                <w:bCs/>
                <w:color w:val="auto"/>
                <w:sz w:val="21"/>
                <w:szCs w:val="21"/>
                <w:lang w:val="en-US" w:eastAsia="zh-CN"/>
              </w:rPr>
              <w:t>年龄在18（含）-50（含）周岁</w:t>
            </w:r>
            <w:r>
              <w:rPr>
                <w:rFonts w:hint="eastAsia" w:ascii="宋体" w:hAnsi="宋体" w:eastAsia="宋体" w:cs="宋体"/>
                <w:b w:val="0"/>
                <w:bCs/>
                <w:color w:val="000000"/>
                <w:kern w:val="0"/>
                <w:sz w:val="20"/>
                <w:szCs w:val="20"/>
                <w:lang w:val="en-US" w:eastAsia="zh-CN"/>
              </w:rPr>
              <w:t>，女性年龄在18（含）-50（含）周岁。</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rPr>
            </w:pPr>
            <w:r>
              <w:rPr>
                <w:rFonts w:hint="eastAsia" w:ascii="宋体" w:hAnsi="宋体" w:eastAsia="宋体" w:cs="宋体"/>
                <w:color w:val="000000"/>
                <w:kern w:val="0"/>
                <w:sz w:val="20"/>
                <w:szCs w:val="20"/>
                <w:lang w:val="en-US" w:eastAsia="zh-CN"/>
              </w:rPr>
              <w:t>身体健康、五官端正，男性</w:t>
            </w:r>
            <w:r>
              <w:rPr>
                <w:rFonts w:hint="eastAsia" w:ascii="宋体" w:hAnsi="宋体" w:eastAsia="宋体" w:cs="宋体"/>
                <w:b w:val="0"/>
                <w:bCs/>
                <w:color w:val="auto"/>
                <w:sz w:val="21"/>
                <w:szCs w:val="21"/>
                <w:lang w:val="en-US" w:eastAsia="zh-CN"/>
              </w:rPr>
              <w:t>年龄在18（含）-50（含）周岁</w:t>
            </w:r>
            <w:r>
              <w:rPr>
                <w:rFonts w:hint="eastAsia" w:ascii="宋体" w:hAnsi="宋体" w:eastAsia="宋体" w:cs="宋体"/>
                <w:color w:val="000000"/>
                <w:kern w:val="0"/>
                <w:sz w:val="20"/>
                <w:szCs w:val="20"/>
                <w:lang w:val="en-US" w:eastAsia="zh-CN"/>
              </w:rPr>
              <w:t>，女性年龄在18（含）-50（含）周岁，具有3年（含）以上绿化管理经验。</w:t>
            </w:r>
          </w:p>
        </w:tc>
      </w:tr>
      <w:tr>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rPr>
            </w:pPr>
            <w:r>
              <w:rPr>
                <w:rFonts w:hint="eastAsia" w:ascii="宋体" w:hAnsi="宋体" w:eastAsia="宋体" w:cs="宋体"/>
                <w:color w:val="000000"/>
                <w:kern w:val="0"/>
                <w:sz w:val="20"/>
                <w:szCs w:val="20"/>
                <w:lang w:val="en-US" w:eastAsia="zh-CN"/>
              </w:rPr>
              <w:t>身体健康、五官端正，男性</w:t>
            </w:r>
            <w:r>
              <w:rPr>
                <w:rFonts w:hint="eastAsia" w:ascii="宋体" w:hAnsi="宋体" w:eastAsia="宋体" w:cs="宋体"/>
                <w:b w:val="0"/>
                <w:bCs/>
                <w:color w:val="auto"/>
                <w:sz w:val="21"/>
                <w:szCs w:val="21"/>
                <w:lang w:val="en-US" w:eastAsia="zh-CN"/>
              </w:rPr>
              <w:t>年龄在18（含）-50（含）周岁</w:t>
            </w:r>
            <w:r>
              <w:rPr>
                <w:rFonts w:hint="eastAsia" w:ascii="宋体" w:hAnsi="宋体" w:eastAsia="宋体" w:cs="宋体"/>
                <w:color w:val="000000"/>
                <w:kern w:val="0"/>
                <w:sz w:val="20"/>
                <w:szCs w:val="20"/>
                <w:lang w:val="en-US" w:eastAsia="zh-CN"/>
              </w:rPr>
              <w:t>，女性年龄18（含）-50（含）周岁，熟悉花木修剪技术。</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rPr>
            </w:pPr>
            <w:r>
              <w:rPr>
                <w:rFonts w:hint="eastAsia" w:ascii="宋体" w:hAnsi="宋体" w:eastAsia="宋体" w:cs="宋体"/>
                <w:color w:val="000000"/>
                <w:kern w:val="0"/>
                <w:sz w:val="20"/>
                <w:szCs w:val="20"/>
                <w:lang w:val="en-US" w:eastAsia="zh-CN"/>
              </w:rPr>
              <w:t>具有初中及以上文化程度，身体健康、五官端正，性别不限，</w:t>
            </w:r>
            <w:r>
              <w:rPr>
                <w:rFonts w:hint="eastAsia" w:ascii="宋体" w:hAnsi="宋体" w:eastAsia="宋体" w:cs="宋体"/>
                <w:b w:val="0"/>
                <w:bCs/>
                <w:color w:val="auto"/>
                <w:sz w:val="21"/>
                <w:szCs w:val="21"/>
                <w:lang w:val="en-US" w:eastAsia="zh-CN"/>
              </w:rPr>
              <w:t>年龄在18（含）-50（含）周岁</w:t>
            </w:r>
            <w:r>
              <w:rPr>
                <w:rFonts w:hint="eastAsia" w:ascii="宋体" w:hAnsi="宋体" w:eastAsia="宋体" w:cs="宋体"/>
                <w:color w:val="000000"/>
                <w:kern w:val="0"/>
                <w:sz w:val="20"/>
                <w:szCs w:val="20"/>
                <w:lang w:val="en-US" w:eastAsia="zh-CN"/>
              </w:rPr>
              <w:t>，熟悉电脑操作。</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人工福利</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五项保险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服装服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通讯费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纸墨耗材费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办公设备折旧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保洁工具及耗材</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大垃圾袋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不锈钢油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玻璃清洁剂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静电除尘剂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洁厕灵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去污粉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袋</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空气清新剂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化粪池清理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对讲机、对讲机电池、强光手电、开水壶等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55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水电维修配备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冲击钻、手电钻、1.5m铝梯、2.5m铝梯、、管钳、万用表、雨衣、各类扳手等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nil"/>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绿化养护费用</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化肥、农药、割草机、枝剪等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公众责任保险</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按赔偿限额370万投保，以保险费率1.3‰计取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w:t>
            </w:r>
          </w:p>
        </w:tc>
      </w:tr>
      <w:tr>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10</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管理费</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rPr>
          <w:trHeight w:val="45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11</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税费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tLeast"/>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3、制定完善系统的培训计划，切实提高员工队伍的整体素质，确保持证上岗率达到100%。</w:t>
      </w:r>
    </w:p>
    <w:p>
      <w:pPr>
        <w:keepNext w:val="0"/>
        <w:keepLines w:val="0"/>
        <w:pageBreakBefore w:val="0"/>
        <w:widowControl w:val="0"/>
        <w:kinsoku/>
        <w:wordWrap/>
        <w:overflowPunct/>
        <w:topLinePunct w:val="0"/>
        <w:autoSpaceDE/>
        <w:autoSpaceDN/>
        <w:bidi w:val="0"/>
        <w:adjustRightInd/>
        <w:snapToGrid/>
        <w:spacing w:line="240" w:lineRule="atLeast"/>
        <w:ind w:right="-197" w:rightChars="-94" w:firstLine="422" w:firstLineChars="200"/>
        <w:jc w:val="both"/>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 xml:space="preserve">（十）其他服务内容 </w:t>
      </w:r>
    </w:p>
    <w:p>
      <w:pPr>
        <w:keepNext w:val="0"/>
        <w:keepLines w:val="0"/>
        <w:pageBreakBefore w:val="0"/>
        <w:widowControl w:val="0"/>
        <w:kinsoku/>
        <w:wordWrap/>
        <w:overflowPunct/>
        <w:topLinePunct w:val="0"/>
        <w:autoSpaceDE/>
        <w:autoSpaceDN/>
        <w:bidi w:val="0"/>
        <w:adjustRightInd/>
        <w:snapToGrid/>
        <w:spacing w:line="240" w:lineRule="atLeast"/>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文印员，负责学校文印室的工作，按照学校的管理规定按时上下班，完成学校交予工作。</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四、物业管理服务费包括如下项目：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1、行政费用（含员工工资、福利、保险、服装等费用）；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2、清洁卫生费（不含垃圾清运费、保洁耗材及可降解垃圾袋、化粪池清理费、除“四害”费用及高位玻璃幕墙清洁费用）；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3、秩序维护费；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4、设备设施日常运行及维修养护费（不含维修耗材）；</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5、绿化维护费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6、物业共用部位、共用设施及公众责任保险费用</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7、管理设备分摊及固定资产折旧费；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8、办公费；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9、合理利润；</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10、法定税费。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补充说明：</w:t>
      </w:r>
      <w:bookmarkStart w:id="34" w:name="_Toc443387745"/>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1、投标报价必须提供校园物业管理经费明细表。其中人工费用中的工资、奖金、福利费、保险费、培训费、活动费、服装费及其他补贴等应分项列出；投标人所发生的通讯费、交通、用品等应分项列出；</w:t>
      </w:r>
      <w:bookmarkEnd w:id="34"/>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2、物业管理服务费的调整，根据政府最低工资标准和社保调整基数由双方共同协商调整。</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五、其他说明</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物业公司在服务期间不得转包，包括中途转包及各个分项目的转包。</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采购人每月组成考核小组，根据制定的考核标准对物业管理公司进行考核，考核总分需到达80分（含）以上；月考核评价内容的工作（详见附表1），综合得分85分（含）以上为合格，85分以下为不合格；连续三个月低于85分以下的，采购人有权终止服务合同。</w:t>
      </w:r>
    </w:p>
    <w:tbl>
      <w:tblPr>
        <w:tblStyle w:val="16"/>
        <w:tblW w:w="8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020"/>
        <w:gridCol w:w="618"/>
        <w:gridCol w:w="5626"/>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655"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4"/>
                <w:szCs w:val="24"/>
                <w:u w:val="none"/>
                <w:lang w:val="en-US" w:eastAsia="zh-CN" w:bidi="ar"/>
              </w:rPr>
              <w:t>海南华侨中学初中部物业服务考核表（附表1）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测评事项</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物业服务标准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服务管理</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工作人员违反规定、仪表不整洁、服务不规范，不文明用语，不礼貌待人每人次扣1分。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工作人员未挂牌上岗每人扣1分。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工作人员未统一着装每人扣1分。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没有建立高效投诉处理机制的各扣1分，投诉事项未及时处理或及时反馈每件扣1分。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公共环境卫生保洁及病媒防治服务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1、公共场所和办公场所保持清洁，如发现有地面无纸屑、烟头、杂物等废弃物，扣1分；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2、大厅地面、楼道走廊地面干爽洁净，无污渍、积水、杂物和灰尘等，楼道、扶手和栏杆干净无灰尘，屋顶、门框和墙壁无积尘和蜘蛛网。</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3、垃圾未定点投放每处扣1分；垃圾房、垃圾桶、垃圾箱损坏、不符合标准每个扣1分，脏每个扣1分。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4、卫生间空气清新、无污迹、无积水、无异味，下水道畅通。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5、擦试养护电梯、擦试楼梯扶栏每日1次。</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排水管、下水道等室内外沟渠保持通畅，如发现化粪池、沉沙井和水池有超量淤积，扣2分；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卫生间有污迹、异味每处扣1分。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墙面、玻璃污秽、破损每处次扣1分。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吸烟区乱丢烟头每处次扣1分。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公共秩序维护及消防管理服务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消防通道上、人行道、楼道、车位被占每处扣2分；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无消防安全验收合格证明，消防安全制度不健全，公共消防设施功能不完好的每项次扣2分；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无消防检查记录或消防检查记录不及时更新的扣2分。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安保人员不登记、不巡查、不报告导致治安问题、异常信访问题、重大突发事件、业主违规问题发生对责任人员每人次扣5分。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出现一例偷盗事件，扣2分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共用设施设备的日常维修、养护和管理</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排水设施不完善、排水沟渠堵塞、明显积水、污水、淤泥每处扣1分。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公共区域的电梯、牌、箱、桶、管、镜、灯、窗、电器等设备有污迹每处次扣1分。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因维修不及时导致供水供电中断1天的扣每次扣5分。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绿化养护</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绿化带内有杂草、有污物杂物，扣1分。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绿化有病虫危害症状及未及时处理，扣2分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不定时浇水、施肥，扣2分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绿化不足黄土裸露每处扣1分。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会务服务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会前15分钟打开会议室大门，如没有及时准备每次扣2分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会议前不提前把会议室清扫干净、整洁，桌椅摆放整齐的，每次扣2分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未及时开启灯光、空调，调试音响等设备，扣2分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会后未关闭设备、归还席卡和清理现场。扣2分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100分</w:t>
            </w:r>
          </w:p>
        </w:tc>
        <w:tc>
          <w:tcPr>
            <w:tcW w:w="56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8"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2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考评人员：</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被扣分物业人员：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考评时间：</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年   月    日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考评单位：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说明：各项考评标准扣分不得超过考评事项总分值。</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pStyle w:val="6"/>
        <w:rPr>
          <w:rFonts w:ascii="仿宋_GB2312" w:hAnsi="宋体" w:eastAsia="仿宋_GB2312"/>
          <w:b/>
          <w:color w:val="auto"/>
          <w:sz w:val="24"/>
        </w:rPr>
      </w:pP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color w:val="auto"/>
          <w:sz w:val="21"/>
          <w:szCs w:val="21"/>
        </w:rPr>
      </w:pPr>
      <w:r>
        <w:rPr>
          <w:rStyle w:val="34"/>
          <w:rFonts w:hint="eastAsia" w:asciiTheme="minorEastAsia" w:hAnsiTheme="minorEastAsia" w:eastAsiaTheme="minorEastAsia" w:cstheme="minorEastAsia"/>
          <w:b w:val="0"/>
          <w:bCs w:val="0"/>
          <w:color w:val="auto"/>
          <w:sz w:val="21"/>
          <w:szCs w:val="21"/>
          <w:lang w:val="en-US"/>
        </w:rPr>
        <w:t>5、</w:t>
      </w:r>
      <w:r>
        <w:rPr>
          <w:rStyle w:val="34"/>
          <w:rFonts w:hint="eastAsia" w:asciiTheme="minorEastAsia" w:hAnsiTheme="minorEastAsia" w:eastAsiaTheme="minorEastAsia" w:cstheme="minorEastAsia"/>
          <w:b w:val="0"/>
          <w:bCs w:val="0"/>
          <w:color w:val="auto"/>
          <w:sz w:val="21"/>
          <w:szCs w:val="21"/>
        </w:rPr>
        <w:t>未尽事宜由采购人与中标人在采购合同中详细约定。</w:t>
      </w: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第三章</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投标人须知</w:t>
      </w:r>
    </w:p>
    <w:p>
      <w:pPr>
        <w:pageBreakBefore w:val="0"/>
        <w:wordWrap/>
        <w:topLinePunct w:val="0"/>
        <w:bidi w:val="0"/>
        <w:adjustRightInd w:val="0"/>
        <w:snapToGrid w:val="0"/>
        <w:spacing w:before="120" w:after="240"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投标人须知前附表</w:t>
      </w:r>
    </w:p>
    <w:p>
      <w:pPr>
        <w:pageBreakBefore w:val="0"/>
        <w:wordWrap/>
        <w:topLinePunct w:val="0"/>
        <w:bidi w:val="0"/>
        <w:spacing w:line="360" w:lineRule="auto"/>
        <w:ind w:firstLine="482"/>
        <w:textAlignment w:val="auto"/>
        <w:rPr>
          <w:color w:val="auto"/>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供应商</w:t>
      </w:r>
      <w:r>
        <w:rPr>
          <w:rFonts w:hint="eastAsia" w:ascii="宋体" w:hAnsi="宋体" w:eastAsia="宋体" w:cs="宋体"/>
          <w:b w:val="0"/>
          <w:bCs/>
          <w:color w:val="auto"/>
          <w:sz w:val="21"/>
          <w:szCs w:val="21"/>
        </w:rPr>
        <w:t>须知前附表”用于进一步明确正文中的未尽事宜，由</w:t>
      </w:r>
      <w:r>
        <w:rPr>
          <w:rFonts w:hint="eastAsia" w:ascii="宋体" w:hAnsi="宋体" w:eastAsia="宋体" w:cs="宋体"/>
          <w:b w:val="0"/>
          <w:bCs/>
          <w:color w:val="auto"/>
          <w:sz w:val="21"/>
          <w:szCs w:val="21"/>
          <w:lang w:eastAsia="zh-CN"/>
        </w:rPr>
        <w:t>采购代理机构</w:t>
      </w:r>
      <w:r>
        <w:rPr>
          <w:rFonts w:hint="eastAsia" w:ascii="宋体" w:hAnsi="宋体" w:eastAsia="宋体" w:cs="宋体"/>
          <w:b w:val="0"/>
          <w:bCs/>
          <w:color w:val="auto"/>
          <w:sz w:val="21"/>
          <w:szCs w:val="21"/>
        </w:rPr>
        <w:t>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
                <w:bCs w:val="0"/>
                <w:color w:val="auto"/>
                <w:sz w:val="21"/>
                <w:szCs w:val="21"/>
                <w:lang w:val="zh-CN"/>
              </w:rPr>
            </w:pPr>
            <w:bookmarkStart w:id="35" w:name="_Toc246826106"/>
            <w:r>
              <w:rPr>
                <w:rFonts w:hint="eastAsia" w:asciiTheme="minorEastAsia" w:hAnsiTheme="minorEastAsia" w:eastAsiaTheme="minorEastAsia" w:cstheme="minorEastAsia"/>
                <w:b/>
                <w:bCs w:val="0"/>
                <w:color w:val="auto"/>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lang w:val="zh-CN"/>
              </w:rPr>
            </w:pPr>
            <w:r>
              <w:rPr>
                <w:rFonts w:hint="eastAsia" w:asciiTheme="minorEastAsia" w:hAnsiTheme="minorEastAsia" w:eastAsiaTheme="minorEastAsia" w:cstheme="minorEastAsia"/>
                <w:b/>
                <w:bCs w:val="0"/>
                <w:color w:val="auto"/>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lang w:val="zh-CN"/>
              </w:rPr>
            </w:pPr>
            <w:r>
              <w:rPr>
                <w:rFonts w:hint="eastAsia" w:asciiTheme="minorEastAsia" w:hAnsiTheme="minorEastAsia" w:eastAsiaTheme="minorEastAsia" w:cstheme="minorEastAsia"/>
                <w:b/>
                <w:bCs w:val="0"/>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有无带</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kern w:val="0"/>
                <w:sz w:val="21"/>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有，</w:t>
            </w:r>
            <w:r>
              <w:rPr>
                <w:rFonts w:hint="eastAsia" w:asciiTheme="minorEastAsia" w:hAnsiTheme="minorEastAsia" w:eastAsiaTheme="minorEastAsia" w:cstheme="minorEastAsia"/>
                <w:bCs/>
                <w:color w:val="auto"/>
                <w:sz w:val="21"/>
                <w:szCs w:val="21"/>
                <w:lang w:val="en-US" w:eastAsia="zh-CN"/>
              </w:rPr>
              <w:t>带</w:t>
            </w:r>
            <w:r>
              <w:rPr>
                <w:rFonts w:hint="eastAsia" w:asciiTheme="minorEastAsia" w:hAnsiTheme="minorEastAsia" w:eastAsiaTheme="minorEastAsia" w:cstheme="minorEastAsia"/>
                <w:bCs/>
                <w:color w:val="auto"/>
                <w:sz w:val="21"/>
                <w:szCs w:val="21"/>
                <w:lang w:val="zh-CN" w:eastAsia="zh-CN"/>
              </w:rPr>
              <w:t>★</w:t>
            </w:r>
            <w:r>
              <w:rPr>
                <w:rFonts w:hint="eastAsia" w:asciiTheme="minorEastAsia" w:hAnsiTheme="minorEastAsia" w:eastAsiaTheme="minorEastAsia" w:cstheme="minorEastAsia"/>
                <w:bCs/>
                <w:color w:val="auto"/>
                <w:sz w:val="21"/>
                <w:szCs w:val="21"/>
                <w:lang w:val="en-US" w:eastAsia="zh-CN"/>
              </w:rPr>
              <w:t>的是实质性要求，投标人</w:t>
            </w:r>
            <w:r>
              <w:rPr>
                <w:rFonts w:hint="eastAsia" w:asciiTheme="minorEastAsia" w:hAnsiTheme="minorEastAsia" w:eastAsiaTheme="minorEastAsia" w:cstheme="minorEastAsia"/>
                <w:bCs/>
                <w:color w:val="auto"/>
                <w:sz w:val="21"/>
                <w:szCs w:val="21"/>
                <w:lang w:val="zh-CN" w:eastAsia="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标前</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sz w:val="21"/>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cs="宋体"/>
                <w:b w:val="0"/>
                <w:bCs/>
                <w:color w:val="auto"/>
                <w:kern w:val="0"/>
                <w:sz w:val="21"/>
                <w:szCs w:val="21"/>
                <w:lang w:val="en-US" w:eastAsia="zh-CN"/>
              </w:rPr>
              <w:t>1</w:t>
            </w:r>
            <w:r>
              <w:rPr>
                <w:rFonts w:hint="eastAsia" w:ascii="宋体" w:hAnsi="宋体" w:eastAsia="宋体" w:cs="宋体"/>
                <w:b w:val="0"/>
                <w:bCs/>
                <w:color w:val="auto"/>
                <w:kern w:val="0"/>
                <w:sz w:val="21"/>
                <w:szCs w:val="21"/>
                <w:lang w:val="zh-CN"/>
              </w:rPr>
              <w:t>、投标声明函；</w:t>
            </w:r>
          </w:p>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eastAsia="宋体" w:cs="宋体"/>
                <w:b w:val="0"/>
                <w:bCs/>
                <w:color w:val="auto"/>
                <w:kern w:val="0"/>
                <w:sz w:val="21"/>
                <w:szCs w:val="21"/>
                <w:lang w:val="zh-CN"/>
              </w:rPr>
              <w:t>2、法定代表人授权委托书（提供委托代理人的身份证复印件，非中国国籍的则提供护照复印件）（非法定代表人签署投标文件适用）</w:t>
            </w:r>
            <w:r>
              <w:rPr>
                <w:rFonts w:hint="eastAsia" w:ascii="宋体" w:hAnsi="宋体" w:cs="宋体"/>
                <w:b w:val="0"/>
                <w:bCs/>
                <w:color w:val="auto"/>
                <w:kern w:val="0"/>
                <w:sz w:val="21"/>
                <w:szCs w:val="21"/>
                <w:lang w:val="zh-CN"/>
              </w:rPr>
              <w:t>；</w:t>
            </w:r>
          </w:p>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eastAsia="宋体" w:cs="宋体"/>
                <w:b w:val="0"/>
                <w:bCs/>
                <w:color w:val="auto"/>
                <w:kern w:val="0"/>
                <w:sz w:val="21"/>
                <w:szCs w:val="21"/>
                <w:lang w:val="zh-CN"/>
              </w:rPr>
              <w:t>3、法定代表人身份证明书（提供法定代表人身份证复印件，非中国国籍的则提供护照复印件）；</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eastAsia="宋体" w:cs="宋体"/>
                <w:b w:val="0"/>
                <w:bCs/>
                <w:color w:val="auto"/>
                <w:kern w:val="0"/>
                <w:sz w:val="21"/>
                <w:szCs w:val="21"/>
                <w:lang w:val="zh-CN" w:eastAsia="zh-CN"/>
              </w:rPr>
              <w:t>4、提供</w:t>
            </w:r>
            <w:r>
              <w:rPr>
                <w:rFonts w:hint="eastAsia" w:ascii="宋体" w:hAnsi="宋体" w:eastAsia="宋体" w:cs="宋体"/>
                <w:b w:val="0"/>
                <w:bCs/>
                <w:color w:val="auto"/>
                <w:kern w:val="0"/>
                <w:sz w:val="21"/>
                <w:szCs w:val="21"/>
                <w:lang w:val="zh-CN"/>
              </w:rPr>
              <w:t>营业执照副本</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或事业单位法人证书（事业单位）</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或执业许可证（非企业专业服务机构）</w:t>
            </w:r>
            <w:r>
              <w:rPr>
                <w:rFonts w:hint="eastAsia" w:ascii="宋体" w:hAnsi="宋体" w:eastAsia="宋体" w:cs="宋体"/>
                <w:b w:val="0"/>
                <w:bCs/>
                <w:color w:val="auto"/>
                <w:kern w:val="0"/>
                <w:sz w:val="21"/>
                <w:szCs w:val="21"/>
                <w:lang w:val="zh-CN" w:eastAsia="zh-CN"/>
              </w:rPr>
              <w:t>的</w:t>
            </w:r>
            <w:r>
              <w:rPr>
                <w:rFonts w:hint="eastAsia" w:ascii="宋体" w:hAnsi="宋体" w:eastAsia="宋体" w:cs="宋体"/>
                <w:b w:val="0"/>
                <w:bCs/>
                <w:color w:val="auto"/>
                <w:kern w:val="0"/>
                <w:sz w:val="21"/>
                <w:szCs w:val="21"/>
                <w:lang w:val="zh-CN"/>
              </w:rPr>
              <w:t>复印件</w:t>
            </w:r>
            <w:r>
              <w:rPr>
                <w:rFonts w:hint="eastAsia" w:ascii="宋体" w:hAnsi="宋体" w:eastAsia="宋体" w:cs="宋体"/>
                <w:bCs/>
                <w:color w:val="auto"/>
                <w:kern w:val="0"/>
                <w:sz w:val="21"/>
                <w:szCs w:val="21"/>
                <w:lang w:val="zh-CN"/>
              </w:rPr>
              <w:t>；如果投标人为自然人的则提供身份证复印件；</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eastAsia="宋体" w:cs="宋体"/>
                <w:bCs/>
                <w:color w:val="auto"/>
                <w:kern w:val="0"/>
                <w:sz w:val="21"/>
                <w:szCs w:val="21"/>
                <w:lang w:val="zh-CN"/>
              </w:rPr>
              <w:t>5、</w:t>
            </w:r>
            <w:r>
              <w:rPr>
                <w:rFonts w:hint="eastAsia" w:asciiTheme="minorEastAsia" w:hAnsiTheme="minorEastAsia" w:eastAsiaTheme="minorEastAsia" w:cstheme="minorEastAsia"/>
                <w:bCs/>
                <w:color w:val="auto"/>
                <w:kern w:val="0"/>
                <w:sz w:val="21"/>
                <w:szCs w:val="21"/>
              </w:rPr>
              <w:t>具有良好的商业信誉和健全的财务会计制度</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具有履行合同所必需的设备和专业技术能力</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有依法缴纳税收和社会保障资金的良好记录</w:t>
            </w:r>
            <w:r>
              <w:rPr>
                <w:rFonts w:hint="eastAsia" w:asciiTheme="minorEastAsia" w:hAnsiTheme="minorEastAsia" w:eastAsiaTheme="minorEastAsia" w:cstheme="minorEastAsia"/>
                <w:bCs/>
                <w:color w:val="auto"/>
                <w:kern w:val="0"/>
                <w:sz w:val="21"/>
                <w:szCs w:val="21"/>
                <w:lang w:eastAsia="zh-CN"/>
              </w:rPr>
              <w:t>及</w:t>
            </w:r>
            <w:r>
              <w:rPr>
                <w:rFonts w:hint="eastAsia" w:asciiTheme="minorEastAsia" w:hAnsiTheme="minorEastAsia" w:eastAsiaTheme="minorEastAsia" w:cstheme="minorEastAsia"/>
                <w:bCs/>
                <w:color w:val="auto"/>
                <w:kern w:val="0"/>
                <w:sz w:val="21"/>
                <w:szCs w:val="21"/>
              </w:rPr>
              <w:t>参加政府采购活动前三年内，在经营活动中没有重大违法记录</w:t>
            </w:r>
            <w:r>
              <w:rPr>
                <w:rFonts w:hint="eastAsia" w:asciiTheme="minorEastAsia" w:hAnsiTheme="minorEastAsia" w:eastAsiaTheme="minorEastAsia" w:cstheme="minorEastAsia"/>
                <w:bCs/>
                <w:color w:val="auto"/>
                <w:kern w:val="0"/>
                <w:sz w:val="21"/>
                <w:szCs w:val="21"/>
                <w:lang w:eastAsia="zh-CN"/>
              </w:rPr>
              <w:t>的资格承诺函（详见格式</w:t>
            </w:r>
            <w:r>
              <w:rPr>
                <w:rFonts w:hint="eastAsia" w:asciiTheme="minorEastAsia" w:hAnsiTheme="minorEastAsia" w:eastAsiaTheme="minorEastAsia" w:cstheme="minorEastAsia"/>
                <w:bCs/>
                <w:color w:val="auto"/>
                <w:kern w:val="0"/>
                <w:sz w:val="21"/>
                <w:szCs w:val="21"/>
                <w:lang w:val="en-US" w:eastAsia="zh-CN"/>
              </w:rPr>
              <w:t>6</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6</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lang w:val="zh-CN"/>
              </w:rPr>
              <w:t>交纳投标保证金的有效证明文件并加盖单位公章（非原件票据适用）；</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7</w:t>
            </w:r>
            <w:r>
              <w:rPr>
                <w:rFonts w:hint="eastAsia" w:ascii="宋体" w:hAnsi="宋体" w:eastAsia="宋体" w:cs="宋体"/>
                <w:bCs/>
                <w:color w:val="auto"/>
                <w:kern w:val="0"/>
                <w:sz w:val="21"/>
                <w:szCs w:val="21"/>
                <w:lang w:val="zh-CN"/>
              </w:rPr>
              <w:t>、资格审查及符合性审查要求提供的其他资料（详见资格审查表及符合性审查表要求）；</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8</w:t>
            </w:r>
            <w:r>
              <w:rPr>
                <w:rFonts w:hint="eastAsia" w:ascii="宋体" w:hAnsi="宋体" w:eastAsia="宋体" w:cs="宋体"/>
                <w:bCs/>
                <w:color w:val="auto"/>
                <w:kern w:val="0"/>
                <w:sz w:val="21"/>
                <w:szCs w:val="21"/>
                <w:lang w:val="zh-CN"/>
              </w:rPr>
              <w:t>、评</w:t>
            </w:r>
            <w:r>
              <w:rPr>
                <w:rFonts w:hint="eastAsia" w:ascii="宋体" w:hAnsi="宋体" w:cs="宋体"/>
                <w:bCs/>
                <w:color w:val="auto"/>
                <w:kern w:val="0"/>
                <w:sz w:val="21"/>
                <w:szCs w:val="21"/>
                <w:lang w:val="zh-CN"/>
              </w:rPr>
              <w:t>标</w:t>
            </w:r>
            <w:r>
              <w:rPr>
                <w:rFonts w:hint="eastAsia" w:ascii="宋体" w:hAnsi="宋体" w:eastAsia="宋体" w:cs="宋体"/>
                <w:bCs/>
                <w:color w:val="auto"/>
                <w:kern w:val="0"/>
                <w:sz w:val="21"/>
                <w:szCs w:val="21"/>
                <w:lang w:val="zh-CN"/>
              </w:rPr>
              <w:t>标准要求提供的其他资料（详见评</w:t>
            </w:r>
            <w:r>
              <w:rPr>
                <w:rFonts w:hint="eastAsia" w:ascii="宋体" w:hAnsi="宋体" w:cs="宋体"/>
                <w:bCs/>
                <w:color w:val="auto"/>
                <w:kern w:val="0"/>
                <w:sz w:val="21"/>
                <w:szCs w:val="21"/>
                <w:lang w:val="zh-CN"/>
              </w:rPr>
              <w:t>标</w:t>
            </w:r>
            <w:r>
              <w:rPr>
                <w:rFonts w:hint="eastAsia" w:ascii="宋体" w:hAnsi="宋体" w:eastAsia="宋体" w:cs="宋体"/>
                <w:bCs/>
                <w:color w:val="auto"/>
                <w:kern w:val="0"/>
                <w:sz w:val="21"/>
                <w:szCs w:val="21"/>
                <w:lang w:val="zh-CN"/>
              </w:rPr>
              <w:t>细则要求）；</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asciiTheme="minorEastAsia" w:hAnsiTheme="minorEastAsia" w:eastAsiaTheme="minorEastAsia" w:cstheme="minorEastAsia"/>
                <w:bCs/>
                <w:color w:val="auto"/>
                <w:kern w:val="0"/>
                <w:sz w:val="21"/>
                <w:szCs w:val="21"/>
                <w:lang w:val="zh-CN"/>
              </w:rPr>
            </w:pPr>
            <w:r>
              <w:rPr>
                <w:rFonts w:hint="eastAsia" w:ascii="宋体" w:hAnsi="宋体" w:cs="宋体"/>
                <w:bCs/>
                <w:color w:val="auto"/>
                <w:kern w:val="0"/>
                <w:sz w:val="21"/>
                <w:szCs w:val="21"/>
                <w:lang w:val="en-US" w:eastAsia="zh-CN"/>
              </w:rPr>
              <w:t>9</w:t>
            </w:r>
            <w:r>
              <w:rPr>
                <w:rFonts w:hint="eastAsia" w:ascii="宋体" w:hAnsi="宋体" w:eastAsia="宋体" w:cs="宋体"/>
                <w:bCs/>
                <w:color w:val="auto"/>
                <w:kern w:val="0"/>
                <w:sz w:val="21"/>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本项目要求投</w:t>
            </w:r>
            <w:r>
              <w:rPr>
                <w:rFonts w:hint="eastAsia" w:asciiTheme="minorEastAsia" w:hAnsiTheme="minorEastAsia" w:eastAsiaTheme="minorEastAsia" w:cstheme="minorEastAsia"/>
                <w:bCs/>
                <w:color w:val="auto"/>
                <w:kern w:val="0"/>
                <w:sz w:val="21"/>
                <w:szCs w:val="21"/>
                <w:lang w:val="zh-CN"/>
              </w:rPr>
              <w:t>标人提供的</w:t>
            </w:r>
            <w:r>
              <w:rPr>
                <w:rFonts w:hint="eastAsia" w:asciiTheme="minorEastAsia" w:hAnsiTheme="minorEastAsia" w:eastAsiaTheme="minorEastAsia" w:cstheme="minorEastAsia"/>
                <w:bCs/>
                <w:color w:val="auto"/>
                <w:sz w:val="21"/>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numPr>
                <w:ilvl w:val="0"/>
                <w:numId w:val="0"/>
              </w:numPr>
              <w:kinsoku/>
              <w:wordWrap/>
              <w:overflowPunct/>
              <w:topLinePunct w:val="0"/>
              <w:bidi w:val="0"/>
              <w:adjustRightInd w:val="0"/>
              <w:snapToGrid w:val="0"/>
              <w:spacing w:line="360" w:lineRule="auto"/>
              <w:ind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en-US" w:eastAsia="zh-CN"/>
              </w:rPr>
              <w:t>1、</w:t>
            </w:r>
            <w:r>
              <w:rPr>
                <w:rFonts w:hint="eastAsia" w:asciiTheme="minorEastAsia" w:hAnsiTheme="minorEastAsia" w:eastAsiaTheme="minorEastAsia" w:cstheme="minorEastAsia"/>
                <w:bCs/>
                <w:color w:val="auto"/>
                <w:kern w:val="0"/>
                <w:sz w:val="21"/>
                <w:szCs w:val="21"/>
                <w:lang w:val="zh-CN"/>
              </w:rPr>
              <w:t>开标一览表</w:t>
            </w:r>
          </w:p>
          <w:p>
            <w:pPr>
              <w:keepNext w:val="0"/>
              <w:keepLines w:val="0"/>
              <w:pageBreakBefore w:val="0"/>
              <w:numPr>
                <w:ilvl w:val="0"/>
                <w:numId w:val="0"/>
              </w:numPr>
              <w:kinsoku/>
              <w:wordWrap/>
              <w:overflowPunct/>
              <w:topLinePunct w:val="0"/>
              <w:bidi w:val="0"/>
              <w:adjustRightInd w:val="0"/>
              <w:snapToGrid w:val="0"/>
              <w:spacing w:line="360" w:lineRule="auto"/>
              <w:ind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en-US" w:eastAsia="zh-CN"/>
              </w:rPr>
              <w:t>2、</w:t>
            </w:r>
            <w:r>
              <w:rPr>
                <w:rFonts w:hint="eastAsia" w:asciiTheme="minorEastAsia" w:hAnsiTheme="minorEastAsia" w:eastAsiaTheme="minorEastAsia" w:cstheme="minorEastAsia"/>
                <w:bCs/>
                <w:color w:val="auto"/>
                <w:kern w:val="0"/>
                <w:sz w:val="21"/>
                <w:szCs w:val="21"/>
                <w:lang w:val="zh-CN"/>
              </w:rPr>
              <w:t>投标报价明细表</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要求：</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① “开标一览表”当中的投标总价必须与“投标报价明细表”当中的“总价”保持一致；</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kern w:val="0"/>
                <w:sz w:val="21"/>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eastAsia="zh-CN"/>
              </w:rPr>
            </w:pPr>
            <w:r>
              <w:rPr>
                <w:rFonts w:hint="eastAsia" w:ascii="宋体" w:hAnsi="宋体" w:eastAsia="宋体" w:cs="宋体"/>
                <w:bCs/>
                <w:color w:val="auto"/>
                <w:kern w:val="2"/>
                <w:sz w:val="21"/>
                <w:szCs w:val="21"/>
                <w:lang w:val="zh-CN" w:eastAsia="zh-CN" w:bidi="ar-SA"/>
              </w:rPr>
              <w:t>投标保证金</w:t>
            </w:r>
            <w:r>
              <w:rPr>
                <w:rFonts w:hint="eastAsia" w:ascii="宋体" w:hAnsi="宋体" w:eastAsia="宋体" w:cs="宋体"/>
                <w:bCs/>
                <w:color w:val="auto"/>
                <w:kern w:val="2"/>
                <w:sz w:val="21"/>
                <w:szCs w:val="21"/>
                <w:lang w:val="en-US" w:eastAsia="zh-CN" w:bidi="ar-SA"/>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widowControl/>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sz w:val="21"/>
                <w:szCs w:val="21"/>
              </w:rPr>
              <w:t>金额（大小</w:t>
            </w:r>
            <w:r>
              <w:rPr>
                <w:rFonts w:hint="eastAsia" w:asciiTheme="minorEastAsia" w:hAnsiTheme="minorEastAsia" w:eastAsiaTheme="minorEastAsia" w:cstheme="minorEastAsia"/>
                <w:bCs/>
                <w:color w:val="auto"/>
                <w:kern w:val="2"/>
                <w:sz w:val="21"/>
                <w:szCs w:val="21"/>
                <w:lang w:val="zh-CN" w:eastAsia="zh-CN" w:bidi="ar-SA"/>
              </w:rPr>
              <w:t>写）：贰万伍仟元</w:t>
            </w:r>
            <w:r>
              <w:rPr>
                <w:rFonts w:hint="eastAsia" w:asciiTheme="minorEastAsia" w:hAnsiTheme="minorEastAsia" w:eastAsiaTheme="minorEastAsia" w:cstheme="minorEastAsia"/>
                <w:bCs/>
                <w:color w:val="auto"/>
                <w:kern w:val="2"/>
                <w:sz w:val="21"/>
                <w:szCs w:val="21"/>
                <w:lang w:val="en-US" w:eastAsia="zh-CN" w:bidi="ar-SA"/>
              </w:rPr>
              <w:t>整（¥25000.00）</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hint="eastAsia" w:ascii="宋体" w:hAnsi="宋体" w:eastAsia="宋体" w:cs="宋体"/>
                <w:bCs/>
                <w:color w:val="auto"/>
                <w:sz w:val="21"/>
                <w:szCs w:val="21"/>
              </w:rPr>
            </w:pPr>
            <w:r>
              <w:rPr>
                <w:rFonts w:hint="eastAsia" w:asciiTheme="minorEastAsia" w:hAnsiTheme="minorEastAsia" w:eastAsiaTheme="minorEastAsia" w:cstheme="minorEastAsia"/>
                <w:bCs/>
                <w:color w:val="auto"/>
                <w:sz w:val="21"/>
                <w:szCs w:val="21"/>
                <w:lang w:val="zh-CN"/>
              </w:rPr>
              <w:t>交纳投标保证金截止时间：与递交投标文件截止时间一致</w:t>
            </w:r>
          </w:p>
          <w:p>
            <w:pPr>
              <w:pStyle w:val="6"/>
              <w:keepNext w:val="0"/>
              <w:keepLines w:val="0"/>
              <w:pageBreakBefore w:val="0"/>
              <w:kinsoku/>
              <w:wordWrap/>
              <w:overflowPunct/>
              <w:topLinePunct w:val="0"/>
              <w:bidi w:val="0"/>
              <w:snapToGrid w:val="0"/>
              <w:spacing w:line="360" w:lineRule="auto"/>
              <w:ind w:left="210" w:leftChars="1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一、</w:t>
            </w:r>
            <w:r>
              <w:rPr>
                <w:rFonts w:hint="eastAsia" w:ascii="宋体" w:hAnsi="宋体" w:eastAsia="宋体" w:cs="宋体"/>
                <w:bCs/>
                <w:color w:val="auto"/>
                <w:sz w:val="21"/>
                <w:szCs w:val="21"/>
              </w:rPr>
              <w:t>投标保证金以转账方式提交的</w:t>
            </w:r>
            <w:r>
              <w:rPr>
                <w:rFonts w:hint="eastAsia" w:ascii="宋体" w:hAnsi="宋体" w:eastAsia="宋体" w:cs="宋体"/>
                <w:bCs/>
                <w:color w:val="auto"/>
                <w:sz w:val="21"/>
                <w:szCs w:val="21"/>
                <w:lang w:val="zh-CN"/>
              </w:rPr>
              <w:t>要求</w:t>
            </w:r>
            <w:r>
              <w:rPr>
                <w:rFonts w:hint="eastAsia" w:ascii="宋体" w:hAnsi="宋体" w:eastAsia="宋体" w:cs="宋体"/>
                <w:bCs/>
                <w:color w:val="auto"/>
                <w:sz w:val="21"/>
                <w:szCs w:val="21"/>
              </w:rPr>
              <w:t>：</w:t>
            </w:r>
          </w:p>
          <w:p>
            <w:pPr>
              <w:pStyle w:val="6"/>
              <w:keepNext w:val="0"/>
              <w:keepLines w:val="0"/>
              <w:pageBreakBefore w:val="0"/>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lang w:val="zh-CN" w:eastAsia="zh-CN"/>
              </w:rPr>
              <w:t>保证金账号：交易系统随机分配的唯一账号</w:t>
            </w:r>
          </w:p>
          <w:p>
            <w:pPr>
              <w:pStyle w:val="6"/>
              <w:keepNext w:val="0"/>
              <w:keepLines w:val="0"/>
              <w:pageBreakBefore w:val="0"/>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2、仅接受投标单位以系统注册的银行账户使用转账的方式一次性</w:t>
            </w:r>
            <w:r>
              <w:rPr>
                <w:rFonts w:hint="eastAsia" w:ascii="宋体" w:hAnsi="宋体" w:eastAsia="宋体" w:cs="宋体"/>
                <w:bCs/>
                <w:color w:val="auto"/>
                <w:sz w:val="21"/>
                <w:szCs w:val="21"/>
              </w:rPr>
              <w:t>提交，投标保证金交纳时间以保证金到帐时间为准。</w:t>
            </w:r>
          </w:p>
          <w:p>
            <w:pPr>
              <w:keepNext w:val="0"/>
              <w:keepLines w:val="0"/>
              <w:pageBreakBefore w:val="0"/>
              <w:tabs>
                <w:tab w:val="left" w:pos="420"/>
              </w:tabs>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 w:val="0"/>
                <w:bCs/>
                <w:color w:val="auto"/>
                <w:kern w:val="0"/>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、不符合以上要求的保证金</w:t>
            </w:r>
            <w:r>
              <w:rPr>
                <w:rFonts w:hint="eastAsia" w:ascii="宋体" w:hAnsi="宋体" w:eastAsia="宋体" w:cs="宋体"/>
                <w:bCs/>
                <w:color w:val="auto"/>
                <w:sz w:val="21"/>
                <w:szCs w:val="21"/>
                <w:lang w:eastAsia="zh-CN"/>
              </w:rPr>
              <w:t>交</w:t>
            </w:r>
            <w:r>
              <w:rPr>
                <w:rFonts w:hint="eastAsia" w:ascii="宋体" w:hAnsi="宋体" w:eastAsia="宋体" w:cs="宋体"/>
                <w:bCs/>
                <w:color w:val="auto"/>
                <w:sz w:val="21"/>
                <w:szCs w:val="21"/>
              </w:rPr>
              <w:t>纳情形视为不合格，投标人自行承担由此产生的风险。</w:t>
            </w:r>
          </w:p>
          <w:p>
            <w:pPr>
              <w:pStyle w:val="6"/>
              <w:keepNext w:val="0"/>
              <w:keepLines w:val="0"/>
              <w:pageBreakBefore w:val="0"/>
              <w:kinsoku/>
              <w:wordWrap/>
              <w:overflowPunct/>
              <w:topLinePunct w:val="0"/>
              <w:bidi w:val="0"/>
              <w:spacing w:line="360" w:lineRule="auto"/>
              <w:ind w:left="630" w:leftChars="100" w:hanging="420" w:hangingChars="200"/>
              <w:textAlignment w:val="auto"/>
              <w:rPr>
                <w:rFonts w:hint="eastAsia" w:ascii="宋体" w:hAnsi="宋体" w:eastAsia="宋体" w:cs="宋体"/>
                <w:bCs/>
                <w:color w:val="auto"/>
                <w:sz w:val="21"/>
                <w:szCs w:val="21"/>
                <w:lang w:eastAsia="zh-CN"/>
              </w:rPr>
            </w:pPr>
            <w:r>
              <w:rPr>
                <w:rFonts w:hint="eastAsia" w:ascii="宋体" w:hAnsi="宋体" w:eastAsia="宋体" w:cs="宋体"/>
                <w:b w:val="0"/>
                <w:bCs/>
                <w:color w:val="auto"/>
                <w:kern w:val="0"/>
                <w:sz w:val="21"/>
                <w:szCs w:val="21"/>
              </w:rPr>
              <w:t>二、</w:t>
            </w:r>
            <w:r>
              <w:rPr>
                <w:rFonts w:hint="eastAsia" w:ascii="宋体" w:hAnsi="宋体" w:eastAsia="宋体" w:cs="宋体"/>
                <w:b w:val="0"/>
                <w:bCs/>
                <w:color w:val="auto"/>
                <w:kern w:val="0"/>
                <w:sz w:val="21"/>
                <w:szCs w:val="21"/>
                <w:lang w:eastAsia="zh-CN"/>
              </w:rPr>
              <w:t>投标保证金以电子保函方式提交的</w:t>
            </w:r>
            <w:r>
              <w:rPr>
                <w:rFonts w:hint="eastAsia" w:ascii="宋体" w:hAnsi="宋体" w:eastAsia="宋体" w:cs="宋体"/>
                <w:b w:val="0"/>
                <w:bCs/>
                <w:color w:val="auto"/>
                <w:kern w:val="0"/>
                <w:sz w:val="21"/>
                <w:szCs w:val="21"/>
              </w:rPr>
              <w:t>请前往</w:t>
            </w:r>
            <w:r>
              <w:rPr>
                <w:rFonts w:hint="eastAsia" w:ascii="宋体" w:hAnsi="宋体" w:cs="宋体"/>
                <w:b w:val="0"/>
                <w:bCs/>
                <w:color w:val="auto"/>
                <w:kern w:val="0"/>
                <w:sz w:val="21"/>
                <w:szCs w:val="21"/>
                <w:lang w:eastAsia="zh-CN"/>
              </w:rPr>
              <w:t>：</w:t>
            </w:r>
            <w:r>
              <w:rPr>
                <w:rFonts w:hint="eastAsia" w:ascii="宋体" w:hAnsi="宋体" w:eastAsia="宋体" w:cs="宋体"/>
                <w:b w:val="0"/>
                <w:bCs/>
                <w:color w:val="auto"/>
                <w:sz w:val="21"/>
                <w:szCs w:val="21"/>
              </w:rPr>
              <w:t>http://ggzy.haikou.gov.cn/xxgk/gsgg/01/3_201603-005_-221b3f7b.17640b4fa95.-7d6c.html</w:t>
            </w:r>
          </w:p>
          <w:p>
            <w:pPr>
              <w:pStyle w:val="29"/>
              <w:keepNext w:val="0"/>
              <w:keepLines w:val="0"/>
              <w:pageBreakBefore w:val="0"/>
              <w:widowControl/>
              <w:kinsoku/>
              <w:wordWrap/>
              <w:overflowPunct/>
              <w:topLinePunct w:val="0"/>
              <w:bidi w:val="0"/>
              <w:snapToGrid w:val="0"/>
              <w:spacing w:line="360" w:lineRule="auto"/>
              <w:ind w:left="210" w:leftChars="100"/>
              <w:textAlignment w:val="auto"/>
              <w:rPr>
                <w:rFonts w:hint="eastAsia" w:ascii="宋体" w:hAnsi="宋体" w:eastAsia="宋体" w:cs="宋体"/>
                <w:bCs/>
                <w:color w:val="auto"/>
                <w:kern w:val="2"/>
                <w:sz w:val="21"/>
                <w:szCs w:val="21"/>
              </w:rPr>
            </w:pPr>
            <w:r>
              <w:rPr>
                <w:rFonts w:hint="eastAsia" w:ascii="宋体" w:hAnsi="宋体" w:eastAsia="宋体" w:cs="宋体"/>
                <w:bCs/>
                <w:color w:val="auto"/>
                <w:sz w:val="21"/>
                <w:szCs w:val="21"/>
                <w:lang w:eastAsia="zh-CN"/>
              </w:rPr>
              <w:t>三、</w:t>
            </w:r>
            <w:r>
              <w:rPr>
                <w:rFonts w:hint="eastAsia" w:ascii="宋体" w:hAnsi="宋体" w:eastAsia="宋体" w:cs="宋体"/>
                <w:bCs/>
                <w:color w:val="auto"/>
                <w:sz w:val="21"/>
                <w:szCs w:val="21"/>
              </w:rPr>
              <w:t>投标保证金以</w:t>
            </w:r>
            <w:r>
              <w:rPr>
                <w:rFonts w:hint="eastAsia" w:ascii="宋体" w:hAnsi="宋体" w:eastAsia="宋体" w:cs="宋体"/>
                <w:bCs/>
                <w:color w:val="auto"/>
                <w:sz w:val="21"/>
                <w:szCs w:val="21"/>
                <w:lang w:eastAsia="zh-CN"/>
              </w:rPr>
              <w:t>纸质</w:t>
            </w:r>
            <w:r>
              <w:rPr>
                <w:rFonts w:hint="eastAsia" w:ascii="宋体" w:hAnsi="宋体" w:eastAsia="宋体" w:cs="宋体"/>
                <w:bCs/>
                <w:color w:val="auto"/>
                <w:kern w:val="2"/>
                <w:sz w:val="21"/>
                <w:szCs w:val="21"/>
              </w:rPr>
              <w:t>投标保函方式提交的要求：</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1、受益人写采购单位；</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2、所有保函随着采购结果公告一起挂网公示；</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3、投标保函原件随着投标文件一起密封提交。</w:t>
            </w:r>
          </w:p>
          <w:p>
            <w:pPr>
              <w:pStyle w:val="6"/>
              <w:keepNext w:val="0"/>
              <w:keepLines w:val="0"/>
              <w:pageBreakBefore w:val="0"/>
              <w:kinsoku/>
              <w:wordWrap/>
              <w:overflowPunct/>
              <w:topLinePunct w:val="0"/>
              <w:bidi w:val="0"/>
              <w:adjustRightInd w:val="0"/>
              <w:snapToGrid w:val="0"/>
              <w:spacing w:line="360" w:lineRule="auto"/>
              <w:ind w:left="105" w:leftChars="50" w:firstLine="420" w:firstLineChars="200"/>
              <w:textAlignment w:val="auto"/>
              <w:rPr>
                <w:rFonts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lang w:eastAsia="zh-CN"/>
              </w:rPr>
              <w:t>纸质投标</w:t>
            </w:r>
            <w:r>
              <w:rPr>
                <w:rFonts w:hint="eastAsia" w:ascii="宋体" w:hAnsi="宋体" w:eastAsia="宋体" w:cs="宋体"/>
                <w:bCs/>
                <w:color w:val="auto"/>
                <w:sz w:val="21"/>
                <w:szCs w:val="21"/>
              </w:rPr>
              <w:t>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6"/>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1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①</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正本</w:t>
            </w:r>
            <w:r>
              <w:rPr>
                <w:rFonts w:hint="eastAsia" w:asciiTheme="minorEastAsia" w:hAnsiTheme="minorEastAsia" w:eastAsiaTheme="minorEastAsia" w:cstheme="minorEastAsia"/>
                <w:bCs/>
                <w:color w:val="auto"/>
                <w:kern w:val="2"/>
                <w:sz w:val="21"/>
                <w:szCs w:val="21"/>
                <w:u w:val="single"/>
                <w:lang w:val="zh-CN" w:eastAsia="zh-CN" w:bidi="ar-SA"/>
              </w:rPr>
              <w:t xml:space="preserve"> 一 </w:t>
            </w:r>
            <w:r>
              <w:rPr>
                <w:rFonts w:hint="eastAsia" w:asciiTheme="minorEastAsia" w:hAnsiTheme="minorEastAsia" w:eastAsiaTheme="minorEastAsia" w:cstheme="minorEastAsia"/>
                <w:bCs/>
                <w:color w:val="auto"/>
                <w:kern w:val="2"/>
                <w:sz w:val="21"/>
                <w:szCs w:val="21"/>
                <w:lang w:val="zh-CN" w:eastAsia="zh-CN" w:bidi="ar-SA"/>
              </w:rPr>
              <w:t xml:space="preserve">份  </w:t>
            </w: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2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②</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副本</w:t>
            </w:r>
            <w:r>
              <w:rPr>
                <w:rFonts w:hint="eastAsia" w:asciiTheme="minorEastAsia" w:hAnsiTheme="minorEastAsia" w:eastAsiaTheme="minorEastAsia" w:cstheme="minorEastAsia"/>
                <w:bCs/>
                <w:color w:val="auto"/>
                <w:kern w:val="2"/>
                <w:sz w:val="21"/>
                <w:szCs w:val="21"/>
                <w:u w:val="single"/>
                <w:lang w:val="en-US" w:eastAsia="zh-CN" w:bidi="ar-SA"/>
              </w:rPr>
              <w:t xml:space="preserve"> </w:t>
            </w:r>
            <w:r>
              <w:rPr>
                <w:rFonts w:hint="eastAsia" w:asciiTheme="minorEastAsia" w:hAnsiTheme="minorEastAsia" w:eastAsiaTheme="minorEastAsia" w:cstheme="minorEastAsia"/>
                <w:bCs/>
                <w:color w:val="auto"/>
                <w:kern w:val="2"/>
                <w:sz w:val="21"/>
                <w:szCs w:val="21"/>
                <w:u w:val="single"/>
                <w:lang w:val="zh-CN" w:eastAsia="zh-CN" w:bidi="ar-SA"/>
              </w:rPr>
              <w:t xml:space="preserve">四 </w:t>
            </w:r>
            <w:r>
              <w:rPr>
                <w:rFonts w:hint="eastAsia" w:asciiTheme="minorEastAsia" w:hAnsiTheme="minorEastAsia" w:eastAsiaTheme="minorEastAsia" w:cstheme="minorEastAsia"/>
                <w:bCs/>
                <w:color w:val="auto"/>
                <w:kern w:val="2"/>
                <w:sz w:val="21"/>
                <w:szCs w:val="21"/>
                <w:lang w:val="zh-CN" w:eastAsia="zh-CN" w:bidi="ar-SA"/>
              </w:rPr>
              <w:t xml:space="preserve">份 </w:t>
            </w: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3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③</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电子版投标文件</w:t>
            </w:r>
            <w:r>
              <w:rPr>
                <w:rFonts w:hint="eastAsia" w:asciiTheme="minorEastAsia" w:hAnsiTheme="minorEastAsia" w:eastAsiaTheme="minorEastAsia" w:cstheme="minorEastAsia"/>
                <w:bCs/>
                <w:color w:val="auto"/>
                <w:kern w:val="2"/>
                <w:sz w:val="21"/>
                <w:szCs w:val="21"/>
                <w:lang w:val="en-US" w:eastAsia="zh-CN" w:bidi="ar-SA"/>
              </w:rPr>
              <w:t>U盘一个。</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要求：</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少于</w:t>
            </w:r>
            <w:r>
              <w:rPr>
                <w:rFonts w:hint="eastAsia" w:asciiTheme="minorEastAsia" w:hAnsiTheme="minorEastAsia" w:eastAsiaTheme="minorEastAsia" w:cstheme="minorEastAsia"/>
                <w:bCs/>
                <w:color w:val="auto"/>
                <w:sz w:val="21"/>
                <w:szCs w:val="21"/>
              </w:rPr>
              <w:t>数量要求的投标文件视为无效投标文件。</w:t>
            </w:r>
          </w:p>
          <w:p>
            <w:pPr>
              <w:pStyle w:val="6"/>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sz w:val="21"/>
                <w:szCs w:val="21"/>
              </w:rPr>
              <w:t>2、电子版投标文件（电子版</w:t>
            </w:r>
            <w:r>
              <w:rPr>
                <w:rFonts w:hint="eastAsia" w:asciiTheme="minorEastAsia" w:hAnsiTheme="minorEastAsia" w:eastAsiaTheme="minorEastAsia" w:cstheme="minorEastAsia"/>
                <w:bCs/>
                <w:color w:val="auto"/>
                <w:sz w:val="21"/>
                <w:szCs w:val="21"/>
                <w:lang w:val="zh-CN"/>
              </w:rPr>
              <w:t>投标文件</w:t>
            </w:r>
            <w:r>
              <w:rPr>
                <w:rFonts w:hint="eastAsia" w:asciiTheme="minorEastAsia" w:hAnsiTheme="minorEastAsia" w:eastAsiaTheme="minorEastAsia" w:cstheme="minorEastAsia"/>
                <w:bCs/>
                <w:color w:val="auto"/>
                <w:sz w:val="21"/>
                <w:szCs w:val="21"/>
              </w:rPr>
              <w:t>须是PDF格式）为正本完整版的扫描件，</w:t>
            </w:r>
            <w:r>
              <w:rPr>
                <w:rFonts w:hint="eastAsia" w:ascii="宋体" w:hAnsi="宋体" w:eastAsia="宋体" w:cs="宋体"/>
                <w:bCs/>
                <w:color w:val="auto"/>
                <w:sz w:val="21"/>
                <w:szCs w:val="21"/>
              </w:rPr>
              <w:t>否则</w:t>
            </w:r>
            <w:r>
              <w:rPr>
                <w:rFonts w:hint="eastAsia" w:ascii="宋体" w:hAnsi="宋体" w:eastAsia="宋体" w:cs="宋体"/>
                <w:bCs/>
                <w:color w:val="auto"/>
                <w:sz w:val="21"/>
                <w:szCs w:val="21"/>
                <w:lang w:eastAsia="zh-CN"/>
              </w:rPr>
              <w:t>自行承担由此带来的风险</w:t>
            </w:r>
            <w:r>
              <w:rPr>
                <w:rFonts w:hint="eastAsia" w:asciiTheme="minorEastAsia" w:hAnsiTheme="minorEastAsia" w:eastAsiaTheme="minorEastAsia" w:cstheme="minorEastAsia"/>
                <w:bCs/>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numPr>
                <w:ilvl w:val="0"/>
                <w:numId w:val="1"/>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投标文件正本和副本须密封，并在密封处加盖单位公章或投标代表签名；</w:t>
            </w:r>
          </w:p>
          <w:p>
            <w:pPr>
              <w:pStyle w:val="29"/>
              <w:keepNext w:val="0"/>
              <w:keepLines w:val="0"/>
              <w:pageBreakBefore w:val="0"/>
              <w:numPr>
                <w:ilvl w:val="0"/>
                <w:numId w:val="1"/>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sz w:val="21"/>
                <w:szCs w:val="21"/>
              </w:rPr>
              <w:t>电子版投标文件（PDF格式）密封，并在密封处加盖单位公章或投标代表签名。</w:t>
            </w:r>
          </w:p>
          <w:p>
            <w:pPr>
              <w:pStyle w:val="29"/>
              <w:keepNext w:val="0"/>
              <w:keepLines w:val="0"/>
              <w:pageBreakBefore w:val="0"/>
              <w:numPr>
                <w:ilvl w:val="0"/>
                <w:numId w:val="1"/>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sz w:val="21"/>
                <w:szCs w:val="21"/>
              </w:rPr>
              <w:t>电子版投标文件和纸质版投标文件一起提交。</w:t>
            </w:r>
          </w:p>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1</w:t>
            </w:r>
            <w:r>
              <w:rPr>
                <w:rFonts w:hint="eastAsia" w:asciiTheme="minorEastAsia" w:hAnsiTheme="minorEastAsia" w:eastAsiaTheme="minorEastAsia" w:cstheme="minorEastAsia"/>
                <w:bCs/>
                <w:color w:val="auto"/>
                <w:sz w:val="21"/>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    正本（副本）</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u w:val="single"/>
              </w:rPr>
            </w:pPr>
            <w:r>
              <w:rPr>
                <w:rFonts w:hint="eastAsia" w:asciiTheme="minorEastAsia" w:hAnsiTheme="minorEastAsia" w:eastAsiaTheme="minorEastAsia" w:cstheme="minorEastAsia"/>
                <w:bCs/>
                <w:color w:val="auto"/>
                <w:sz w:val="21"/>
                <w:szCs w:val="21"/>
              </w:rPr>
              <w:t>项目名称:</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项目编号（分包号，如果有）：</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投标人的名称（加盖公章）：</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投标人联系人姓名、联系电话：</w:t>
            </w:r>
          </w:p>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于</w:t>
            </w:r>
            <w:r>
              <w:rPr>
                <w:rFonts w:hint="eastAsia" w:asciiTheme="minorEastAsia" w:hAnsiTheme="minorEastAsia" w:eastAsiaTheme="minorEastAsia" w:cstheme="minorEastAsia"/>
                <w:bCs/>
                <w:color w:val="auto"/>
                <w:sz w:val="21"/>
                <w:szCs w:val="21"/>
                <w:lang w:val="en-US" w:eastAsia="zh-CN"/>
              </w:rPr>
              <w:t>在2022</w:t>
            </w:r>
            <w:r>
              <w:rPr>
                <w:rFonts w:hint="eastAsia" w:asciiTheme="minorEastAsia" w:hAnsiTheme="minorEastAsia" w:eastAsiaTheme="minorEastAsia" w:cstheme="minorEastAsia"/>
                <w:bCs/>
                <w:color w:val="auto"/>
                <w:sz w:val="21"/>
                <w:szCs w:val="21"/>
                <w:lang w:val="zh-CN" w:eastAsia="zh-CN"/>
              </w:rPr>
              <w:t>年</w:t>
            </w:r>
            <w:r>
              <w:rPr>
                <w:rFonts w:hint="eastAsia" w:asciiTheme="minorEastAsia" w:hAnsiTheme="minorEastAsia" w:eastAsiaTheme="minorEastAsia" w:cstheme="minorEastAsia"/>
                <w:bCs/>
                <w:color w:val="auto"/>
                <w:sz w:val="21"/>
                <w:szCs w:val="21"/>
                <w:lang w:val="en-US" w:eastAsia="zh-CN"/>
              </w:rPr>
              <w:t>X</w:t>
            </w:r>
            <w:r>
              <w:rPr>
                <w:rFonts w:hint="eastAsia" w:asciiTheme="minorEastAsia" w:hAnsiTheme="minorEastAsia" w:eastAsiaTheme="minorEastAsia" w:cstheme="minorEastAsia"/>
                <w:bCs/>
                <w:color w:val="auto"/>
                <w:sz w:val="21"/>
                <w:szCs w:val="21"/>
                <w:lang w:val="zh-CN" w:eastAsia="zh-CN"/>
              </w:rPr>
              <w:t>月</w:t>
            </w:r>
            <w:r>
              <w:rPr>
                <w:rFonts w:hint="eastAsia" w:asciiTheme="minorEastAsia" w:hAnsiTheme="minorEastAsia" w:eastAsiaTheme="minorEastAsia" w:cstheme="minorEastAsia"/>
                <w:bCs/>
                <w:color w:val="auto"/>
                <w:sz w:val="21"/>
                <w:szCs w:val="21"/>
                <w:lang w:val="en-US" w:eastAsia="zh-CN"/>
              </w:rPr>
              <w:t>X</w:t>
            </w:r>
            <w:r>
              <w:rPr>
                <w:rFonts w:hint="eastAsia" w:asciiTheme="minorEastAsia" w:hAnsiTheme="minorEastAsia" w:eastAsiaTheme="minorEastAsia" w:cstheme="minorEastAsia"/>
                <w:bCs/>
                <w:color w:val="auto"/>
                <w:sz w:val="21"/>
                <w:szCs w:val="21"/>
                <w:lang w:val="zh-CN" w:eastAsia="zh-CN"/>
              </w:rPr>
              <w:t>日</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lang w:val="zh-CN" w:eastAsia="zh-CN"/>
              </w:rPr>
              <w:t>时</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lang w:val="zh-CN" w:eastAsia="zh-CN"/>
              </w:rPr>
              <w:t>分前</w:t>
            </w:r>
            <w:r>
              <w:rPr>
                <w:rFonts w:hint="eastAsia" w:asciiTheme="minorEastAsia" w:hAnsiTheme="minorEastAsia" w:eastAsiaTheme="minorEastAsia" w:cstheme="minorEastAsia"/>
                <w:bCs/>
                <w:color w:val="auto"/>
                <w:sz w:val="21"/>
                <w:szCs w:val="21"/>
                <w:lang w:val="en-US" w:eastAsia="zh-CN"/>
              </w:rPr>
              <w:t>（</w:t>
            </w:r>
            <w:r>
              <w:rPr>
                <w:rFonts w:hint="eastAsia" w:asciiTheme="minorEastAsia" w:hAnsiTheme="minorEastAsia" w:eastAsiaTheme="minorEastAsia" w:cstheme="minorEastAsia"/>
                <w:bCs/>
                <w:color w:val="auto"/>
                <w:kern w:val="0"/>
                <w:sz w:val="21"/>
                <w:szCs w:val="21"/>
                <w:lang w:val="en-US" w:eastAsia="zh-CN" w:bidi="ar-SA"/>
              </w:rPr>
              <w:t>开标时间</w:t>
            </w:r>
            <w:r>
              <w:rPr>
                <w:rFonts w:hint="eastAsia" w:asciiTheme="minorEastAsia" w:hAnsiTheme="minorEastAsia" w:eastAsiaTheme="minorEastAsia" w:cstheme="minorEastAsia"/>
                <w:bCs/>
                <w:color w:val="auto"/>
                <w:sz w:val="21"/>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w:t>
            </w:r>
          </w:p>
        </w:tc>
        <w:tc>
          <w:tcPr>
            <w:tcW w:w="2435"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参加开标投标人代表身份证明文件</w:t>
            </w:r>
          </w:p>
        </w:tc>
        <w:tc>
          <w:tcPr>
            <w:tcW w:w="5220"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开标程序</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1、主持人宣布开标会议开始；</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2、介绍参加开标会议的人员；</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 w:val="0"/>
                <w:bCs/>
                <w:color w:val="auto"/>
                <w:sz w:val="21"/>
                <w:szCs w:val="21"/>
              </w:rPr>
              <w:t>宣读开标纪律；</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4、查验各投标文件的密封性并予以确认；</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5、拆封投标文件；</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6、唱标，唱标内容为“开标一览表”所载明的内容；</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7、记录唱标结果及开标过程，投标人代表须在记录上签字确认；</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唱标内容</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1、“开标一览表”所载明的内容</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2、投标人对投标报价若有说明应在开标一览表显著处予以注明，只有开标时唱出的投标价格、价格折扣等内容才会被考虑。投标人若有投标报价、价格折扣等未被唱出</w:t>
            </w:r>
            <w:r>
              <w:rPr>
                <w:rFonts w:hint="eastAsia" w:asciiTheme="minorEastAsia" w:hAnsiTheme="minorEastAsia" w:eastAsiaTheme="minorEastAsia" w:cstheme="minorEastAsia"/>
                <w:bCs/>
                <w:color w:val="auto"/>
                <w:sz w:val="21"/>
                <w:szCs w:val="21"/>
                <w:lang w:eastAsia="zh-CN"/>
              </w:rPr>
              <w:t>的</w:t>
            </w:r>
            <w:r>
              <w:rPr>
                <w:rFonts w:hint="eastAsia" w:asciiTheme="minorEastAsia" w:hAnsiTheme="minorEastAsia" w:eastAsiaTheme="minorEastAsia" w:cstheme="minorEastAsia"/>
                <w:bCs/>
                <w:color w:val="auto"/>
                <w:sz w:val="21"/>
                <w:szCs w:val="21"/>
              </w:rPr>
              <w:t>，应在唱标时及时提出。否则，采购代理机构对此不承担任何责任。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资格审查</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修正内容</w:t>
            </w:r>
          </w:p>
        </w:tc>
        <w:tc>
          <w:tcPr>
            <w:tcW w:w="52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w:t>
            </w:r>
          </w:p>
        </w:tc>
        <w:tc>
          <w:tcPr>
            <w:tcW w:w="2435"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评标方法</w:t>
            </w:r>
          </w:p>
        </w:tc>
        <w:tc>
          <w:tcPr>
            <w:tcW w:w="5220"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19</w:t>
            </w:r>
          </w:p>
        </w:tc>
        <w:tc>
          <w:tcPr>
            <w:tcW w:w="7655" w:type="dxa"/>
            <w:gridSpan w:val="2"/>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本项目</w:t>
            </w:r>
            <w:r>
              <w:rPr>
                <w:rFonts w:hint="eastAsia"/>
                <w:b w:val="0"/>
                <w:bCs w:val="0"/>
                <w:color w:val="auto"/>
                <w:sz w:val="21"/>
                <w:szCs w:val="21"/>
              </w:rPr>
              <w:t>对应的中小企业划分标准所属行业</w:t>
            </w:r>
            <w:r>
              <w:rPr>
                <w:rFonts w:hint="eastAsia" w:ascii="宋体" w:hAnsi="宋体" w:eastAsia="宋体" w:cs="宋体"/>
                <w:b w:val="0"/>
                <w:bCs w:val="0"/>
                <w:color w:val="auto"/>
                <w:sz w:val="21"/>
                <w:szCs w:val="21"/>
              </w:rPr>
              <w:t>：物业管理</w:t>
            </w:r>
          </w:p>
        </w:tc>
      </w:tr>
    </w:tbl>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一、总则</w:t>
      </w:r>
      <w:bookmarkEnd w:id="35"/>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bookmarkStart w:id="36" w:name="_Toc246826115"/>
      <w:r>
        <w:rPr>
          <w:rFonts w:hint="eastAsia" w:asciiTheme="minorEastAsia" w:hAnsiTheme="minorEastAsia" w:eastAsiaTheme="minorEastAsia" w:cstheme="minorEastAsia"/>
          <w:bCs/>
          <w:color w:val="auto"/>
          <w:kern w:val="0"/>
          <w:sz w:val="21"/>
          <w:szCs w:val="21"/>
        </w:rPr>
        <w:t>1、适用范围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本采购文件仅适用于本次投标邀请函中所述项目的采购。</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2、定义</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本采购文件中的下列术语应解释为：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2.1“采购人”系指本项目的采购人，是依法开展政府采购活动的国家机关、事业单位</w:t>
      </w:r>
      <w:r>
        <w:rPr>
          <w:rFonts w:hint="eastAsia" w:asciiTheme="minorEastAsia" w:hAnsiTheme="minorEastAsia" w:eastAsiaTheme="minorEastAsia" w:cstheme="minorEastAsia"/>
          <w:bCs/>
          <w:color w:val="auto"/>
          <w:kern w:val="0"/>
          <w:sz w:val="21"/>
          <w:szCs w:val="21"/>
          <w:lang w:eastAsia="zh-CN"/>
        </w:rPr>
        <w:t>和</w:t>
      </w:r>
      <w:r>
        <w:rPr>
          <w:rFonts w:hint="eastAsia" w:asciiTheme="minorEastAsia" w:hAnsiTheme="minorEastAsia" w:eastAsiaTheme="minorEastAsia" w:cstheme="minorEastAsia"/>
          <w:bCs/>
          <w:color w:val="auto"/>
          <w:kern w:val="0"/>
          <w:sz w:val="21"/>
          <w:szCs w:val="21"/>
        </w:rPr>
        <w:t>团体组织。在履行合同阶段称为甲方或买方。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2.2“采购代理机构”系指组织本次采购活动的海口市政府采购中心。</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2.3“投标人”系指向采购人提供货物、工程或者服务的法人、</w:t>
      </w:r>
      <w:r>
        <w:rPr>
          <w:rFonts w:hint="eastAsia" w:asciiTheme="minorEastAsia" w:hAnsiTheme="minorEastAsia" w:eastAsiaTheme="minorEastAsia" w:cstheme="minorEastAsia"/>
          <w:bCs/>
          <w:color w:val="auto"/>
          <w:kern w:val="0"/>
          <w:sz w:val="21"/>
          <w:szCs w:val="21"/>
          <w:lang w:eastAsia="zh-CN"/>
        </w:rPr>
        <w:t>其他组织</w:t>
      </w:r>
      <w:r>
        <w:rPr>
          <w:rFonts w:hint="eastAsia" w:asciiTheme="minorEastAsia" w:hAnsiTheme="minorEastAsia" w:eastAsiaTheme="minorEastAsia" w:cstheme="minorEastAsia"/>
          <w:bCs/>
          <w:color w:val="auto"/>
          <w:kern w:val="0"/>
          <w:sz w:val="21"/>
          <w:szCs w:val="21"/>
        </w:rPr>
        <w:t>或者自然人。法人</w:t>
      </w:r>
      <w:r>
        <w:rPr>
          <w:rFonts w:hint="eastAsia" w:asciiTheme="minorEastAsia" w:hAnsiTheme="minorEastAsia" w:eastAsiaTheme="minorEastAsia" w:cstheme="minorEastAsia"/>
          <w:bCs/>
          <w:color w:val="auto"/>
          <w:kern w:val="0"/>
          <w:sz w:val="21"/>
          <w:szCs w:val="21"/>
          <w:lang w:eastAsia="zh-CN"/>
        </w:rPr>
        <w:t>的</w:t>
      </w:r>
      <w:r>
        <w:rPr>
          <w:rFonts w:hint="eastAsia" w:asciiTheme="minorEastAsia" w:hAnsiTheme="minorEastAsia" w:eastAsiaTheme="minorEastAsia" w:cstheme="minorEastAsia"/>
          <w:bCs/>
          <w:color w:val="auto"/>
          <w:kern w:val="0"/>
          <w:sz w:val="21"/>
          <w:szCs w:val="21"/>
        </w:rPr>
        <w:t>分支机构不得参加政府采购活动，但银行、保险、石油石化、电力、电信等特殊行业除外</w:t>
      </w:r>
      <w:r>
        <w:rPr>
          <w:rFonts w:hint="eastAsia" w:asciiTheme="minorEastAsia" w:hAnsiTheme="minorEastAsia" w:eastAsiaTheme="minorEastAsia" w:cstheme="minorEastAsia"/>
          <w:bCs/>
          <w:color w:val="auto"/>
          <w:sz w:val="21"/>
          <w:szCs w:val="21"/>
          <w:lang w:val="zh-CN"/>
        </w:rPr>
        <w:t>。</w:t>
      </w:r>
      <w:r>
        <w:rPr>
          <w:rFonts w:hint="eastAsia" w:asciiTheme="minorEastAsia" w:hAnsiTheme="minorEastAsia" w:eastAsiaTheme="minorEastAsia" w:cstheme="minorEastAsia"/>
          <w:bCs/>
          <w:color w:val="auto"/>
          <w:kern w:val="0"/>
          <w:sz w:val="21"/>
          <w:szCs w:val="21"/>
        </w:rPr>
        <w:t>在投标阶段称为供应商、投标人，在签订和履行合同阶段称为乙方、卖方或中标人（中标供应商）。</w:t>
      </w:r>
      <w:bookmarkStart w:id="37" w:name="_Toc267320062"/>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3、投标人</w:t>
      </w:r>
      <w:bookmarkEnd w:id="37"/>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3.1合格投标人条件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color w:val="auto"/>
          <w:sz w:val="21"/>
          <w:szCs w:val="21"/>
          <w:lang w:val="zh-CN"/>
        </w:rPr>
        <w:t>或者</w:t>
      </w:r>
      <w:r>
        <w:rPr>
          <w:rFonts w:hint="eastAsia" w:asciiTheme="minorEastAsia" w:hAnsiTheme="minorEastAsia" w:eastAsiaTheme="minorEastAsia" w:cstheme="minorEastAsia"/>
          <w:bCs/>
          <w:color w:val="auto"/>
          <w:sz w:val="21"/>
          <w:szCs w:val="21"/>
        </w:rPr>
        <w:t>自然人；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3.1.2符合《政府采购法》第二十二条规定的条件：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3.1.2.1具有独立承担民事责任的能力；</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3.1.2.1具有良好的商业信誉和健全的财务会计制度；</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3.1.2.1具有履行合同所必需的设备和专业技术能力；</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3.1.2.1有依法缴纳税收和社会保障资金的良好记录；</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3.1.2.1参加政府采购活动前三年内，在经营活动中没有重大违法记录；</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3.1.2.1法律、行政法规规定的其他条件。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3.1.3满足采购文件报价、商务和技术等实质性要求的；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3.2投标人的风险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3.2.1投标人没有按照采购文件的要求编制、签署、密封、标记、递交及修正投标文件的，或者投标文件没有对采购文件在各方面都做出实质性响应的，将导致投标无效。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3.2.2投标人提交的投标文件内容有下列情形之一的，一经发现，视为无效投标，并依法上报</w:t>
      </w:r>
      <w:r>
        <w:rPr>
          <w:rFonts w:hint="eastAsia" w:asciiTheme="minorEastAsia" w:hAnsiTheme="minorEastAsia" w:eastAsiaTheme="minorEastAsia" w:cstheme="minorEastAsia"/>
          <w:bCs/>
          <w:color w:val="auto"/>
          <w:sz w:val="21"/>
          <w:szCs w:val="21"/>
          <w:lang w:eastAsia="zh-CN"/>
        </w:rPr>
        <w:t>政府采购</w:t>
      </w:r>
      <w:r>
        <w:rPr>
          <w:rFonts w:hint="eastAsia" w:asciiTheme="minorEastAsia" w:hAnsiTheme="minorEastAsia" w:eastAsiaTheme="minorEastAsia" w:cstheme="minorEastAsia"/>
          <w:bCs/>
          <w:color w:val="auto"/>
          <w:sz w:val="21"/>
          <w:szCs w:val="21"/>
        </w:rPr>
        <w:t>监督</w:t>
      </w:r>
      <w:r>
        <w:rPr>
          <w:rFonts w:hint="eastAsia" w:asciiTheme="minorEastAsia" w:hAnsiTheme="minorEastAsia" w:eastAsiaTheme="minorEastAsia" w:cstheme="minorEastAsia"/>
          <w:bCs/>
          <w:color w:val="auto"/>
          <w:sz w:val="21"/>
          <w:szCs w:val="21"/>
          <w:lang w:eastAsia="zh-CN"/>
        </w:rPr>
        <w:t>管理</w:t>
      </w:r>
      <w:r>
        <w:rPr>
          <w:rFonts w:hint="eastAsia" w:asciiTheme="minorEastAsia" w:hAnsiTheme="minorEastAsia" w:eastAsiaTheme="minorEastAsia" w:cstheme="minorEastAsia"/>
          <w:bCs/>
          <w:color w:val="auto"/>
          <w:sz w:val="21"/>
          <w:szCs w:val="21"/>
        </w:rPr>
        <w:t>部门处理</w:t>
      </w:r>
      <w:r>
        <w:rPr>
          <w:rFonts w:hint="eastAsia" w:asciiTheme="minorEastAsia" w:hAnsiTheme="minorEastAsia" w:eastAsiaTheme="minorEastAsia" w:cstheme="minorEastAsia"/>
          <w:bCs/>
          <w:color w:val="auto"/>
          <w:kern w:val="0"/>
          <w:sz w:val="21"/>
          <w:szCs w:val="21"/>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（1）提供虚假的资料。</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（2）在实质性方面失实。</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3.2.3</w:t>
      </w:r>
      <w:r>
        <w:rPr>
          <w:rFonts w:hint="eastAsia" w:asciiTheme="minorEastAsia" w:hAnsiTheme="minorEastAsia" w:eastAsiaTheme="minorEastAsia" w:cstheme="minorEastAsia"/>
          <w:bCs/>
          <w:color w:val="auto"/>
          <w:sz w:val="21"/>
          <w:szCs w:val="21"/>
        </w:rPr>
        <w:t>供应商享受政策优惠条件但提供的证明（说明）文件或</w:t>
      </w:r>
      <w:r>
        <w:rPr>
          <w:rFonts w:hint="eastAsia"/>
          <w:color w:val="auto"/>
          <w:sz w:val="21"/>
          <w:szCs w:val="21"/>
        </w:rPr>
        <w:t>承诺文件失实的，</w:t>
      </w:r>
      <w:r>
        <w:rPr>
          <w:rFonts w:hint="eastAsia" w:asciiTheme="minorEastAsia" w:hAnsiTheme="minorEastAsia" w:eastAsiaTheme="minorEastAsia" w:cstheme="minorEastAsia"/>
          <w:bCs/>
          <w:color w:val="auto"/>
          <w:sz w:val="21"/>
          <w:szCs w:val="21"/>
        </w:rPr>
        <w:t>视同投标文件提供虚假资料论处。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4、投标费用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4.1无论投标过程中的做法和结果如何，投标人自行承担所有与参加投标活动有关的全部费用；</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4.2本次招标采购活动不收取</w:t>
      </w:r>
      <w:r>
        <w:rPr>
          <w:rFonts w:hint="eastAsia"/>
          <w:color w:val="auto"/>
          <w:sz w:val="21"/>
          <w:szCs w:val="21"/>
        </w:rPr>
        <w:t>任何费用</w:t>
      </w:r>
      <w:r>
        <w:rPr>
          <w:rFonts w:hint="eastAsia" w:asciiTheme="minorEastAsia" w:hAnsiTheme="minorEastAsia" w:eastAsiaTheme="minorEastAsia" w:cstheme="minorEastAsia"/>
          <w:bCs/>
          <w:color w:val="auto"/>
          <w:sz w:val="21"/>
          <w:szCs w:val="21"/>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5.1关于符合上述规定的小微企业（供应商）参与投标</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5.1.1监狱企业、残疾人福利性单位视同小型、微型企业；以联合体形式参加政府采购活动，联合体各方均为小微企业的，联合体视同为小微企业。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5.1.2投标供应商为符合规定的小型或微型企业时，报价给予6%的价格扣除，用扣除后的价格参与评审；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5.1.4本条款中两种价格扣除优惠原则不同时使用。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5.1.5组成联合体或者接受分包的小微企业与联合体内其他企业、分包企业之间存在直接控股、管理关系的，不享受价格扣除优惠政策；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5.1.7在货物采购项目中，供应商提供的货物既有小微企业制造货物，也有大中型企业制造货物的，不享受本办法规定的小微企业扶持政策。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5.1.8享受扶持政策获得政府采购合同的，小微企业不得将合同分包给大中型企业，中型企业不得将合同分包给大型企业。</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5.2 关于强制采购节能产品、信息安全产品和优先采购环境标志产品的要求</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5.2.2提供的产品属于信息安全产品的，供应商应当选择经国家认证的信息安全产品投标，并提供有效的中国国家信息安全产品认证证书复印件。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5.2.3提供的产品属于政府强制采购节能产品的，供应商应当选择《节能产品政府采购清单》中的产品投标，并提供有效的节能产品认证证书复印件。</w:t>
      </w:r>
    </w:p>
    <w:p>
      <w:pPr>
        <w:pageBreakBefore w:val="0"/>
        <w:wordWrap/>
        <w:topLinePunct w:val="0"/>
        <w:bidi w:val="0"/>
        <w:adjustRightInd w:val="0"/>
        <w:snapToGrid w:val="0"/>
        <w:spacing w:line="360" w:lineRule="auto"/>
        <w:ind w:firstLine="420" w:firstLineChars="200"/>
        <w:textAlignment w:val="auto"/>
        <w:rPr>
          <w:color w:val="auto"/>
          <w:sz w:val="21"/>
          <w:szCs w:val="21"/>
        </w:rPr>
      </w:pPr>
      <w:r>
        <w:rPr>
          <w:rFonts w:hint="eastAsia" w:asciiTheme="minorEastAsia" w:hAnsiTheme="minorEastAsia" w:eastAsiaTheme="minorEastAsia" w:cstheme="minorEastAsia"/>
          <w:bCs/>
          <w:color w:val="auto"/>
          <w:sz w:val="21"/>
          <w:szCs w:val="21"/>
        </w:rPr>
        <w:t>5.2.4 提供的产品属于优先采购环境标志产品的，供应商应当选择《环境标志产品政府采购清单》中的产品投标，并提供有效的环境标志产品认证证书复印件。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6、注意事项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6.2如果“采购需求”注明接受进口产品投标的，仍可接受国内产品参与竞争。所谓进口产品是指:通过中国海关报关验放进入中国境内且产自关外的产品。进口产品投标详见“投标人须知前附表”要求。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6.3如果没有特别声明或要求，投标人被视为充分熟悉本招标项目所在地与履行合同有关的各种情况，包括自然环境、气候条件、劳动力及公用设施等，本采购文件不再对上述情况进行描述。</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6.4分包采购详见“投标人须知前附表”要求。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38" w:name="_Toc246826107"/>
      <w:r>
        <w:rPr>
          <w:rFonts w:hint="eastAsia" w:asciiTheme="minorEastAsia" w:hAnsiTheme="minorEastAsia" w:eastAsiaTheme="minorEastAsia" w:cstheme="minorEastAsia"/>
          <w:bCs/>
          <w:color w:val="auto"/>
          <w:sz w:val="21"/>
          <w:szCs w:val="21"/>
        </w:rPr>
        <w:t>二、采购文件</w:t>
      </w:r>
      <w:bookmarkEnd w:id="38"/>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7、采购文件的组成</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采购文件用以阐明投标人准备投标文件所必须的信息，以及投标、开标、评标和签订合同等有关规定。采购文件以电子版形式下载，采购文件由下述章节组成：</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（1）投标邀请</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（2）采购需求</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（3）投标人须知</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（4）审查标准和评标标准</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（5）政府采购合同格式</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（6）投标文件格式及附件</w:t>
      </w:r>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39" w:name="_Toc183582211"/>
      <w:bookmarkStart w:id="40" w:name="_Toc183682348"/>
      <w:bookmarkStart w:id="41" w:name="_Toc217446040"/>
      <w:r>
        <w:rPr>
          <w:rFonts w:hint="eastAsia" w:asciiTheme="minorEastAsia" w:hAnsiTheme="minorEastAsia" w:eastAsiaTheme="minorEastAsia" w:cstheme="minorEastAsia"/>
          <w:bCs/>
          <w:color w:val="auto"/>
          <w:sz w:val="21"/>
          <w:szCs w:val="21"/>
        </w:rPr>
        <w:t>8、采购文件的澄清</w:t>
      </w:r>
      <w:bookmarkEnd w:id="39"/>
      <w:bookmarkEnd w:id="40"/>
      <w:r>
        <w:rPr>
          <w:rFonts w:hint="eastAsia" w:asciiTheme="minorEastAsia" w:hAnsiTheme="minorEastAsia" w:eastAsiaTheme="minorEastAsia" w:cstheme="minorEastAsia"/>
          <w:bCs/>
          <w:color w:val="auto"/>
          <w:sz w:val="21"/>
          <w:szCs w:val="21"/>
        </w:rPr>
        <w:t>和修改</w:t>
      </w:r>
      <w:bookmarkEnd w:id="41"/>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8.1 在投标截止时间前，采购代理机构无论出于何种原因，可以对采购文件进行澄清或者修改。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8.2</w:t>
      </w:r>
      <w:bookmarkStart w:id="42" w:name="_Toc430490613"/>
      <w:bookmarkStart w:id="43" w:name="_Toc415567498"/>
      <w:bookmarkStart w:id="44" w:name="_Toc430488645"/>
      <w:bookmarkStart w:id="45" w:name="_Toc430488852"/>
      <w:bookmarkStart w:id="46" w:name="_Toc430489120"/>
      <w:bookmarkStart w:id="47" w:name="_Toc430422414"/>
      <w:bookmarkStart w:id="48" w:name="_Toc430492127"/>
      <w:r>
        <w:rPr>
          <w:rFonts w:hint="eastAsia" w:asciiTheme="minorEastAsia" w:hAnsiTheme="minorEastAsia" w:eastAsiaTheme="minorEastAsia" w:cstheme="minorEastAsia"/>
          <w:bCs/>
          <w:color w:val="auto"/>
          <w:sz w:val="21"/>
          <w:szCs w:val="21"/>
        </w:rPr>
        <w:t xml:space="preserve"> 采购文件的修改</w:t>
      </w:r>
      <w:bookmarkEnd w:id="42"/>
      <w:bookmarkEnd w:id="43"/>
      <w:bookmarkEnd w:id="44"/>
      <w:bookmarkEnd w:id="45"/>
      <w:bookmarkEnd w:id="46"/>
      <w:bookmarkEnd w:id="47"/>
      <w:bookmarkEnd w:id="48"/>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49" w:name="_Toc246825804"/>
      <w:bookmarkStart w:id="50" w:name="_Toc245888275"/>
      <w:bookmarkStart w:id="51" w:name="_Toc245887536"/>
      <w:bookmarkStart w:id="52" w:name="_Toc246826109"/>
      <w:r>
        <w:rPr>
          <w:rFonts w:hint="eastAsia" w:asciiTheme="minorEastAsia" w:hAnsiTheme="minorEastAsia" w:eastAsiaTheme="minorEastAsia" w:cstheme="minorEastAsia"/>
          <w:bCs/>
          <w:color w:val="auto"/>
          <w:sz w:val="21"/>
          <w:szCs w:val="21"/>
        </w:rPr>
        <w:t>（1）在投标截止时间以前，采购代理机构可主动或依投标人要求澄清或质疑的问题对采购文件进行必要的补遗、澄清或修改；</w:t>
      </w:r>
      <w:bookmarkEnd w:id="49"/>
      <w:bookmarkEnd w:id="50"/>
      <w:bookmarkEnd w:id="51"/>
      <w:bookmarkEnd w:id="52"/>
      <w:bookmarkStart w:id="53" w:name="_Toc217446041"/>
      <w:bookmarkStart w:id="54" w:name="_Toc208848971"/>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（3）补遗、澄清或修改后的内容是采购文件的组成部分，并对潜在投标人具有约束力。有关</w:t>
      </w:r>
      <w:r>
        <w:rPr>
          <w:rFonts w:hint="eastAsia" w:asciiTheme="minorEastAsia" w:hAnsiTheme="minorEastAsia" w:eastAsiaTheme="minorEastAsia" w:cstheme="minorEastAsia"/>
          <w:bCs/>
          <w:color w:val="auto"/>
          <w:spacing w:val="-8"/>
          <w:sz w:val="21"/>
          <w:szCs w:val="21"/>
        </w:rPr>
        <w:t>本项目采购文件的补遗、澄清及变更信息以第一章指定网站公告及下载内容为准，</w:t>
      </w:r>
      <w:r>
        <w:rPr>
          <w:rFonts w:hint="eastAsia" w:asciiTheme="minorEastAsia" w:hAnsiTheme="minorEastAsia" w:eastAsiaTheme="minorEastAsia" w:cstheme="minorEastAsia"/>
          <w:bCs/>
          <w:color w:val="auto"/>
          <w:sz w:val="21"/>
          <w:szCs w:val="21"/>
        </w:rPr>
        <w:t>采购代理机构不再另行通知，潜在投标人须及时关注关于本项目采购信息的更新事项，否则自行承担由此产生的风险。采购文件与更正公告的内容相互矛盾时，以最后发出的更正公告为准。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9、其他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9.1标前答疑会和</w:t>
      </w:r>
      <w:bookmarkEnd w:id="53"/>
      <w:bookmarkEnd w:id="54"/>
      <w:r>
        <w:rPr>
          <w:rFonts w:hint="eastAsia" w:asciiTheme="minorEastAsia" w:hAnsiTheme="minorEastAsia" w:eastAsiaTheme="minorEastAsia" w:cstheme="minorEastAsia"/>
          <w:bCs/>
          <w:color w:val="auto"/>
          <w:sz w:val="21"/>
          <w:szCs w:val="21"/>
          <w:lang w:eastAsia="zh-CN"/>
        </w:rPr>
        <w:t>现场考察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9.1.1投标人须知前附表规定组织答疑会或/和</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的，</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或/和采购代理机构按投标人须知前附表规定的时间、地点组织答疑会或/和投标人</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项目现场，投标人如不参加的，其风险由投标人自行承担，</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或/和采购代理机构不承担任何责任。</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或/和采购代理机构不组织</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的，投标人可以自行决定是否</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现场。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9.1.2答疑会上，采购人或/和采购代理机构将解答供应商的疑问。会上所有的解答与澄清仅供投标人编制投标文件时参考，采购人或/和采购代理机构不对投标人据此作出的判断和决策负责。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9.1.3采购人或/和采购代理机构在</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现场中口头介绍的情况（如有），供投标人在编制投标文件时参考，采购人或/和采购代理机构不对投标人据此作出的判断和决策负责。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9.1.4采购人或/和采购代理机构不单独或者分别组织只有1个投标人参加的现场考察及标前答疑会。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9.1.5投标人自行承担参加答疑或现场考察所发生的一切费用。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9.2述标和/或产（样）品演（展）示</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具体要求详见第二章“采购需求”和/或“投标人须知前附表”有关规定。</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55" w:name="_Toc246826110"/>
      <w:r>
        <w:rPr>
          <w:rFonts w:hint="eastAsia" w:asciiTheme="minorEastAsia" w:hAnsiTheme="minorEastAsia" w:eastAsiaTheme="minorEastAsia" w:cstheme="minorEastAsia"/>
          <w:bCs/>
          <w:color w:val="auto"/>
          <w:sz w:val="21"/>
          <w:szCs w:val="21"/>
        </w:rPr>
        <w:t>三、投标文件的编写</w:t>
      </w:r>
      <w:bookmarkEnd w:id="5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 投标文件的编制要求：投标人应当根据采购文件的要求编制投标文件（包括签名和盖章），否则自行承担由此产生的风险。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10.2投标人提供的文件必须真实、充分、全面，并对投标文件所提供全部资料的真实性和合法性承担法律责任。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10.3每一种规格的货物只允许有一个报价，否则将被视为无效投标。</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10.4只允许投标人有一个投标方案，否则将被视为无效投标。（采购文件允许有备选方案的除外）</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10.5 投标人根据采购文件载明的采购项目实际情况，拟在中标后将中标项目的非主体、非关键性工作交由他人完成的，应当在投标文件中载明。</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10.6投标文件的正本、副本和电子版投标文件的数量应当符合采购文件的要求。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10.7投标文件必须编页码，页码必须连续。</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10.8投标文件应装订牢固不可拆卸（如：胶订），如因装订不牢固导致的任何损失及风险由投标人承担。</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 投标文件语言、货物及计量单位</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11.1</w:t>
      </w:r>
      <w:r>
        <w:rPr>
          <w:rFonts w:hint="eastAsia" w:asciiTheme="minorEastAsia" w:hAnsiTheme="minorEastAsia" w:eastAsiaTheme="minorEastAsia" w:cstheme="minorEastAsia"/>
          <w:bCs/>
          <w:color w:val="auto"/>
          <w:sz w:val="21"/>
          <w:szCs w:val="21"/>
          <w:lang w:eastAsia="zh-CN"/>
        </w:rPr>
        <w:t>除采购文件中另有规定外，</w:t>
      </w:r>
      <w:r>
        <w:rPr>
          <w:rFonts w:hint="eastAsia" w:asciiTheme="minorEastAsia" w:hAnsiTheme="minorEastAsia" w:eastAsiaTheme="minorEastAsia" w:cstheme="minorEastAsia"/>
          <w:bCs/>
          <w:color w:val="auto"/>
          <w:sz w:val="21"/>
          <w:szCs w:val="21"/>
        </w:rPr>
        <w:t>投标人提交的投标文件</w:t>
      </w:r>
      <w:r>
        <w:rPr>
          <w:rFonts w:hint="eastAsia" w:asciiTheme="minorEastAsia" w:hAnsiTheme="minorEastAsia" w:eastAsiaTheme="minorEastAsia" w:cstheme="minorEastAsia"/>
          <w:bCs/>
          <w:color w:val="auto"/>
          <w:sz w:val="21"/>
          <w:szCs w:val="21"/>
          <w:lang w:eastAsia="zh-CN"/>
        </w:rPr>
        <w:t>及其</w:t>
      </w:r>
      <w:r>
        <w:rPr>
          <w:rFonts w:hint="eastAsia" w:asciiTheme="minorEastAsia" w:hAnsiTheme="minorEastAsia" w:eastAsiaTheme="minorEastAsia" w:cstheme="minorEastAsia"/>
          <w:bCs/>
          <w:color w:val="auto"/>
          <w:sz w:val="21"/>
          <w:szCs w:val="21"/>
        </w:rPr>
        <w:t>与</w:t>
      </w:r>
      <w:r>
        <w:rPr>
          <w:rFonts w:hint="eastAsia" w:asciiTheme="minorEastAsia" w:hAnsiTheme="minorEastAsia" w:eastAsiaTheme="minorEastAsia" w:cstheme="minorEastAsia"/>
          <w:bCs/>
          <w:color w:val="auto"/>
          <w:sz w:val="21"/>
          <w:szCs w:val="21"/>
          <w:lang w:eastAsia="zh-CN"/>
        </w:rPr>
        <w:t>采购人和</w:t>
      </w:r>
      <w:r>
        <w:rPr>
          <w:rFonts w:hint="eastAsia" w:asciiTheme="minorEastAsia" w:hAnsiTheme="minorEastAsia" w:eastAsiaTheme="minorEastAsia" w:cstheme="minorEastAsia"/>
          <w:bCs/>
          <w:color w:val="auto"/>
          <w:sz w:val="21"/>
          <w:szCs w:val="21"/>
        </w:rPr>
        <w:t>采购代理机构所有来往</w:t>
      </w:r>
      <w:r>
        <w:rPr>
          <w:rFonts w:hint="eastAsia" w:asciiTheme="minorEastAsia" w:hAnsiTheme="minorEastAsia" w:eastAsiaTheme="minorEastAsia" w:cstheme="minorEastAsia"/>
          <w:bCs/>
          <w:color w:val="auto"/>
          <w:sz w:val="21"/>
          <w:szCs w:val="21"/>
          <w:lang w:eastAsia="zh-CN"/>
        </w:rPr>
        <w:t>文件</w:t>
      </w:r>
      <w:r>
        <w:rPr>
          <w:rFonts w:hint="eastAsia" w:asciiTheme="minorEastAsia" w:hAnsiTheme="minorEastAsia" w:eastAsiaTheme="minorEastAsia" w:cstheme="minorEastAsia"/>
          <w:bCs/>
          <w:color w:val="auto"/>
          <w:sz w:val="21"/>
          <w:szCs w:val="21"/>
        </w:rPr>
        <w:t>均应使用中文，</w:t>
      </w:r>
      <w:r>
        <w:rPr>
          <w:rFonts w:hint="eastAsia" w:asciiTheme="minorEastAsia" w:hAnsiTheme="minorEastAsia" w:eastAsiaTheme="minorEastAsia" w:cstheme="minorEastAsia"/>
          <w:bCs/>
          <w:color w:val="auto"/>
          <w:sz w:val="21"/>
          <w:szCs w:val="21"/>
          <w:lang w:eastAsia="zh-CN"/>
        </w:rPr>
        <w:t>若有不同文本，以中文文本为准。</w:t>
      </w:r>
      <w:r>
        <w:rPr>
          <w:rFonts w:hint="eastAsia" w:asciiTheme="minorEastAsia" w:hAnsiTheme="minorEastAsia" w:eastAsiaTheme="minorEastAsia" w:cstheme="minorEastAsia"/>
          <w:bCs/>
          <w:color w:val="auto"/>
          <w:sz w:val="21"/>
          <w:szCs w:val="21"/>
        </w:rPr>
        <w:t>非中文的投标</w:t>
      </w:r>
      <w:r>
        <w:rPr>
          <w:rFonts w:hint="eastAsia" w:asciiTheme="minorEastAsia" w:hAnsiTheme="minorEastAsia" w:eastAsiaTheme="minorEastAsia" w:cstheme="minorEastAsia"/>
          <w:bCs/>
          <w:color w:val="auto"/>
          <w:sz w:val="21"/>
          <w:szCs w:val="21"/>
          <w:lang w:eastAsia="zh-CN"/>
        </w:rPr>
        <w:t>文件内容应翻译成中文。</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11.2货币单位：本次采购项目的投标均以人民币报价。</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11.3计量单位：除</w:t>
      </w:r>
      <w:r>
        <w:rPr>
          <w:rFonts w:hint="eastAsia" w:asciiTheme="minorEastAsia" w:hAnsiTheme="minorEastAsia" w:eastAsiaTheme="minorEastAsia" w:cstheme="minorEastAsia"/>
          <w:bCs/>
          <w:color w:val="auto"/>
          <w:sz w:val="21"/>
          <w:szCs w:val="21"/>
          <w:lang w:eastAsia="zh-CN"/>
        </w:rPr>
        <w:t>采购文件</w:t>
      </w:r>
      <w:r>
        <w:rPr>
          <w:rFonts w:hint="eastAsia" w:asciiTheme="minorEastAsia" w:hAnsiTheme="minorEastAsia" w:eastAsiaTheme="minorEastAsia" w:cstheme="minorEastAsia"/>
          <w:bCs/>
          <w:color w:val="auto"/>
          <w:sz w:val="21"/>
          <w:szCs w:val="21"/>
        </w:rPr>
        <w:t>中另有规定外，</w:t>
      </w:r>
      <w:r>
        <w:rPr>
          <w:rFonts w:hint="eastAsia" w:asciiTheme="minorEastAsia" w:hAnsiTheme="minorEastAsia" w:eastAsiaTheme="minorEastAsia" w:cstheme="minorEastAsia"/>
          <w:bCs/>
          <w:color w:val="auto"/>
          <w:sz w:val="21"/>
          <w:szCs w:val="21"/>
          <w:lang w:eastAsia="zh-CN"/>
        </w:rPr>
        <w:t>投标人在</w:t>
      </w:r>
      <w:r>
        <w:rPr>
          <w:rFonts w:hint="eastAsia" w:asciiTheme="minorEastAsia" w:hAnsiTheme="minorEastAsia" w:eastAsiaTheme="minorEastAsia" w:cstheme="minorEastAsia"/>
          <w:bCs/>
          <w:color w:val="auto"/>
          <w:sz w:val="21"/>
          <w:szCs w:val="21"/>
          <w:lang w:val="en-US" w:eastAsia="zh-CN"/>
        </w:rPr>
        <w:t>投标文件中及其与采购人和采购代理机构所有往来文件中所使用的计量单位均应采用中华人民共和国法定计量单位。</w:t>
      </w:r>
      <w:bookmarkStart w:id="56" w:name="_Toc217446046"/>
    </w:p>
    <w:bookmarkEnd w:id="56"/>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12.1投标文件的商务部分</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12.1.1</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商务部分是证明投标人是合格的，并且在中标后有能力履行合同的证明文件，这些文件可以是但不限于文字资料、证书复印件和数据报表等。</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12.1.2</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不满足</w:t>
      </w:r>
      <w:r>
        <w:rPr>
          <w:rFonts w:hint="eastAsia" w:asciiTheme="minorEastAsia" w:hAnsiTheme="minorEastAsia" w:eastAsiaTheme="minorEastAsia" w:cstheme="minorEastAsia"/>
          <w:bCs/>
          <w:color w:val="auto"/>
          <w:sz w:val="21"/>
          <w:szCs w:val="21"/>
          <w:lang w:eastAsia="zh-CN"/>
        </w:rPr>
        <w:t>服务期限</w:t>
      </w:r>
      <w:r>
        <w:rPr>
          <w:rFonts w:hint="eastAsia" w:asciiTheme="minorEastAsia" w:hAnsiTheme="minorEastAsia" w:eastAsiaTheme="minorEastAsia" w:cstheme="minorEastAsia"/>
          <w:bCs/>
          <w:color w:val="auto"/>
          <w:sz w:val="21"/>
          <w:szCs w:val="21"/>
        </w:rPr>
        <w:t>要求的将</w:t>
      </w:r>
      <w:r>
        <w:rPr>
          <w:rFonts w:hint="eastAsia" w:asciiTheme="minorEastAsia" w:hAnsiTheme="minorEastAsia" w:eastAsiaTheme="minorEastAsia" w:cstheme="minorEastAsia"/>
          <w:bCs/>
          <w:color w:val="auto"/>
          <w:sz w:val="21"/>
          <w:szCs w:val="21"/>
          <w:lang w:eastAsia="zh-CN"/>
        </w:rPr>
        <w:t>视为无效投标</w:t>
      </w:r>
      <w:r>
        <w:rPr>
          <w:rFonts w:hint="eastAsia" w:asciiTheme="minorEastAsia" w:hAnsiTheme="minorEastAsia" w:eastAsiaTheme="minorEastAsia" w:cstheme="minorEastAsia"/>
          <w:bCs/>
          <w:color w:val="auto"/>
          <w:sz w:val="21"/>
          <w:szCs w:val="21"/>
        </w:rPr>
        <w:t>。</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12.2</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投标文件的技术部分</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pageBreakBefore w:val="0"/>
        <w:wordWrap/>
        <w:topLinePunct w:val="0"/>
        <w:autoSpaceDE w:val="0"/>
        <w:autoSpaceDN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12.3 投标文件的价格部分 </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w:t>
      </w:r>
      <w:r>
        <w:rPr>
          <w:rFonts w:hint="eastAsia" w:asciiTheme="minorEastAsia" w:hAnsiTheme="minorEastAsia" w:eastAsiaTheme="minorEastAsia" w:cstheme="minorEastAsia"/>
          <w:bCs/>
          <w:color w:val="auto"/>
          <w:sz w:val="21"/>
          <w:szCs w:val="21"/>
          <w:lang w:eastAsia="zh-CN"/>
        </w:rPr>
        <w:t>预算金额或最高限价</w:t>
      </w:r>
      <w:r>
        <w:rPr>
          <w:rFonts w:hint="eastAsia" w:asciiTheme="minorEastAsia" w:hAnsiTheme="minorEastAsia" w:eastAsiaTheme="minorEastAsia" w:cstheme="minorEastAsia"/>
          <w:bCs/>
          <w:color w:val="auto"/>
          <w:sz w:val="21"/>
          <w:szCs w:val="21"/>
        </w:rPr>
        <w:t>，且须是本项目</w:t>
      </w:r>
      <w:r>
        <w:rPr>
          <w:rFonts w:hint="eastAsia" w:asciiTheme="minorEastAsia" w:hAnsiTheme="minorEastAsia" w:eastAsiaTheme="minorEastAsia" w:cstheme="minorEastAsia"/>
          <w:bCs/>
          <w:color w:val="auto"/>
          <w:sz w:val="21"/>
          <w:szCs w:val="21"/>
          <w:lang w:eastAsia="zh-CN"/>
        </w:rPr>
        <w:t>服务期限内所有</w:t>
      </w:r>
      <w:r>
        <w:rPr>
          <w:rFonts w:hint="eastAsia" w:asciiTheme="minorEastAsia" w:hAnsiTheme="minorEastAsia" w:eastAsiaTheme="minorEastAsia" w:cstheme="minorEastAsia"/>
          <w:bCs/>
          <w:color w:val="auto"/>
          <w:sz w:val="21"/>
          <w:szCs w:val="21"/>
        </w:rPr>
        <w:t>服务费用的总和，否则</w:t>
      </w:r>
      <w:r>
        <w:rPr>
          <w:rFonts w:hint="eastAsia" w:asciiTheme="minorEastAsia" w:hAnsiTheme="minorEastAsia" w:eastAsiaTheme="minorEastAsia" w:cstheme="minorEastAsia"/>
          <w:bCs/>
          <w:color w:val="auto"/>
          <w:sz w:val="21"/>
          <w:szCs w:val="21"/>
          <w:lang w:eastAsia="zh-CN"/>
        </w:rPr>
        <w:t>视为无效</w:t>
      </w:r>
      <w:r>
        <w:rPr>
          <w:rFonts w:hint="eastAsia" w:asciiTheme="minorEastAsia" w:hAnsiTheme="minorEastAsia" w:eastAsiaTheme="minorEastAsia" w:cstheme="minorEastAsia"/>
          <w:bCs/>
          <w:color w:val="auto"/>
          <w:sz w:val="21"/>
          <w:szCs w:val="21"/>
        </w:rPr>
        <w:t>效投标。</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12.4 投标文件的其他部分</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其他部分由投标人根据编制投标文件需要提供的其他相关文件组成。</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13、投标有效期</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13.1 投标文件从“投标人须知前附表”所规定的投标截止期之后开始生效，在“投标人须知前附表”所规定的投标有效期期限内保持有效。有效期不足将导致其投标无效。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14、投标保证金</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14.1 投标保证金为投标文件的组成部分之一。</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14.3 投标保证金用于保护本次采购活动免受投标人的行为而引起的风险。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14.4 </w:t>
      </w:r>
      <w:r>
        <w:rPr>
          <w:rFonts w:hint="eastAsia" w:asciiTheme="minorEastAsia" w:hAnsiTheme="minorEastAsia" w:eastAsiaTheme="minorEastAsia" w:cstheme="minorEastAsia"/>
          <w:bCs/>
          <w:color w:val="auto"/>
          <w:sz w:val="21"/>
          <w:szCs w:val="21"/>
          <w:lang w:eastAsia="zh-CN"/>
        </w:rPr>
        <w:t>投标人</w:t>
      </w:r>
      <w:r>
        <w:rPr>
          <w:rFonts w:hint="eastAsia" w:asciiTheme="minorEastAsia" w:hAnsiTheme="minorEastAsia" w:eastAsiaTheme="minorEastAsia" w:cstheme="minorEastAsia"/>
          <w:bCs/>
          <w:color w:val="auto"/>
          <w:sz w:val="21"/>
          <w:szCs w:val="21"/>
        </w:rPr>
        <w:t>未按</w:t>
      </w:r>
      <w:r>
        <w:rPr>
          <w:rFonts w:hint="eastAsia" w:asciiTheme="minorEastAsia" w:hAnsiTheme="minorEastAsia" w:eastAsiaTheme="minorEastAsia" w:cstheme="minorEastAsia"/>
          <w:bCs/>
          <w:color w:val="auto"/>
          <w:sz w:val="21"/>
          <w:szCs w:val="21"/>
          <w:lang w:eastAsia="zh-CN"/>
        </w:rPr>
        <w:t>采购文件要求提交</w:t>
      </w:r>
      <w:r>
        <w:rPr>
          <w:rFonts w:hint="eastAsia" w:asciiTheme="minorEastAsia" w:hAnsiTheme="minorEastAsia" w:eastAsiaTheme="minorEastAsia" w:cstheme="minorEastAsia"/>
          <w:bCs/>
          <w:color w:val="auto"/>
          <w:sz w:val="21"/>
          <w:szCs w:val="21"/>
        </w:rPr>
        <w:t>投标保证金的，视为无效投标。</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14.5</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未中标供应商的投标保证金将在中标通知书发出后5个工作日内退还，中标供应商的投标保证金将在合同送达采购代理机构存档及公告后5个工作日内退还。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14.6 投标保证金的有效期与投标有效期一致。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14.7投标人</w:t>
      </w:r>
      <w:r>
        <w:rPr>
          <w:rFonts w:hint="eastAsia" w:asciiTheme="minorEastAsia" w:hAnsiTheme="minorEastAsia" w:eastAsiaTheme="minorEastAsia" w:cstheme="minorEastAsia"/>
          <w:bCs/>
          <w:color w:val="auto"/>
          <w:sz w:val="21"/>
          <w:szCs w:val="21"/>
          <w:lang w:eastAsia="zh-CN"/>
        </w:rPr>
        <w:t>交</w:t>
      </w:r>
      <w:r>
        <w:rPr>
          <w:rFonts w:hint="eastAsia" w:asciiTheme="minorEastAsia" w:hAnsiTheme="minorEastAsia" w:eastAsiaTheme="minorEastAsia" w:cstheme="minorEastAsia"/>
          <w:bCs/>
          <w:color w:val="auto"/>
          <w:sz w:val="21"/>
          <w:szCs w:val="21"/>
        </w:rPr>
        <w:t>纳投标保证金的单位名称须与投标的单位名称一致，否则自行承担投标无效的风险。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14.8 发生以下情况之一的，投标保证金将不予退还：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（1）投标人在投标截止时间后撤回</w:t>
      </w:r>
      <w:r>
        <w:rPr>
          <w:rFonts w:hint="eastAsia" w:asciiTheme="minorEastAsia" w:hAnsiTheme="minorEastAsia" w:eastAsiaTheme="minorEastAsia" w:cstheme="minorEastAsia"/>
          <w:bCs/>
          <w:color w:val="auto"/>
          <w:sz w:val="21"/>
          <w:szCs w:val="21"/>
          <w:lang w:eastAsia="zh-CN"/>
        </w:rPr>
        <w:t>已提交的</w:t>
      </w:r>
      <w:r>
        <w:rPr>
          <w:rFonts w:hint="eastAsia" w:asciiTheme="minorEastAsia" w:hAnsiTheme="minorEastAsia" w:eastAsiaTheme="minorEastAsia" w:cstheme="minorEastAsia"/>
          <w:bCs/>
          <w:color w:val="auto"/>
          <w:sz w:val="21"/>
          <w:szCs w:val="21"/>
        </w:rPr>
        <w:t>投标文件的；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投标人在</w:t>
      </w:r>
      <w:r>
        <w:rPr>
          <w:rFonts w:hint="eastAsia" w:asciiTheme="minorEastAsia" w:hAnsiTheme="minorEastAsia" w:eastAsiaTheme="minorEastAsia" w:cstheme="minorEastAsia"/>
          <w:bCs/>
          <w:color w:val="auto"/>
          <w:sz w:val="21"/>
          <w:szCs w:val="21"/>
        </w:rPr>
        <w:t>投标文件中提供虚假材料的；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（3）除因不可抗力或</w:t>
      </w:r>
      <w:r>
        <w:rPr>
          <w:rFonts w:hint="eastAsia" w:asciiTheme="minorEastAsia" w:hAnsiTheme="minorEastAsia" w:eastAsiaTheme="minorEastAsia" w:cstheme="minorEastAsia"/>
          <w:bCs/>
          <w:color w:val="auto"/>
          <w:sz w:val="21"/>
          <w:szCs w:val="21"/>
          <w:lang w:eastAsia="zh-CN"/>
        </w:rPr>
        <w:t>采购</w:t>
      </w:r>
      <w:r>
        <w:rPr>
          <w:rFonts w:hint="eastAsia" w:asciiTheme="minorEastAsia" w:hAnsiTheme="minorEastAsia" w:eastAsiaTheme="minorEastAsia" w:cstheme="minorEastAsia"/>
          <w:bCs/>
          <w:color w:val="auto"/>
          <w:sz w:val="21"/>
          <w:szCs w:val="21"/>
        </w:rPr>
        <w:t>文件认可的情形以外，中标</w:t>
      </w:r>
      <w:r>
        <w:rPr>
          <w:rFonts w:hint="eastAsia" w:asciiTheme="minorEastAsia" w:hAnsiTheme="minorEastAsia" w:eastAsiaTheme="minorEastAsia" w:cstheme="minorEastAsia"/>
          <w:bCs/>
          <w:color w:val="auto"/>
          <w:sz w:val="21"/>
          <w:szCs w:val="21"/>
          <w:lang w:eastAsia="zh-CN"/>
        </w:rPr>
        <w:t>供应商</w:t>
      </w:r>
      <w:r>
        <w:rPr>
          <w:rFonts w:hint="eastAsia" w:asciiTheme="minorEastAsia" w:hAnsiTheme="minorEastAsia" w:eastAsiaTheme="minorEastAsia" w:cstheme="minorEastAsia"/>
          <w:bCs/>
          <w:color w:val="auto"/>
          <w:sz w:val="21"/>
          <w:szCs w:val="21"/>
        </w:rPr>
        <w:t>放弃中标资格的</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（4）投标人与采购人、其他投标人或者采购代理机构恶意串通的；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中标供应商无正当理由不与采购人签订合同的；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6</w:t>
      </w:r>
      <w:r>
        <w:rPr>
          <w:rFonts w:hint="eastAsia" w:asciiTheme="minorEastAsia" w:hAnsiTheme="minorEastAsia" w:eastAsiaTheme="minorEastAsia" w:cstheme="minorEastAsia"/>
          <w:bCs/>
          <w:color w:val="auto"/>
          <w:sz w:val="21"/>
          <w:szCs w:val="21"/>
        </w:rPr>
        <w:t>）供应商有违反政府采购法律、法规和扰乱会场秩序行为的；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7</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拒绝履行合同义务的</w:t>
      </w:r>
      <w:r>
        <w:rPr>
          <w:rFonts w:hint="eastAsia" w:asciiTheme="minorEastAsia" w:hAnsiTheme="minorEastAsia" w:eastAsiaTheme="minorEastAsia" w:cstheme="minorEastAsia"/>
          <w:bCs/>
          <w:color w:val="auto"/>
          <w:sz w:val="21"/>
          <w:szCs w:val="21"/>
          <w:lang w:eastAsia="zh-CN"/>
        </w:rPr>
        <w:t>；</w:t>
      </w:r>
    </w:p>
    <w:p>
      <w:pPr>
        <w:pStyle w:val="9"/>
        <w:ind w:left="0" w:leftChars="0" w:firstLine="420" w:firstLineChars="200"/>
        <w:rPr>
          <w:rFonts w:hint="eastAsia" w:eastAsiaTheme="minorEastAsia"/>
          <w:color w:val="auto"/>
          <w:sz w:val="21"/>
          <w:szCs w:val="21"/>
          <w:lang w:eastAsia="zh-CN"/>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8</w:t>
      </w:r>
      <w:r>
        <w:rPr>
          <w:rFonts w:hint="eastAsia" w:asciiTheme="minorEastAsia" w:hAnsiTheme="minorEastAsia" w:eastAsiaTheme="minorEastAsia" w:cstheme="minorEastAsia"/>
          <w:bCs/>
          <w:color w:val="auto"/>
          <w:sz w:val="21"/>
          <w:szCs w:val="21"/>
          <w:lang w:eastAsia="zh-CN"/>
        </w:rPr>
        <w:t>）法律法规及采购文件规定的其他情形。</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上述不予退还投标保证金的情况给</w:t>
      </w:r>
      <w:r>
        <w:rPr>
          <w:rFonts w:hint="eastAsia" w:asciiTheme="minorEastAsia" w:hAnsiTheme="minorEastAsia" w:eastAsiaTheme="minorEastAsia" w:cstheme="minorEastAsia"/>
          <w:bCs/>
          <w:color w:val="auto"/>
          <w:sz w:val="21"/>
          <w:szCs w:val="21"/>
          <w:lang w:eastAsia="zh-CN"/>
        </w:rPr>
        <w:t>采购人或</w:t>
      </w:r>
      <w:r>
        <w:rPr>
          <w:rFonts w:hint="eastAsia" w:asciiTheme="minorEastAsia" w:hAnsiTheme="minorEastAsia" w:eastAsiaTheme="minorEastAsia" w:cstheme="minorEastAsia"/>
          <w:bCs/>
          <w:color w:val="auto"/>
          <w:sz w:val="21"/>
          <w:szCs w:val="21"/>
        </w:rPr>
        <w:t>采购代理机构造成损失的，还要承担赔偿责任。</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 投标文件的格式及签署</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15.2投标文件应当由投标人的法定代表人或经其正式授权的代表签字，授权代表须出具书面的法定代表人授权委托书并附载投标文件中，否则视为无效投标文件；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15.3投标文件所使用的印章必须为单位公章，且与投标人单位名称完全一致，不能以其</w:t>
      </w:r>
      <w:r>
        <w:rPr>
          <w:rFonts w:hint="eastAsia" w:asciiTheme="minorEastAsia" w:hAnsiTheme="minorEastAsia" w:eastAsiaTheme="minorEastAsia" w:cstheme="minorEastAsia"/>
          <w:bCs/>
          <w:color w:val="auto"/>
          <w:sz w:val="21"/>
          <w:szCs w:val="21"/>
          <w:lang w:eastAsia="zh-CN"/>
        </w:rPr>
        <w:t>他</w:t>
      </w:r>
      <w:r>
        <w:rPr>
          <w:rFonts w:hint="eastAsia" w:asciiTheme="minorEastAsia" w:hAnsiTheme="minorEastAsia" w:eastAsiaTheme="minorEastAsia" w:cstheme="minorEastAsia"/>
          <w:bCs/>
          <w:color w:val="auto"/>
          <w:sz w:val="21"/>
          <w:szCs w:val="21"/>
        </w:rPr>
        <w:t>业务章或附属机构印章代替，否则视为无效投标文件；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15.4投标文件中的任何行间插字，涂改和增删，须由法定代表人或经其正式授权的代表在旁边签字方可有效；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15.5投标人应按照采购文件第六章中提供的“投标文件格式”编制投标文件，如自有格式并按其格式编制的投标文件，其内容必须包含“投标文件格式”中所有的实质性内容并受其约束。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15.6投标人须将投标文件的商务部分、技术部分和价格部分整合为一份投标文件，并制作详细目录、页码索引。</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15.7投标文件因字迹潦草或表达不清所引起的后果由投标人负责。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57" w:name="_Toc246826111"/>
      <w:r>
        <w:rPr>
          <w:rFonts w:hint="eastAsia" w:asciiTheme="minorEastAsia" w:hAnsiTheme="minorEastAsia" w:eastAsiaTheme="minorEastAsia" w:cstheme="minorEastAsia"/>
          <w:bCs/>
          <w:color w:val="auto"/>
          <w:sz w:val="21"/>
          <w:szCs w:val="21"/>
        </w:rPr>
        <w:t>四、投标文件的提交</w:t>
      </w:r>
      <w:bookmarkEnd w:id="57"/>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16.投标文件的密封和递交</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16.1 投标人应将纸质版投标文件</w:t>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bCs/>
          <w:color w:val="auto"/>
          <w:sz w:val="21"/>
          <w:szCs w:val="21"/>
        </w:rPr>
        <w:t>电子版投标文件（PDF格式）密封提交，投标文件密封袋上标示“投标人须知前附表”所规定的内容。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16.2投标方应将投标文件按照本须知正文第16.1条及第16.2条的规定进行密封和标记后，按第一章/投标邀请注明的递交投标文件地址送至采购代理机构指定地点。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16.3如果未按上述规定进行密封和标记，采购代理机构将不承担由此造成的对投标文件的误投或提前拆封的责任。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16.4投标文件应在第一章/投标邀请中所规定的投标截止时间前送达，迟到的投标文件为无效投标文件, 将被拒收；未按照采购文件要求密封的投标文件将被拒收。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16.5不接受邮寄或传真的投标文件。</w:t>
      </w:r>
      <w:bookmarkStart w:id="58" w:name="_Toc183682365"/>
      <w:bookmarkStart w:id="59" w:name="_Toc183582228"/>
      <w:bookmarkStart w:id="60" w:name="_Toc21744605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16.6 截至投标截止时间，参加投标的供应商（以开标会场签到为准）不足三家的，予以废标，投标文件不予拆封，由投标人自行处理；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16.7参加投标供应商数量满足三家或以上的，同一时间予以开标，开标后，投标文件一律不予退还。</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17.投标文件的修改和撤</w:t>
      </w:r>
      <w:bookmarkEnd w:id="58"/>
      <w:bookmarkEnd w:id="59"/>
      <w:r>
        <w:rPr>
          <w:rFonts w:hint="eastAsia" w:asciiTheme="minorEastAsia" w:hAnsiTheme="minorEastAsia" w:eastAsiaTheme="minorEastAsia" w:cstheme="minorEastAsia"/>
          <w:bCs/>
          <w:color w:val="auto"/>
          <w:sz w:val="21"/>
          <w:szCs w:val="21"/>
        </w:rPr>
        <w:t>回</w:t>
      </w:r>
      <w:bookmarkEnd w:id="60"/>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61" w:name="_Toc246826112"/>
      <w:r>
        <w:rPr>
          <w:rFonts w:hint="eastAsia" w:asciiTheme="minorEastAsia" w:hAnsiTheme="minorEastAsia" w:eastAsiaTheme="minorEastAsia" w:cstheme="minorEastAsia"/>
          <w:bCs/>
          <w:color w:val="auto"/>
          <w:sz w:val="21"/>
          <w:szCs w:val="21"/>
        </w:rPr>
        <w:t>17.l 投标人在提交投标文件后可对其进行修改或撤回，但必须使采购代理机构在投标截止时间前收到该修改的书面内容或撤回的书面通知。</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17.3 投标人不得在投标截止时间以后修改或/和撤回投标文件。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五、开标与评标</w:t>
      </w:r>
      <w:bookmarkEnd w:id="61"/>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18．开标</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18.1 在第一章/投标邀请所规定的开标时间和地点开标。开标由采购代理机构主持，采购人、投标人和有关方面代表参加。</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18.3 开标时，由投标人或者其推选的代表检查投标文件的密封情况，对密封等情形予以确认。</w:t>
      </w:r>
      <w:r>
        <w:rPr>
          <w:rFonts w:hint="eastAsia" w:asciiTheme="minorEastAsia" w:hAnsiTheme="minorEastAsia" w:eastAsiaTheme="minorEastAsia" w:cstheme="minorEastAsia"/>
          <w:bCs/>
          <w:color w:val="auto"/>
          <w:sz w:val="21"/>
          <w:szCs w:val="21"/>
          <w:lang w:eastAsia="zh-CN"/>
        </w:rPr>
        <w:t>投标人认为</w:t>
      </w:r>
      <w:r>
        <w:rPr>
          <w:rFonts w:hint="eastAsia" w:asciiTheme="minorEastAsia" w:hAnsiTheme="minorEastAsia" w:eastAsiaTheme="minorEastAsia" w:cstheme="minorEastAsia"/>
          <w:bCs/>
          <w:color w:val="auto"/>
          <w:sz w:val="21"/>
          <w:szCs w:val="21"/>
          <w:lang w:val="en-US" w:eastAsia="zh-CN"/>
        </w:rPr>
        <w:t>投标文件存在密封有瑕疵情形的，代理机构将现场如实记录，由评标委员会对投标文件实质性有效与否作出判断，由此产生的风险由投标人自行承担。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18.4开标程序详见“投标人须知前附表”。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18.5唱标要求详见“投标人须知前附表”。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19、评标</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19.1</w:t>
      </w:r>
      <w:r>
        <w:rPr>
          <w:rFonts w:hint="eastAsia" w:asciiTheme="minorEastAsia" w:hAnsiTheme="minorEastAsia" w:eastAsiaTheme="minorEastAsia" w:cstheme="minorEastAsia"/>
          <w:bCs/>
          <w:color w:val="auto"/>
          <w:sz w:val="21"/>
          <w:szCs w:val="21"/>
          <w:lang w:eastAsia="zh-CN"/>
        </w:rPr>
        <w:t>评标委员会</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19.1.1</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由采购人代表和评审专家组成，成员人数应当为5人以上单数，其中评审专家不得少于成员总数的三分之二。</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19.1.2评标委员会成</w:t>
      </w:r>
      <w:r>
        <w:rPr>
          <w:rFonts w:hint="eastAsia" w:ascii="宋体" w:hAnsi="宋体" w:eastAsia="宋体" w:cs="宋体"/>
          <w:bCs/>
          <w:color w:val="auto"/>
          <w:sz w:val="21"/>
          <w:szCs w:val="21"/>
          <w:lang w:eastAsia="zh-CN"/>
        </w:rPr>
        <w:t>员</w:t>
      </w:r>
      <w:r>
        <w:rPr>
          <w:rFonts w:hint="eastAsia" w:ascii="宋体" w:hAnsi="宋体" w:eastAsia="宋体" w:cs="宋体"/>
          <w:bCs/>
          <w:color w:val="auto"/>
          <w:sz w:val="21"/>
          <w:szCs w:val="21"/>
        </w:rPr>
        <w:t>与供应商有下列利害关系之一的，应当回避：</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1</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参加采购活动前3年内与供应商存在劳动关系；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参加采购活动前3年内担任供应商的董事、监事；</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参加采购活动前3年内是供应商的控股股东或者实际控制人；</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4</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与供应商的法定代表人或者负责人有夫妻、直系血亲、三代以内旁系血亲或者近姻亲关系；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与供应商有其他可能影响政府采购活动公平、公正进行的关系。</w:t>
      </w:r>
    </w:p>
    <w:p>
      <w:pPr>
        <w:pageBreakBefore w:val="0"/>
        <w:wordWrap/>
        <w:topLinePunct w:val="0"/>
        <w:bidi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lang w:eastAsia="zh-CN"/>
        </w:rPr>
        <w:t>供应商</w:t>
      </w:r>
      <w:r>
        <w:rPr>
          <w:rFonts w:hint="eastAsia" w:ascii="宋体" w:hAnsi="宋体" w:eastAsia="宋体" w:cs="宋体"/>
          <w:bCs/>
          <w:color w:val="auto"/>
          <w:sz w:val="21"/>
          <w:szCs w:val="21"/>
        </w:rPr>
        <w:t>认为</w:t>
      </w:r>
      <w:r>
        <w:rPr>
          <w:rFonts w:hint="eastAsia" w:ascii="宋体" w:hAnsi="宋体" w:eastAsia="宋体" w:cs="宋体"/>
          <w:bCs/>
          <w:color w:val="auto"/>
          <w:sz w:val="21"/>
          <w:szCs w:val="21"/>
          <w:lang w:val="en-US" w:eastAsia="zh-CN"/>
        </w:rPr>
        <w:t>评标委员会成员与其</w:t>
      </w:r>
      <w:r>
        <w:rPr>
          <w:rFonts w:hint="eastAsia" w:ascii="宋体" w:hAnsi="宋体" w:eastAsia="宋体" w:cs="宋体"/>
          <w:bCs/>
          <w:color w:val="auto"/>
          <w:sz w:val="21"/>
          <w:szCs w:val="21"/>
        </w:rPr>
        <w:t>他供应商有利害关系的，可以向采购人或者采购代理机构书面提出回避申请，并说明理由。采购人或者采购代理机构应当及时询问被申请回避人员，有利害关系的被申请回避人员应当回避。</w:t>
      </w:r>
      <w:r>
        <w:rPr>
          <w:rFonts w:hint="eastAsia" w:ascii="宋体" w:hAnsi="宋体" w:eastAsia="宋体" w:cs="宋体"/>
          <w:bCs/>
          <w:color w:val="auto"/>
          <w:sz w:val="21"/>
          <w:szCs w:val="21"/>
          <w:lang w:val="en-US" w:eastAsia="zh-CN"/>
        </w:rPr>
        <w:t>评审专家发现本人与参加采购活动的供应商有利害关系的，应当主动提出回避。</w:t>
      </w:r>
    </w:p>
    <w:p>
      <w:pPr>
        <w:pStyle w:val="6"/>
        <w:pageBreakBefore w:val="0"/>
        <w:wordWrap/>
        <w:topLinePunct w:val="0"/>
        <w:bidi w:val="0"/>
        <w:adjustRightInd w:val="0"/>
        <w:snapToGrid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19.1.</w:t>
      </w:r>
      <w:r>
        <w:rPr>
          <w:rFonts w:hint="eastAsia" w:asciiTheme="minorEastAsia" w:hAnsiTheme="minorEastAsia" w:eastAsiaTheme="minorEastAsia" w:cstheme="minorEastAsia"/>
          <w:bCs/>
          <w:color w:val="auto"/>
          <w:sz w:val="21"/>
          <w:szCs w:val="21"/>
          <w:lang w:val="en-US" w:eastAsia="zh-CN"/>
        </w:rPr>
        <w:t>3</w:t>
      </w:r>
      <w:r>
        <w:rPr>
          <w:rFonts w:hint="eastAsia" w:ascii="宋体" w:hAnsi="宋体" w:eastAsia="宋体" w:cs="宋体"/>
          <w:bCs/>
          <w:color w:val="auto"/>
          <w:kern w:val="2"/>
          <w:sz w:val="21"/>
          <w:szCs w:val="21"/>
          <w:lang w:val="en-US" w:eastAsia="zh-CN" w:bidi="ar-SA"/>
        </w:rPr>
        <w:t>评标委员会将严格遵守评审工作纪律，按照客观、公正、审慎的原则，根据采购文件规定的评审程序、评审方法和评审标准进行独立评审。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 投标文件的评审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19.2.1 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对所有投标人的评审，都采用相同的程序和标准并严格按照采购文件的要求和条件进行。</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决定投标实质性响应与否只根据投标文件本身的内容，以及述标和/或产（样）品演（展）示内容（如果有），而不寻求其他的外部证据。</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19.2.2 符合性检查：依据采购文件的规定，</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将从投标文件的有效性、完整性和对采购文件的响应程度进行审查，以确定是否符合对采购文件的实质性要求作出响应。</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19.2.3 投标文件的澄清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19.2.3．1对投标文件中含义不明确、同类问题表述不一致或者有明显文字和计算错误的内容，</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应当以书面形式要求投标人作出必要的澄清、说明或者补正。投标人的澄清、说明或者补正应当在</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规定的时间内以书面形式作出，并加盖公章，或者由法定代表人或者其授权代表签字。投标人的澄清、说明或者补正不得超出投标文件的范围或者改变投标文件的实质性内容。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19.2.3.2算术错误将按以下方法更正：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1</w:t>
      </w:r>
      <w:r>
        <w:rPr>
          <w:rFonts w:hint="eastAsia" w:asciiTheme="minorEastAsia" w:hAnsiTheme="minorEastAsia" w:eastAsiaTheme="minorEastAsia" w:cstheme="minorEastAsia"/>
          <w:bCs/>
          <w:color w:val="auto"/>
          <w:sz w:val="21"/>
          <w:szCs w:val="21"/>
        </w:rPr>
        <w:t>）投标文件中开标一览表（报价表）内容与投标文件中相应内容不一致的，以开标一览表（报价表）为准；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）大写金额和小写金额不一致的，以大写金额为准；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）单价金额小数点或者百分比有明显错位的，以开标一览表的总价为准，并修改单价；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4</w:t>
      </w:r>
      <w:r>
        <w:rPr>
          <w:rFonts w:hint="eastAsia" w:asciiTheme="minorEastAsia" w:hAnsiTheme="minorEastAsia" w:eastAsiaTheme="minorEastAsia" w:cstheme="minorEastAsia"/>
          <w:bCs/>
          <w:color w:val="auto"/>
          <w:sz w:val="21"/>
          <w:szCs w:val="21"/>
        </w:rPr>
        <w:t>）总价金额与按单价汇总金额不一致的，以单价金额计算结果为准；同时出现两种以上不一致的，按照前款规定的顺序修正。修正后的报价经投标人确认后产生约束力，投标人不确认的，其投标无效。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19.2.4 比较与评价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19.2.4.1 </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将按第四章所规定的评标方法与标准，对资格检查和符合性检查合格的投标文件进行评审。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19.2.5有下列情形之一的，视为投标人串通投标，其投标无效：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（一）不同投标人的投标文件由同一单位或者个人编制；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（二）不同投标人委托同一单位或者个人办理投标事宜；</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（三）不同投标人的投标文件载明的项目管理成员或者联系人员为同一人；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（四）不同投标人的投标文件异常一致或者投标报价呈规律性差异；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（五）不同投标人的投标文件相互混装；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（六）不同投标人的投标保证金从同一单位或者个人的账户转出。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20、废标</w:t>
      </w:r>
      <w:bookmarkStart w:id="62" w:name="_Toc217446072"/>
      <w:r>
        <w:rPr>
          <w:rFonts w:hint="eastAsia" w:asciiTheme="minorEastAsia" w:hAnsiTheme="minorEastAsia" w:eastAsiaTheme="minorEastAsia" w:cstheme="minorEastAsia"/>
          <w:bCs/>
          <w:color w:val="auto"/>
          <w:sz w:val="21"/>
          <w:szCs w:val="21"/>
        </w:rPr>
        <w:t>的情形</w:t>
      </w:r>
      <w:bookmarkEnd w:id="62"/>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招标采购中，出现下列情形之一的，予以废标：</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（1）符合专业条件的供应商或者对采购文件作实质响应的供应商不足三家的；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（2）出现影响采购公正的违法、违规行为的；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（3）投标人的报价均超过了预算，采购人不能支付的；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（4）因重大变故，采购任务取消的。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废标后，采购代理机构将在指定网站发布废标公告。</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21、纪律和监督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63" w:name="_Toc246996962"/>
      <w:bookmarkStart w:id="64" w:name="_Toc144974543"/>
      <w:bookmarkStart w:id="65" w:name="_Toc152042351"/>
      <w:bookmarkStart w:id="66" w:name="_Toc247085733"/>
      <w:bookmarkStart w:id="67" w:name="_Toc179632593"/>
      <w:bookmarkStart w:id="68" w:name="_Toc152045575"/>
      <w:bookmarkStart w:id="69" w:name="_Toc296590983"/>
      <w:bookmarkStart w:id="70" w:name="_Toc296602462"/>
      <w:bookmarkStart w:id="71" w:name="_Toc246996219"/>
      <w:r>
        <w:rPr>
          <w:rFonts w:hint="eastAsia" w:asciiTheme="minorEastAsia" w:hAnsiTheme="minorEastAsia" w:eastAsiaTheme="minorEastAsia" w:cstheme="minorEastAsia"/>
          <w:bCs/>
          <w:color w:val="auto"/>
          <w:sz w:val="21"/>
          <w:szCs w:val="21"/>
        </w:rPr>
        <w:t>21.1 对采购代理机构的纪律要求</w:t>
      </w:r>
      <w:bookmarkEnd w:id="63"/>
      <w:bookmarkEnd w:id="64"/>
      <w:bookmarkEnd w:id="65"/>
      <w:bookmarkEnd w:id="66"/>
      <w:bookmarkEnd w:id="67"/>
      <w:bookmarkEnd w:id="68"/>
      <w:bookmarkEnd w:id="69"/>
      <w:bookmarkEnd w:id="70"/>
      <w:bookmarkEnd w:id="71"/>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采购代理机构不得泄漏招标投标活动中应当保密的情况和资料，不得与投标人串通损害国家利益、社会公共利益或者他人合法权益。</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72" w:name="_Toc144974544"/>
      <w:bookmarkStart w:id="73" w:name="_Toc179632594"/>
      <w:bookmarkStart w:id="74" w:name="_Toc152045576"/>
      <w:bookmarkStart w:id="75" w:name="_Toc246996963"/>
      <w:bookmarkStart w:id="76" w:name="_Toc246996220"/>
      <w:bookmarkStart w:id="77" w:name="_Toc296602463"/>
      <w:bookmarkStart w:id="78" w:name="_Toc152042352"/>
      <w:bookmarkStart w:id="79" w:name="_Toc247085734"/>
      <w:r>
        <w:rPr>
          <w:rFonts w:hint="eastAsia" w:asciiTheme="minorEastAsia" w:hAnsiTheme="minorEastAsia" w:eastAsiaTheme="minorEastAsia" w:cstheme="minorEastAsia"/>
          <w:bCs/>
          <w:color w:val="auto"/>
          <w:sz w:val="21"/>
          <w:szCs w:val="21"/>
        </w:rPr>
        <w:t>21.2对投标人的纪律要求</w:t>
      </w:r>
      <w:bookmarkEnd w:id="72"/>
      <w:bookmarkEnd w:id="73"/>
      <w:bookmarkEnd w:id="74"/>
      <w:bookmarkEnd w:id="75"/>
      <w:bookmarkEnd w:id="76"/>
      <w:bookmarkEnd w:id="77"/>
      <w:bookmarkEnd w:id="78"/>
      <w:bookmarkEnd w:id="79"/>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80" w:name="_Toc247085735"/>
      <w:bookmarkStart w:id="81" w:name="_Toc152045577"/>
      <w:bookmarkStart w:id="82" w:name="_Toc246996964"/>
      <w:bookmarkStart w:id="83" w:name="_Toc246996221"/>
      <w:bookmarkStart w:id="84" w:name="_Toc296602464"/>
      <w:bookmarkStart w:id="85" w:name="_Toc179632595"/>
      <w:bookmarkStart w:id="86" w:name="_Toc152042353"/>
      <w:bookmarkStart w:id="87" w:name="_Toc144974545"/>
      <w:r>
        <w:rPr>
          <w:rFonts w:hint="eastAsia" w:asciiTheme="minorEastAsia" w:hAnsiTheme="minorEastAsia" w:eastAsiaTheme="minorEastAsia" w:cstheme="minorEastAsia"/>
          <w:bCs/>
          <w:color w:val="auto"/>
          <w:sz w:val="21"/>
          <w:szCs w:val="21"/>
        </w:rPr>
        <w:t>21.3对评标委员会成员的纪律要求</w:t>
      </w:r>
      <w:bookmarkEnd w:id="80"/>
      <w:bookmarkEnd w:id="81"/>
      <w:bookmarkEnd w:id="82"/>
      <w:bookmarkEnd w:id="83"/>
      <w:bookmarkEnd w:id="84"/>
      <w:bookmarkEnd w:id="85"/>
      <w:bookmarkEnd w:id="86"/>
      <w:bookmarkEnd w:id="87"/>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w:t>
      </w:r>
      <w:r>
        <w:rPr>
          <w:rFonts w:hint="eastAsia" w:asciiTheme="minorEastAsia" w:hAnsiTheme="minorEastAsia" w:eastAsiaTheme="minorEastAsia" w:cstheme="minorEastAsia"/>
          <w:bCs/>
          <w:color w:val="auto"/>
          <w:sz w:val="21"/>
          <w:szCs w:val="21"/>
          <w:lang w:eastAsia="zh-CN"/>
        </w:rPr>
        <w:t>，独立评审，</w:t>
      </w:r>
      <w:r>
        <w:rPr>
          <w:rFonts w:hint="eastAsia" w:asciiTheme="minorEastAsia" w:hAnsiTheme="minorEastAsia" w:eastAsiaTheme="minorEastAsia" w:cstheme="minorEastAsia"/>
          <w:bCs/>
          <w:color w:val="auto"/>
          <w:sz w:val="21"/>
          <w:szCs w:val="21"/>
        </w:rPr>
        <w:t>遵守职业道德，不得擅离职守，影响评标程序正常进行，不得使用采购文件没有规定的评审因素和标准进行评标。</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88" w:name="_Toc179632596"/>
      <w:bookmarkStart w:id="89" w:name="_Toc246996222"/>
      <w:bookmarkStart w:id="90" w:name="_Toc152045578"/>
      <w:bookmarkStart w:id="91" w:name="_Toc152042354"/>
      <w:bookmarkStart w:id="92" w:name="_Toc247085736"/>
      <w:bookmarkStart w:id="93" w:name="_Toc296602465"/>
      <w:bookmarkStart w:id="94" w:name="_Toc246996965"/>
      <w:r>
        <w:rPr>
          <w:rFonts w:hint="eastAsia" w:asciiTheme="minorEastAsia" w:hAnsiTheme="minorEastAsia" w:eastAsiaTheme="minorEastAsia" w:cstheme="minorEastAsia"/>
          <w:bCs/>
          <w:color w:val="auto"/>
          <w:sz w:val="21"/>
          <w:szCs w:val="21"/>
        </w:rPr>
        <w:t>21.4对与评标活动有关的工作人员的纪律要求</w:t>
      </w:r>
      <w:bookmarkEnd w:id="88"/>
      <w:bookmarkEnd w:id="89"/>
      <w:bookmarkEnd w:id="90"/>
      <w:bookmarkEnd w:id="91"/>
      <w:bookmarkEnd w:id="92"/>
      <w:bookmarkEnd w:id="93"/>
      <w:bookmarkEnd w:id="94"/>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95" w:name="_Toc152042355"/>
      <w:r>
        <w:rPr>
          <w:rFonts w:hint="eastAsia" w:asciiTheme="minorEastAsia" w:hAnsiTheme="minorEastAsia" w:eastAsiaTheme="minorEastAsia" w:cstheme="minorEastAsia"/>
          <w:bCs/>
          <w:color w:val="auto"/>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96" w:name="_Toc246826113"/>
      <w:r>
        <w:rPr>
          <w:rFonts w:hint="eastAsia" w:asciiTheme="minorEastAsia" w:hAnsiTheme="minorEastAsia" w:eastAsiaTheme="minorEastAsia" w:cstheme="minorEastAsia"/>
          <w:bCs/>
          <w:color w:val="auto"/>
          <w:sz w:val="21"/>
          <w:szCs w:val="21"/>
        </w:rPr>
        <w:t>六、定标、合同</w:t>
      </w:r>
      <w:bookmarkEnd w:id="96"/>
      <w:r>
        <w:rPr>
          <w:rFonts w:hint="eastAsia" w:asciiTheme="minorEastAsia" w:hAnsiTheme="minorEastAsia" w:eastAsiaTheme="minorEastAsia" w:cstheme="minorEastAsia"/>
          <w:bCs/>
          <w:color w:val="auto"/>
          <w:sz w:val="21"/>
          <w:szCs w:val="21"/>
        </w:rPr>
        <w:t>与验收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22、定标准则</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22.1任何单项因素的最优不能作为中标的保证。</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22.2</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推荐排名第一且经采购人确认的供应商即为中标供应商。</w:t>
      </w:r>
    </w:p>
    <w:p>
      <w:pPr>
        <w:pageBreakBefore w:val="0"/>
        <w:wordWrap/>
        <w:topLinePunct w:val="0"/>
        <w:bidi w:val="0"/>
        <w:adjustRightInd w:val="0"/>
        <w:snapToGrid w:val="0"/>
        <w:spacing w:line="360" w:lineRule="auto"/>
        <w:ind w:left="420" w:left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23、中标通知</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23.1由采购代理机构在省级及以上财政部门指定媒体上公布中标结果，并向中标供应商发送《中标通知书》。</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23.2中标通知书为签订政府采购合同的依据，是合同的有效组成部分</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23.3中标通知书对采购人和中标人均具有法律效力。中标通知书发出后，采购人改变中标结果，或者中标人无正当理由放弃中标的，应当承担相应的法律责任</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24、合同签订</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24.1中标人在收到《中标通知书》后，应在规定的时间内与采购人签订采购合同。由于中标人的原因逾期未与采购人签订采购合同的，将视为放弃中标，取消其中标资格并将按相关规定进行处理。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24.2采购人不得向中标人提出任何不合理的要求作为签订合同的条件，不得与中标人私下订立背离合同实质性内容的任何协议，所签订的合同不得对采购文件和中标人投标文件作实质性修改。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97" w:name="_Toc217446069"/>
      <w:r>
        <w:rPr>
          <w:rFonts w:hint="eastAsia" w:asciiTheme="minorEastAsia" w:hAnsiTheme="minorEastAsia" w:eastAsiaTheme="minorEastAsia" w:cstheme="minorEastAsia"/>
          <w:bCs/>
          <w:color w:val="auto"/>
          <w:sz w:val="21"/>
          <w:szCs w:val="21"/>
        </w:rPr>
        <w:t>25、合同</w:t>
      </w:r>
      <w:bookmarkEnd w:id="97"/>
      <w:r>
        <w:rPr>
          <w:rFonts w:hint="eastAsia" w:asciiTheme="minorEastAsia" w:hAnsiTheme="minorEastAsia" w:eastAsiaTheme="minorEastAsia" w:cstheme="minorEastAsia"/>
          <w:bCs/>
          <w:color w:val="auto"/>
          <w:sz w:val="21"/>
          <w:szCs w:val="21"/>
        </w:rPr>
        <w:t>履行</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25.1中标人与采购人签订合同后，合同双方应严格执行合同条款，履行合同规定的义务，保证合同的顺利完成。</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25.2在合同履行过程中，如发生合同纠纷，合同双方应按照《</w:t>
      </w:r>
      <w:r>
        <w:rPr>
          <w:rFonts w:hint="eastAsia" w:asciiTheme="minorEastAsia" w:hAnsiTheme="minorEastAsia" w:eastAsiaTheme="minorEastAsia" w:cstheme="minorEastAsia"/>
          <w:bCs/>
          <w:color w:val="auto"/>
          <w:sz w:val="21"/>
          <w:szCs w:val="21"/>
          <w:lang w:eastAsia="zh-CN"/>
        </w:rPr>
        <w:t>民法典</w:t>
      </w:r>
      <w:r>
        <w:rPr>
          <w:rFonts w:hint="eastAsia" w:asciiTheme="minorEastAsia" w:hAnsiTheme="minorEastAsia" w:eastAsiaTheme="minorEastAsia" w:cstheme="minorEastAsia"/>
          <w:bCs/>
          <w:color w:val="auto"/>
          <w:sz w:val="21"/>
          <w:szCs w:val="21"/>
        </w:rPr>
        <w:t>》的有关规定进行处理。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七、评标方法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26、政府采购招标评标方法分为:最低评标价法和综合评分法。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26.1最低评标价法，是指投标文件满足采购文件全部实质性要求且投标报价最低的供应商为中标候选人的评标方法。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26.2综合评分法，是指投标文件满足采购文件全部实质性要求且按照评审因素的量化指标评审得分最高的供应商为中标候选人的评标方法。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评标总得分＝F1×A1＋F2×A2＋……＋Fn×An</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F1、F2……Fn分别为价格、商务和技术部分评分因素的汇总得分；A1、A2、……An分别为价格、商务和技术部分评分因素所占的权重(A1＋A2＋......＋An＝1)。</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其中价格分统一采用低价优先法计算，即满足采购文件要求且投标价格最低的投标报价为评标基准价，其价格分为满分。其他投标人的价格分统一按照下列公式计算：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投标报价得分＝（评标基准价／投标报价）×价格权值×100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八、质疑</w:t>
      </w:r>
    </w:p>
    <w:p>
      <w:pPr>
        <w:pageBreakBefore w:val="0"/>
        <w:wordWrap/>
        <w:topLinePunct w:val="0"/>
        <w:bidi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27、供应商认为采购文件、采购过程和中标</w:t>
      </w:r>
      <w:r>
        <w:rPr>
          <w:rFonts w:hint="eastAsia" w:asciiTheme="minorEastAsia" w:hAnsiTheme="minorEastAsia" w:eastAsiaTheme="minorEastAsia" w:cstheme="minorEastAsia"/>
          <w:bCs/>
          <w:color w:val="auto"/>
          <w:sz w:val="21"/>
          <w:szCs w:val="21"/>
          <w:lang w:eastAsia="zh-CN"/>
        </w:rPr>
        <w:t>或者成交</w:t>
      </w:r>
      <w:r>
        <w:rPr>
          <w:rFonts w:hint="eastAsia" w:asciiTheme="minorEastAsia" w:hAnsiTheme="minorEastAsia" w:eastAsiaTheme="minorEastAsia" w:cstheme="minorEastAsia"/>
          <w:bCs/>
          <w:color w:val="auto"/>
          <w:sz w:val="21"/>
          <w:szCs w:val="21"/>
        </w:rPr>
        <w:t>结果使自己的合法权益受到损害的，应当在知道或者应知其权益受到损害之日起七个工作日（质疑有效期）内，向采购代理机构提出询问或以书面形式向其质疑。</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接受质疑联系人</w:t>
      </w:r>
      <w:r>
        <w:rPr>
          <w:rFonts w:hint="eastAsia" w:asciiTheme="minorEastAsia" w:hAnsiTheme="minorEastAsia" w:eastAsiaTheme="minorEastAsia" w:cstheme="minorEastAsia"/>
          <w:bCs/>
          <w:color w:val="auto"/>
          <w:sz w:val="21"/>
          <w:szCs w:val="21"/>
          <w:lang w:eastAsia="zh-CN"/>
        </w:rPr>
        <w:t>：王先生</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联系方式</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 xml:space="preserve">0898-65250539  </w:t>
      </w:r>
      <w:r>
        <w:rPr>
          <w:rFonts w:hint="eastAsia" w:asciiTheme="minorEastAsia" w:hAnsiTheme="minorEastAsia" w:eastAsiaTheme="minorEastAsia" w:cstheme="minorEastAsia"/>
          <w:bCs/>
          <w:color w:val="auto"/>
          <w:sz w:val="21"/>
          <w:szCs w:val="21"/>
          <w:lang w:eastAsia="zh-CN"/>
        </w:rPr>
        <w:t>通讯地址：</w:t>
      </w:r>
      <w:r>
        <w:rPr>
          <w:rFonts w:hint="eastAsia" w:ascii="宋体" w:hAnsi="宋体" w:eastAsia="宋体" w:cs="宋体"/>
          <w:bCs/>
          <w:color w:val="auto"/>
          <w:kern w:val="2"/>
          <w:sz w:val="21"/>
          <w:szCs w:val="21"/>
          <w:lang w:val="en-US" w:eastAsia="zh-CN" w:bidi="ar-SA"/>
        </w:rPr>
        <w:t>海口市海甸五西路28号建安大厦</w:t>
      </w:r>
      <w:r>
        <w:rPr>
          <w:rFonts w:hint="eastAsia" w:asciiTheme="minorEastAsia" w:hAnsiTheme="minorEastAsia" w:eastAsiaTheme="minorEastAsia" w:cstheme="minorEastAsia"/>
          <w:bCs/>
          <w:color w:val="auto"/>
          <w:sz w:val="21"/>
          <w:szCs w:val="21"/>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29、质疑有效期的计算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九、无效投标的其他有关规定：</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30.1不同投标人的法定代表人、委托代理人等由同一个单位缴纳社会保险的；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30.2由同一人携带两个及以上投标人的企业资料参与开标会议的；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30.3单位负责人为同一人或者存在直接控股、管理关系的不同供应商，同时参加同一合同项下的政府采购活动的；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30.4为采购项目提供整体设计、规范编制或者项目管理、监理、检测等服务的供应商，再参加该采购项目的其他采购活动的；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30.5属于采购人任何不具有独立法人资格的附属机构（单位）；</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30.6没有按要求提供补充文件，或调整补充内容超出规定范围。</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30.7</w:t>
      </w:r>
      <w:r>
        <w:rPr>
          <w:rFonts w:hint="default" w:asciiTheme="minorEastAsia" w:hAnsiTheme="minorEastAsia" w:eastAsiaTheme="minorEastAsia" w:cstheme="minorEastAsia"/>
          <w:bCs/>
          <w:color w:val="auto"/>
          <w:sz w:val="21"/>
          <w:szCs w:val="21"/>
        </w:rPr>
        <w:t>未按照</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文件的规定提交投标保证金的；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30.8</w:t>
      </w:r>
      <w:r>
        <w:rPr>
          <w:rFonts w:hint="eastAsia" w:asciiTheme="minorEastAsia" w:hAnsiTheme="minorEastAsia" w:eastAsiaTheme="minorEastAsia" w:cstheme="minorEastAsia"/>
          <w:bCs/>
          <w:color w:val="auto"/>
          <w:sz w:val="21"/>
          <w:szCs w:val="21"/>
          <w:lang w:eastAsia="zh-CN"/>
        </w:rPr>
        <w:t>投标</w:t>
      </w:r>
      <w:r>
        <w:rPr>
          <w:rFonts w:hint="default" w:asciiTheme="minorEastAsia" w:hAnsiTheme="minorEastAsia" w:eastAsiaTheme="minorEastAsia" w:cstheme="minorEastAsia"/>
          <w:bCs/>
          <w:color w:val="auto"/>
          <w:sz w:val="21"/>
          <w:szCs w:val="21"/>
        </w:rPr>
        <w:t>文件未按</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文件要求签署、盖章的；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30.9</w:t>
      </w:r>
      <w:r>
        <w:rPr>
          <w:rFonts w:hint="default" w:asciiTheme="minorEastAsia" w:hAnsiTheme="minorEastAsia" w:eastAsiaTheme="minorEastAsia" w:cstheme="minorEastAsia"/>
          <w:bCs/>
          <w:color w:val="auto"/>
          <w:sz w:val="21"/>
          <w:szCs w:val="21"/>
        </w:rPr>
        <w:t>不具备</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文件中规定的资格要求的；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30.10</w:t>
      </w:r>
      <w:r>
        <w:rPr>
          <w:rFonts w:hint="default" w:asciiTheme="minorEastAsia" w:hAnsiTheme="minorEastAsia" w:eastAsiaTheme="minorEastAsia" w:cstheme="minorEastAsia"/>
          <w:bCs/>
          <w:color w:val="auto"/>
          <w:sz w:val="21"/>
          <w:szCs w:val="21"/>
        </w:rPr>
        <w:t>报价超过</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文件中规定的预算金额或者最高限价的；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30.11</w:t>
      </w:r>
      <w:r>
        <w:rPr>
          <w:rFonts w:hint="eastAsia" w:asciiTheme="minorEastAsia" w:hAnsiTheme="minorEastAsia" w:eastAsiaTheme="minorEastAsia" w:cstheme="minorEastAsia"/>
          <w:bCs/>
          <w:color w:val="auto"/>
          <w:sz w:val="21"/>
          <w:szCs w:val="21"/>
          <w:lang w:eastAsia="zh-CN"/>
        </w:rPr>
        <w:t>投标</w:t>
      </w:r>
      <w:r>
        <w:rPr>
          <w:rFonts w:hint="default" w:asciiTheme="minorEastAsia" w:hAnsiTheme="minorEastAsia" w:eastAsiaTheme="minorEastAsia" w:cstheme="minorEastAsia"/>
          <w:bCs/>
          <w:color w:val="auto"/>
          <w:sz w:val="21"/>
          <w:szCs w:val="21"/>
        </w:rPr>
        <w:t>文件含有采购人不能接受的附加条件的；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30.12</w:t>
      </w:r>
      <w:r>
        <w:rPr>
          <w:rFonts w:hint="default" w:asciiTheme="minorEastAsia" w:hAnsiTheme="minorEastAsia" w:eastAsiaTheme="minorEastAsia" w:cstheme="minorEastAsia"/>
          <w:bCs/>
          <w:color w:val="auto"/>
          <w:sz w:val="21"/>
          <w:szCs w:val="21"/>
        </w:rPr>
        <w:t>法律、法规和</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文件规定的其他无效情形。</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31、其他法律法规及规章制度认定参加政府采购无效的情形等。</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31.1存在恶意串通投标行为的；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31.2参与政府采购活动有不良行为记录且正处于处罚期内并适用于海口行政区域的；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31.3企业在经营活动中存在不诚信记录且正处于处罚期内并适用于海口行政区域政府采购领域的；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31.4其他法律法规及规章制度认定参加政府采购活动无效并适用海口行政区域的情形等。</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十、适用法律</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32、采购人、采购代理机构及投标人的一切招标投标活动均适用《政府采购法》、《政府采购法实施条例》及其配套的法规、规章、政策。</w:t>
      </w: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pStyle w:val="2"/>
        <w:pageBreakBefore w:val="0"/>
        <w:wordWrap/>
        <w:topLinePunct w:val="0"/>
        <w:bidi w:val="0"/>
        <w:spacing w:line="360" w:lineRule="auto"/>
        <w:textAlignment w:val="auto"/>
        <w:rPr>
          <w:rFonts w:hint="eastAsia"/>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rPr>
          <w:rFonts w:hint="eastAsia"/>
        </w:rPr>
      </w:pPr>
    </w:p>
    <w:p>
      <w:pPr>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rPr>
          <w:rFonts w:hint="eastAsia"/>
        </w:rPr>
      </w:pP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第四章  </w:t>
      </w:r>
      <w:bookmarkEnd w:id="36"/>
      <w:r>
        <w:rPr>
          <w:rFonts w:hint="eastAsia" w:asciiTheme="minorEastAsia" w:hAnsiTheme="minorEastAsia" w:eastAsiaTheme="minorEastAsia" w:cstheme="minorEastAsia"/>
          <w:b/>
          <w:color w:val="auto"/>
          <w:sz w:val="21"/>
          <w:szCs w:val="21"/>
        </w:rPr>
        <w:t>审查标准和评标标准</w:t>
      </w:r>
      <w:bookmarkStart w:id="98" w:name="_Toc246826116"/>
    </w:p>
    <w:bookmarkEnd w:id="98"/>
    <w:p>
      <w:pPr>
        <w:pageBreakBefore w:val="0"/>
        <w:wordWrap/>
        <w:topLinePunct w:val="0"/>
        <w:bidi w:val="0"/>
        <w:spacing w:line="360" w:lineRule="auto"/>
        <w:ind w:firstLine="422" w:firstLineChars="200"/>
        <w:textAlignment w:val="auto"/>
        <w:outlineLvl w:val="0"/>
        <w:rPr>
          <w:rFonts w:hint="eastAsia" w:ascii="宋体" w:hAnsi="宋体" w:eastAsia="宋体" w:cs="宋体"/>
          <w:b/>
          <w:color w:val="auto"/>
          <w:sz w:val="21"/>
          <w:szCs w:val="21"/>
        </w:rPr>
      </w:pPr>
      <w:bookmarkStart w:id="99" w:name="_Toc246826117"/>
      <w:r>
        <w:rPr>
          <w:rFonts w:hint="eastAsia" w:ascii="宋体" w:hAnsi="宋体" w:eastAsia="宋体" w:cs="宋体"/>
          <w:b/>
          <w:color w:val="auto"/>
          <w:sz w:val="21"/>
          <w:szCs w:val="21"/>
        </w:rPr>
        <w:t>一、基本要求：</w:t>
      </w:r>
    </w:p>
    <w:p>
      <w:pPr>
        <w:pStyle w:val="5"/>
        <w:pageBreakBefore w:val="0"/>
        <w:wordWrap/>
        <w:topLinePunct w:val="0"/>
        <w:bidi w:val="0"/>
        <w:snapToGrid w:val="0"/>
        <w:spacing w:line="360" w:lineRule="auto"/>
        <w:ind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（一）资格审查、符合性审查或评标标准中凡涉及到提供针对本项目授权书、承诺书的，均须以原件为准，否则不予认可。</w:t>
      </w:r>
    </w:p>
    <w:p>
      <w:pPr>
        <w:pStyle w:val="5"/>
        <w:pageBreakBefore w:val="0"/>
        <w:wordWrap/>
        <w:topLinePunct w:val="0"/>
        <w:bidi w:val="0"/>
        <w:snapToGrid w:val="0"/>
        <w:spacing w:line="360" w:lineRule="auto"/>
        <w:ind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（二）资格审查、符合性审查或评标标准中凡涉及到提供合同、报告、证书或认证等证明材料的，须提供清晰可见</w:t>
      </w:r>
      <w:r>
        <w:rPr>
          <w:rFonts w:hint="eastAsia" w:ascii="宋体" w:hAnsi="宋体" w:cs="宋体"/>
          <w:bCs/>
          <w:color w:val="auto"/>
          <w:sz w:val="21"/>
          <w:szCs w:val="21"/>
          <w:lang w:eastAsia="zh-CN"/>
        </w:rPr>
        <w:t>且在有效期内</w:t>
      </w:r>
      <w:r>
        <w:rPr>
          <w:rFonts w:hint="eastAsia" w:ascii="宋体" w:hAnsi="宋体" w:eastAsia="宋体" w:cs="宋体"/>
          <w:bCs/>
          <w:color w:val="auto"/>
          <w:sz w:val="21"/>
          <w:szCs w:val="21"/>
        </w:rPr>
        <w:t>的复印件</w:t>
      </w:r>
      <w:r>
        <w:rPr>
          <w:rFonts w:hint="eastAsia" w:ascii="宋体" w:hAnsi="宋体" w:eastAsia="宋体" w:cs="宋体"/>
          <w:bCs/>
          <w:color w:val="auto"/>
          <w:sz w:val="21"/>
          <w:szCs w:val="21"/>
          <w:lang w:eastAsia="zh-CN"/>
        </w:rPr>
        <w:t>并</w:t>
      </w:r>
      <w:r>
        <w:rPr>
          <w:rFonts w:hint="eastAsia" w:ascii="宋体" w:hAnsi="宋体" w:eastAsia="宋体" w:cs="宋体"/>
          <w:bCs/>
          <w:color w:val="auto"/>
          <w:sz w:val="21"/>
          <w:szCs w:val="21"/>
        </w:rPr>
        <w:t>加盖投标人单位公章</w:t>
      </w:r>
      <w:r>
        <w:rPr>
          <w:rFonts w:hint="eastAsia" w:ascii="宋体" w:hAnsi="宋体" w:cs="宋体"/>
          <w:bCs/>
          <w:color w:val="auto"/>
          <w:sz w:val="21"/>
          <w:szCs w:val="21"/>
          <w:lang w:eastAsia="zh-CN"/>
        </w:rPr>
        <w:t>。</w:t>
      </w:r>
      <w:r>
        <w:rPr>
          <w:rFonts w:hint="eastAsia" w:ascii="宋体" w:hAnsi="宋体" w:eastAsia="宋体" w:cs="宋体"/>
          <w:bCs/>
          <w:color w:val="auto"/>
          <w:sz w:val="21"/>
          <w:szCs w:val="21"/>
          <w:lang w:eastAsia="zh-CN"/>
        </w:rPr>
        <w:t>如提供的证明材料不清晰或者无法明确证明的将不予认可。</w:t>
      </w:r>
      <w:r>
        <w:rPr>
          <w:rFonts w:hint="eastAsia" w:ascii="宋体" w:hAnsi="宋体" w:eastAsia="宋体" w:cs="宋体"/>
          <w:bCs/>
          <w:color w:val="auto"/>
          <w:sz w:val="21"/>
          <w:szCs w:val="21"/>
        </w:rPr>
        <w:t>如</w:t>
      </w:r>
      <w:r>
        <w:rPr>
          <w:rFonts w:hint="eastAsia" w:ascii="宋体" w:hAnsi="宋体" w:eastAsia="宋体" w:cs="宋体"/>
          <w:bCs/>
          <w:color w:val="auto"/>
          <w:sz w:val="21"/>
          <w:szCs w:val="21"/>
          <w:lang w:eastAsia="zh-CN"/>
        </w:rPr>
        <w:t>提供的证明材料</w:t>
      </w:r>
      <w:r>
        <w:rPr>
          <w:rFonts w:hint="eastAsia" w:ascii="宋体" w:hAnsi="宋体" w:eastAsia="宋体" w:cs="宋体"/>
          <w:bCs/>
          <w:color w:val="auto"/>
          <w:sz w:val="21"/>
          <w:szCs w:val="21"/>
        </w:rPr>
        <w:t>与原件不一致的，无论是在评审过程中乃至中标后，其投标将以无效投标或取消中标资格论处，并上报政府采购监督管理部门。</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
          <w:color w:val="auto"/>
          <w:sz w:val="21"/>
          <w:szCs w:val="21"/>
        </w:rPr>
      </w:pPr>
      <w:r>
        <w:rPr>
          <w:rFonts w:hint="eastAsia" w:ascii="宋体" w:hAnsi="宋体" w:eastAsia="宋体" w:cs="宋体"/>
          <w:bCs/>
          <w:color w:val="auto"/>
          <w:sz w:val="21"/>
          <w:szCs w:val="21"/>
        </w:rPr>
        <w:t>（三）凡小微型企业或视同小微企业参与投标的，依照第三章5.1款规定执行。</w:t>
      </w:r>
    </w:p>
    <w:p>
      <w:pPr>
        <w:pStyle w:val="5"/>
        <w:pageBreakBefore w:val="0"/>
        <w:wordWrap/>
        <w:topLinePunct w:val="0"/>
        <w:bidi w:val="0"/>
        <w:snapToGrid w:val="0"/>
        <w:spacing w:line="360" w:lineRule="auto"/>
        <w:ind w:firstLine="422" w:firstLineChars="200"/>
        <w:textAlignment w:val="auto"/>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二、审查标准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1、资格审查表和符合性审查表中所列内容全部审查意见为“合格”，方视为“合格”，其中有一项不合格，将视为不合格供应商。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2、在审查意见汇总的过程中，如存在不同审查意见，则按照少数服从多数的原则做出结论。</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3、本表格“审查意见”栏默认“√”视为合格标示，“×”视为不合格标示。</w:t>
      </w:r>
    </w:p>
    <w:p>
      <w:pPr>
        <w:pageBreakBefore w:val="0"/>
        <w:wordWrap/>
        <w:topLinePunct w:val="0"/>
        <w:bidi w:val="0"/>
        <w:snapToGrid w:val="0"/>
        <w:spacing w:line="360" w:lineRule="auto"/>
        <w:ind w:firstLine="211" w:firstLineChars="100"/>
        <w:jc w:val="lef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color w:val="auto"/>
                <w:kern w:val="0"/>
                <w:sz w:val="21"/>
                <w:szCs w:val="21"/>
                <w:lang w:val="zh-CN" w:eastAsia="zh-CN"/>
              </w:rPr>
              <w:t>提供</w:t>
            </w:r>
            <w:r>
              <w:rPr>
                <w:rFonts w:hint="eastAsia" w:ascii="宋体" w:hAnsi="宋体" w:eastAsia="宋体" w:cs="宋体"/>
                <w:b w:val="0"/>
                <w:bCs/>
                <w:color w:val="auto"/>
                <w:kern w:val="0"/>
                <w:sz w:val="21"/>
                <w:szCs w:val="21"/>
                <w:lang w:val="zh-CN"/>
              </w:rPr>
              <w:t>营业执照副本</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或事业单位法人证书（事业单位）</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或执业许可证（非企业专业服务机构）</w:t>
            </w:r>
            <w:r>
              <w:rPr>
                <w:rFonts w:hint="eastAsia" w:ascii="宋体" w:hAnsi="宋体" w:eastAsia="宋体" w:cs="宋体"/>
                <w:b w:val="0"/>
                <w:bCs/>
                <w:color w:val="auto"/>
                <w:kern w:val="0"/>
                <w:sz w:val="21"/>
                <w:szCs w:val="21"/>
                <w:lang w:val="zh-CN" w:eastAsia="zh-CN"/>
              </w:rPr>
              <w:t>的</w:t>
            </w:r>
            <w:r>
              <w:rPr>
                <w:rFonts w:hint="eastAsia" w:ascii="宋体" w:hAnsi="宋体" w:eastAsia="宋体" w:cs="宋体"/>
                <w:b w:val="0"/>
                <w:bCs/>
                <w:color w:val="auto"/>
                <w:kern w:val="0"/>
                <w:sz w:val="21"/>
                <w:szCs w:val="21"/>
                <w:lang w:val="zh-CN"/>
              </w:rPr>
              <w:t>复印件</w:t>
            </w:r>
            <w:r>
              <w:rPr>
                <w:rFonts w:hint="eastAsia" w:ascii="宋体" w:hAnsi="宋体" w:eastAsia="宋体" w:cs="宋体"/>
                <w:bCs/>
                <w:color w:val="auto"/>
                <w:kern w:val="0"/>
                <w:sz w:val="21"/>
                <w:szCs w:val="21"/>
                <w:lang w:val="zh-CN"/>
              </w:rPr>
              <w:t>；如果投标人为自然人的则提供身份证复印件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pageBreakBefore w:val="0"/>
              <w:widowControl/>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w:t>
            </w:r>
          </w:p>
        </w:tc>
        <w:tc>
          <w:tcPr>
            <w:tcW w:w="4650"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 w:val="0"/>
                <w:bCs/>
                <w:color w:val="auto"/>
                <w:kern w:val="0"/>
                <w:sz w:val="21"/>
                <w:szCs w:val="21"/>
                <w:lang w:val="zh-CN" w:eastAsia="zh-CN"/>
              </w:rPr>
            </w:pPr>
            <w:r>
              <w:rPr>
                <w:rFonts w:hint="eastAsia" w:ascii="宋体" w:hAnsi="宋体" w:eastAsia="宋体" w:cs="宋体"/>
                <w:b w:val="0"/>
                <w:bCs/>
                <w:color w:val="auto"/>
                <w:kern w:val="0"/>
                <w:sz w:val="21"/>
                <w:szCs w:val="21"/>
                <w:lang w:val="en-US" w:eastAsia="zh-CN"/>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Cs/>
                <w:color w:val="auto"/>
                <w:kern w:val="0"/>
                <w:sz w:val="21"/>
                <w:szCs w:val="21"/>
                <w:lang w:val="zh-CN" w:eastAsia="zh-CN" w:bidi="ar-SA"/>
              </w:rPr>
            </w:pPr>
            <w:r>
              <w:rPr>
                <w:rFonts w:hint="eastAsia" w:ascii="宋体" w:hAnsi="宋体" w:eastAsia="宋体" w:cs="宋体"/>
                <w:bCs/>
                <w:color w:val="auto"/>
                <w:sz w:val="21"/>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pacing w:line="360" w:lineRule="auto"/>
              <w:textAlignment w:val="auto"/>
              <w:rPr>
                <w:rFonts w:hint="eastAsia" w:ascii="宋体" w:hAnsi="宋体" w:eastAsia="宋体" w:cs="宋体"/>
                <w:bCs/>
                <w:color w:val="auto"/>
                <w:kern w:val="2"/>
                <w:sz w:val="21"/>
                <w:szCs w:val="21"/>
                <w:lang w:val="zh-CN" w:eastAsia="zh-CN" w:bidi="ar-SA"/>
              </w:rPr>
            </w:pPr>
            <w:r>
              <w:rPr>
                <w:rFonts w:hint="eastAsia" w:ascii="宋体" w:hAnsi="宋体" w:eastAsia="宋体" w:cs="宋体"/>
                <w:b w:val="0"/>
                <w:bCs/>
                <w:color w:val="auto"/>
                <w:sz w:val="21"/>
                <w:szCs w:val="21"/>
              </w:rPr>
              <w:t>投标人未被列入失信被执行人、重大税收违法案件当事人名单</w:t>
            </w:r>
            <w:r>
              <w:rPr>
                <w:rFonts w:hint="eastAsia"/>
                <w:color w:val="auto"/>
                <w:sz w:val="21"/>
                <w:szCs w:val="21"/>
                <w:lang w:eastAsia="zh-CN"/>
              </w:rPr>
              <w:t>和</w:t>
            </w:r>
            <w:r>
              <w:rPr>
                <w:rFonts w:hint="eastAsia" w:ascii="宋体" w:hAnsi="宋体" w:eastAsia="宋体" w:cs="宋体"/>
                <w:b w:val="0"/>
                <w:bCs/>
                <w:color w:val="auto"/>
                <w:sz w:val="21"/>
                <w:szCs w:val="21"/>
              </w:rPr>
              <w:t>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r>
              <w:rPr>
                <w:rFonts w:hint="eastAsia" w:ascii="宋体" w:hAnsi="宋体" w:eastAsia="宋体" w:cs="宋体"/>
                <w:b w:val="0"/>
                <w:bCs/>
                <w:color w:val="auto"/>
                <w:sz w:val="21"/>
                <w:szCs w:val="21"/>
                <w:lang w:eastAsia="zh-CN"/>
              </w:rPr>
              <w:t>，如相关失信记录已失效，投标人</w:t>
            </w:r>
            <w:r>
              <w:rPr>
                <w:rFonts w:hint="eastAsia" w:ascii="宋体" w:hAnsi="宋体" w:cs="宋体"/>
                <w:b w:val="0"/>
                <w:bCs/>
                <w:color w:val="auto"/>
                <w:sz w:val="21"/>
                <w:szCs w:val="21"/>
                <w:lang w:eastAsia="zh-CN"/>
              </w:rPr>
              <w:t>须</w:t>
            </w:r>
            <w:r>
              <w:rPr>
                <w:rFonts w:hint="eastAsia" w:ascii="宋体" w:hAnsi="宋体" w:eastAsia="宋体" w:cs="宋体"/>
                <w:b w:val="0"/>
                <w:bCs/>
                <w:color w:val="auto"/>
                <w:sz w:val="21"/>
                <w:szCs w:val="21"/>
                <w:lang w:eastAsia="zh-CN"/>
              </w:rPr>
              <w:t>提供相关证明资料并加盖公章</w:t>
            </w:r>
            <w:r>
              <w:rPr>
                <w:rFonts w:hint="eastAsia" w:ascii="宋体" w:hAnsi="宋体" w:eastAsia="宋体" w:cs="宋体"/>
                <w:b w:val="0"/>
                <w:bCs/>
                <w:color w:val="auto"/>
                <w:sz w:val="21"/>
                <w:szCs w:val="21"/>
              </w:rPr>
              <w:t>；</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6"/>
              <w:pageBreakBefore w:val="0"/>
              <w:numPr>
                <w:ilvl w:val="0"/>
                <w:numId w:val="0"/>
              </w:numPr>
              <w:wordWrap/>
              <w:topLinePunct w:val="0"/>
              <w:bidi w:val="0"/>
              <w:spacing w:line="360" w:lineRule="auto"/>
              <w:textAlignment w:val="auto"/>
              <w:rPr>
                <w:rFonts w:hint="eastAsia" w:ascii="宋体" w:hAnsi="宋体" w:eastAsia="宋体" w:cs="宋体"/>
                <w:bCs/>
                <w:color w:val="auto"/>
                <w:kern w:val="2"/>
                <w:sz w:val="21"/>
                <w:szCs w:val="21"/>
                <w:lang w:val="zh-CN" w:eastAsia="zh-CN" w:bidi="ar-SA"/>
              </w:rPr>
            </w:pPr>
            <w:r>
              <w:rPr>
                <w:rFonts w:hint="eastAsia" w:ascii="宋体" w:hAnsi="宋体" w:cs="宋体"/>
                <w:color w:val="auto"/>
                <w:sz w:val="21"/>
                <w:szCs w:val="21"/>
                <w:lang w:val="en-US" w:eastAsia="zh-CN"/>
              </w:rPr>
              <w:t>①</w:t>
            </w:r>
            <w:r>
              <w:rPr>
                <w:rFonts w:hint="eastAsia" w:ascii="宋体" w:hAnsi="宋体" w:eastAsia="宋体" w:cs="宋体"/>
                <w:color w:val="auto"/>
                <w:sz w:val="21"/>
                <w:szCs w:val="21"/>
                <w:lang w:val="en-US" w:eastAsia="zh-CN"/>
              </w:rPr>
              <w:t>合法有效；</w:t>
            </w:r>
            <w:r>
              <w:rPr>
                <w:rFonts w:hint="eastAsia" w:ascii="宋体" w:hAnsi="宋体" w:cs="宋体"/>
                <w:color w:val="auto"/>
                <w:sz w:val="21"/>
                <w:szCs w:val="21"/>
                <w:lang w:val="en-US" w:eastAsia="zh-CN"/>
              </w:rPr>
              <w:t>或②</w:t>
            </w:r>
            <w:r>
              <w:rPr>
                <w:rFonts w:hint="eastAsia" w:ascii="宋体" w:hAnsi="宋体" w:eastAsia="宋体" w:cs="宋体"/>
                <w:color w:val="auto"/>
                <w:sz w:val="21"/>
                <w:szCs w:val="21"/>
                <w:lang w:val="en-US" w:eastAsia="zh-CN"/>
              </w:rPr>
              <w:t>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napToGrid w:val="0"/>
              <w:spacing w:line="360" w:lineRule="auto"/>
              <w:jc w:val="both"/>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bl>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投标文件密封、签署、盖章</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投标保证金</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eastAsia="宋体" w:asciiTheme="minorEastAsia" w:hAnsiTheme="minorEastAsia" w:cstheme="minorEastAsia"/>
                <w:bCs/>
                <w:color w:val="auto"/>
                <w:sz w:val="21"/>
                <w:szCs w:val="21"/>
                <w:lang w:eastAsia="zh-CN"/>
              </w:rPr>
            </w:pPr>
            <w:r>
              <w:rPr>
                <w:rFonts w:hint="eastAsia" w:ascii="宋体" w:hAnsi="宋体" w:cs="宋体"/>
                <w:b w:val="0"/>
                <w:bCs/>
                <w:color w:val="auto"/>
                <w:sz w:val="21"/>
                <w:szCs w:val="21"/>
                <w:lang w:eastAsia="zh-CN"/>
              </w:rPr>
              <w:t>投标人对</w:t>
            </w:r>
            <w:r>
              <w:rPr>
                <w:rFonts w:hint="eastAsia" w:ascii="宋体" w:hAnsi="宋体" w:eastAsia="宋体" w:cs="宋体"/>
                <w:b w:val="0"/>
                <w:bCs/>
                <w:color w:val="auto"/>
                <w:sz w:val="21"/>
                <w:szCs w:val="21"/>
              </w:rPr>
              <w:t>付款方式</w:t>
            </w:r>
            <w:r>
              <w:rPr>
                <w:rFonts w:hint="eastAsia" w:ascii="宋体" w:hAnsi="宋体" w:cs="宋体"/>
                <w:b w:val="0"/>
                <w:bCs/>
                <w:color w:val="auto"/>
                <w:sz w:val="21"/>
                <w:szCs w:val="21"/>
                <w:lang w:eastAsia="zh-CN"/>
              </w:rPr>
              <w:t>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唯一且未超</w:t>
            </w:r>
            <w:r>
              <w:rPr>
                <w:rFonts w:hint="eastAsia" w:asciiTheme="minorEastAsia" w:hAnsiTheme="minorEastAsia" w:eastAsiaTheme="minorEastAsia" w:cstheme="minorEastAsia"/>
                <w:b w:val="0"/>
                <w:bCs/>
                <w:color w:val="auto"/>
                <w:sz w:val="21"/>
                <w:szCs w:val="21"/>
              </w:rPr>
              <w:t>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sz w:val="21"/>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11</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autoSpaceDE w:val="0"/>
              <w:autoSpaceDN w:val="0"/>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12</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autoSpaceDE w:val="0"/>
              <w:autoSpaceDN w:val="0"/>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bl>
    <w:p>
      <w:pPr>
        <w:pStyle w:val="9"/>
        <w:ind w:left="0" w:leftChars="0" w:firstLine="0" w:firstLineChars="0"/>
        <w:rPr>
          <w:rFonts w:hint="eastAsia"/>
        </w:rPr>
      </w:pP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三、评标标准</w:t>
      </w:r>
    </w:p>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（一）评标方法及</w:t>
      </w:r>
      <w:r>
        <w:rPr>
          <w:rFonts w:hint="eastAsia" w:asciiTheme="minorEastAsia" w:hAnsiTheme="minorEastAsia" w:eastAsiaTheme="minorEastAsia" w:cstheme="minorEastAsia"/>
          <w:b/>
          <w:color w:val="auto"/>
          <w:sz w:val="21"/>
          <w:szCs w:val="21"/>
          <w:lang w:eastAsia="zh-CN"/>
        </w:rPr>
        <w:t>评标</w:t>
      </w:r>
      <w:r>
        <w:rPr>
          <w:rFonts w:hint="eastAsia" w:asciiTheme="minorEastAsia" w:hAnsiTheme="minorEastAsia" w:eastAsiaTheme="minorEastAsia" w:cstheme="minorEastAsia"/>
          <w:b/>
          <w:color w:val="auto"/>
          <w:sz w:val="21"/>
          <w:szCs w:val="21"/>
        </w:rPr>
        <w:t>结果排列顺序规定如下：</w:t>
      </w:r>
    </w:p>
    <w:p>
      <w:pPr>
        <w:pStyle w:val="6"/>
        <w:pageBreakBefore w:val="0"/>
        <w:kinsoku/>
        <w:wordWrap/>
        <w:overflowPunct/>
        <w:topLinePunct w:val="0"/>
        <w:bidi w:val="0"/>
        <w:spacing w:line="360" w:lineRule="auto"/>
        <w:ind w:firstLine="420" w:firstLineChars="20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采用综合评分法的，</w:t>
      </w:r>
      <w:r>
        <w:rPr>
          <w:rFonts w:hint="eastAsia" w:asciiTheme="minorEastAsia" w:hAnsiTheme="minorEastAsia" w:eastAsiaTheme="minorEastAsia" w:cstheme="minorEastAsia"/>
          <w:bCs/>
          <w:color w:val="auto"/>
          <w:sz w:val="21"/>
          <w:szCs w:val="21"/>
          <w:lang w:eastAsia="zh-CN"/>
        </w:rPr>
        <w:t>评标结果</w:t>
      </w:r>
      <w:r>
        <w:rPr>
          <w:rFonts w:hint="eastAsia" w:asciiTheme="minorEastAsia" w:hAnsiTheme="minorEastAsia" w:eastAsiaTheme="minorEastAsia" w:cstheme="minorEastAsia"/>
          <w:bCs/>
          <w:color w:val="auto"/>
          <w:sz w:val="21"/>
          <w:szCs w:val="21"/>
        </w:rPr>
        <w:t>按评审后得分由高到低顺序排列。得分相同的，按投标报价由低到高顺序排列</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得分且投标报价相同的</w:t>
      </w:r>
      <w:r>
        <w:rPr>
          <w:rFonts w:hint="eastAsia" w:asciiTheme="minorEastAsia" w:hAnsiTheme="minorEastAsia" w:eastAsiaTheme="minorEastAsia" w:cstheme="minorEastAsia"/>
          <w:bCs/>
          <w:color w:val="auto"/>
          <w:sz w:val="21"/>
          <w:szCs w:val="21"/>
          <w:lang w:eastAsia="zh-CN"/>
        </w:rPr>
        <w:t>并列或者</w:t>
      </w:r>
      <w:r>
        <w:rPr>
          <w:rFonts w:hint="eastAsia" w:asciiTheme="minorEastAsia" w:hAnsiTheme="minorEastAsia" w:eastAsiaTheme="minorEastAsia" w:cstheme="minorEastAsia"/>
          <w:bCs/>
          <w:color w:val="auto"/>
          <w:sz w:val="21"/>
          <w:szCs w:val="21"/>
        </w:rPr>
        <w:t>评标委员会根据投标情况推荐</w:t>
      </w:r>
      <w:r>
        <w:rPr>
          <w:rFonts w:hint="eastAsia" w:asciiTheme="minorEastAsia" w:hAnsiTheme="minorEastAsia" w:eastAsiaTheme="minorEastAsia" w:cstheme="minorEastAsia"/>
          <w:bCs/>
          <w:color w:val="auto"/>
          <w:sz w:val="21"/>
          <w:szCs w:val="21"/>
          <w:lang w:eastAsia="zh-CN"/>
        </w:rPr>
        <w:t>评标结果</w:t>
      </w:r>
      <w:r>
        <w:rPr>
          <w:rFonts w:hint="eastAsia" w:asciiTheme="minorEastAsia" w:hAnsiTheme="minorEastAsia" w:eastAsiaTheme="minorEastAsia" w:cstheme="minorEastAsia"/>
          <w:bCs/>
          <w:color w:val="auto"/>
          <w:sz w:val="21"/>
          <w:szCs w:val="21"/>
        </w:rPr>
        <w:t>排列顺序或予以授标建议。</w:t>
      </w:r>
    </w:p>
    <w:p>
      <w:pPr>
        <w:pageBreakBefore w:val="0"/>
        <w:numPr>
          <w:ilvl w:val="0"/>
          <w:numId w:val="2"/>
        </w:numPr>
        <w:wordWrap/>
        <w:topLinePunct w:val="0"/>
        <w:bidi w:val="0"/>
        <w:adjustRightInd w:val="0"/>
        <w:snapToGrid w:val="0"/>
        <w:spacing w:line="360" w:lineRule="auto"/>
        <w:ind w:left="-2" w:leftChars="0" w:firstLine="422" w:firstLineChars="0"/>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评审因素</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技术商务</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分值</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90</w:t>
            </w:r>
            <w:r>
              <w:rPr>
                <w:rFonts w:hint="eastAsia" w:ascii="宋体" w:hAnsi="宋体" w:eastAsia="宋体" w:cs="宋体"/>
                <w:b w:val="0"/>
                <w:bCs/>
                <w:color w:val="auto"/>
                <w:sz w:val="21"/>
                <w:szCs w:val="21"/>
              </w:rPr>
              <w:t>分</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10</w:t>
            </w:r>
            <w:r>
              <w:rPr>
                <w:rFonts w:hint="eastAsia" w:ascii="宋体" w:hAnsi="宋体" w:eastAsia="宋体" w:cs="宋体"/>
                <w:b w:val="0"/>
                <w:bCs/>
                <w:color w:val="auto"/>
                <w:sz w:val="21"/>
                <w:szCs w:val="21"/>
              </w:rPr>
              <w:t>分</w:t>
            </w:r>
          </w:p>
        </w:tc>
      </w:tr>
      <w:bookmarkEnd w:id="99"/>
    </w:tbl>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auto"/>
          <w:sz w:val="21"/>
          <w:szCs w:val="21"/>
        </w:rPr>
      </w:pPr>
      <w:bookmarkStart w:id="100" w:name="_Toc246826118"/>
      <w:r>
        <w:rPr>
          <w:rFonts w:hint="eastAsia" w:asciiTheme="minorEastAsia" w:hAnsiTheme="minorEastAsia" w:eastAsiaTheme="minorEastAsia" w:cstheme="minorEastAsia"/>
          <w:b/>
          <w:color w:val="auto"/>
          <w:sz w:val="21"/>
          <w:szCs w:val="21"/>
        </w:rPr>
        <w:t>（三）投标报价的评审要求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价格核准：评标委员会对符合性审查合格的投标人的投标报价明细进行复核，看其是否有计算错误，如有则按投标人须知有关规定修正或澄清。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价格评审：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价格评分=（评标基准价／评标价）×价格分值</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投标报价对小型、微型企业或者视同小型、微企业参与投标的参照第三章5.1款的规定以扣除后的价格参与评审。</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在评标过程中，不得去掉报价中的最高报价和最低报价。</w:t>
      </w:r>
    </w:p>
    <w:p>
      <w:pPr>
        <w:pageBreakBefore w:val="0"/>
        <w:wordWrap/>
        <w:topLinePunct w:val="0"/>
        <w:bidi w:val="0"/>
        <w:adjustRightInd w:val="0"/>
        <w:snapToGrid w:val="0"/>
        <w:spacing w:line="360" w:lineRule="auto"/>
        <w:ind w:firstLine="561"/>
        <w:textAlignment w:val="auto"/>
        <w:outlineLvl w:val="1"/>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eastAsia="zh-CN"/>
        </w:rPr>
        <w:t>（</w:t>
      </w:r>
      <w:r>
        <w:rPr>
          <w:rFonts w:hint="eastAsia" w:asciiTheme="minorEastAsia" w:hAnsiTheme="minorEastAsia" w:eastAsiaTheme="minorEastAsia" w:cstheme="minorEastAsia"/>
          <w:b/>
          <w:color w:val="auto"/>
          <w:sz w:val="21"/>
          <w:szCs w:val="21"/>
        </w:rPr>
        <w:t>四）评</w:t>
      </w:r>
      <w:r>
        <w:rPr>
          <w:rFonts w:hint="eastAsia" w:asciiTheme="minorEastAsia" w:hAnsiTheme="minorEastAsia" w:eastAsiaTheme="minorEastAsia" w:cstheme="minorEastAsia"/>
          <w:b/>
          <w:color w:val="auto"/>
          <w:sz w:val="21"/>
          <w:szCs w:val="21"/>
          <w:lang w:eastAsia="zh-CN"/>
        </w:rPr>
        <w:t>标</w:t>
      </w:r>
      <w:r>
        <w:rPr>
          <w:rFonts w:hint="eastAsia" w:asciiTheme="minorEastAsia" w:hAnsiTheme="minorEastAsia" w:eastAsiaTheme="minorEastAsia" w:cstheme="minorEastAsia"/>
          <w:b/>
          <w:color w:val="auto"/>
          <w:sz w:val="21"/>
          <w:szCs w:val="21"/>
        </w:rPr>
        <w:t>细则</w:t>
      </w:r>
    </w:p>
    <w:tbl>
      <w:tblPr>
        <w:tblStyle w:val="16"/>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价格评审</w:t>
            </w:r>
            <w:r>
              <w:rPr>
                <w:rFonts w:hint="eastAsia" w:asciiTheme="minorEastAsia" w:hAnsiTheme="minorEastAsia" w:eastAsiaTheme="minorEastAsia" w:cstheme="minorEastAsia"/>
                <w:sz w:val="18"/>
                <w:szCs w:val="18"/>
                <w:u w:val="single"/>
              </w:rPr>
              <w:t>10</w:t>
            </w:r>
            <w:r>
              <w:rPr>
                <w:rFonts w:hint="eastAsia" w:asciiTheme="minorEastAsia" w:hAnsiTheme="minorEastAsia" w:eastAsiaTheme="minorEastAsia" w:cstheme="minorEastAsia"/>
                <w:sz w:val="18"/>
                <w:szCs w:val="18"/>
              </w:rPr>
              <w:t>分</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r>
              <w:rPr>
                <w:rFonts w:hint="eastAsia" w:asciiTheme="minorEastAsia" w:hAnsiTheme="minorEastAsia" w:eastAsiaTheme="minorEastAsia" w:cstheme="minorEastAsia"/>
                <w:sz w:val="18"/>
                <w:szCs w:val="18"/>
                <w:u w:val="single"/>
              </w:rPr>
              <w:t>60</w:t>
            </w:r>
            <w:r>
              <w:rPr>
                <w:rFonts w:hint="eastAsia" w:asciiTheme="minorEastAsia" w:hAnsiTheme="minorEastAsia" w:eastAsiaTheme="minorEastAsia" w:cstheme="minorEastAsia"/>
                <w:sz w:val="18"/>
                <w:szCs w:val="18"/>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商务部分</w:t>
            </w:r>
            <w:r>
              <w:rPr>
                <w:rFonts w:hint="eastAsia" w:asciiTheme="minorEastAsia" w:hAnsiTheme="minorEastAsia" w:eastAsiaTheme="minorEastAsia" w:cstheme="minorEastAsia"/>
                <w:sz w:val="18"/>
                <w:szCs w:val="18"/>
                <w:u w:val="single"/>
              </w:rPr>
              <w:t>30</w:t>
            </w:r>
            <w:r>
              <w:rPr>
                <w:rFonts w:hint="eastAsia" w:asciiTheme="minorEastAsia" w:hAnsiTheme="minorEastAsia" w:eastAsiaTheme="minorEastAsia" w:cs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0"/>
                <w:szCs w:val="20"/>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投标报价得分以满分10分计算。满足招标文件要求且投标报价最低的投标报价为评标基准价，其价格分为满分。其他投标人的价格分统一按照下列公式计算：</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投标报价得分=（评标基准价/投标报价）×10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财政部印发财政部令87号《政府采购货物和服务招标投标管理办法》</w:t>
            </w:r>
            <w:r>
              <w:rPr>
                <w:rFonts w:hint="eastAsia" w:asciiTheme="minorEastAsia" w:hAnsiTheme="minorEastAsia" w:eastAsiaTheme="minorEastAsia" w:cstheme="minorEastAsia"/>
                <w:sz w:val="18"/>
                <w:szCs w:val="18"/>
                <w:lang w:val="en-US" w:eastAsia="zh-CN"/>
              </w:rPr>
              <w:t>第六十条</w:t>
            </w:r>
            <w:r>
              <w:rPr>
                <w:rFonts w:hint="eastAsia" w:asciiTheme="minorEastAsia" w:hAnsiTheme="minorEastAsia" w:eastAsiaTheme="minorEastAsia" w:cstheme="minorEastAsia"/>
                <w:sz w:val="18"/>
                <w:szCs w:val="18"/>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r>
              <w:rPr>
                <w:rFonts w:hint="eastAsia" w:ascii="宋体" w:hAnsi="宋体" w:cs="宋体"/>
                <w:sz w:val="20"/>
                <w:szCs w:val="20"/>
              </w:rPr>
              <w:t>技术部分</w:t>
            </w:r>
          </w:p>
          <w:p>
            <w:pPr>
              <w:spacing w:line="240" w:lineRule="auto"/>
              <w:jc w:val="center"/>
              <w:rPr>
                <w:rFonts w:ascii="宋体" w:hAnsi="宋体" w:cs="宋体"/>
                <w:sz w:val="20"/>
                <w:szCs w:val="20"/>
              </w:rPr>
            </w:pPr>
            <w:r>
              <w:rPr>
                <w:rFonts w:hint="eastAsia" w:ascii="宋体" w:hAnsi="宋体" w:cs="宋体"/>
                <w:sz w:val="20"/>
                <w:szCs w:val="20"/>
              </w:rPr>
              <w:t>（</w:t>
            </w:r>
            <w:r>
              <w:rPr>
                <w:rFonts w:hint="eastAsia" w:ascii="宋体" w:hAnsi="宋体" w:cs="宋体"/>
                <w:sz w:val="20"/>
                <w:szCs w:val="20"/>
                <w:lang w:val="en-US" w:eastAsia="zh-CN"/>
              </w:rPr>
              <w:t>60</w:t>
            </w:r>
            <w:r>
              <w:rPr>
                <w:rFonts w:hint="eastAsia" w:ascii="宋体" w:hAnsi="宋体" w:cs="宋体"/>
                <w:sz w:val="20"/>
                <w:szCs w:val="20"/>
              </w:rPr>
              <w:t>分）</w:t>
            </w:r>
          </w:p>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物业管理整体服务内容及工作标准</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根据投标人提供的“物业管理整体服务内容及工作标准”对比采购需求进行评审：</w:t>
            </w:r>
          </w:p>
          <w:p>
            <w:pPr>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A、方案完整详细、合理、全面、科学、可行性高，完全满足且优于各项采购需求；得</w:t>
            </w:r>
            <w:r>
              <w:rPr>
                <w:rFonts w:hint="eastAsia" w:asciiTheme="minorEastAsia" w:hAnsiTheme="minorEastAsia" w:eastAsiaTheme="minorEastAsia" w:cstheme="minorEastAsia"/>
                <w:kern w:val="0"/>
                <w:sz w:val="21"/>
                <w:szCs w:val="21"/>
                <w:lang w:val="en-US" w:eastAsia="zh-CN"/>
              </w:rPr>
              <w:t>10</w:t>
            </w:r>
            <w:r>
              <w:rPr>
                <w:rFonts w:hint="eastAsia" w:asciiTheme="minorEastAsia" w:hAnsiTheme="minorEastAsia" w:eastAsiaTheme="minorEastAsia" w:cstheme="minorEastAsia"/>
                <w:kern w:val="0"/>
                <w:sz w:val="21"/>
                <w:szCs w:val="21"/>
              </w:rPr>
              <w:t>分。</w:t>
            </w:r>
          </w:p>
          <w:p>
            <w:pPr>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B、方案内容较完整较详细、基本合理、可行性一般，满足各项采购需求；得</w:t>
            </w:r>
            <w:r>
              <w:rPr>
                <w:rFonts w:hint="eastAsia" w:asciiTheme="minorEastAsia" w:hAnsiTheme="minorEastAsia" w:eastAsiaTheme="minorEastAsia" w:cstheme="minorEastAsia"/>
                <w:kern w:val="0"/>
                <w:sz w:val="21"/>
                <w:szCs w:val="21"/>
                <w:lang w:val="en-US" w:eastAsia="zh-CN"/>
              </w:rPr>
              <w:t>7</w:t>
            </w:r>
            <w:r>
              <w:rPr>
                <w:rFonts w:hint="eastAsia" w:asciiTheme="minorEastAsia" w:hAnsiTheme="minorEastAsia" w:eastAsiaTheme="minorEastAsia" w:cstheme="minorEastAsia"/>
                <w:kern w:val="0"/>
                <w:sz w:val="21"/>
                <w:szCs w:val="21"/>
              </w:rPr>
              <w:t>分。</w:t>
            </w:r>
          </w:p>
          <w:p>
            <w:pPr>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C、方案内容不详细、可行性较弱，基本满足采购需求；得</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分。</w:t>
            </w:r>
          </w:p>
          <w:p>
            <w:pPr>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校园秩序维护服务内容及工作标准</w:t>
            </w:r>
          </w:p>
          <w:p>
            <w:pPr>
              <w:spacing w:line="240"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根据投标人提供的“校园秩序维护服务内容及工作标准”对比采购需求进行评审：</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A、方案完整详细，科学合理，秩序维护实施规范，服务标准高，适用性强，完全满足且优于各项采购需求；得</w:t>
            </w: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rPr>
              <w:t>分。</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B、方案较完整，科学合理，秩序维护实施合理，服务标准一般，适用性较强，满足各项采购需求；得5分。</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C、方案不详细，秩序维护实施基本规范，服务标准一般，适用性较弱，基本满足采购需求；得3分。</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D、</w:t>
            </w:r>
            <w:r>
              <w:rPr>
                <w:rFonts w:hint="eastAsia" w:asciiTheme="minorEastAsia" w:hAnsiTheme="minorEastAsia" w:eastAsiaTheme="minorEastAsia" w:cstheme="minorEastAsia"/>
                <w:b w:val="0"/>
                <w:bCs w:val="0"/>
                <w:kern w:val="0"/>
                <w:sz w:val="21"/>
                <w:szCs w:val="21"/>
              </w:rPr>
              <w:t>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r>
              <w:rPr>
                <w:rFonts w:hint="eastAsia"/>
              </w:rPr>
              <w:t>设备设施运行和维护服务内容及工作标准</w:t>
            </w:r>
            <w:r>
              <w:rPr>
                <w:rFonts w:hint="eastAsia" w:ascii="宋体" w:hAnsi="宋体"/>
                <w:sz w:val="20"/>
                <w:szCs w:val="22"/>
              </w:rPr>
              <w:t>（</w:t>
            </w:r>
            <w:r>
              <w:rPr>
                <w:rFonts w:hint="eastAsia" w:ascii="宋体" w:hAnsi="宋体"/>
                <w:sz w:val="20"/>
                <w:szCs w:val="22"/>
                <w:lang w:val="en-US" w:eastAsia="zh-CN"/>
              </w:rPr>
              <w:t>7</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根据投标人提供的“设备设施运行和维护服务内容及工作标准”对比采购需求进行评审：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A、方案完整详细，服务定位准确、条理清晰，管理措施得当，针对性与操作性强，完全满足且优于各项采购需求；得</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B、方案较完整，服务定位基本合理，管理措施得当，针对性与操作性较强，满足各项采购需求；得5分。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C、方案不详细，服务定位不合理，管理措施基本合理，针对性与操作性较弱，基本满足采购需求；得3分。</w:t>
            </w:r>
          </w:p>
          <w:p>
            <w:pPr>
              <w:spacing w:line="240" w:lineRule="auto"/>
              <w:rPr>
                <w:rFonts w:ascii="宋体" w:hAnsi="宋体"/>
                <w:sz w:val="20"/>
                <w:szCs w:val="22"/>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sz w:val="20"/>
                <w:szCs w:val="22"/>
              </w:rPr>
            </w:pPr>
            <w:r>
              <w:rPr>
                <w:rFonts w:hint="eastAsia" w:ascii="宋体" w:hAnsi="宋体"/>
                <w:sz w:val="20"/>
                <w:szCs w:val="22"/>
              </w:rPr>
              <w:t>校园保洁服务内容及工作标准</w:t>
            </w:r>
          </w:p>
          <w:p>
            <w:pPr>
              <w:spacing w:line="240" w:lineRule="auto"/>
              <w:jc w:val="center"/>
              <w:rPr>
                <w:rFonts w:ascii="宋体" w:hAnsi="宋体"/>
                <w:sz w:val="20"/>
                <w:szCs w:val="22"/>
              </w:rPr>
            </w:pPr>
            <w:r>
              <w:rPr>
                <w:rFonts w:hint="eastAsia" w:ascii="宋体" w:hAnsi="宋体"/>
                <w:sz w:val="20"/>
                <w:szCs w:val="22"/>
              </w:rPr>
              <w:t>（</w:t>
            </w:r>
            <w:r>
              <w:rPr>
                <w:rFonts w:hint="eastAsia" w:ascii="宋体" w:hAnsi="宋体"/>
                <w:sz w:val="20"/>
                <w:szCs w:val="22"/>
                <w:lang w:val="en-US" w:eastAsia="zh-CN"/>
              </w:rPr>
              <w:t>7</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根据投标人提供的“校园保洁服务内容及工作标准”对比采购需求进行评审：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A、方案完整详细，服务定位准确、条理清晰，管理措施得当，针对性与操作性强，完全满足且优于各项采购需求；得</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B、方案较完整，服务定位基本合理，管理措施得当，针对性与操作性较强，满足各项采购需求；得5分。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C、方案不详细，服务定位不合理，管理措施基本合理，针对性与操作性较弱，基本满足采购需求；得3分。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校园绿化养护服务内容及工作标准</w:t>
            </w:r>
            <w:r>
              <w:rPr>
                <w:rFonts w:hint="eastAsia" w:ascii="宋体" w:hAnsi="宋体"/>
                <w:sz w:val="20"/>
                <w:szCs w:val="22"/>
              </w:rPr>
              <w:br w:type="textWrapping"/>
            </w:r>
            <w:r>
              <w:rPr>
                <w:rFonts w:hint="eastAsia" w:ascii="宋体" w:hAnsi="宋体"/>
                <w:sz w:val="20"/>
                <w:szCs w:val="22"/>
              </w:rPr>
              <w:t>（</w:t>
            </w:r>
            <w:r>
              <w:rPr>
                <w:rFonts w:hint="eastAsia" w:ascii="宋体" w:hAnsi="宋体"/>
                <w:sz w:val="20"/>
                <w:szCs w:val="22"/>
                <w:lang w:val="en-US" w:eastAsia="zh-CN"/>
              </w:rPr>
              <w:t>7</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根据投标人提供的“校园绿化养护服务内容及工作标准”对比采购需求进行评审：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A、方案完整详细，服务定位准确、条理清晰，管理措施得当，针对性与操作性强，完全满足且优于各项采购需求；得</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B、方案较完整，服务定位基本合理，管理措施得当，针对性与操作性较强，满足各项采购需求；得5分。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C、方案不详细，服务定位不合理，管理措施基本合理，针对性与操作性较弱，基本满足采购需求；得3分。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档案管理服务</w:t>
            </w:r>
          </w:p>
          <w:p>
            <w:pPr>
              <w:spacing w:line="240" w:lineRule="auto"/>
              <w:jc w:val="center"/>
              <w:rPr>
                <w:rFonts w:ascii="宋体" w:hAnsi="宋体"/>
                <w:kern w:val="2"/>
                <w:sz w:val="20"/>
                <w:szCs w:val="22"/>
                <w:lang w:val="en-US" w:eastAsia="zh-CN" w:bidi="ar-SA"/>
              </w:rPr>
            </w:pPr>
            <w:r>
              <w:rPr>
                <w:rFonts w:hint="eastAsia" w:ascii="宋体" w:hAnsi="宋体"/>
                <w:sz w:val="20"/>
                <w:szCs w:val="22"/>
              </w:rPr>
              <w:t>（</w:t>
            </w:r>
            <w:r>
              <w:rPr>
                <w:rFonts w:hint="eastAsia" w:ascii="宋体" w:hAnsi="宋体"/>
                <w:sz w:val="20"/>
                <w:szCs w:val="22"/>
                <w:lang w:val="en-US" w:eastAsia="zh-CN"/>
              </w:rPr>
              <w:t>7</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根据投标人提供的“档案管理服务内容及工作标准”对比采购需求进行评审：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A、制度完整详细、合理、全面、科学、管理措施得当，完全满足且优于各项采购需求；得</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B、制度较完整较详细、基本合理、管理措施一般，满足各项采购需求；得5分。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C、制度基本完整、管理措施较弱，基本满足采购需求；得3分。</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应急处置服务内容及工作标准</w:t>
            </w:r>
          </w:p>
          <w:p>
            <w:pPr>
              <w:spacing w:line="240" w:lineRule="auto"/>
              <w:jc w:val="center"/>
              <w:rPr>
                <w:rFonts w:ascii="宋体" w:hAnsi="宋体"/>
                <w:sz w:val="20"/>
                <w:szCs w:val="22"/>
              </w:rPr>
            </w:pPr>
            <w:r>
              <w:rPr>
                <w:rFonts w:hint="eastAsia" w:ascii="宋体" w:hAnsi="宋体"/>
                <w:sz w:val="20"/>
                <w:szCs w:val="22"/>
              </w:rPr>
              <w:t>（</w:t>
            </w:r>
            <w:r>
              <w:rPr>
                <w:rFonts w:hint="eastAsia" w:ascii="宋体" w:hAnsi="宋体"/>
                <w:sz w:val="20"/>
                <w:szCs w:val="22"/>
                <w:lang w:val="en-US" w:eastAsia="zh-CN"/>
              </w:rPr>
              <w:t>7</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根据投标人提供的“应急处置服务内容及工作标准”对比采购需求进行评审：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A、方案完整详细，应急措施完善，响应计划合理，应急响应时间迅速，完全满足且优于各项采购需求；得</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B、方案较完整，应急措施基本完善，响应计划基本合理，应急响应时间一般，满足各项采购需求；得5分。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C、方案不详细，应急措施不完善，响应计划不合理，应急响应时间较慢，基本满足采购需求；得3分。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物业管理人员配备及培训方案</w:t>
            </w:r>
          </w:p>
          <w:p>
            <w:pPr>
              <w:spacing w:line="240" w:lineRule="auto"/>
              <w:jc w:val="center"/>
              <w:rPr>
                <w:rFonts w:ascii="宋体" w:hAnsi="宋体"/>
                <w:sz w:val="20"/>
                <w:szCs w:val="22"/>
              </w:rPr>
            </w:pPr>
            <w:r>
              <w:rPr>
                <w:rFonts w:hint="eastAsia" w:ascii="宋体" w:hAnsi="宋体"/>
                <w:sz w:val="20"/>
                <w:szCs w:val="22"/>
              </w:rPr>
              <w:t>（</w:t>
            </w:r>
            <w:r>
              <w:rPr>
                <w:rFonts w:hint="eastAsia" w:ascii="宋体" w:hAnsi="宋体"/>
                <w:sz w:val="20"/>
                <w:szCs w:val="22"/>
                <w:lang w:val="en-US" w:eastAsia="zh-CN"/>
              </w:rPr>
              <w:t>8</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根据投标人提供的“物业管理人员配备及培训方案”对比采购需求进行评审：</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A、方案完整详细，人员配备合理，有详细的具有针对性的人员培训计划，完善的措施，完全满足且优于各项采购需求；得</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B、方案完整详细，人员配备基本合理，有具体的人员培训计划，完善的措施，满足各项采购需求；得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C、方案不详细，人员配备基本可行，人员培训计划针对性较弱，措施不完善，基本满足采购需求；得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163" w:type="dxa"/>
            <w:vMerge w:val="restart"/>
            <w:tcBorders>
              <w:top w:val="single" w:color="auto" w:sz="4" w:space="0"/>
              <w:left w:val="single" w:color="auto" w:sz="4" w:space="0"/>
              <w:right w:val="single" w:color="auto" w:sz="4" w:space="0"/>
            </w:tcBorders>
            <w:noWrap/>
            <w:vAlign w:val="center"/>
          </w:tcPr>
          <w:p>
            <w:pPr>
              <w:spacing w:line="240" w:lineRule="auto"/>
              <w:jc w:val="center"/>
              <w:rPr>
                <w:rFonts w:ascii="宋体" w:hAnsi="宋体" w:cs="宋体"/>
                <w:sz w:val="20"/>
                <w:szCs w:val="20"/>
              </w:rPr>
            </w:pPr>
            <w:r>
              <w:rPr>
                <w:rFonts w:hint="eastAsia" w:ascii="宋体" w:hAnsi="宋体" w:cs="宋体"/>
                <w:sz w:val="20"/>
                <w:szCs w:val="20"/>
              </w:rPr>
              <w:t>商务部分</w:t>
            </w:r>
          </w:p>
          <w:p>
            <w:pPr>
              <w:spacing w:line="240" w:lineRule="auto"/>
              <w:jc w:val="center"/>
              <w:rPr>
                <w:rFonts w:ascii="宋体" w:hAnsi="宋体" w:cs="宋体"/>
                <w:sz w:val="20"/>
                <w:szCs w:val="20"/>
              </w:rPr>
            </w:pPr>
            <w:r>
              <w:rPr>
                <w:rFonts w:hint="eastAsia" w:ascii="宋体" w:hAnsi="宋体" w:cs="宋体"/>
                <w:sz w:val="20"/>
                <w:szCs w:val="20"/>
              </w:rPr>
              <w:t>（3</w:t>
            </w:r>
            <w:r>
              <w:rPr>
                <w:rFonts w:hint="eastAsia" w:ascii="宋体" w:hAnsi="宋体" w:cs="宋体"/>
                <w:sz w:val="20"/>
                <w:szCs w:val="20"/>
                <w:lang w:val="en-US" w:eastAsia="zh-CN"/>
              </w:rPr>
              <w:t>0</w:t>
            </w:r>
            <w:r>
              <w:rPr>
                <w:rFonts w:hint="eastAsia" w:ascii="宋体" w:hAnsi="宋体" w:cs="宋体"/>
                <w:sz w:val="20"/>
                <w:szCs w:val="20"/>
              </w:rPr>
              <w:t>分）</w:t>
            </w:r>
          </w:p>
        </w:tc>
        <w:tc>
          <w:tcPr>
            <w:tcW w:w="2300" w:type="dxa"/>
            <w:tcBorders>
              <w:top w:val="single" w:color="auto" w:sz="4" w:space="0"/>
              <w:left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企业管理体系认证情况</w:t>
            </w:r>
          </w:p>
          <w:p>
            <w:pPr>
              <w:spacing w:line="240" w:lineRule="auto"/>
              <w:jc w:val="center"/>
              <w:rPr>
                <w:rFonts w:ascii="宋体" w:hAnsi="宋体" w:cs="宋体"/>
                <w:sz w:val="20"/>
                <w:szCs w:val="20"/>
              </w:rPr>
            </w:pPr>
            <w:r>
              <w:rPr>
                <w:rFonts w:hint="eastAsia" w:ascii="宋体" w:hAnsi="宋体"/>
                <w:sz w:val="20"/>
                <w:szCs w:val="22"/>
              </w:rPr>
              <w:t>（</w:t>
            </w:r>
            <w:r>
              <w:rPr>
                <w:rFonts w:hint="eastAsia" w:ascii="宋体" w:hAnsi="宋体"/>
                <w:sz w:val="20"/>
                <w:szCs w:val="22"/>
                <w:lang w:val="en-US" w:eastAsia="zh-CN"/>
              </w:rPr>
              <w:t>4</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投标人具有质量管理体系认证证书、环境管理体系认证证书、职业健康安全管理体系认证证书、</w:t>
            </w:r>
            <w:r>
              <w:rPr>
                <w:rFonts w:hint="eastAsia" w:asciiTheme="minorEastAsia" w:hAnsiTheme="minorEastAsia" w:eastAsiaTheme="minorEastAsia" w:cstheme="minorEastAsia"/>
                <w:sz w:val="21"/>
                <w:szCs w:val="21"/>
                <w:lang w:val="en-US" w:eastAsia="zh-CN"/>
              </w:rPr>
              <w:t>物业服务认证证书</w:t>
            </w:r>
            <w:r>
              <w:rPr>
                <w:rFonts w:hint="eastAsia" w:asciiTheme="minorEastAsia" w:hAnsiTheme="minorEastAsia" w:eastAsiaTheme="minorEastAsia" w:cstheme="minorEastAsia"/>
                <w:sz w:val="21"/>
                <w:szCs w:val="21"/>
              </w:rPr>
              <w:t>，每提供一个有效证书得1分（认证内容须包含物业服务），最高得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证明材料：须提供认证证书复印件、全国认证认可信息公共服务平台查询结果的网页截图，并加盖公章（盖章复印件装订在投标文件中）。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sz w:val="20"/>
                <w:szCs w:val="22"/>
              </w:rPr>
            </w:pPr>
            <w:r>
              <w:rPr>
                <w:rFonts w:hint="eastAsia" w:ascii="宋体" w:hAnsi="宋体"/>
                <w:sz w:val="20"/>
                <w:szCs w:val="22"/>
              </w:rPr>
              <w:t>项目管理机构优化配置</w:t>
            </w:r>
          </w:p>
          <w:p>
            <w:pPr>
              <w:spacing w:line="240" w:lineRule="auto"/>
              <w:jc w:val="center"/>
              <w:rPr>
                <w:rFonts w:ascii="宋体" w:hAnsi="宋体" w:cs="宋体"/>
                <w:sz w:val="20"/>
                <w:szCs w:val="20"/>
              </w:rPr>
            </w:pPr>
            <w:r>
              <w:rPr>
                <w:rFonts w:hint="eastAsia" w:ascii="宋体" w:hAnsi="宋体"/>
                <w:sz w:val="20"/>
                <w:szCs w:val="22"/>
              </w:rPr>
              <w:t>（1</w:t>
            </w:r>
            <w:r>
              <w:rPr>
                <w:rFonts w:hint="eastAsia" w:ascii="宋体" w:hAnsi="宋体"/>
                <w:sz w:val="20"/>
                <w:szCs w:val="22"/>
                <w:lang w:val="en-US" w:eastAsia="zh-CN"/>
              </w:rPr>
              <w:t>6</w:t>
            </w:r>
            <w:r>
              <w:rPr>
                <w:rFonts w:hint="eastAsia" w:ascii="宋体" w:hAnsi="宋体"/>
                <w:sz w:val="20"/>
                <w:szCs w:val="22"/>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1、投标人拟派任本项目服务团队中的管理处主任：</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①</w:t>
            </w:r>
            <w:r>
              <w:rPr>
                <w:rFonts w:hint="eastAsia" w:asciiTheme="minorEastAsia" w:hAnsiTheme="minorEastAsia" w:eastAsiaTheme="minorEastAsia" w:cstheme="minorEastAsia"/>
                <w:sz w:val="21"/>
                <w:szCs w:val="21"/>
              </w:rPr>
              <w:t>具有五年（含）以上物业管理工作经验</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②</w:t>
            </w:r>
            <w:r>
              <w:rPr>
                <w:rFonts w:hint="eastAsia" w:asciiTheme="minorEastAsia" w:hAnsiTheme="minorEastAsia" w:eastAsiaTheme="minorEastAsia" w:cstheme="minorEastAsia"/>
                <w:sz w:val="21"/>
                <w:szCs w:val="21"/>
              </w:rPr>
              <w:t>具备本科或以上学历</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同时满足以上条件的得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分，缺</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项</w:t>
            </w:r>
            <w:r>
              <w:rPr>
                <w:rFonts w:hint="eastAsia" w:asciiTheme="minorEastAsia" w:hAnsiTheme="minorEastAsia" w:eastAsiaTheme="minorEastAsia" w:cstheme="minorEastAsia"/>
                <w:sz w:val="21"/>
                <w:szCs w:val="21"/>
                <w:lang w:eastAsia="zh-CN"/>
              </w:rPr>
              <w:t>扣</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2、投标人拟派任本项目服</w:t>
            </w:r>
            <w:bookmarkStart w:id="107" w:name="_GoBack"/>
            <w:bookmarkEnd w:id="107"/>
            <w:r>
              <w:rPr>
                <w:rFonts w:hint="eastAsia" w:asciiTheme="minorEastAsia" w:hAnsiTheme="minorEastAsia" w:eastAsiaTheme="minorEastAsia" w:cstheme="minorEastAsia"/>
                <w:b/>
                <w:bCs/>
                <w:sz w:val="21"/>
                <w:szCs w:val="21"/>
              </w:rPr>
              <w:t>务团队中的机电主管：</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①</w:t>
            </w: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年（含）以上物业管理工作经验</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②具有高压电工特种作业操作证；</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③</w:t>
            </w:r>
            <w:r>
              <w:rPr>
                <w:rFonts w:hint="eastAsia" w:asciiTheme="minorEastAsia" w:hAnsiTheme="minorEastAsia" w:eastAsiaTheme="minorEastAsia" w:cstheme="minorEastAsia"/>
                <w:sz w:val="21"/>
                <w:szCs w:val="21"/>
              </w:rPr>
              <w:t>具有高处作业特种作业操作证</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④具有特种设备安全管理员证；</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同时满足以上条件的得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分，缺</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项</w:t>
            </w:r>
            <w:r>
              <w:rPr>
                <w:rFonts w:hint="eastAsia" w:asciiTheme="minorEastAsia" w:hAnsiTheme="minorEastAsia" w:eastAsiaTheme="minorEastAsia" w:cstheme="minorEastAsia"/>
                <w:sz w:val="21"/>
                <w:szCs w:val="21"/>
                <w:lang w:eastAsia="zh-CN"/>
              </w:rPr>
              <w:t>扣</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3、投标人拟派任本项目服务团队中的秩序维护主管：</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①</w:t>
            </w:r>
            <w:r>
              <w:rPr>
                <w:rFonts w:hint="eastAsia" w:asciiTheme="minorEastAsia" w:hAnsiTheme="minorEastAsia" w:eastAsiaTheme="minorEastAsia" w:cstheme="minorEastAsia"/>
                <w:sz w:val="21"/>
                <w:szCs w:val="21"/>
              </w:rPr>
              <w:t>具备</w:t>
            </w:r>
            <w:r>
              <w:rPr>
                <w:rFonts w:hint="eastAsia" w:asciiTheme="minorEastAsia" w:hAnsiTheme="minorEastAsia" w:eastAsiaTheme="minorEastAsia" w:cstheme="minorEastAsia"/>
                <w:sz w:val="21"/>
                <w:szCs w:val="21"/>
                <w:lang w:val="en-US" w:eastAsia="zh-CN"/>
              </w:rPr>
              <w:t>大专</w:t>
            </w:r>
            <w:r>
              <w:rPr>
                <w:rFonts w:hint="eastAsia" w:asciiTheme="minorEastAsia" w:hAnsiTheme="minorEastAsia" w:eastAsiaTheme="minorEastAsia" w:cstheme="minorEastAsia"/>
                <w:sz w:val="21"/>
                <w:szCs w:val="21"/>
              </w:rPr>
              <w:t>或以上学历</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②具有市县级（含）以上公安部门颁发的保安员证；</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③</w:t>
            </w:r>
            <w:r>
              <w:rPr>
                <w:rFonts w:hint="eastAsia" w:asciiTheme="minorEastAsia" w:hAnsiTheme="minorEastAsia" w:eastAsiaTheme="minorEastAsia" w:cstheme="minorEastAsia"/>
                <w:sz w:val="21"/>
                <w:szCs w:val="21"/>
              </w:rPr>
              <w:t>具有建（构）筑物消防员证或消防设施操作员证</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同时满足以上条件的得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分，缺</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项</w:t>
            </w:r>
            <w:r>
              <w:rPr>
                <w:rFonts w:hint="eastAsia" w:asciiTheme="minorEastAsia" w:hAnsiTheme="minorEastAsia" w:eastAsiaTheme="minorEastAsia" w:cstheme="minorEastAsia"/>
                <w:sz w:val="21"/>
                <w:szCs w:val="21"/>
                <w:lang w:eastAsia="zh-CN"/>
              </w:rPr>
              <w:t>扣</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投标人拟派任本项目</w:t>
            </w:r>
            <w:r>
              <w:rPr>
                <w:rFonts w:hint="eastAsia" w:asciiTheme="minorEastAsia" w:hAnsiTheme="minorEastAsia" w:eastAsiaTheme="minorEastAsia" w:cstheme="minorEastAsia"/>
                <w:b/>
                <w:bCs/>
                <w:sz w:val="21"/>
                <w:szCs w:val="21"/>
                <w:lang w:val="en-US" w:eastAsia="zh-CN"/>
              </w:rPr>
              <w:t>的</w:t>
            </w:r>
            <w:r>
              <w:rPr>
                <w:rFonts w:hint="eastAsia" w:asciiTheme="minorEastAsia" w:hAnsiTheme="minorEastAsia" w:eastAsiaTheme="minorEastAsia" w:cstheme="minorEastAsia"/>
                <w:b/>
                <w:bCs/>
                <w:sz w:val="21"/>
                <w:szCs w:val="21"/>
              </w:rPr>
              <w:t>绿化主管：</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①具备花卉园艺师证书的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最高得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spacing w:line="24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rPr>
              <w:t>投标人拟派任本项目</w:t>
            </w:r>
            <w:r>
              <w:rPr>
                <w:rFonts w:hint="eastAsia" w:asciiTheme="minorEastAsia" w:hAnsiTheme="minorEastAsia" w:eastAsiaTheme="minorEastAsia" w:cstheme="minorEastAsia"/>
                <w:b/>
                <w:bCs/>
                <w:sz w:val="21"/>
                <w:szCs w:val="21"/>
                <w:lang w:val="en-US" w:eastAsia="zh-CN"/>
              </w:rPr>
              <w:t>的</w:t>
            </w:r>
            <w:r>
              <w:rPr>
                <w:rFonts w:hint="eastAsia" w:asciiTheme="minorEastAsia" w:hAnsiTheme="minorEastAsia" w:eastAsiaTheme="minorEastAsia" w:cstheme="minorEastAsia"/>
                <w:b/>
                <w:bCs/>
                <w:sz w:val="21"/>
                <w:szCs w:val="21"/>
              </w:rPr>
              <w:t>机电工</w:t>
            </w:r>
            <w:r>
              <w:rPr>
                <w:rFonts w:hint="eastAsia" w:asciiTheme="minorEastAsia" w:hAnsiTheme="minorEastAsia" w:eastAsiaTheme="minorEastAsia" w:cstheme="minorEastAsia"/>
                <w:b/>
                <w:bCs/>
                <w:sz w:val="21"/>
                <w:szCs w:val="21"/>
                <w:lang w:eastAsia="zh-CN"/>
              </w:rPr>
              <w:t>：</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①具有</w:t>
            </w:r>
            <w:r>
              <w:rPr>
                <w:rFonts w:hint="eastAsia" w:asciiTheme="minorEastAsia" w:hAnsiTheme="minorEastAsia" w:eastAsiaTheme="minorEastAsia" w:cstheme="minorEastAsia"/>
                <w:sz w:val="21"/>
                <w:szCs w:val="21"/>
                <w:lang w:val="en-US" w:eastAsia="zh-CN"/>
              </w:rPr>
              <w:t>高压电工特种作业操作证</w:t>
            </w:r>
            <w:r>
              <w:rPr>
                <w:rFonts w:hint="eastAsia" w:asciiTheme="minorEastAsia" w:hAnsiTheme="minorEastAsia" w:eastAsiaTheme="minorEastAsia" w:cstheme="minorEastAsia"/>
                <w:sz w:val="21"/>
                <w:szCs w:val="21"/>
                <w:lang w:eastAsia="zh-CN"/>
              </w:rPr>
              <w:t>，每提供</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个得</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分，最高得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证明材料：提供相关人员的</w:t>
            </w:r>
            <w:r>
              <w:rPr>
                <w:rFonts w:hint="eastAsia" w:asciiTheme="minorEastAsia" w:hAnsiTheme="minorEastAsia" w:eastAsiaTheme="minorEastAsia" w:cstheme="minorEastAsia"/>
                <w:sz w:val="21"/>
                <w:szCs w:val="21"/>
                <w:lang w:eastAsia="zh-CN"/>
              </w:rPr>
              <w:t>学历证书复印件、</w:t>
            </w:r>
            <w:r>
              <w:rPr>
                <w:rFonts w:hint="eastAsia" w:asciiTheme="minorEastAsia" w:hAnsiTheme="minorEastAsia" w:eastAsiaTheme="minorEastAsia" w:cstheme="minorEastAsia"/>
                <w:sz w:val="21"/>
                <w:szCs w:val="21"/>
              </w:rPr>
              <w:t>资格证书</w:t>
            </w:r>
            <w:r>
              <w:rPr>
                <w:rFonts w:hint="eastAsia" w:asciiTheme="minorEastAsia" w:hAnsiTheme="minorEastAsia" w:eastAsiaTheme="minorEastAsia" w:cstheme="minorEastAsia"/>
                <w:sz w:val="21"/>
                <w:szCs w:val="21"/>
                <w:lang w:eastAsia="zh-CN"/>
              </w:rPr>
              <w:t>、身份证</w:t>
            </w:r>
            <w:r>
              <w:rPr>
                <w:rFonts w:hint="eastAsia" w:asciiTheme="minorEastAsia" w:hAnsiTheme="minorEastAsia" w:eastAsiaTheme="minorEastAsia" w:cstheme="minorEastAsia"/>
                <w:sz w:val="21"/>
                <w:szCs w:val="21"/>
              </w:rPr>
              <w:t>复印件，相关管理</w:t>
            </w:r>
            <w:r>
              <w:rPr>
                <w:rFonts w:hint="eastAsia" w:asciiTheme="minorEastAsia" w:hAnsiTheme="minorEastAsia" w:eastAsiaTheme="minorEastAsia" w:cstheme="minorEastAsia"/>
                <w:sz w:val="21"/>
                <w:szCs w:val="21"/>
                <w:lang w:eastAsia="zh-CN"/>
              </w:rPr>
              <w:t>工作</w:t>
            </w:r>
            <w:r>
              <w:rPr>
                <w:rFonts w:hint="eastAsia" w:asciiTheme="minorEastAsia" w:hAnsiTheme="minorEastAsia" w:eastAsiaTheme="minorEastAsia" w:cstheme="minorEastAsia"/>
                <w:sz w:val="21"/>
                <w:szCs w:val="21"/>
              </w:rPr>
              <w:t>经验以签订的劳动合同复印件内容为准，以上证明文件均加盖投标人公章。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sz w:val="20"/>
                <w:szCs w:val="22"/>
              </w:rPr>
            </w:pPr>
            <w:r>
              <w:rPr>
                <w:rFonts w:hint="eastAsia" w:ascii="宋体" w:hAnsi="宋体"/>
                <w:sz w:val="20"/>
                <w:szCs w:val="22"/>
              </w:rPr>
              <w:t>项目业绩</w:t>
            </w:r>
          </w:p>
          <w:p>
            <w:pPr>
              <w:spacing w:line="240" w:lineRule="auto"/>
              <w:jc w:val="center"/>
              <w:rPr>
                <w:rFonts w:ascii="宋体" w:hAnsi="宋体"/>
                <w:sz w:val="20"/>
                <w:szCs w:val="22"/>
              </w:rPr>
            </w:pPr>
            <w:r>
              <w:rPr>
                <w:rFonts w:hint="eastAsia" w:ascii="宋体" w:hAnsi="宋体"/>
                <w:sz w:val="20"/>
                <w:szCs w:val="22"/>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1月至今，投标人具有类似物业服务项目业绩（注：类似物业服务项目指学校或政府机关、企事业单位类物业服务项目（服务内容同时包含卫生保洁、绿化养护、秩序维护、设施设备维护中任意三类才得分，单独一类或两类不计分，跟同一个业主在不同时间签订的合同可累计计分）。每提供一份合格业绩得2分，最高得10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材料：提供合同关键页复印件（须包含合同首页、合同执行时间、服务期限、合同金额、签字盖章页，合同内容应能清晰看到服务内容）及合同期内付款凭证并加盖公章，未按上述要求提供证明资料的，不得分。</w:t>
            </w:r>
          </w:p>
        </w:tc>
      </w:tr>
    </w:tbl>
    <w:p>
      <w:pPr>
        <w:pStyle w:val="9"/>
        <w:ind w:left="0" w:leftChars="0" w:firstLine="0" w:firstLineChars="0"/>
        <w:rPr>
          <w:rFonts w:hint="eastAsia" w:asciiTheme="minorEastAsia" w:hAnsiTheme="minorEastAsia" w:eastAsiaTheme="minorEastAsia" w:cstheme="minorEastAsia"/>
          <w:b/>
          <w:color w:val="auto"/>
          <w:sz w:val="21"/>
          <w:szCs w:val="21"/>
        </w:rPr>
      </w:pPr>
    </w:p>
    <w:p>
      <w:pPr>
        <w:rPr>
          <w:rFonts w:hint="eastAsia"/>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2"/>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2"/>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2"/>
        <w:rPr>
          <w:rFonts w:hint="eastAsia"/>
        </w:rPr>
      </w:pPr>
    </w:p>
    <w:p>
      <w:pPr>
        <w:pageBreakBefore w:val="0"/>
        <w:wordWrap/>
        <w:topLinePunct w:val="0"/>
        <w:bidi w:val="0"/>
        <w:adjustRightInd w:val="0"/>
        <w:snapToGrid w:val="0"/>
        <w:spacing w:line="360" w:lineRule="auto"/>
        <w:jc w:val="both"/>
        <w:textAlignment w:val="auto"/>
        <w:outlineLvl w:val="1"/>
        <w:rPr>
          <w:rFonts w:hint="eastAsia" w:asciiTheme="minorEastAsia" w:hAnsiTheme="minorEastAsia" w:eastAsiaTheme="minorEastAsia" w:cstheme="minorEastAsia"/>
          <w:b/>
          <w:color w:val="auto"/>
          <w:sz w:val="21"/>
          <w:szCs w:val="21"/>
        </w:rPr>
      </w:pPr>
    </w:p>
    <w:p>
      <w:pPr>
        <w:pageBreakBefore w:val="0"/>
        <w:wordWrap/>
        <w:topLinePunct w:val="0"/>
        <w:bidi w:val="0"/>
        <w:adjustRightInd w:val="0"/>
        <w:snapToGrid w:val="0"/>
        <w:spacing w:line="360" w:lineRule="auto"/>
        <w:jc w:val="center"/>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第五章  政府采购合同</w:t>
      </w:r>
      <w:bookmarkEnd w:id="100"/>
      <w:r>
        <w:rPr>
          <w:rFonts w:hint="eastAsia" w:asciiTheme="minorEastAsia" w:hAnsiTheme="minorEastAsia" w:eastAsiaTheme="minorEastAsia" w:cstheme="minorEastAsia"/>
          <w:b/>
          <w:color w:val="auto"/>
          <w:sz w:val="21"/>
          <w:szCs w:val="21"/>
        </w:rPr>
        <w:t>格式</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采购人：               （以下简称甲方）    </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中标方：               （以下简称乙方）</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根据《中华人民共和国政府采购法》、《中华人民共和国</w:t>
      </w:r>
      <w:r>
        <w:rPr>
          <w:rFonts w:hint="eastAsia" w:asciiTheme="minorEastAsia" w:hAnsiTheme="minorEastAsia" w:eastAsiaTheme="minorEastAsia" w:cstheme="minorEastAsia"/>
          <w:bCs/>
          <w:color w:val="auto"/>
          <w:sz w:val="21"/>
          <w:szCs w:val="21"/>
          <w:lang w:eastAsia="zh-CN"/>
        </w:rPr>
        <w:t>民法典</w:t>
      </w:r>
      <w:r>
        <w:rPr>
          <w:rFonts w:hint="eastAsia" w:asciiTheme="minorEastAsia" w:hAnsiTheme="minorEastAsia" w:eastAsiaTheme="minorEastAsia" w:cstheme="minorEastAsia"/>
          <w:bCs/>
          <w:color w:val="auto"/>
          <w:sz w:val="21"/>
          <w:szCs w:val="21"/>
        </w:rPr>
        <w:t>》之规定，本合同当事人在平等、自愿基础上，经协商一致，同意按下述条款和条件签署本合同(以下为合同基本格式，签约各方根据釆购项目具体情况对条款细化补充)。</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第一条 项目名称、服务内容及合同价。</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第二条 交付地点、时间（或服务期限）。</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第三条 质量标准和要求：乙方所出售标的物的质量标准按照国家标准或行业标准或企业标准确定。没有国家标准、行业标准和企业标准的，按照通常标准或者符合合同目的的特定标准确定。</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第四条  权利瑕疵担保</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4．1 乙方保证对其出售的标的物享有合法的权利；</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4．2 乙方应保证在其出售的标的物上不存在任何未曾向甲方透露的担保物权，如抵押权、质押权、留置权等；</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4．3 乙方应保证其所出售的标的物没有侵犯任何第三人的知识产权和商业秘密等权利。</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4．4 如甲方使用该标的物构成上述侵权的，则由乙方承担全部责任。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第五条  甲方权利和义务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第六条  乙方权利与义务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第七条  验收要求</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第八条  付款</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8．1 本合同以人民币付款。</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8．2 具体的付款条件、方式与期限</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第九条  合同转让和分包</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 1 乙方不得全部或部分转让合同。除甲方事先书面同意外，不得分包其应履行的合同义务。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第十条  违约责任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第十一条 解决争议的方法</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11.1合同各方应通过友好协商，解决在执行本合同过程中所发生的或与本合同有关的一切争端。</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11.2 如从协商开始十天内仍不能解决，可以向            提请调解。</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11.3调解不成则提交海口市仲裁委员会根据其仲裁规则和程序进行仲裁，仲裁是终局的。</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11.4如仲裁事项不影响合同其它部分的履行，则在仲裁期间，除正在进行仲裁的部分外，本合同的其它部分应继续执行。</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第十二条  不可抗力</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12．1 如果合同各方因不可抗力而导致合同实施延误或不能履行合同义务的话，不应该承担误期赔偿或不能履行合同义务的责任。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第十三条  合同生效</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13．1本合同自双方签字及盖章之日起生效。</w:t>
      </w:r>
      <w:bookmarkStart w:id="101" w:name="_Toc246826142"/>
      <w:bookmarkStart w:id="102" w:name="_Toc246825837"/>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13.2本合同一式四份，甲乙双方各一份，财政部门和海口市政府采购中心各存档一份。</w:t>
      </w:r>
      <w:bookmarkEnd w:id="101"/>
      <w:bookmarkEnd w:id="102"/>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第十四条  合同附件</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 1 本合同附件包括：</w:t>
      </w:r>
      <w:bookmarkStart w:id="103" w:name="_Toc246826125"/>
      <w:bookmarkStart w:id="104" w:name="_Toc246825820"/>
      <w:r>
        <w:rPr>
          <w:rFonts w:hint="eastAsia" w:asciiTheme="minorEastAsia" w:hAnsiTheme="minorEastAsia" w:eastAsiaTheme="minorEastAsia" w:cstheme="minorEastAsia"/>
          <w:bCs/>
          <w:color w:val="auto"/>
          <w:sz w:val="21"/>
          <w:szCs w:val="21"/>
        </w:rPr>
        <w:t>本项目的采购文件、中标（成交）方投标文件、中标（成交）通知书</w:t>
      </w:r>
      <w:bookmarkEnd w:id="103"/>
      <w:bookmarkEnd w:id="104"/>
      <w:bookmarkStart w:id="105" w:name="_Toc246826128"/>
      <w:bookmarkStart w:id="106" w:name="_Toc246825823"/>
      <w:r>
        <w:rPr>
          <w:rFonts w:hint="eastAsia" w:asciiTheme="minorEastAsia" w:hAnsiTheme="minorEastAsia" w:eastAsiaTheme="minorEastAsia" w:cstheme="minorEastAsia"/>
          <w:bCs/>
          <w:color w:val="auto"/>
          <w:sz w:val="21"/>
          <w:szCs w:val="21"/>
        </w:rPr>
        <w:t>等，本合同附件与合同具有同等效力。</w:t>
      </w:r>
    </w:p>
    <w:bookmarkEnd w:id="105"/>
    <w:bookmarkEnd w:id="106"/>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 2  本合同格式未尽事宜可签订补充协议，补充协议具有同等法律效力。</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14.3  合同文件应能相互解释，互为说明。若合同文件之间有不明确或不一致之处，以合同约定次序在后者为准。</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签约各方：</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签约时间：</w:t>
      </w:r>
    </w:p>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Style w:val="9"/>
        <w:rPr>
          <w:color w:val="auto"/>
          <w:sz w:val="21"/>
          <w:szCs w:val="21"/>
        </w:rPr>
      </w:pPr>
    </w:p>
    <w:p>
      <w:pPr>
        <w:pStyle w:val="9"/>
        <w:rPr>
          <w:color w:val="auto"/>
          <w:sz w:val="21"/>
          <w:szCs w:val="21"/>
        </w:rPr>
      </w:pPr>
    </w:p>
    <w:p>
      <w:pPr>
        <w:pageBreakBefore w:val="0"/>
        <w:widowControl w:val="0"/>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第六章  投标文件格式及附件</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color w:val="auto"/>
          <w:sz w:val="21"/>
          <w:szCs w:val="21"/>
        </w:rPr>
        <w:t xml:space="preserve">格式1:                </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投 标 声 明 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致：海口市政府采购中心</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根据贵方</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u w:val="single"/>
        </w:rPr>
        <w:t>项目名称）</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项目（项目编号（分包号）：</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）的投标邀请，本签字代表</w:t>
      </w:r>
      <w:r>
        <w:rPr>
          <w:rFonts w:hint="eastAsia" w:asciiTheme="minorEastAsia" w:hAnsiTheme="minorEastAsia" w:eastAsiaTheme="minorEastAsia" w:cstheme="minorEastAsia"/>
          <w:bCs/>
          <w:color w:val="auto"/>
          <w:sz w:val="21"/>
          <w:szCs w:val="21"/>
          <w:u w:val="single"/>
        </w:rPr>
        <w:t>（全名、职务）</w:t>
      </w:r>
      <w:r>
        <w:rPr>
          <w:rFonts w:hint="eastAsia" w:asciiTheme="minorEastAsia" w:hAnsiTheme="minorEastAsia" w:eastAsiaTheme="minorEastAsia" w:cstheme="minorEastAsia"/>
          <w:bCs/>
          <w:color w:val="auto"/>
          <w:sz w:val="21"/>
          <w:szCs w:val="21"/>
        </w:rPr>
        <w:t>代表投标人</w:t>
      </w:r>
      <w:r>
        <w:rPr>
          <w:rFonts w:hint="eastAsia" w:asciiTheme="minorEastAsia" w:hAnsiTheme="minorEastAsia" w:eastAsiaTheme="minorEastAsia" w:cstheme="minorEastAsia"/>
          <w:bCs/>
          <w:color w:val="auto"/>
          <w:sz w:val="21"/>
          <w:szCs w:val="21"/>
          <w:u w:val="single"/>
        </w:rPr>
        <w:t>（投标人单位名称、地址）</w:t>
      </w:r>
      <w:r>
        <w:rPr>
          <w:rFonts w:hint="eastAsia" w:asciiTheme="minorEastAsia" w:hAnsiTheme="minorEastAsia" w:eastAsiaTheme="minorEastAsia" w:cstheme="minorEastAsia"/>
          <w:bCs/>
          <w:color w:val="auto"/>
          <w:sz w:val="21"/>
          <w:szCs w:val="21"/>
        </w:rPr>
        <w:t>提交下述文件正本一份和副本</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份及电子版U盘一个。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据此函，签字代表承诺如下内容（本承诺内容为投标基本要求，如不满足或有缺漏项的，视为投标无效）：</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我方是符合本项目采购文件“第三章 投标人须知/一、总则/3.1合格的投标人”且不存在具有“第三章 投标人须知/九、无效投标的其他有关规定”所规定的供应商，并严格遵守《政府采购法》第77条的规定；所投标的产品是符合行政法规、行业强制性标准或政府采购的相关要求。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我方对投标文件的真实性和合法性承担法律责任，我方无条件接受采购人、采购代理机构及政府采购监督管理部门等对其中任何资料进行核实的要求；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3、我方接受采购文件中所表述的付款</w:t>
      </w:r>
      <w:r>
        <w:rPr>
          <w:rFonts w:hint="eastAsia" w:asciiTheme="minorEastAsia" w:hAnsiTheme="minorEastAsia" w:eastAsiaTheme="minorEastAsia" w:cstheme="minorEastAsia"/>
          <w:bCs/>
          <w:color w:val="auto"/>
          <w:sz w:val="21"/>
          <w:szCs w:val="21"/>
          <w:lang w:eastAsia="zh-CN"/>
        </w:rPr>
        <w:t>方式</w:t>
      </w:r>
      <w:r>
        <w:rPr>
          <w:rFonts w:hint="eastAsia" w:asciiTheme="minorEastAsia" w:hAnsiTheme="minorEastAsia" w:eastAsiaTheme="minorEastAsia" w:cstheme="minorEastAsia"/>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4、我方在《开标一览表》中的报价为唯一报价；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5、我方已详细研究了采购文件的所有内容包括修改文件(如果有)、所有已提供的参考资料以及有关附件，并完全明白此采购文件没有倾向性及排斥潜在供应商的内容，以及采购文件关于实质性</w:t>
      </w:r>
      <w:r>
        <w:rPr>
          <w:rFonts w:hint="eastAsia" w:asciiTheme="minorEastAsia" w:hAnsiTheme="minorEastAsia" w:eastAsiaTheme="minorEastAsia" w:cstheme="minorEastAsia"/>
          <w:bCs/>
          <w:color w:val="auto"/>
          <w:sz w:val="21"/>
          <w:szCs w:val="21"/>
          <w:lang w:eastAsia="zh-CN"/>
        </w:rPr>
        <w:t>及评审</w:t>
      </w:r>
      <w:r>
        <w:rPr>
          <w:rFonts w:hint="eastAsia" w:asciiTheme="minorEastAsia" w:hAnsiTheme="minorEastAsia" w:eastAsiaTheme="minorEastAsia" w:cstheme="minorEastAsia"/>
          <w:bCs/>
          <w:color w:val="auto"/>
          <w:sz w:val="21"/>
          <w:szCs w:val="21"/>
        </w:rPr>
        <w:t>要求的内容，我方放弃在此方面提出含糊意见或误解的一切权力。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6、我方保证遵守采购文件的全部规定，如果中标，将保证履行采购文件以及采购文件修改文件（如果有）中的全部责任和义务，按质、按量、按期完成《合同书》中的全部任务。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7、本投标文件自投标截止之日起投标有效期为：在采购文件“投标人须知前附表”所规定的期限内保持有效。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8、如果发生采购文件第三章《投标人须知》正文第</w:t>
      </w:r>
      <w:r>
        <w:rPr>
          <w:rFonts w:hint="eastAsia" w:ascii="宋体" w:hAnsi="宋体" w:eastAsia="宋体" w:cs="宋体"/>
          <w:b w:val="0"/>
          <w:bCs/>
          <w:color w:val="auto"/>
          <w:kern w:val="2"/>
          <w:sz w:val="21"/>
          <w:szCs w:val="21"/>
          <w:lang w:val="en-GB" w:eastAsia="zh-CN" w:bidi="ar-SA"/>
        </w:rPr>
        <w:t>14.</w:t>
      </w:r>
      <w:r>
        <w:rPr>
          <w:rFonts w:hint="eastAsia" w:ascii="宋体" w:hAnsi="宋体" w:eastAsia="宋体" w:cs="宋体"/>
          <w:b w:val="0"/>
          <w:bCs/>
          <w:color w:val="auto"/>
          <w:kern w:val="2"/>
          <w:sz w:val="21"/>
          <w:szCs w:val="21"/>
          <w:lang w:val="en-US" w:eastAsia="zh-CN" w:bidi="ar-SA"/>
        </w:rPr>
        <w:t>8</w:t>
      </w:r>
      <w:r>
        <w:rPr>
          <w:rFonts w:hint="eastAsia" w:asciiTheme="minorEastAsia" w:hAnsiTheme="minorEastAsia" w:eastAsiaTheme="minorEastAsia" w:cstheme="minorEastAsia"/>
          <w:b w:val="0"/>
          <w:bCs/>
          <w:color w:val="auto"/>
          <w:sz w:val="21"/>
          <w:szCs w:val="21"/>
        </w:rPr>
        <w:t>条</w:t>
      </w:r>
      <w:r>
        <w:rPr>
          <w:rFonts w:hint="eastAsia" w:asciiTheme="minorEastAsia" w:hAnsiTheme="minorEastAsia" w:eastAsiaTheme="minorEastAsia" w:cstheme="minorEastAsia"/>
          <w:bCs/>
          <w:color w:val="auto"/>
          <w:sz w:val="21"/>
          <w:szCs w:val="21"/>
        </w:rPr>
        <w:t>所述情况，我方同意不予退还投标保证金或接受政府采购监督管理部门所作出的惩戒处理决定。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9、与本项目投标有关的一切正式往来通讯请寄：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地址：                  邮编：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电话：                  传真：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投标人代表签字：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投标人（全称并加盖公章）：            </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日  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color w:val="auto"/>
          <w:sz w:val="21"/>
          <w:szCs w:val="21"/>
        </w:rPr>
        <w:t>格式2:</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bCs w:val="0"/>
          <w:color w:val="auto"/>
          <w:sz w:val="21"/>
          <w:szCs w:val="21"/>
        </w:rPr>
        <w:t>开标一览表</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两年</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(小写)（元）</w:t>
            </w:r>
          </w:p>
        </w:tc>
        <w:tc>
          <w:tcPr>
            <w:tcW w:w="4350"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p>
        </w:tc>
        <w:tc>
          <w:tcPr>
            <w:tcW w:w="4350"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r>
              <w:rPr>
                <w:rFonts w:hint="eastAsia" w:asciiTheme="minorEastAsia" w:hAnsiTheme="minorEastAsia" w:eastAsiaTheme="minorEastAsia" w:cstheme="minorEastAsia"/>
                <w:bCs/>
                <w:color w:val="auto"/>
                <w:sz w:val="21"/>
                <w:szCs w:val="21"/>
                <w:lang w:eastAsia="zh-CN"/>
              </w:rPr>
              <w:t>（两</w:t>
            </w:r>
            <w:r>
              <w:rPr>
                <w:rFonts w:hint="eastAsia" w:asciiTheme="minorEastAsia" w:hAnsiTheme="minorEastAsia" w:eastAsiaTheme="minorEastAsia" w:cstheme="minorEastAsia"/>
                <w:bCs/>
                <w:color w:val="auto"/>
                <w:sz w:val="21"/>
                <w:szCs w:val="21"/>
                <w:lang w:val="en-US" w:eastAsia="zh-CN"/>
              </w:rPr>
              <w:t>年</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2"/>
            <w:noWrap/>
            <w:vAlign w:val="bottom"/>
          </w:tcPr>
          <w:p>
            <w:pPr>
              <w:pStyle w:val="6"/>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备注：（其他需要说明的情形）</w:t>
            </w:r>
          </w:p>
        </w:tc>
      </w:tr>
    </w:tbl>
    <w:p>
      <w:pPr>
        <w:pageBreakBefore w:val="0"/>
        <w:widowControl w:val="0"/>
        <w:kinsoku/>
        <w:wordWrap/>
        <w:overflowPunct/>
        <w:topLinePunct w:val="0"/>
        <w:autoSpaceDE/>
        <w:autoSpaceDN/>
        <w:bidi w:val="0"/>
        <w:adjustRightInd w:val="0"/>
        <w:snapToGrid w:val="0"/>
        <w:spacing w:line="360" w:lineRule="auto"/>
        <w:ind w:firstLine="560"/>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                 （公章）</w:t>
      </w:r>
    </w:p>
    <w:p>
      <w:pPr>
        <w:pStyle w:val="6"/>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投标人代表签名：                日期：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要求：</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1、以上为开标会议唱标的内容，投标人不得自行</w:t>
      </w:r>
      <w:r>
        <w:rPr>
          <w:rFonts w:hint="eastAsia" w:asciiTheme="minorEastAsia" w:hAnsiTheme="minorEastAsia" w:eastAsiaTheme="minorEastAsia" w:cstheme="minorEastAsia"/>
          <w:bCs/>
          <w:color w:val="auto"/>
          <w:sz w:val="21"/>
          <w:szCs w:val="21"/>
          <w:lang w:eastAsia="zh-CN"/>
        </w:rPr>
        <w:t>删</w:t>
      </w:r>
      <w:r>
        <w:rPr>
          <w:rFonts w:hint="eastAsia" w:asciiTheme="minorEastAsia" w:hAnsiTheme="minorEastAsia" w:eastAsiaTheme="minorEastAsia" w:cstheme="minorEastAsia"/>
          <w:bCs/>
          <w:color w:val="auto"/>
          <w:sz w:val="21"/>
          <w:szCs w:val="21"/>
        </w:rPr>
        <w:t>减；</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2、投标总价必须与“投标报价明细表”当中的“总价”保持一致。</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3、是否为小微型企业栏，在相应的括弧里打勾（√）,空白则默认为非小微型企业产品投标。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4、是否为监狱企业栏，在相应的括弧里打勾（√）,空白则默认为非监狱企业参与投标。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5、是否为残疾人福利性单位栏，在相应的括弧里打勾（√）,空白则默认为非残疾人福利性单位参与投标。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5、此表必须由供应商代表签名及加盖公章；</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6、本表格需按照以上要求填写，否则自行承担不利于评审结果的风险。</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Style w:val="9"/>
        <w:rPr>
          <w:rFonts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Style w:val="9"/>
        <w:rPr>
          <w:rFonts w:hint="eastAsia" w:ascii="宋体" w:hAnsi="宋体" w:eastAsia="宋体" w:cs="宋体"/>
          <w:bCs/>
          <w:color w:val="auto"/>
          <w:kern w:val="2"/>
          <w:sz w:val="21"/>
          <w:szCs w:val="21"/>
          <w:lang w:val="en-US" w:eastAsia="zh-CN" w:bidi="ar-SA"/>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格式3:</w:t>
      </w:r>
      <w:r>
        <w:rPr>
          <w:rFonts w:hint="eastAsia" w:ascii="宋体" w:hAnsi="宋体" w:eastAsia="宋体" w:cs="宋体"/>
          <w:bCs/>
          <w:color w:val="auto"/>
          <w:kern w:val="2"/>
          <w:sz w:val="21"/>
          <w:szCs w:val="21"/>
          <w:lang w:val="en-US" w:eastAsia="zh-CN" w:bidi="ar-SA"/>
        </w:rPr>
        <w:t xml:space="preserve">                            </w:t>
      </w:r>
      <w:r>
        <w:rPr>
          <w:rFonts w:hint="eastAsia" w:ascii="宋体" w:hAnsi="宋体" w:eastAsia="宋体" w:cs="宋体"/>
          <w:b/>
          <w:bCs w:val="0"/>
          <w:color w:val="auto"/>
          <w:kern w:val="2"/>
          <w:sz w:val="21"/>
          <w:szCs w:val="21"/>
          <w:lang w:val="en-US" w:eastAsia="zh-CN" w:bidi="ar-SA"/>
        </w:rPr>
        <w:t>投标报价明细表</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总价（大小写）：</w:t>
            </w:r>
          </w:p>
        </w:tc>
      </w:tr>
    </w:tbl>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w:t>
      </w:r>
    </w:p>
    <w:p>
      <w:pPr>
        <w:pStyle w:val="6"/>
        <w:pageBreakBefore w:val="0"/>
        <w:wordWrap/>
        <w:topLinePunct w:val="0"/>
        <w:bidi w:val="0"/>
        <w:adjustRightInd w:val="0"/>
        <w:snapToGrid w:val="0"/>
        <w:spacing w:line="360" w:lineRule="auto"/>
        <w:ind w:firstLine="210" w:firstLineChars="1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                 （公章）</w:t>
      </w:r>
    </w:p>
    <w:p>
      <w:pPr>
        <w:pStyle w:val="6"/>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210" w:firstLineChars="1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投标人代表签名：                日期：</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spacing w:line="360" w:lineRule="auto"/>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要求：</w:t>
      </w:r>
    </w:p>
    <w:p>
      <w:pPr>
        <w:pStyle w:val="6"/>
        <w:pageBreakBefore w:val="0"/>
        <w:numPr>
          <w:ilvl w:val="0"/>
          <w:numId w:val="4"/>
        </w:numPr>
        <w:wordWrap/>
        <w:topLinePunct w:val="0"/>
        <w:bidi w:val="0"/>
        <w:spacing w:line="360" w:lineRule="auto"/>
        <w:ind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投标报价明细表费用明细参照第二章采购需求/四、物业管理服务费包括如下项目</w:t>
      </w:r>
    </w:p>
    <w:p>
      <w:pPr>
        <w:pStyle w:val="6"/>
        <w:pageBreakBefore w:val="0"/>
        <w:numPr>
          <w:ilvl w:val="0"/>
          <w:numId w:val="4"/>
        </w:numPr>
        <w:wordWrap/>
        <w:topLinePunct w:val="0"/>
        <w:bidi w:val="0"/>
        <w:spacing w:line="360" w:lineRule="auto"/>
        <w:ind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按照月度费用明细进行填写。</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投标报价明细表当中的“总价”</w:t>
      </w:r>
      <w:r>
        <w:rPr>
          <w:rFonts w:hint="eastAsia" w:asciiTheme="minorEastAsia" w:hAnsiTheme="minorEastAsia" w:eastAsiaTheme="minorEastAsia" w:cstheme="minorEastAsia"/>
          <w:b w:val="0"/>
          <w:bCs/>
          <w:color w:val="auto"/>
          <w:sz w:val="21"/>
          <w:szCs w:val="21"/>
          <w:lang w:eastAsia="zh-CN"/>
        </w:rPr>
        <w:t>须与</w:t>
      </w:r>
      <w:r>
        <w:rPr>
          <w:rFonts w:hint="eastAsia" w:asciiTheme="minorEastAsia" w:hAnsiTheme="minorEastAsia" w:eastAsiaTheme="minorEastAsia" w:cstheme="minorEastAsia"/>
          <w:b w:val="0"/>
          <w:bCs/>
          <w:color w:val="auto"/>
          <w:kern w:val="2"/>
          <w:sz w:val="21"/>
          <w:szCs w:val="21"/>
          <w:lang w:val="en-US" w:eastAsia="zh-CN" w:bidi="ar-SA"/>
        </w:rPr>
        <w:t>开标一览表中的</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投标总价</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保持一致</w:t>
      </w:r>
      <w:r>
        <w:rPr>
          <w:rFonts w:hint="eastAsia" w:asciiTheme="minorEastAsia" w:hAnsiTheme="minorEastAsia" w:eastAsiaTheme="minorEastAsia" w:cstheme="minorEastAsia"/>
          <w:b w:val="0"/>
          <w:bCs/>
          <w:color w:val="auto"/>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4、以上费用为完成本项目服务所需的全部费用。</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rPr>
          <w:rFonts w:hint="eastAsia"/>
          <w:color w:val="auto"/>
          <w:sz w:val="21"/>
          <w:szCs w:val="21"/>
        </w:rPr>
      </w:pPr>
    </w:p>
    <w:p>
      <w:pPr>
        <w:pStyle w:val="9"/>
        <w:rPr>
          <w:rFonts w:hint="eastAsia"/>
        </w:rPr>
      </w:pPr>
    </w:p>
    <w:p>
      <w:pPr>
        <w:pStyle w:val="9"/>
        <w:rPr>
          <w:rFonts w:hint="eastAsia"/>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格式4：</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海口市政府采购中心：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本人</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（姓名）系</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（投标人名称）的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，现委托</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（姓名）为我方代理人。代理人根据授权，以我方名义签署、澄清、说明、补正、递交、撤回、修改</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(项目名称) 项目（项目编号</w:t>
      </w:r>
      <w:r>
        <w:rPr>
          <w:rFonts w:hint="eastAsia" w:asciiTheme="minorEastAsia" w:hAnsiTheme="minorEastAsia" w:eastAsiaTheme="minorEastAsia" w:cstheme="minorEastAsia"/>
          <w:b w:val="0"/>
          <w:bCs/>
          <w:color w:val="auto"/>
          <w:sz w:val="21"/>
          <w:szCs w:val="21"/>
          <w:lang w:eastAsia="zh-CN"/>
        </w:rPr>
        <w:t>（分包号）</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）投标文件、签订合同和处理有关事宜，其法律后果由我方承担。代理人无转委托权。</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委托期限：</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（签字）</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委托代理人：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rPr>
        <w:t xml:space="preserve">    （签字）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附</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委托代理人身份证复印件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投标人：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1575" w:firstLineChars="750"/>
        <w:textAlignment w:val="auto"/>
        <w:rPr>
          <w:rFonts w:hint="eastAsia" w:asciiTheme="minorEastAsia" w:hAnsiTheme="minorEastAsia" w:eastAsiaTheme="minorEastAsia" w:cstheme="minorEastAsia"/>
          <w:b w:val="0"/>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1575" w:firstLineChars="75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br w:type="page"/>
      </w:r>
      <w:r>
        <w:rPr>
          <w:rFonts w:hint="eastAsia" w:asciiTheme="minorEastAsia" w:hAnsiTheme="minorEastAsia" w:eastAsiaTheme="minorEastAsia" w:cstheme="minorEastAsia"/>
          <w:b/>
          <w:color w:val="auto"/>
          <w:sz w:val="21"/>
          <w:szCs w:val="21"/>
        </w:rPr>
        <w:t>格式5：</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法定代表人身份证明书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投标人名称：</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单位性质：</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地址：</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成立时间：</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年</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月</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经营期限：</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姓名：</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性别：</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年龄：</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职务：</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系</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投标人名称）的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特此证明。</w:t>
      </w:r>
      <w:r>
        <w:rPr>
          <w:rFonts w:hint="eastAsia" w:asciiTheme="minorEastAsia" w:hAnsiTheme="minorEastAsia" w:eastAsiaTheme="minorEastAsia" w:cstheme="minorEastAsia"/>
          <w:b w:val="0"/>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 xml:space="preserve"> </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投标人：</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p>
    <w:p>
      <w:pPr>
        <w:pStyle w:val="30"/>
        <w:pageBreakBefore w:val="0"/>
        <w:widowControl w:val="0"/>
        <w:kinsoku/>
        <w:wordWrap/>
        <w:overflowPunct/>
        <w:topLinePunct w:val="0"/>
        <w:autoSpaceDE/>
        <w:autoSpaceDN/>
        <w:bidi w:val="0"/>
        <w:adjustRightInd w:val="0"/>
        <w:snapToGrid w:val="0"/>
        <w:spacing w:line="360" w:lineRule="auto"/>
        <w:jc w:val="righ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val="0"/>
          <w:bCs/>
          <w:color w:val="auto"/>
          <w:sz w:val="21"/>
          <w:szCs w:val="21"/>
        </w:rPr>
        <w:t xml:space="preserve">   年      月    日   </w:t>
      </w: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b/>
          <w:bCs/>
          <w:color w:val="auto"/>
          <w:spacing w:val="0"/>
          <w:w w:val="100"/>
          <w:position w:val="0"/>
          <w:sz w:val="21"/>
          <w:szCs w:val="21"/>
        </w:rPr>
      </w:pPr>
      <w:r>
        <w:rPr>
          <w:rFonts w:hint="eastAsia" w:ascii="宋体" w:hAnsi="宋体" w:eastAsia="宋体" w:cs="宋体"/>
          <w:b/>
          <w:color w:val="auto"/>
          <w:sz w:val="21"/>
          <w:szCs w:val="21"/>
        </w:rPr>
        <w:t>格式6：</w:t>
      </w:r>
      <w:r>
        <w:rPr>
          <w:rFonts w:hint="eastAsia" w:ascii="宋体" w:hAnsi="宋体" w:eastAsia="宋体" w:cs="宋体"/>
          <w:b/>
          <w:color w:val="auto"/>
          <w:sz w:val="21"/>
          <w:szCs w:val="21"/>
          <w:lang w:val="en-US" w:eastAsia="zh-CN"/>
        </w:rPr>
        <w:t xml:space="preserve">                    </w:t>
      </w:r>
      <w:r>
        <w:rPr>
          <w:rFonts w:hint="eastAsia" w:ascii="宋体" w:hAnsi="宋体" w:eastAsia="宋体" w:cs="宋体"/>
          <w:b/>
          <w:bCs/>
          <w:color w:val="auto"/>
          <w:spacing w:val="0"/>
          <w:w w:val="100"/>
          <w:position w:val="0"/>
          <w:sz w:val="21"/>
          <w:szCs w:val="21"/>
        </w:rPr>
        <w:t>资格承诺函</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pacing w:val="0"/>
          <w:w w:val="100"/>
          <w:position w:val="0"/>
          <w:sz w:val="21"/>
          <w:szCs w:val="21"/>
        </w:rPr>
      </w:pP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致：</w:t>
      </w:r>
      <w:r>
        <w:rPr>
          <w:rFonts w:hint="eastAsia" w:ascii="宋体" w:hAnsi="宋体" w:eastAsia="宋体" w:cs="宋体"/>
          <w:color w:val="auto"/>
          <w:spacing w:val="0"/>
          <w:w w:val="100"/>
          <w:position w:val="0"/>
          <w:sz w:val="21"/>
          <w:szCs w:val="21"/>
          <w:u w:val="single"/>
        </w:rPr>
        <w:t>（采购人、采购代理机构）</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我单位参与</w:t>
      </w:r>
      <w:r>
        <w:rPr>
          <w:rFonts w:hint="eastAsia" w:ascii="宋体" w:hAnsi="宋体" w:eastAsia="宋体" w:cs="宋体"/>
          <w:color w:val="auto"/>
          <w:spacing w:val="0"/>
          <w:w w:val="100"/>
          <w:position w:val="0"/>
          <w:sz w:val="21"/>
          <w:szCs w:val="21"/>
          <w:u w:val="single"/>
        </w:rPr>
        <w:t>（项目名称）（项目编号</w:t>
      </w:r>
      <w:r>
        <w:rPr>
          <w:rFonts w:hint="eastAsia" w:ascii="宋体" w:hAnsi="宋体" w:eastAsia="宋体" w:cs="宋体"/>
          <w:color w:val="auto"/>
          <w:spacing w:val="0"/>
          <w:w w:val="100"/>
          <w:position w:val="0"/>
          <w:sz w:val="21"/>
          <w:szCs w:val="21"/>
          <w:u w:val="single"/>
          <w:lang w:eastAsia="zh-CN"/>
        </w:rPr>
        <w:t>（分包号）</w:t>
      </w:r>
      <w:r>
        <w:rPr>
          <w:rFonts w:hint="eastAsia" w:ascii="宋体" w:hAnsi="宋体" w:eastAsia="宋体" w:cs="宋体"/>
          <w:color w:val="auto"/>
          <w:spacing w:val="0"/>
          <w:w w:val="100"/>
          <w:position w:val="0"/>
          <w:sz w:val="21"/>
          <w:szCs w:val="21"/>
          <w:u w:val="single"/>
        </w:rPr>
        <w:t>： ）</w:t>
      </w:r>
      <w:r>
        <w:rPr>
          <w:rFonts w:hint="eastAsia" w:ascii="宋体" w:hAnsi="宋体" w:eastAsia="宋体" w:cs="宋体"/>
          <w:color w:val="auto"/>
          <w:spacing w:val="0"/>
          <w:w w:val="100"/>
          <w:position w:val="0"/>
          <w:sz w:val="21"/>
          <w:szCs w:val="21"/>
        </w:rPr>
        <w:t>项目的政府采购活动，现承诺如下：</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w:t>
      </w:r>
      <w:r>
        <w:rPr>
          <w:rFonts w:hint="eastAsia" w:ascii="宋体" w:hAnsi="宋体" w:eastAsia="宋体" w:cs="宋体"/>
          <w:color w:val="auto"/>
          <w:spacing w:val="0"/>
          <w:w w:val="100"/>
          <w:position w:val="0"/>
          <w:sz w:val="21"/>
          <w:szCs w:val="21"/>
        </w:rPr>
        <w:t>我单位具有符合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规定的良好的商业信誉和健全</w:t>
      </w:r>
      <w:r>
        <w:rPr>
          <w:rFonts w:hint="eastAsia" w:ascii="宋体" w:hAnsi="宋体" w:eastAsia="宋体" w:cs="宋体"/>
          <w:color w:val="auto"/>
          <w:spacing w:val="0"/>
          <w:w w:val="100"/>
          <w:position w:val="0"/>
          <w:sz w:val="21"/>
          <w:szCs w:val="21"/>
        </w:rPr>
        <w:t>的财务</w:t>
      </w:r>
      <w:r>
        <w:rPr>
          <w:rFonts w:hint="eastAsia" w:ascii="宋体" w:hAnsi="宋体" w:eastAsia="宋体" w:cs="宋体"/>
          <w:color w:val="auto"/>
          <w:spacing w:val="0"/>
          <w:w w:val="100"/>
          <w:position w:val="0"/>
          <w:sz w:val="21"/>
          <w:szCs w:val="21"/>
          <w:lang w:eastAsia="zh-CN"/>
        </w:rPr>
        <w:t>会计制度</w:t>
      </w:r>
      <w:r>
        <w:rPr>
          <w:rFonts w:hint="eastAsia" w:ascii="宋体" w:hAnsi="宋体" w:eastAsia="宋体" w:cs="宋体"/>
          <w:color w:val="auto"/>
          <w:spacing w:val="0"/>
          <w:w w:val="100"/>
          <w:position w:val="0"/>
          <w:sz w:val="21"/>
          <w:szCs w:val="21"/>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2.我单位具有</w:t>
      </w:r>
      <w:r>
        <w:rPr>
          <w:rFonts w:hint="eastAsia" w:ascii="宋体" w:hAnsi="宋体" w:eastAsia="宋体" w:cs="宋体"/>
          <w:color w:val="auto"/>
          <w:spacing w:val="0"/>
          <w:w w:val="100"/>
          <w:position w:val="0"/>
          <w:sz w:val="21"/>
          <w:szCs w:val="21"/>
        </w:rPr>
        <w:t>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规定的</w:t>
      </w:r>
      <w:r>
        <w:rPr>
          <w:rFonts w:hint="eastAsia" w:ascii="宋体" w:hAnsi="宋体" w:eastAsia="宋体" w:cs="宋体"/>
          <w:color w:val="auto"/>
          <w:spacing w:val="0"/>
          <w:w w:val="100"/>
          <w:position w:val="0"/>
          <w:sz w:val="21"/>
          <w:szCs w:val="21"/>
          <w:lang w:val="en-US" w:eastAsia="zh-CN"/>
        </w:rPr>
        <w:t>履行合同所必需的设备和专业技术能力。</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3</w:t>
      </w:r>
      <w:r>
        <w:rPr>
          <w:rFonts w:hint="eastAsia" w:ascii="宋体" w:hAnsi="宋体" w:eastAsia="宋体" w:cs="宋体"/>
          <w:color w:val="auto"/>
          <w:spacing w:val="0"/>
          <w:w w:val="100"/>
          <w:position w:val="0"/>
          <w:sz w:val="21"/>
          <w:szCs w:val="21"/>
        </w:rPr>
        <w:t>.我单位具有符合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w:t>
      </w:r>
      <w:r>
        <w:rPr>
          <w:rFonts w:hint="eastAsia" w:ascii="宋体" w:hAnsi="宋体" w:eastAsia="宋体" w:cs="宋体"/>
          <w:color w:val="auto"/>
          <w:spacing w:val="0"/>
          <w:w w:val="100"/>
          <w:position w:val="0"/>
          <w:sz w:val="21"/>
          <w:szCs w:val="21"/>
        </w:rPr>
        <w:t>的依法缴纳税收和社会保障资金的相关证明材料。</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4</w:t>
      </w:r>
      <w:r>
        <w:rPr>
          <w:rFonts w:hint="eastAsia" w:ascii="宋体" w:hAnsi="宋体" w:eastAsia="宋体" w:cs="宋体"/>
          <w:color w:val="auto"/>
          <w:spacing w:val="0"/>
          <w:w w:val="100"/>
          <w:position w:val="0"/>
          <w:sz w:val="21"/>
          <w:szCs w:val="21"/>
        </w:rPr>
        <w:t>.我</w:t>
      </w:r>
      <w:r>
        <w:rPr>
          <w:rFonts w:hint="eastAsia" w:ascii="宋体" w:hAnsi="宋体" w:eastAsia="宋体" w:cs="宋体"/>
          <w:color w:val="auto"/>
          <w:spacing w:val="0"/>
          <w:w w:val="100"/>
          <w:position w:val="0"/>
          <w:sz w:val="21"/>
          <w:szCs w:val="21"/>
          <w:lang w:eastAsia="zh-CN"/>
        </w:rPr>
        <w:t>单位</w:t>
      </w:r>
      <w:r>
        <w:rPr>
          <w:rFonts w:hint="eastAsia" w:ascii="宋体" w:hAnsi="宋体" w:eastAsia="宋体" w:cs="宋体"/>
          <w:color w:val="auto"/>
          <w:spacing w:val="0"/>
          <w:w w:val="100"/>
          <w:position w:val="0"/>
          <w:sz w:val="21"/>
          <w:szCs w:val="21"/>
        </w:rPr>
        <w:t>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w:t>
      </w:r>
      <w:r>
        <w:rPr>
          <w:rFonts w:hint="eastAsia" w:ascii="宋体" w:hAnsi="宋体" w:eastAsia="宋体" w:cs="宋体"/>
          <w:color w:val="auto"/>
          <w:spacing w:val="0"/>
          <w:w w:val="100"/>
          <w:position w:val="0"/>
          <w:sz w:val="21"/>
          <w:szCs w:val="21"/>
        </w:rPr>
        <w:t>的</w:t>
      </w:r>
      <w:r>
        <w:rPr>
          <w:rFonts w:hint="eastAsia" w:ascii="宋体" w:hAnsi="宋体" w:eastAsia="宋体" w:cs="宋体"/>
          <w:color w:val="auto"/>
          <w:spacing w:val="0"/>
          <w:w w:val="100"/>
          <w:position w:val="0"/>
          <w:sz w:val="21"/>
          <w:szCs w:val="21"/>
          <w:lang w:eastAsia="zh-CN"/>
        </w:rPr>
        <w:t>在参加政府采购活动前三年内，在经营活动中没有重大违法记录</w:t>
      </w:r>
      <w:r>
        <w:rPr>
          <w:rFonts w:hint="eastAsia" w:ascii="宋体" w:hAnsi="宋体" w:eastAsia="宋体" w:cs="宋体"/>
          <w:color w:val="auto"/>
          <w:spacing w:val="0"/>
          <w:w w:val="100"/>
          <w:position w:val="0"/>
          <w:sz w:val="21"/>
          <w:szCs w:val="21"/>
        </w:rPr>
        <w:t>。</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w:t>
      </w:r>
      <w:r>
        <w:rPr>
          <w:rFonts w:hint="eastAsia" w:ascii="宋体" w:hAnsi="宋体" w:eastAsia="宋体" w:cs="宋体"/>
          <w:color w:val="auto"/>
          <w:spacing w:val="0"/>
          <w:w w:val="100"/>
          <w:position w:val="0"/>
          <w:sz w:val="21"/>
          <w:szCs w:val="21"/>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w:t>
      </w:r>
      <w:r>
        <w:rPr>
          <w:rFonts w:hint="eastAsia" w:ascii="宋体" w:hAnsi="宋体" w:eastAsia="宋体" w:cs="宋体"/>
          <w:color w:val="auto"/>
          <w:spacing w:val="0"/>
          <w:w w:val="100"/>
          <w:position w:val="0"/>
          <w:sz w:val="21"/>
          <w:szCs w:val="21"/>
        </w:rPr>
        <w:t>.同意此承诺书在</w:t>
      </w:r>
      <w:r>
        <w:rPr>
          <w:rFonts w:hint="eastAsia" w:ascii="宋体" w:hAnsi="宋体" w:eastAsia="宋体" w:cs="宋体"/>
          <w:color w:val="auto"/>
          <w:spacing w:val="0"/>
          <w:w w:val="100"/>
          <w:position w:val="0"/>
          <w:sz w:val="21"/>
          <w:szCs w:val="21"/>
          <w:lang w:eastAsia="zh-CN"/>
        </w:rPr>
        <w:t>市公共资源中心的政府采购信息发布平台</w:t>
      </w:r>
      <w:r>
        <w:rPr>
          <w:rFonts w:hint="eastAsia" w:ascii="宋体" w:hAnsi="宋体" w:eastAsia="宋体" w:cs="宋体"/>
          <w:color w:val="auto"/>
          <w:spacing w:val="0"/>
          <w:w w:val="100"/>
          <w:position w:val="0"/>
          <w:sz w:val="21"/>
          <w:szCs w:val="21"/>
        </w:rPr>
        <w:t>公示，接受社会各界监督。</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color w:val="auto"/>
          <w:spacing w:val="0"/>
          <w:w w:val="100"/>
          <w:position w:val="0"/>
          <w:sz w:val="21"/>
          <w:szCs w:val="21"/>
        </w:rPr>
      </w:pP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承诺供应商（全称并加盖公章）：</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单位负责人或授权代表（签字）：</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i w:val="0"/>
          <w:iCs w:val="0"/>
          <w:caps w:val="0"/>
          <w:color w:val="auto"/>
          <w:spacing w:val="0"/>
          <w:sz w:val="21"/>
          <w:szCs w:val="21"/>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firstLine="1764" w:firstLineChars="840"/>
        <w:jc w:val="left"/>
        <w:textAlignment w:val="auto"/>
        <w:rPr>
          <w:rFonts w:hint="eastAsia" w:ascii="宋体" w:hAnsi="宋体" w:eastAsia="宋体" w:cs="宋体"/>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附件1：质疑函格式</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关于（项目名称）的质疑函</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海口市政府采购中心：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一、质疑供应商基本信息</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质疑供应商：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地址：                                             邮编：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联系人：                       联系电话：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授权代表：                     联系电话：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地址：                                             邮编：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二、质疑项目基本情况</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质疑项目的名称：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质疑项目的编号：                   包号：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采购人名称：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采购文件获取日期：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三、质疑事项具体内容</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质疑事项1：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事实依据：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法律依据：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质疑事项2</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四、与质疑事项相关的质疑请求</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请求：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签字(签章)：                       公章：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日期：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质疑函制作说明：</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1.供应商提出质疑时，应提交质疑函原件，法定代表人身份证复印件、营业执照副本复印件和必要的证明材料。</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3.质疑供应商若对项目的某一分包进行质疑，质疑函中应列明具体分包号。</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5.质疑函的质疑请求应与质疑事项相关。</w:t>
      </w:r>
    </w:p>
    <w:p>
      <w:pPr>
        <w:pStyle w:val="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6.质疑供应商为自然人的，质疑函应由本人签字；质疑供应商为法人或者其他组织的，质疑函应由法定代表人</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主要负责人</w:t>
      </w:r>
      <w:r>
        <w:rPr>
          <w:rFonts w:hint="eastAsia" w:ascii="宋体" w:hAnsi="宋体" w:eastAsia="宋体" w:cs="宋体"/>
          <w:bCs/>
          <w:color w:val="auto"/>
          <w:sz w:val="21"/>
          <w:szCs w:val="21"/>
          <w:lang w:eastAsia="zh-CN"/>
        </w:rPr>
        <w:t>，或者其授权代表</w:t>
      </w:r>
      <w:r>
        <w:rPr>
          <w:rFonts w:hint="eastAsia" w:ascii="宋体" w:hAnsi="宋体" w:eastAsia="宋体" w:cs="宋体"/>
          <w:bCs/>
          <w:color w:val="auto"/>
          <w:sz w:val="21"/>
          <w:szCs w:val="21"/>
        </w:rPr>
        <w:t>签字或者盖章，并加盖公章。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7.不按以上质疑函格式要求填写或不符合质疑函制作说明的，采购代理机构将不予受理。</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color w:val="auto"/>
          <w:sz w:val="21"/>
          <w:szCs w:val="21"/>
        </w:rPr>
        <w:t>附件2</w:t>
      </w:r>
      <w:r>
        <w:rPr>
          <w:rFonts w:hint="eastAsia" w:asciiTheme="minorEastAsia" w:hAnsiTheme="minorEastAsia" w:eastAsiaTheme="minorEastAsia" w:cstheme="minorEastAsia"/>
          <w:b/>
          <w:color w:val="auto"/>
          <w:sz w:val="21"/>
          <w:szCs w:val="21"/>
          <w:lang w:eastAsia="zh-CN"/>
        </w:rPr>
        <w:t>：</w:t>
      </w:r>
      <w:r>
        <w:rPr>
          <w:rFonts w:hint="eastAsia" w:asciiTheme="minorEastAsia" w:hAnsiTheme="minorEastAsia" w:eastAsiaTheme="minorEastAsia" w:cstheme="minorEastAsia"/>
          <w:b/>
          <w:color w:val="auto"/>
          <w:sz w:val="21"/>
          <w:szCs w:val="21"/>
        </w:rPr>
        <w:t xml:space="preserve"> </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中小企业声明函（服务类）</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w:t>
      </w:r>
    </w:p>
    <w:p>
      <w:pPr>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color w:val="auto"/>
          <w:sz w:val="21"/>
          <w:szCs w:val="21"/>
          <w:u w:val="single"/>
        </w:rPr>
        <w:t>（单位名称）</w:t>
      </w:r>
      <w:r>
        <w:rPr>
          <w:rFonts w:hint="eastAsia" w:asciiTheme="minorEastAsia" w:hAnsiTheme="minorEastAsia" w:eastAsiaTheme="minorEastAsia" w:cstheme="minorEastAsia"/>
          <w:bCs/>
          <w:color w:val="auto"/>
          <w:sz w:val="21"/>
          <w:szCs w:val="21"/>
        </w:rPr>
        <w:t>的</w:t>
      </w:r>
      <w:r>
        <w:rPr>
          <w:rFonts w:hint="eastAsia" w:asciiTheme="minorEastAsia" w:hAnsiTheme="minorEastAsia" w:eastAsiaTheme="minorEastAsia" w:cstheme="minorEastAsia"/>
          <w:bCs/>
          <w:color w:val="auto"/>
          <w:sz w:val="21"/>
          <w:szCs w:val="21"/>
          <w:u w:val="single"/>
        </w:rPr>
        <w:t>（项目名称、项目编号、包号）</w:t>
      </w:r>
      <w:r>
        <w:rPr>
          <w:rFonts w:hint="eastAsia" w:asciiTheme="minorEastAsia" w:hAnsiTheme="minorEastAsia" w:eastAsiaTheme="minorEastAsia" w:cstheme="minorEastAsia"/>
          <w:bCs/>
          <w:color w:val="auto"/>
          <w:sz w:val="21"/>
          <w:szCs w:val="21"/>
        </w:rPr>
        <w:t>采购活动，服务全部由符合政策要求的中小企业承接。相关企业（含联合体中的中小企业、签订分包意向协议的中小企业）的具体情况如下：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 </w:t>
      </w:r>
      <w:r>
        <w:rPr>
          <w:rFonts w:hint="eastAsia" w:asciiTheme="minorEastAsia" w:hAnsiTheme="minorEastAsia" w:eastAsiaTheme="minorEastAsia" w:cstheme="minorEastAsia"/>
          <w:bCs/>
          <w:color w:val="auto"/>
          <w:sz w:val="21"/>
          <w:szCs w:val="21"/>
          <w:u w:val="single"/>
        </w:rPr>
        <w:t>（标的名称）</w:t>
      </w:r>
      <w:r>
        <w:rPr>
          <w:rFonts w:hint="eastAsia" w:asciiTheme="minorEastAsia" w:hAnsiTheme="minorEastAsia" w:eastAsiaTheme="minorEastAsia" w:cstheme="minorEastAsia"/>
          <w:bCs/>
          <w:color w:val="auto"/>
          <w:sz w:val="21"/>
          <w:szCs w:val="21"/>
        </w:rPr>
        <w:t>，属于</w:t>
      </w:r>
      <w:r>
        <w:rPr>
          <w:rFonts w:hint="eastAsia" w:asciiTheme="minorEastAsia" w:hAnsiTheme="minorEastAsia" w:eastAsiaTheme="minorEastAsia" w:cstheme="minorEastAsia"/>
          <w:bCs/>
          <w:color w:val="auto"/>
          <w:sz w:val="21"/>
          <w:szCs w:val="21"/>
          <w:u w:val="single"/>
        </w:rPr>
        <w:t>（采购文件中明确的所属行业）</w:t>
      </w:r>
      <w:r>
        <w:rPr>
          <w:rFonts w:hint="eastAsia" w:asciiTheme="minorEastAsia" w:hAnsiTheme="minorEastAsia" w:eastAsiaTheme="minorEastAsia" w:cstheme="minorEastAsia"/>
          <w:bCs/>
          <w:color w:val="auto"/>
          <w:sz w:val="21"/>
          <w:szCs w:val="21"/>
        </w:rPr>
        <w:t>；承接企业为</w:t>
      </w:r>
      <w:r>
        <w:rPr>
          <w:rFonts w:hint="eastAsia" w:asciiTheme="minorEastAsia" w:hAnsiTheme="minorEastAsia" w:eastAsiaTheme="minorEastAsia" w:cstheme="minorEastAsia"/>
          <w:bCs/>
          <w:color w:val="auto"/>
          <w:sz w:val="21"/>
          <w:szCs w:val="21"/>
          <w:u w:val="single"/>
        </w:rPr>
        <w:t>（企业名称）</w:t>
      </w:r>
      <w:r>
        <w:rPr>
          <w:rFonts w:hint="eastAsia" w:asciiTheme="minorEastAsia" w:hAnsiTheme="minorEastAsia" w:eastAsiaTheme="minorEastAsia" w:cstheme="minorEastAsia"/>
          <w:bCs/>
          <w:color w:val="auto"/>
          <w:sz w:val="21"/>
          <w:szCs w:val="21"/>
        </w:rPr>
        <w:t>，从业人员</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人，营业收入为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万元，资产总额为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万元，属于</w:t>
      </w:r>
      <w:r>
        <w:rPr>
          <w:rFonts w:hint="eastAsia" w:asciiTheme="minorEastAsia" w:hAnsiTheme="minorEastAsia" w:eastAsiaTheme="minorEastAsia" w:cstheme="minorEastAsia"/>
          <w:bCs/>
          <w:color w:val="auto"/>
          <w:sz w:val="21"/>
          <w:szCs w:val="21"/>
          <w:u w:val="single"/>
        </w:rPr>
        <w:t>（中型企业、小型企业、微型企业）</w:t>
      </w: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2. </w:t>
      </w:r>
      <w:r>
        <w:rPr>
          <w:rFonts w:hint="eastAsia" w:asciiTheme="minorEastAsia" w:hAnsiTheme="minorEastAsia" w:eastAsiaTheme="minorEastAsia" w:cstheme="minorEastAsia"/>
          <w:bCs/>
          <w:color w:val="auto"/>
          <w:sz w:val="21"/>
          <w:szCs w:val="21"/>
          <w:u w:val="single"/>
        </w:rPr>
        <w:t>（标的名称）</w:t>
      </w:r>
      <w:r>
        <w:rPr>
          <w:rFonts w:hint="eastAsia" w:asciiTheme="minorEastAsia" w:hAnsiTheme="minorEastAsia" w:eastAsiaTheme="minorEastAsia" w:cstheme="minorEastAsia"/>
          <w:bCs/>
          <w:color w:val="auto"/>
          <w:sz w:val="21"/>
          <w:szCs w:val="21"/>
        </w:rPr>
        <w:t>，属于</w:t>
      </w:r>
      <w:r>
        <w:rPr>
          <w:rFonts w:hint="eastAsia" w:asciiTheme="minorEastAsia" w:hAnsiTheme="minorEastAsia" w:eastAsiaTheme="minorEastAsia" w:cstheme="minorEastAsia"/>
          <w:bCs/>
          <w:color w:val="auto"/>
          <w:sz w:val="21"/>
          <w:szCs w:val="21"/>
          <w:u w:val="single"/>
        </w:rPr>
        <w:t>（采购文件中明确的所属行业）</w:t>
      </w:r>
      <w:r>
        <w:rPr>
          <w:rFonts w:hint="eastAsia" w:asciiTheme="minorEastAsia" w:hAnsiTheme="minorEastAsia" w:eastAsiaTheme="minorEastAsia" w:cstheme="minorEastAsia"/>
          <w:bCs/>
          <w:color w:val="auto"/>
          <w:sz w:val="21"/>
          <w:szCs w:val="21"/>
        </w:rPr>
        <w:t>；承接企业为</w:t>
      </w:r>
      <w:r>
        <w:rPr>
          <w:rFonts w:hint="eastAsia" w:asciiTheme="minorEastAsia" w:hAnsiTheme="minorEastAsia" w:eastAsiaTheme="minorEastAsia" w:cstheme="minorEastAsia"/>
          <w:bCs/>
          <w:color w:val="auto"/>
          <w:sz w:val="21"/>
          <w:szCs w:val="21"/>
          <w:u w:val="single"/>
        </w:rPr>
        <w:t>（企业名称）</w:t>
      </w:r>
      <w:r>
        <w:rPr>
          <w:rFonts w:hint="eastAsia" w:asciiTheme="minorEastAsia" w:hAnsiTheme="minorEastAsia" w:eastAsiaTheme="minorEastAsia" w:cstheme="minorEastAsia"/>
          <w:bCs/>
          <w:color w:val="auto"/>
          <w:sz w:val="21"/>
          <w:szCs w:val="21"/>
        </w:rPr>
        <w:t>，从业人员</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人，营业收入为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万元，资产总额为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万元，属于</w:t>
      </w:r>
      <w:r>
        <w:rPr>
          <w:rFonts w:hint="eastAsia" w:asciiTheme="minorEastAsia" w:hAnsiTheme="minorEastAsia" w:eastAsiaTheme="minorEastAsia" w:cstheme="minorEastAsia"/>
          <w:bCs/>
          <w:color w:val="auto"/>
          <w:sz w:val="21"/>
          <w:szCs w:val="21"/>
          <w:u w:val="single"/>
        </w:rPr>
        <w:t>（中型企业、小型企业、微型企业）</w:t>
      </w: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本企业对上述声明内容的真实性负责。如有虚假，将依法承担相应责任。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2940" w:firstLineChars="1400"/>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3990" w:firstLineChars="19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投标人名称（盖章）：</w:t>
      </w:r>
    </w:p>
    <w:p>
      <w:pPr>
        <w:pageBreakBefore w:val="0"/>
        <w:widowControl w:val="0"/>
        <w:kinsoku/>
        <w:wordWrap/>
        <w:overflowPunct/>
        <w:topLinePunct w:val="0"/>
        <w:autoSpaceDE/>
        <w:autoSpaceDN/>
        <w:bidi w:val="0"/>
        <w:adjustRightInd w:val="0"/>
        <w:snapToGrid w:val="0"/>
        <w:spacing w:line="360" w:lineRule="auto"/>
        <w:ind w:firstLine="3990" w:firstLineChars="19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日期：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①从业人员、营业收入、资产总额填报上一年度数据，无上一年度数据的新成立企业可不填报。</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②供应商提供《中小企业声明函》内容不实的，属于“隐瞒真实情况，提供虚假资料的” 情形，依照有关规定追究相应责任。</w:t>
      </w: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附件3：监狱企业证明文件</w:t>
      </w: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r>
        <w:rPr>
          <w:rFonts w:hint="eastAsia" w:asciiTheme="minorEastAsia" w:hAnsiTheme="minorEastAsia" w:eastAsiaTheme="minorEastAsia" w:cstheme="minorEastAsia"/>
          <w:bCs/>
          <w:color w:val="auto"/>
          <w:sz w:val="21"/>
          <w:szCs w:val="21"/>
          <w:lang w:val="zh-CN"/>
        </w:rPr>
        <w:t>享受</w:t>
      </w:r>
      <w:r>
        <w:rPr>
          <w:rFonts w:hint="eastAsia"/>
          <w:color w:val="auto"/>
          <w:sz w:val="21"/>
          <w:szCs w:val="21"/>
          <w:lang w:val="zh-CN"/>
        </w:rPr>
        <w:t>政策优惠的监狱企业须提供由省级以上监狱管理局、戒毒管理局（含新疆生产建设兵团）出具的属于监狱企业的证明文件。</w:t>
      </w: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 xml:space="preserve">附件4 </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 xml:space="preserve">                       残疾人福利性单位声明函</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单位的</w:t>
      </w:r>
      <w:r>
        <w:rPr>
          <w:rFonts w:hint="eastAsia" w:asciiTheme="minorEastAsia" w:hAnsiTheme="minorEastAsia" w:eastAsiaTheme="minorEastAsia" w:cstheme="minorEastAsia"/>
          <w:bCs/>
          <w:color w:val="auto"/>
          <w:sz w:val="21"/>
          <w:szCs w:val="21"/>
          <w:u w:val="single"/>
        </w:rPr>
        <w:t>（项目名称、项目编号、包号）</w:t>
      </w:r>
      <w:r>
        <w:rPr>
          <w:rFonts w:hint="eastAsia" w:asciiTheme="minorEastAsia" w:hAnsiTheme="minorEastAsia" w:eastAsiaTheme="minorEastAsia" w:cstheme="minorEastAsia"/>
          <w:color w:val="auto"/>
          <w:sz w:val="21"/>
          <w:szCs w:val="21"/>
        </w:rPr>
        <w:t>项目采购活动提供本单位制造的货物（由本单位承担工程/提供服务），或者提供其他残疾人福利性单位制造的货物（不包括使用非残疾人福利性单位注册商标的货物）。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本单位对上述声明的真实性负责。如有虚假，将依法承担相应责任。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单位名称（盖章）：　　　　　　　　</w:t>
      </w: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日期：</w:t>
      </w:r>
    </w:p>
    <w:p>
      <w:pPr>
        <w:pageBreakBefore w:val="0"/>
        <w:wordWrap/>
        <w:topLinePunct w:val="0"/>
        <w:bidi w:val="0"/>
        <w:spacing w:line="360" w:lineRule="auto"/>
        <w:ind w:firstLine="561"/>
        <w:textAlignment w:val="auto"/>
        <w:rPr>
          <w:rFonts w:hint="eastAsia" w:ascii="宋体" w:hAnsi="宋体" w:eastAsia="宋体" w:cs="宋体"/>
          <w:b w:val="0"/>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color w:val="auto"/>
          <w:sz w:val="21"/>
          <w:szCs w:val="21"/>
        </w:rPr>
      </w:pPr>
    </w:p>
    <w:sectPr>
      <w:footerReference r:id="rId11" w:type="default"/>
      <w:pgSz w:w="11906" w:h="16838"/>
      <w:pgMar w:top="1440" w:right="1800" w:bottom="1440" w:left="1800" w:header="794"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0"/>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0"/>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B75FE"/>
    <w:multiLevelType w:val="singleLevel"/>
    <w:tmpl w:val="991B75FE"/>
    <w:lvl w:ilvl="0" w:tentative="0">
      <w:start w:val="1"/>
      <w:numFmt w:val="decimal"/>
      <w:suff w:val="nothing"/>
      <w:lvlText w:val="%1、"/>
      <w:lvlJc w:val="left"/>
    </w:lvl>
  </w:abstractNum>
  <w:abstractNum w:abstractNumId="1">
    <w:nsid w:val="EBDF3343"/>
    <w:multiLevelType w:val="singleLevel"/>
    <w:tmpl w:val="EBDF3343"/>
    <w:lvl w:ilvl="0" w:tentative="0">
      <w:start w:val="1"/>
      <w:numFmt w:val="decimal"/>
      <w:suff w:val="nothing"/>
      <w:lvlText w:val="%1、"/>
      <w:lvlJc w:val="left"/>
    </w:lvl>
  </w:abstractNum>
  <w:abstractNum w:abstractNumId="2">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3">
    <w:nsid w:val="58005427"/>
    <w:multiLevelType w:val="singleLevel"/>
    <w:tmpl w:val="58005427"/>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ZGY5NTFkYmYzNDIzMDgwMzljZWJjY2E0Njg1ZGIifQ=="/>
  </w:docVars>
  <w:rsids>
    <w:rsidRoot w:val="53E73F9D"/>
    <w:rsid w:val="003216DB"/>
    <w:rsid w:val="00407E90"/>
    <w:rsid w:val="005D103E"/>
    <w:rsid w:val="005F4489"/>
    <w:rsid w:val="00801901"/>
    <w:rsid w:val="00847139"/>
    <w:rsid w:val="009A1606"/>
    <w:rsid w:val="009B4088"/>
    <w:rsid w:val="00A63F7E"/>
    <w:rsid w:val="00CF3B3E"/>
    <w:rsid w:val="012F0CEC"/>
    <w:rsid w:val="01816A09"/>
    <w:rsid w:val="02213014"/>
    <w:rsid w:val="022D30DA"/>
    <w:rsid w:val="02385327"/>
    <w:rsid w:val="02455925"/>
    <w:rsid w:val="02D219C4"/>
    <w:rsid w:val="03231259"/>
    <w:rsid w:val="033B0CFE"/>
    <w:rsid w:val="034F7EF4"/>
    <w:rsid w:val="03854560"/>
    <w:rsid w:val="03BF4CCA"/>
    <w:rsid w:val="03C14561"/>
    <w:rsid w:val="040D3C69"/>
    <w:rsid w:val="04261197"/>
    <w:rsid w:val="04630F4A"/>
    <w:rsid w:val="049B5476"/>
    <w:rsid w:val="04DA395E"/>
    <w:rsid w:val="04E03371"/>
    <w:rsid w:val="052D4ADE"/>
    <w:rsid w:val="055E210C"/>
    <w:rsid w:val="056A57F8"/>
    <w:rsid w:val="05F21DE6"/>
    <w:rsid w:val="064E6865"/>
    <w:rsid w:val="06805407"/>
    <w:rsid w:val="06984B35"/>
    <w:rsid w:val="06EC4087"/>
    <w:rsid w:val="07050876"/>
    <w:rsid w:val="071D0355"/>
    <w:rsid w:val="073851BD"/>
    <w:rsid w:val="07B81042"/>
    <w:rsid w:val="07D1641A"/>
    <w:rsid w:val="07F661BB"/>
    <w:rsid w:val="08007B78"/>
    <w:rsid w:val="08105A97"/>
    <w:rsid w:val="08145A20"/>
    <w:rsid w:val="082C4653"/>
    <w:rsid w:val="085A2AEA"/>
    <w:rsid w:val="085A4AFD"/>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B27913"/>
    <w:rsid w:val="0DFD1228"/>
    <w:rsid w:val="0E2B535C"/>
    <w:rsid w:val="0E603E62"/>
    <w:rsid w:val="0F3B3D47"/>
    <w:rsid w:val="0F4814BC"/>
    <w:rsid w:val="100B407B"/>
    <w:rsid w:val="104E667B"/>
    <w:rsid w:val="10575E20"/>
    <w:rsid w:val="105A2DDD"/>
    <w:rsid w:val="106611CB"/>
    <w:rsid w:val="10B244F7"/>
    <w:rsid w:val="113722BE"/>
    <w:rsid w:val="113F685C"/>
    <w:rsid w:val="11601AD6"/>
    <w:rsid w:val="119E36CF"/>
    <w:rsid w:val="11E76422"/>
    <w:rsid w:val="12380801"/>
    <w:rsid w:val="12507C79"/>
    <w:rsid w:val="1254371D"/>
    <w:rsid w:val="1262199D"/>
    <w:rsid w:val="12865437"/>
    <w:rsid w:val="12AF6F40"/>
    <w:rsid w:val="12BD6BF4"/>
    <w:rsid w:val="132D6E78"/>
    <w:rsid w:val="136D231A"/>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54877"/>
    <w:rsid w:val="16C0190D"/>
    <w:rsid w:val="170F0CDD"/>
    <w:rsid w:val="17137D16"/>
    <w:rsid w:val="17B77DC6"/>
    <w:rsid w:val="181E0117"/>
    <w:rsid w:val="186A144F"/>
    <w:rsid w:val="18812024"/>
    <w:rsid w:val="18DA1062"/>
    <w:rsid w:val="18DF750D"/>
    <w:rsid w:val="19057B47"/>
    <w:rsid w:val="192E465C"/>
    <w:rsid w:val="195A634B"/>
    <w:rsid w:val="199C16E9"/>
    <w:rsid w:val="199D5F29"/>
    <w:rsid w:val="19F421EB"/>
    <w:rsid w:val="1A5202FA"/>
    <w:rsid w:val="1AAC33FA"/>
    <w:rsid w:val="1AB77F04"/>
    <w:rsid w:val="1AED0A61"/>
    <w:rsid w:val="1B056327"/>
    <w:rsid w:val="1B4B4FB2"/>
    <w:rsid w:val="1B4E010B"/>
    <w:rsid w:val="1B7A723A"/>
    <w:rsid w:val="1BCA0EFB"/>
    <w:rsid w:val="1BD6322C"/>
    <w:rsid w:val="1BDF0C37"/>
    <w:rsid w:val="1C180837"/>
    <w:rsid w:val="1C2244F6"/>
    <w:rsid w:val="1C6670D2"/>
    <w:rsid w:val="1C9070D0"/>
    <w:rsid w:val="1CA52F76"/>
    <w:rsid w:val="1CAD6FA9"/>
    <w:rsid w:val="1D234DCF"/>
    <w:rsid w:val="1D2D3ACF"/>
    <w:rsid w:val="1D686A57"/>
    <w:rsid w:val="1D813BCE"/>
    <w:rsid w:val="1DD96ADD"/>
    <w:rsid w:val="1DE2494A"/>
    <w:rsid w:val="1E1A6270"/>
    <w:rsid w:val="1E66393B"/>
    <w:rsid w:val="1EB83740"/>
    <w:rsid w:val="1EC56452"/>
    <w:rsid w:val="1EED5392"/>
    <w:rsid w:val="1F9D2223"/>
    <w:rsid w:val="1FC96AD8"/>
    <w:rsid w:val="1FE15F3B"/>
    <w:rsid w:val="203E5DA7"/>
    <w:rsid w:val="21132956"/>
    <w:rsid w:val="211428BF"/>
    <w:rsid w:val="21202FCA"/>
    <w:rsid w:val="217C5962"/>
    <w:rsid w:val="21B3342C"/>
    <w:rsid w:val="224A1874"/>
    <w:rsid w:val="229B216B"/>
    <w:rsid w:val="22B13B13"/>
    <w:rsid w:val="22B66EF0"/>
    <w:rsid w:val="22BF646D"/>
    <w:rsid w:val="234271CB"/>
    <w:rsid w:val="237D267B"/>
    <w:rsid w:val="238B212F"/>
    <w:rsid w:val="23BC2A5A"/>
    <w:rsid w:val="23CD07BD"/>
    <w:rsid w:val="24346E9F"/>
    <w:rsid w:val="245925FC"/>
    <w:rsid w:val="245E5334"/>
    <w:rsid w:val="24774524"/>
    <w:rsid w:val="25030902"/>
    <w:rsid w:val="254257E5"/>
    <w:rsid w:val="256D095A"/>
    <w:rsid w:val="25AE26C4"/>
    <w:rsid w:val="25C42AB9"/>
    <w:rsid w:val="25D51472"/>
    <w:rsid w:val="25E0531F"/>
    <w:rsid w:val="26306279"/>
    <w:rsid w:val="263B05DB"/>
    <w:rsid w:val="264F15E3"/>
    <w:rsid w:val="26F02B5B"/>
    <w:rsid w:val="273F0DA8"/>
    <w:rsid w:val="27460791"/>
    <w:rsid w:val="274F678B"/>
    <w:rsid w:val="275318CF"/>
    <w:rsid w:val="27D44B1C"/>
    <w:rsid w:val="282A6111"/>
    <w:rsid w:val="28777AD4"/>
    <w:rsid w:val="287D015D"/>
    <w:rsid w:val="288B7471"/>
    <w:rsid w:val="28A92BCF"/>
    <w:rsid w:val="28B078C0"/>
    <w:rsid w:val="29335621"/>
    <w:rsid w:val="293755EF"/>
    <w:rsid w:val="298A5CE1"/>
    <w:rsid w:val="29935745"/>
    <w:rsid w:val="299E0C30"/>
    <w:rsid w:val="29AF73CD"/>
    <w:rsid w:val="29CF2C9E"/>
    <w:rsid w:val="2A1525B3"/>
    <w:rsid w:val="2A1F3C77"/>
    <w:rsid w:val="2A420242"/>
    <w:rsid w:val="2A473E8D"/>
    <w:rsid w:val="2A770325"/>
    <w:rsid w:val="2B577739"/>
    <w:rsid w:val="2B82420A"/>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386100"/>
    <w:rsid w:val="2E3A4E93"/>
    <w:rsid w:val="2E921BC1"/>
    <w:rsid w:val="2E9D3756"/>
    <w:rsid w:val="2ED71151"/>
    <w:rsid w:val="2EFB0B3C"/>
    <w:rsid w:val="2F3B21A6"/>
    <w:rsid w:val="2F5B4CE0"/>
    <w:rsid w:val="2F5C1340"/>
    <w:rsid w:val="2F6457B2"/>
    <w:rsid w:val="2F8D101C"/>
    <w:rsid w:val="2F9039F3"/>
    <w:rsid w:val="2FF4525E"/>
    <w:rsid w:val="300D602F"/>
    <w:rsid w:val="303145E6"/>
    <w:rsid w:val="30434F34"/>
    <w:rsid w:val="30551C7E"/>
    <w:rsid w:val="305C1DF5"/>
    <w:rsid w:val="30C330A2"/>
    <w:rsid w:val="31032820"/>
    <w:rsid w:val="31847465"/>
    <w:rsid w:val="31DE379A"/>
    <w:rsid w:val="327D0402"/>
    <w:rsid w:val="32A61FCC"/>
    <w:rsid w:val="32C0465B"/>
    <w:rsid w:val="32CE6B16"/>
    <w:rsid w:val="33000244"/>
    <w:rsid w:val="3319111C"/>
    <w:rsid w:val="33366578"/>
    <w:rsid w:val="339B3509"/>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940468"/>
    <w:rsid w:val="36E43B49"/>
    <w:rsid w:val="3708704A"/>
    <w:rsid w:val="37105321"/>
    <w:rsid w:val="375D7E76"/>
    <w:rsid w:val="37632B34"/>
    <w:rsid w:val="37807888"/>
    <w:rsid w:val="37C96B2D"/>
    <w:rsid w:val="37F0121B"/>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AE9772F"/>
    <w:rsid w:val="3B0300BA"/>
    <w:rsid w:val="3B103205"/>
    <w:rsid w:val="3B2C125E"/>
    <w:rsid w:val="3B40382E"/>
    <w:rsid w:val="3B4909A7"/>
    <w:rsid w:val="3B706D2B"/>
    <w:rsid w:val="3B900E71"/>
    <w:rsid w:val="3B967BC8"/>
    <w:rsid w:val="3BC7074D"/>
    <w:rsid w:val="3BDA3232"/>
    <w:rsid w:val="3C0567E7"/>
    <w:rsid w:val="3C362D65"/>
    <w:rsid w:val="3C547DBA"/>
    <w:rsid w:val="3C5A7719"/>
    <w:rsid w:val="3C645754"/>
    <w:rsid w:val="3C71787E"/>
    <w:rsid w:val="3C766FF7"/>
    <w:rsid w:val="3CEC3782"/>
    <w:rsid w:val="3D005751"/>
    <w:rsid w:val="3D2E7CF5"/>
    <w:rsid w:val="3D6A7A3F"/>
    <w:rsid w:val="3D8475ED"/>
    <w:rsid w:val="3D9133ED"/>
    <w:rsid w:val="3D9A7407"/>
    <w:rsid w:val="3DBA03C3"/>
    <w:rsid w:val="3E0C29CB"/>
    <w:rsid w:val="3E1438A5"/>
    <w:rsid w:val="3E467EA9"/>
    <w:rsid w:val="3E6977ED"/>
    <w:rsid w:val="3EB53979"/>
    <w:rsid w:val="3EC85138"/>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1E42364"/>
    <w:rsid w:val="422B280E"/>
    <w:rsid w:val="42420B28"/>
    <w:rsid w:val="424C4B06"/>
    <w:rsid w:val="43215097"/>
    <w:rsid w:val="43335793"/>
    <w:rsid w:val="43504A5C"/>
    <w:rsid w:val="437629AE"/>
    <w:rsid w:val="43A10A30"/>
    <w:rsid w:val="43BE61A8"/>
    <w:rsid w:val="43D0692B"/>
    <w:rsid w:val="43DA56DD"/>
    <w:rsid w:val="44204F00"/>
    <w:rsid w:val="442D019F"/>
    <w:rsid w:val="44370871"/>
    <w:rsid w:val="44AA1CB0"/>
    <w:rsid w:val="44CE24E4"/>
    <w:rsid w:val="44D16A09"/>
    <w:rsid w:val="44D90521"/>
    <w:rsid w:val="44E52F1F"/>
    <w:rsid w:val="44FF16BB"/>
    <w:rsid w:val="450E440F"/>
    <w:rsid w:val="45502007"/>
    <w:rsid w:val="4580392B"/>
    <w:rsid w:val="45883F8A"/>
    <w:rsid w:val="45F04858"/>
    <w:rsid w:val="4606799E"/>
    <w:rsid w:val="4629386F"/>
    <w:rsid w:val="466174A4"/>
    <w:rsid w:val="468B197E"/>
    <w:rsid w:val="46D52AA1"/>
    <w:rsid w:val="470E5183"/>
    <w:rsid w:val="471F4F7F"/>
    <w:rsid w:val="47413903"/>
    <w:rsid w:val="47501D1D"/>
    <w:rsid w:val="479B2B65"/>
    <w:rsid w:val="47E241F2"/>
    <w:rsid w:val="47E67EE1"/>
    <w:rsid w:val="47F05DF8"/>
    <w:rsid w:val="484C22AF"/>
    <w:rsid w:val="488B7FA6"/>
    <w:rsid w:val="48AC59F4"/>
    <w:rsid w:val="49057F3E"/>
    <w:rsid w:val="493D11A5"/>
    <w:rsid w:val="49497376"/>
    <w:rsid w:val="49913258"/>
    <w:rsid w:val="49AD56D2"/>
    <w:rsid w:val="49DF2FA3"/>
    <w:rsid w:val="49ED1963"/>
    <w:rsid w:val="49F41BF1"/>
    <w:rsid w:val="49FE18E4"/>
    <w:rsid w:val="4A2B6493"/>
    <w:rsid w:val="4A570B81"/>
    <w:rsid w:val="4A596A5D"/>
    <w:rsid w:val="4A7D708F"/>
    <w:rsid w:val="4ACC2191"/>
    <w:rsid w:val="4B967555"/>
    <w:rsid w:val="4BA41081"/>
    <w:rsid w:val="4BAE7BD6"/>
    <w:rsid w:val="4C624E51"/>
    <w:rsid w:val="4C6F5D75"/>
    <w:rsid w:val="4C8614A0"/>
    <w:rsid w:val="4CB90B4A"/>
    <w:rsid w:val="4D011E35"/>
    <w:rsid w:val="4D1A70AD"/>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7B4E91"/>
    <w:rsid w:val="5187033E"/>
    <w:rsid w:val="51B615DA"/>
    <w:rsid w:val="51CF5615"/>
    <w:rsid w:val="51D41141"/>
    <w:rsid w:val="52111515"/>
    <w:rsid w:val="52115DFD"/>
    <w:rsid w:val="523830D8"/>
    <w:rsid w:val="52F14A35"/>
    <w:rsid w:val="53326F18"/>
    <w:rsid w:val="53453EF9"/>
    <w:rsid w:val="537E7219"/>
    <w:rsid w:val="53E73F9D"/>
    <w:rsid w:val="541A41BE"/>
    <w:rsid w:val="542B47E5"/>
    <w:rsid w:val="5463665A"/>
    <w:rsid w:val="54737C15"/>
    <w:rsid w:val="5489364B"/>
    <w:rsid w:val="54D86D8D"/>
    <w:rsid w:val="550C19C7"/>
    <w:rsid w:val="554B067D"/>
    <w:rsid w:val="55583A1F"/>
    <w:rsid w:val="55705033"/>
    <w:rsid w:val="557D70BE"/>
    <w:rsid w:val="55CE4587"/>
    <w:rsid w:val="5624337B"/>
    <w:rsid w:val="56332F20"/>
    <w:rsid w:val="56E827E2"/>
    <w:rsid w:val="56E96FC6"/>
    <w:rsid w:val="570F5C5F"/>
    <w:rsid w:val="57103B34"/>
    <w:rsid w:val="5714694D"/>
    <w:rsid w:val="57340E32"/>
    <w:rsid w:val="58003E89"/>
    <w:rsid w:val="5809010E"/>
    <w:rsid w:val="582A0AC8"/>
    <w:rsid w:val="583F79A7"/>
    <w:rsid w:val="588E0FF2"/>
    <w:rsid w:val="589932BB"/>
    <w:rsid w:val="58F5055B"/>
    <w:rsid w:val="58FC3E36"/>
    <w:rsid w:val="59264674"/>
    <w:rsid w:val="596801AA"/>
    <w:rsid w:val="596F1852"/>
    <w:rsid w:val="5992473D"/>
    <w:rsid w:val="59D251A4"/>
    <w:rsid w:val="5A16575C"/>
    <w:rsid w:val="5A175510"/>
    <w:rsid w:val="5A5F15A1"/>
    <w:rsid w:val="5A954EAF"/>
    <w:rsid w:val="5ABB4A59"/>
    <w:rsid w:val="5AC230A5"/>
    <w:rsid w:val="5B070F30"/>
    <w:rsid w:val="5B1D06EE"/>
    <w:rsid w:val="5B3E7A46"/>
    <w:rsid w:val="5B907B59"/>
    <w:rsid w:val="5BAB5771"/>
    <w:rsid w:val="5BFB5EB2"/>
    <w:rsid w:val="5C495DD3"/>
    <w:rsid w:val="5C4E06E7"/>
    <w:rsid w:val="5C593A80"/>
    <w:rsid w:val="5C73595D"/>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5F3326"/>
    <w:rsid w:val="619D6AD3"/>
    <w:rsid w:val="619D7131"/>
    <w:rsid w:val="61B56F70"/>
    <w:rsid w:val="61DE071F"/>
    <w:rsid w:val="6218157F"/>
    <w:rsid w:val="62204E98"/>
    <w:rsid w:val="62361E5F"/>
    <w:rsid w:val="62425E27"/>
    <w:rsid w:val="62553AB2"/>
    <w:rsid w:val="62956105"/>
    <w:rsid w:val="62997C74"/>
    <w:rsid w:val="62E55633"/>
    <w:rsid w:val="634041A9"/>
    <w:rsid w:val="63805167"/>
    <w:rsid w:val="63832876"/>
    <w:rsid w:val="640929F0"/>
    <w:rsid w:val="641D1BF1"/>
    <w:rsid w:val="642D7291"/>
    <w:rsid w:val="64B905C0"/>
    <w:rsid w:val="64CF7BEB"/>
    <w:rsid w:val="65187528"/>
    <w:rsid w:val="656C147B"/>
    <w:rsid w:val="65832223"/>
    <w:rsid w:val="664A7A0D"/>
    <w:rsid w:val="671A190B"/>
    <w:rsid w:val="6731767E"/>
    <w:rsid w:val="67335956"/>
    <w:rsid w:val="68016B77"/>
    <w:rsid w:val="68307014"/>
    <w:rsid w:val="687047EC"/>
    <w:rsid w:val="68B2462C"/>
    <w:rsid w:val="690C2F01"/>
    <w:rsid w:val="692A3B68"/>
    <w:rsid w:val="693A4663"/>
    <w:rsid w:val="699B0FA7"/>
    <w:rsid w:val="699F0403"/>
    <w:rsid w:val="6A257C7E"/>
    <w:rsid w:val="6A5A08C4"/>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1CE31CD"/>
    <w:rsid w:val="72044045"/>
    <w:rsid w:val="72440D8F"/>
    <w:rsid w:val="724701AA"/>
    <w:rsid w:val="72613BB4"/>
    <w:rsid w:val="72686DCB"/>
    <w:rsid w:val="72734125"/>
    <w:rsid w:val="72890BE1"/>
    <w:rsid w:val="7297342D"/>
    <w:rsid w:val="72D578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D723B2"/>
    <w:rsid w:val="76393941"/>
    <w:rsid w:val="76584AFD"/>
    <w:rsid w:val="770739C7"/>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C843DE"/>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524A37"/>
    <w:rsid w:val="7DA418C3"/>
    <w:rsid w:val="7DEA78A4"/>
    <w:rsid w:val="7E454CA6"/>
    <w:rsid w:val="7E8B0CEF"/>
    <w:rsid w:val="7EA61CC2"/>
    <w:rsid w:val="7EA93097"/>
    <w:rsid w:val="7F143F12"/>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99"/>
    <w:pPr>
      <w:spacing w:after="120"/>
    </w:pPr>
  </w:style>
  <w:style w:type="paragraph" w:styleId="8">
    <w:name w:val="Body Text Indent"/>
    <w:basedOn w:val="1"/>
    <w:next w:val="9"/>
    <w:qFormat/>
    <w:uiPriority w:val="0"/>
    <w:pPr>
      <w:snapToGrid w:val="0"/>
      <w:spacing w:line="360" w:lineRule="auto"/>
      <w:ind w:firstLine="538" w:firstLineChars="192"/>
    </w:pPr>
    <w:rPr>
      <w:rFonts w:ascii="仿宋_GB2312" w:eastAsia="仿宋_GB2312"/>
      <w:bCs/>
      <w:sz w:val="28"/>
      <w:szCs w:val="28"/>
    </w:rPr>
  </w:style>
  <w:style w:type="paragraph" w:styleId="9">
    <w:name w:val="Body Text First Indent 2"/>
    <w:basedOn w:val="8"/>
    <w:next w:val="1"/>
    <w:unhideWhenUsed/>
    <w:qFormat/>
    <w:uiPriority w:val="0"/>
    <w:pPr>
      <w:spacing w:after="120" w:line="240" w:lineRule="auto"/>
      <w:ind w:left="420" w:leftChars="200" w:firstLine="420" w:firstLineChars="200"/>
    </w:pPr>
    <w:rPr>
      <w:sz w:val="21"/>
      <w:szCs w:val="21"/>
    </w:r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Quote"/>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fill="428BCA"/>
    </w:rPr>
  </w:style>
  <w:style w:type="character" w:customStyle="1" w:styleId="58">
    <w:name w:val="hover5"/>
    <w:basedOn w:val="18"/>
    <w:qFormat/>
    <w:uiPriority w:val="0"/>
    <w:rPr>
      <w:shd w:val="clear"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48</Pages>
  <Words>29818</Words>
  <Characters>31188</Characters>
  <Lines>701</Lines>
  <Paragraphs>197</Paragraphs>
  <TotalTime>119</TotalTime>
  <ScaleCrop>false</ScaleCrop>
  <LinksUpToDate>false</LinksUpToDate>
  <CharactersWithSpaces>33560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2022-06-29T01:01:33Z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CEF32A0618104926BCEC2C22B0CE053B</vt:lpwstr>
  </property>
</Properties>
</file>