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采购需求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项目概况</w:t>
      </w:r>
    </w:p>
    <w:p>
      <w:pPr>
        <w:numPr>
          <w:ilvl w:val="0"/>
          <w:numId w:val="1"/>
        </w:numPr>
        <w:tabs>
          <w:tab w:val="left" w:pos="4077"/>
        </w:tabs>
        <w:spacing w:line="520" w:lineRule="exact"/>
        <w:ind w:left="0" w:leftChars="0"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项目名称：</w:t>
      </w:r>
      <w:r>
        <w:rPr>
          <w:rFonts w:hint="eastAsia"/>
          <w:sz w:val="24"/>
          <w:szCs w:val="24"/>
          <w:lang w:eastAsia="zh-CN"/>
        </w:rPr>
        <w:t>学生澡堂改造项目</w:t>
      </w:r>
    </w:p>
    <w:p>
      <w:pPr>
        <w:numPr>
          <w:ilvl w:val="0"/>
          <w:numId w:val="1"/>
        </w:numPr>
        <w:tabs>
          <w:tab w:val="left" w:pos="4077"/>
        </w:tabs>
        <w:spacing w:line="520" w:lineRule="exact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项目编号：</w:t>
      </w:r>
      <w:r>
        <w:rPr>
          <w:rFonts w:hint="eastAsia"/>
          <w:sz w:val="24"/>
          <w:szCs w:val="24"/>
          <w:lang w:eastAsia="zh-CN"/>
        </w:rPr>
        <w:t>HNZR202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-0</w:t>
      </w:r>
      <w:r>
        <w:rPr>
          <w:rFonts w:hint="eastAsia"/>
          <w:sz w:val="24"/>
          <w:szCs w:val="24"/>
          <w:lang w:val="en-US" w:eastAsia="zh-CN"/>
        </w:rPr>
        <w:t>21</w:t>
      </w:r>
    </w:p>
    <w:p>
      <w:pPr>
        <w:numPr>
          <w:ilvl w:val="0"/>
          <w:numId w:val="1"/>
        </w:numPr>
        <w:tabs>
          <w:tab w:val="left" w:pos="4077"/>
        </w:tabs>
        <w:spacing w:line="520" w:lineRule="exact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建设规模：将1433.1</w:t>
      </w:r>
      <w:r>
        <w:rPr>
          <w:rFonts w:hint="eastAsia" w:ascii="宋体" w:hAnsi="宋体" w:cs="宋体"/>
          <w:sz w:val="24"/>
          <w:szCs w:val="24"/>
        </w:rPr>
        <w:t>㎡原学生澡堂改造成28间教师周转房，内容包括改造内外墙体、天棚、窗户、屋面、卫生间、涂料、给排水、电气、室外设施等以及新建1座17.4㎡垃圾收容站</w:t>
      </w:r>
      <w:r>
        <w:rPr>
          <w:rFonts w:hint="eastAsia"/>
          <w:sz w:val="24"/>
          <w:szCs w:val="24"/>
        </w:rPr>
        <w:t>（具体以工程量清单及施工图纸为准）。</w:t>
      </w:r>
    </w:p>
    <w:p>
      <w:pPr>
        <w:numPr>
          <w:ilvl w:val="0"/>
          <w:numId w:val="1"/>
        </w:numPr>
        <w:tabs>
          <w:tab w:val="left" w:pos="4077"/>
        </w:tabs>
        <w:spacing w:line="520" w:lineRule="exact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采购预算：本项目采购控制价为￥2156619.78元，超出采购控制价的报价，按无效投标处理。</w:t>
      </w:r>
    </w:p>
    <w:p>
      <w:pPr>
        <w:numPr>
          <w:ilvl w:val="0"/>
          <w:numId w:val="1"/>
        </w:numPr>
        <w:tabs>
          <w:tab w:val="left" w:pos="4077"/>
        </w:tabs>
        <w:spacing w:line="520" w:lineRule="exact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采购范围：施工总承包（具体以工程量清单及施工图纸为准）。</w:t>
      </w:r>
    </w:p>
    <w:p>
      <w:pPr>
        <w:numPr>
          <w:ilvl w:val="0"/>
          <w:numId w:val="1"/>
        </w:numPr>
        <w:tabs>
          <w:tab w:val="left" w:pos="4077"/>
        </w:tabs>
        <w:spacing w:line="520" w:lineRule="exact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计划工期：60日历天。</w:t>
      </w:r>
    </w:p>
    <w:p>
      <w:pPr>
        <w:numPr>
          <w:ilvl w:val="0"/>
          <w:numId w:val="1"/>
        </w:numPr>
        <w:tabs>
          <w:tab w:val="left" w:pos="4077"/>
        </w:tabs>
        <w:spacing w:line="520" w:lineRule="exact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质量要求：合格。</w:t>
      </w:r>
    </w:p>
    <w:p>
      <w:pPr>
        <w:numPr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551B0C"/>
    <w:multiLevelType w:val="singleLevel"/>
    <w:tmpl w:val="25551B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cxYTBiYjE5MmNjMTcwMTBhNWFlNGIwNzBlZjIifQ=="/>
  </w:docVars>
  <w:rsids>
    <w:rsidRoot w:val="00000000"/>
    <w:rsid w:val="676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2022-05-27T07:50:41Z</dcterms:created>
  <dc:creator>Administrator</dc:creator>
  <cp:lastModifiedBy>行者</cp:lastModifiedBy>
  <dcterms:modified xsi:type="dcterms:W3CDTF">2022-05-27T07:55:12Z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3F591089589946E090CB0BB526E17227</vt:lpwstr>
  </property>
</Properties>
</file>